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6D8E8" w14:textId="77777777" w:rsidR="006C785A" w:rsidRPr="00A64576" w:rsidRDefault="006C785A" w:rsidP="00CF00A1">
      <w:pPr>
        <w:spacing w:after="0" w:line="240" w:lineRule="auto"/>
        <w:jc w:val="both"/>
        <w:rPr>
          <w:rFonts w:ascii="Times New Roman" w:eastAsia="Times New Roman" w:hAnsi="Times New Roman" w:cs="Times New Roman"/>
          <w:color w:val="286A52"/>
          <w:sz w:val="24"/>
          <w:szCs w:val="24"/>
        </w:rPr>
      </w:pPr>
    </w:p>
    <w:p w14:paraId="564021E5" w14:textId="77777777" w:rsidR="001371A9"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 xml:space="preserve">Europos Sąjungos struktūrinių fondų lėšų </w:t>
      </w:r>
      <w:r w:rsidR="001371A9">
        <w:rPr>
          <w:rFonts w:ascii="Times New Roman" w:eastAsia="Times New Roman" w:hAnsi="Times New Roman" w:cs="Times New Roman"/>
          <w:color w:val="286A52"/>
          <w:sz w:val="24"/>
          <w:szCs w:val="24"/>
        </w:rPr>
        <w:t>bendrai finansuojamas projektas</w:t>
      </w:r>
    </w:p>
    <w:p w14:paraId="0FDBF6A7" w14:textId="76B343E2" w:rsidR="006C785A" w:rsidRPr="00A64576"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Nr. 09.2.1-ESFA-V-726-03-0001</w:t>
      </w:r>
    </w:p>
    <w:p w14:paraId="04922B41" w14:textId="77777777" w:rsidR="006C785A" w:rsidRPr="00A64576" w:rsidRDefault="00092185" w:rsidP="00CF00A1">
      <w:pPr>
        <w:spacing w:after="0" w:line="240" w:lineRule="auto"/>
        <w:jc w:val="center"/>
        <w:rPr>
          <w:rFonts w:ascii="Times New Roman" w:eastAsia="Times New Roman" w:hAnsi="Times New Roman" w:cs="Times New Roman"/>
          <w:color w:val="286A52"/>
          <w:sz w:val="24"/>
          <w:szCs w:val="24"/>
        </w:rPr>
      </w:pPr>
      <w:r w:rsidRPr="00A64576">
        <w:rPr>
          <w:rFonts w:ascii="Times New Roman" w:eastAsia="Times New Roman" w:hAnsi="Times New Roman" w:cs="Times New Roman"/>
          <w:color w:val="286A52"/>
          <w:sz w:val="24"/>
          <w:szCs w:val="24"/>
        </w:rPr>
        <w:t>„Skaitmeninio ugdymo turinio kūrimas ir diegimas“</w:t>
      </w:r>
    </w:p>
    <w:p w14:paraId="76921422" w14:textId="77777777" w:rsidR="006C785A" w:rsidRPr="00A64576" w:rsidRDefault="006C785A" w:rsidP="00CF00A1">
      <w:pPr>
        <w:spacing w:after="0" w:line="240" w:lineRule="auto"/>
        <w:jc w:val="center"/>
        <w:rPr>
          <w:rFonts w:ascii="Times New Roman" w:eastAsia="Times New Roman" w:hAnsi="Times New Roman" w:cs="Times New Roman"/>
          <w:color w:val="286A52"/>
          <w:sz w:val="24"/>
          <w:szCs w:val="24"/>
        </w:rPr>
      </w:pPr>
    </w:p>
    <w:p w14:paraId="5D1B4D0B" w14:textId="77777777" w:rsidR="00655E1B" w:rsidRPr="00A64576" w:rsidRDefault="00655E1B" w:rsidP="00CF00A1">
      <w:pPr>
        <w:pBdr>
          <w:top w:val="nil"/>
          <w:left w:val="nil"/>
          <w:bottom w:val="nil"/>
          <w:right w:val="nil"/>
          <w:between w:val="nil"/>
        </w:pBdr>
        <w:spacing w:after="0" w:line="240" w:lineRule="auto"/>
        <w:jc w:val="center"/>
        <w:rPr>
          <w:rFonts w:ascii="Times New Roman" w:eastAsia="Times New Roman" w:hAnsi="Times New Roman" w:cs="Times New Roman"/>
          <w:b/>
          <w:color w:val="286A52"/>
          <w:sz w:val="24"/>
          <w:szCs w:val="24"/>
        </w:rPr>
      </w:pPr>
    </w:p>
    <w:p w14:paraId="7B678006"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286A52"/>
          <w:sz w:val="24"/>
          <w:szCs w:val="24"/>
        </w:rPr>
        <w:t>BIOLOGIJOS BENDROSIOS PROGRAMOS</w:t>
      </w:r>
    </w:p>
    <w:p w14:paraId="4CA76F00" w14:textId="77777777" w:rsidR="006C785A" w:rsidRPr="00A64576" w:rsidRDefault="00092185"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286A52"/>
          <w:sz w:val="24"/>
          <w:szCs w:val="24"/>
        </w:rPr>
        <w:t>ĮGYVENDINIMO REKOMENDACIJOS. 7–10 (II GIMNAZIJOS) KLASĖ</w:t>
      </w:r>
    </w:p>
    <w:p w14:paraId="4E5A208D" w14:textId="77777777" w:rsidR="00655E1B" w:rsidRPr="00A64576" w:rsidRDefault="00655E1B"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p>
    <w:p w14:paraId="729F9AFC" w14:textId="77777777" w:rsidR="006C785A" w:rsidRPr="00A64576" w:rsidRDefault="006C785A" w:rsidP="00CF00A1">
      <w:pPr>
        <w:pBdr>
          <w:top w:val="nil"/>
          <w:left w:val="nil"/>
          <w:bottom w:val="nil"/>
          <w:right w:val="nil"/>
          <w:between w:val="nil"/>
        </w:pBdr>
        <w:spacing w:after="0" w:line="240" w:lineRule="auto"/>
        <w:ind w:left="357"/>
        <w:jc w:val="center"/>
        <w:rPr>
          <w:rFonts w:ascii="Times New Roman" w:eastAsia="Times New Roman" w:hAnsi="Times New Roman" w:cs="Times New Roman"/>
          <w:b/>
          <w:color w:val="286A52"/>
          <w:sz w:val="24"/>
          <w:szCs w:val="24"/>
        </w:rPr>
      </w:pPr>
    </w:p>
    <w:p w14:paraId="7009A6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b/>
          <w:color w:val="286A52"/>
          <w:sz w:val="24"/>
          <w:szCs w:val="24"/>
        </w:rPr>
      </w:pPr>
      <w:r w:rsidRPr="00A64576">
        <w:rPr>
          <w:rFonts w:ascii="Times New Roman" w:eastAsia="Times New Roman" w:hAnsi="Times New Roman" w:cs="Times New Roman"/>
          <w:b/>
          <w:color w:val="000000"/>
          <w:sz w:val="24"/>
          <w:szCs w:val="24"/>
        </w:rPr>
        <w:t>Įgyvendinimo rekomendacijas parengė:</w:t>
      </w:r>
    </w:p>
    <w:p w14:paraId="3D49B29F" w14:textId="6F6799B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Vidmantas </w:t>
      </w:r>
      <w:proofErr w:type="spellStart"/>
      <w:r w:rsidRPr="00A64576">
        <w:rPr>
          <w:rFonts w:ascii="Times New Roman" w:eastAsia="Times New Roman" w:hAnsi="Times New Roman" w:cs="Times New Roman"/>
          <w:color w:val="000000"/>
          <w:sz w:val="24"/>
          <w:szCs w:val="24"/>
        </w:rPr>
        <w:t>Kančiauskas</w:t>
      </w:r>
      <w:proofErr w:type="spellEnd"/>
      <w:r w:rsidRPr="00A64576">
        <w:rPr>
          <w:rFonts w:ascii="Times New Roman" w:eastAsia="Times New Roman" w:hAnsi="Times New Roman" w:cs="Times New Roman"/>
          <w:color w:val="000000"/>
          <w:sz w:val="24"/>
          <w:szCs w:val="24"/>
        </w:rPr>
        <w:t>, Jolita Kančiauskienė, Violeta Kundrotienė,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dr. Asta Navickaitė, Birutė Petraitienė, Margarita </w:t>
      </w:r>
      <w:proofErr w:type="spellStart"/>
      <w:r w:rsidRPr="00A64576">
        <w:rPr>
          <w:rFonts w:ascii="Times New Roman" w:eastAsia="Times New Roman" w:hAnsi="Times New Roman" w:cs="Times New Roman"/>
          <w:color w:val="000000"/>
          <w:sz w:val="24"/>
          <w:szCs w:val="24"/>
        </w:rPr>
        <w:t>Purlienė</w:t>
      </w:r>
      <w:proofErr w:type="spellEnd"/>
      <w:r w:rsidRPr="00A64576">
        <w:rPr>
          <w:rFonts w:ascii="Times New Roman" w:eastAsia="Times New Roman" w:hAnsi="Times New Roman" w:cs="Times New Roman"/>
          <w:color w:val="000000"/>
          <w:sz w:val="24"/>
          <w:szCs w:val="24"/>
        </w:rPr>
        <w:t xml:space="preserve">. </w:t>
      </w:r>
    </w:p>
    <w:p w14:paraId="4F5652A8" w14:textId="6991E9DE" w:rsidR="006C785A" w:rsidRPr="00A64576" w:rsidRDefault="00066856" w:rsidP="00066856">
      <w:pPr>
        <w:pBdr>
          <w:top w:val="nil"/>
          <w:left w:val="nil"/>
          <w:bottom w:val="nil"/>
          <w:right w:val="nil"/>
          <w:between w:val="nil"/>
        </w:pBdr>
        <w:tabs>
          <w:tab w:val="left" w:pos="229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14:paraId="3DADC927" w14:textId="77777777" w:rsidR="006C785A" w:rsidRPr="00A64576" w:rsidRDefault="00092185" w:rsidP="00CF00A1">
      <w:pPr>
        <w:keepNext/>
        <w:keepLines/>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bookmarkStart w:id="0" w:name="_gjdgxs" w:colFirst="0" w:colLast="0"/>
      <w:bookmarkEnd w:id="0"/>
      <w:r w:rsidRPr="00A64576">
        <w:rPr>
          <w:rFonts w:ascii="Times New Roman" w:eastAsia="Times New Roman" w:hAnsi="Times New Roman" w:cs="Times New Roman"/>
          <w:b/>
          <w:color w:val="000000"/>
          <w:sz w:val="24"/>
          <w:szCs w:val="24"/>
        </w:rPr>
        <w:t>Turinys</w:t>
      </w:r>
    </w:p>
    <w:sdt>
      <w:sdtPr>
        <w:rPr>
          <w:rFonts w:ascii="Times New Roman" w:hAnsi="Times New Roman" w:cs="Times New Roman"/>
        </w:rPr>
        <w:id w:val="917748643"/>
        <w:docPartObj>
          <w:docPartGallery w:val="Table of Contents"/>
          <w:docPartUnique/>
        </w:docPartObj>
      </w:sdtPr>
      <w:sdtContent>
        <w:p w14:paraId="3D3B70B5" w14:textId="4A9D5A59" w:rsidR="00AF65B1" w:rsidRPr="00650ABA" w:rsidRDefault="00092185" w:rsidP="00650ABA">
          <w:pPr>
            <w:pStyle w:val="Turinys1"/>
            <w:tabs>
              <w:tab w:val="right" w:pos="10246"/>
            </w:tabs>
            <w:spacing w:after="40" w:line="240" w:lineRule="auto"/>
            <w:rPr>
              <w:rFonts w:ascii="Times New Roman" w:eastAsiaTheme="minorEastAsia" w:hAnsi="Times New Roman" w:cs="Times New Roman"/>
              <w:noProof/>
              <w:sz w:val="24"/>
              <w:szCs w:val="24"/>
            </w:rPr>
          </w:pPr>
          <w:r w:rsidRPr="00A64576">
            <w:rPr>
              <w:rFonts w:ascii="Times New Roman" w:hAnsi="Times New Roman" w:cs="Times New Roman"/>
            </w:rPr>
            <w:fldChar w:fldCharType="begin"/>
          </w:r>
          <w:r w:rsidRPr="00A64576">
            <w:rPr>
              <w:rFonts w:ascii="Times New Roman" w:hAnsi="Times New Roman" w:cs="Times New Roman"/>
            </w:rPr>
            <w:instrText xml:space="preserve"> TOC \h \u \z </w:instrText>
          </w:r>
          <w:r w:rsidRPr="00A64576">
            <w:rPr>
              <w:rFonts w:ascii="Times New Roman" w:hAnsi="Times New Roman" w:cs="Times New Roman"/>
            </w:rPr>
            <w:fldChar w:fldCharType="separate"/>
          </w:r>
          <w:hyperlink w:anchor="_Toc147495633" w:history="1">
            <w:r w:rsidR="00AF65B1" w:rsidRPr="00650ABA">
              <w:rPr>
                <w:rStyle w:val="Hipersaitas"/>
                <w:rFonts w:ascii="Times New Roman" w:eastAsia="Times New Roman" w:hAnsi="Times New Roman" w:cs="Times New Roman"/>
                <w:noProof/>
                <w:sz w:val="24"/>
                <w:szCs w:val="24"/>
              </w:rPr>
              <w:t>1. Dalyko naujo turinio mokymo rekomendacijos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_Toc147495633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w:t>
            </w:r>
            <w:r w:rsidR="00AF65B1" w:rsidRPr="00650ABA">
              <w:rPr>
                <w:rFonts w:ascii="Times New Roman" w:hAnsi="Times New Roman" w:cs="Times New Roman"/>
                <w:noProof/>
                <w:webHidden/>
                <w:sz w:val="24"/>
                <w:szCs w:val="24"/>
              </w:rPr>
              <w:fldChar w:fldCharType="end"/>
            </w:r>
          </w:hyperlink>
        </w:p>
        <w:p w14:paraId="2C5FADCA" w14:textId="3C0B2243"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4" w:history="1">
            <w:r w:rsidR="00AF65B1" w:rsidRPr="00650ABA">
              <w:rPr>
                <w:rStyle w:val="Hipersaitas"/>
                <w:rFonts w:ascii="Times New Roman" w:eastAsia="Times New Roman" w:hAnsi="Times New Roman" w:cs="Times New Roman"/>
                <w:noProof/>
                <w:sz w:val="24"/>
                <w:szCs w:val="24"/>
              </w:rPr>
              <w:t>7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_Toc147495634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w:t>
            </w:r>
            <w:r w:rsidR="00AF65B1" w:rsidRPr="00650ABA">
              <w:rPr>
                <w:rFonts w:ascii="Times New Roman" w:hAnsi="Times New Roman" w:cs="Times New Roman"/>
                <w:noProof/>
                <w:webHidden/>
                <w:sz w:val="24"/>
                <w:szCs w:val="24"/>
              </w:rPr>
              <w:fldChar w:fldCharType="end"/>
            </w:r>
          </w:hyperlink>
        </w:p>
        <w:p w14:paraId="6D9AF6A5" w14:textId="1139F1BA"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5" w:history="1">
            <w:r w:rsidR="00AF65B1" w:rsidRPr="00650ABA">
              <w:rPr>
                <w:rStyle w:val="Hipersaitas"/>
                <w:rFonts w:ascii="Times New Roman" w:eastAsia="Times New Roman" w:hAnsi="Times New Roman" w:cs="Times New Roman"/>
                <w:noProof/>
                <w:sz w:val="24"/>
                <w:szCs w:val="24"/>
              </w:rPr>
              <w:t>8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_Toc147495635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5</w:t>
            </w:r>
            <w:r w:rsidR="00AF65B1" w:rsidRPr="00650ABA">
              <w:rPr>
                <w:rFonts w:ascii="Times New Roman" w:hAnsi="Times New Roman" w:cs="Times New Roman"/>
                <w:noProof/>
                <w:webHidden/>
                <w:sz w:val="24"/>
                <w:szCs w:val="24"/>
              </w:rPr>
              <w:fldChar w:fldCharType="end"/>
            </w:r>
          </w:hyperlink>
        </w:p>
        <w:p w14:paraId="6CF51718" w14:textId="1962B10B"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6" w:history="1">
            <w:r w:rsidR="00AF65B1" w:rsidRPr="00650ABA">
              <w:rPr>
                <w:rStyle w:val="Hipersaitas"/>
                <w:rFonts w:ascii="Times New Roman" w:eastAsia="Times New Roman" w:hAnsi="Times New Roman" w:cs="Times New Roman"/>
                <w:noProof/>
                <w:sz w:val="24"/>
                <w:szCs w:val="24"/>
              </w:rPr>
              <w:t>9 (I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_Toc147495636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w:t>
            </w:r>
            <w:r w:rsidR="00AF65B1" w:rsidRPr="00650ABA">
              <w:rPr>
                <w:rFonts w:ascii="Times New Roman" w:hAnsi="Times New Roman" w:cs="Times New Roman"/>
                <w:noProof/>
                <w:webHidden/>
                <w:sz w:val="24"/>
                <w:szCs w:val="24"/>
              </w:rPr>
              <w:fldChar w:fldCharType="end"/>
            </w:r>
          </w:hyperlink>
        </w:p>
        <w:p w14:paraId="1183D700" w14:textId="6F330DE5"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7" w:history="1">
            <w:r w:rsidR="00AF65B1" w:rsidRPr="00650ABA">
              <w:rPr>
                <w:rStyle w:val="Hipersaitas"/>
                <w:rFonts w:ascii="Times New Roman" w:eastAsia="Times New Roman" w:hAnsi="Times New Roman" w:cs="Times New Roman"/>
                <w:noProof/>
                <w:sz w:val="24"/>
                <w:szCs w:val="24"/>
              </w:rPr>
              <w:t>10 (II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_Toc147495637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11</w:t>
            </w:r>
            <w:r w:rsidR="00AF65B1" w:rsidRPr="00650ABA">
              <w:rPr>
                <w:rFonts w:ascii="Times New Roman" w:hAnsi="Times New Roman" w:cs="Times New Roman"/>
                <w:noProof/>
                <w:webHidden/>
                <w:sz w:val="24"/>
                <w:szCs w:val="24"/>
              </w:rPr>
              <w:fldChar w:fldCharType="end"/>
            </w:r>
          </w:hyperlink>
        </w:p>
        <w:p w14:paraId="09DBE868" w14:textId="342314E3"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38" w:history="1">
            <w:r w:rsidR="00AF65B1" w:rsidRPr="00650ABA">
              <w:rPr>
                <w:rStyle w:val="Hipersaitas"/>
                <w:rFonts w:ascii="Times New Roman" w:eastAsia="Times New Roman" w:hAnsi="Times New Roman" w:cs="Times New Roman"/>
                <w:noProof/>
                <w:sz w:val="24"/>
                <w:szCs w:val="24"/>
              </w:rPr>
              <w:t>2. Kaip ugdyti aukštesnius pasiekimus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_Toc147495638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12</w:t>
            </w:r>
            <w:r w:rsidR="00AF65B1" w:rsidRPr="00650ABA">
              <w:rPr>
                <w:rFonts w:ascii="Times New Roman" w:hAnsi="Times New Roman" w:cs="Times New Roman"/>
                <w:noProof/>
                <w:webHidden/>
                <w:sz w:val="24"/>
                <w:szCs w:val="24"/>
              </w:rPr>
              <w:fldChar w:fldCharType="end"/>
            </w:r>
          </w:hyperlink>
        </w:p>
        <w:p w14:paraId="546F833F" w14:textId="30B283E6"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39" w:history="1">
            <w:r w:rsidR="00AF65B1" w:rsidRPr="00650ABA">
              <w:rPr>
                <w:rStyle w:val="Hipersaitas"/>
                <w:rFonts w:ascii="Times New Roman" w:eastAsia="Times New Roman" w:hAnsi="Times New Roman" w:cs="Times New Roman"/>
                <w:noProof/>
                <w:sz w:val="24"/>
                <w:szCs w:val="24"/>
              </w:rPr>
              <w:t>7–8 klasės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_Toc147495639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13</w:t>
            </w:r>
            <w:r w:rsidR="00AF65B1" w:rsidRPr="00650ABA">
              <w:rPr>
                <w:rFonts w:ascii="Times New Roman" w:hAnsi="Times New Roman" w:cs="Times New Roman"/>
                <w:noProof/>
                <w:webHidden/>
                <w:sz w:val="24"/>
                <w:szCs w:val="24"/>
              </w:rPr>
              <w:fldChar w:fldCharType="end"/>
            </w:r>
          </w:hyperlink>
        </w:p>
        <w:p w14:paraId="550ADAD5" w14:textId="428EBAC1"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0" w:history="1">
            <w:r w:rsidR="00AF65B1" w:rsidRPr="00650ABA">
              <w:rPr>
                <w:rStyle w:val="Hipersaitas"/>
                <w:rFonts w:ascii="Times New Roman" w:eastAsia="Times New Roman" w:hAnsi="Times New Roman" w:cs="Times New Roman"/>
                <w:noProof/>
                <w:sz w:val="24"/>
                <w:szCs w:val="24"/>
              </w:rPr>
              <w:t>9–10 (I–II gimnazijos) klasės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_Toc147495640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15</w:t>
            </w:r>
            <w:r w:rsidR="00AF65B1" w:rsidRPr="00650ABA">
              <w:rPr>
                <w:rFonts w:ascii="Times New Roman" w:hAnsi="Times New Roman" w:cs="Times New Roman"/>
                <w:noProof/>
                <w:webHidden/>
                <w:sz w:val="24"/>
                <w:szCs w:val="24"/>
              </w:rPr>
              <w:fldChar w:fldCharType="end"/>
            </w:r>
          </w:hyperlink>
        </w:p>
        <w:p w14:paraId="1C79FA25" w14:textId="15540DED"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41" w:history="1">
            <w:r w:rsidR="00AF65B1" w:rsidRPr="00650ABA">
              <w:rPr>
                <w:rStyle w:val="Hipersaitas"/>
                <w:rFonts w:ascii="Times New Roman" w:eastAsia="Times New Roman" w:hAnsi="Times New Roman" w:cs="Times New Roman"/>
                <w:noProof/>
                <w:sz w:val="24"/>
                <w:szCs w:val="24"/>
              </w:rPr>
              <w:t>3. Tarpdalykinių temų integravimas. Dalykų dermė.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_Toc147495641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23</w:t>
            </w:r>
            <w:r w:rsidR="00AF65B1" w:rsidRPr="00650ABA">
              <w:rPr>
                <w:rFonts w:ascii="Times New Roman" w:hAnsi="Times New Roman" w:cs="Times New Roman"/>
                <w:noProof/>
                <w:webHidden/>
                <w:sz w:val="24"/>
                <w:szCs w:val="24"/>
              </w:rPr>
              <w:fldChar w:fldCharType="end"/>
            </w:r>
          </w:hyperlink>
        </w:p>
        <w:p w14:paraId="0E7E0BFA" w14:textId="2498BB5E"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2" w:history="1">
            <w:r w:rsidR="00AF65B1" w:rsidRPr="00650ABA">
              <w:rPr>
                <w:rStyle w:val="Hipersaitas"/>
                <w:rFonts w:ascii="Times New Roman" w:eastAsia="Times New Roman" w:hAnsi="Times New Roman" w:cs="Times New Roman"/>
                <w:noProof/>
                <w:sz w:val="24"/>
                <w:szCs w:val="24"/>
              </w:rPr>
              <w:t>7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_Toc147495642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26</w:t>
            </w:r>
            <w:r w:rsidR="00AF65B1" w:rsidRPr="00650ABA">
              <w:rPr>
                <w:rFonts w:ascii="Times New Roman" w:hAnsi="Times New Roman" w:cs="Times New Roman"/>
                <w:noProof/>
                <w:webHidden/>
                <w:sz w:val="24"/>
                <w:szCs w:val="24"/>
              </w:rPr>
              <w:fldChar w:fldCharType="end"/>
            </w:r>
          </w:hyperlink>
        </w:p>
        <w:p w14:paraId="149E2195" w14:textId="7424FBF6"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3" w:history="1">
            <w:r w:rsidR="00AF65B1" w:rsidRPr="00650ABA">
              <w:rPr>
                <w:rStyle w:val="Hipersaitas"/>
                <w:rFonts w:ascii="Times New Roman" w:eastAsia="Times New Roman" w:hAnsi="Times New Roman" w:cs="Times New Roman"/>
                <w:noProof/>
                <w:sz w:val="24"/>
                <w:szCs w:val="24"/>
              </w:rPr>
              <w:t>8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_Toc147495643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28</w:t>
            </w:r>
            <w:r w:rsidR="00AF65B1" w:rsidRPr="00650ABA">
              <w:rPr>
                <w:rFonts w:ascii="Times New Roman" w:hAnsi="Times New Roman" w:cs="Times New Roman"/>
                <w:noProof/>
                <w:webHidden/>
                <w:sz w:val="24"/>
                <w:szCs w:val="24"/>
              </w:rPr>
              <w:fldChar w:fldCharType="end"/>
            </w:r>
          </w:hyperlink>
        </w:p>
        <w:p w14:paraId="117B079B" w14:textId="25D65541"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4" w:history="1">
            <w:r w:rsidR="00AF65B1" w:rsidRPr="00650ABA">
              <w:rPr>
                <w:rStyle w:val="Hipersaitas"/>
                <w:rFonts w:ascii="Times New Roman" w:eastAsia="Times New Roman" w:hAnsi="Times New Roman" w:cs="Times New Roman"/>
                <w:noProof/>
                <w:sz w:val="24"/>
                <w:szCs w:val="24"/>
              </w:rPr>
              <w:t>9 (I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_Toc147495644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30</w:t>
            </w:r>
            <w:r w:rsidR="00AF65B1" w:rsidRPr="00650ABA">
              <w:rPr>
                <w:rFonts w:ascii="Times New Roman" w:hAnsi="Times New Roman" w:cs="Times New Roman"/>
                <w:noProof/>
                <w:webHidden/>
                <w:sz w:val="24"/>
                <w:szCs w:val="24"/>
              </w:rPr>
              <w:fldChar w:fldCharType="end"/>
            </w:r>
          </w:hyperlink>
        </w:p>
        <w:p w14:paraId="37DF7ACF" w14:textId="27234A35"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5" w:history="1">
            <w:r w:rsidR="00AF65B1" w:rsidRPr="00650ABA">
              <w:rPr>
                <w:rStyle w:val="Hipersaitas"/>
                <w:rFonts w:ascii="Times New Roman" w:eastAsia="Times New Roman" w:hAnsi="Times New Roman" w:cs="Times New Roman"/>
                <w:noProof/>
                <w:sz w:val="24"/>
                <w:szCs w:val="24"/>
              </w:rPr>
              <w:t>10 (II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_Toc147495645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32</w:t>
            </w:r>
            <w:r w:rsidR="00AF65B1" w:rsidRPr="00650ABA">
              <w:rPr>
                <w:rFonts w:ascii="Times New Roman" w:hAnsi="Times New Roman" w:cs="Times New Roman"/>
                <w:noProof/>
                <w:webHidden/>
                <w:sz w:val="24"/>
                <w:szCs w:val="24"/>
              </w:rPr>
              <w:fldChar w:fldCharType="end"/>
            </w:r>
          </w:hyperlink>
        </w:p>
        <w:p w14:paraId="13772534" w14:textId="01AD9638"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46" w:history="1">
            <w:r w:rsidR="00AF65B1" w:rsidRPr="00650ABA">
              <w:rPr>
                <w:rStyle w:val="Hipersaitas"/>
                <w:rFonts w:ascii="Times New Roman" w:eastAsia="Times New Roman" w:hAnsi="Times New Roman" w:cs="Times New Roman"/>
                <w:noProof/>
                <w:sz w:val="24"/>
                <w:szCs w:val="24"/>
              </w:rPr>
              <w:t>4. Kalbinių gebėjimų ugdymas per dalyko pamokas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_Toc147495646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32</w:t>
            </w:r>
            <w:r w:rsidR="00AF65B1" w:rsidRPr="00650ABA">
              <w:rPr>
                <w:rFonts w:ascii="Times New Roman" w:hAnsi="Times New Roman" w:cs="Times New Roman"/>
                <w:noProof/>
                <w:webHidden/>
                <w:sz w:val="24"/>
                <w:szCs w:val="24"/>
              </w:rPr>
              <w:fldChar w:fldCharType="end"/>
            </w:r>
          </w:hyperlink>
        </w:p>
        <w:p w14:paraId="5CDAF2BD" w14:textId="77763D62"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47" w:history="1">
            <w:r w:rsidR="00AF65B1" w:rsidRPr="00650ABA">
              <w:rPr>
                <w:rStyle w:val="Hipersaitas"/>
                <w:rFonts w:ascii="Times New Roman" w:eastAsia="Times New Roman" w:hAnsi="Times New Roman" w:cs="Times New Roman"/>
                <w:noProof/>
                <w:sz w:val="24"/>
                <w:szCs w:val="24"/>
              </w:rPr>
              <w:t>5. Siūlymai mokytojų nuožiūra skirstomų 30 procentų pamokų</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_Toc147495647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33</w:t>
            </w:r>
            <w:r w:rsidR="00AF65B1" w:rsidRPr="00650ABA">
              <w:rPr>
                <w:rFonts w:ascii="Times New Roman" w:hAnsi="Times New Roman" w:cs="Times New Roman"/>
                <w:noProof/>
                <w:webHidden/>
                <w:sz w:val="24"/>
                <w:szCs w:val="24"/>
              </w:rPr>
              <w:fldChar w:fldCharType="end"/>
            </w:r>
          </w:hyperlink>
        </w:p>
        <w:p w14:paraId="569F1500" w14:textId="2619965E"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8" w:history="1">
            <w:r w:rsidR="00AF65B1" w:rsidRPr="00650ABA">
              <w:rPr>
                <w:rStyle w:val="Hipersaitas"/>
                <w:rFonts w:ascii="Times New Roman" w:eastAsia="Times New Roman" w:hAnsi="Times New Roman" w:cs="Times New Roman"/>
                <w:noProof/>
                <w:sz w:val="24"/>
                <w:szCs w:val="24"/>
              </w:rPr>
              <w:t>7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_Toc147495648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33</w:t>
            </w:r>
            <w:r w:rsidR="00AF65B1" w:rsidRPr="00650ABA">
              <w:rPr>
                <w:rFonts w:ascii="Times New Roman" w:hAnsi="Times New Roman" w:cs="Times New Roman"/>
                <w:noProof/>
                <w:webHidden/>
                <w:sz w:val="24"/>
                <w:szCs w:val="24"/>
              </w:rPr>
              <w:fldChar w:fldCharType="end"/>
            </w:r>
          </w:hyperlink>
        </w:p>
        <w:p w14:paraId="2FF580C2" w14:textId="26ACE9BD"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49" w:history="1">
            <w:r w:rsidR="00AF65B1" w:rsidRPr="00650ABA">
              <w:rPr>
                <w:rStyle w:val="Hipersaitas"/>
                <w:rFonts w:ascii="Times New Roman" w:eastAsia="Times New Roman" w:hAnsi="Times New Roman" w:cs="Times New Roman"/>
                <w:noProof/>
                <w:sz w:val="24"/>
                <w:szCs w:val="24"/>
              </w:rPr>
              <w:t>8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_Toc147495649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35</w:t>
            </w:r>
            <w:r w:rsidR="00AF65B1" w:rsidRPr="00650ABA">
              <w:rPr>
                <w:rFonts w:ascii="Times New Roman" w:hAnsi="Times New Roman" w:cs="Times New Roman"/>
                <w:noProof/>
                <w:webHidden/>
                <w:sz w:val="24"/>
                <w:szCs w:val="24"/>
              </w:rPr>
              <w:fldChar w:fldCharType="end"/>
            </w:r>
          </w:hyperlink>
        </w:p>
        <w:p w14:paraId="7859718F" w14:textId="6D714634"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0" w:history="1">
            <w:r w:rsidR="00AF65B1" w:rsidRPr="00650ABA">
              <w:rPr>
                <w:rStyle w:val="Hipersaitas"/>
                <w:rFonts w:ascii="Times New Roman" w:eastAsia="Times New Roman" w:hAnsi="Times New Roman" w:cs="Times New Roman"/>
                <w:noProof/>
                <w:sz w:val="24"/>
                <w:szCs w:val="24"/>
              </w:rPr>
              <w:t>9 (I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_Toc147495650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35</w:t>
            </w:r>
            <w:r w:rsidR="00AF65B1" w:rsidRPr="00650ABA">
              <w:rPr>
                <w:rFonts w:ascii="Times New Roman" w:hAnsi="Times New Roman" w:cs="Times New Roman"/>
                <w:noProof/>
                <w:webHidden/>
                <w:sz w:val="24"/>
                <w:szCs w:val="24"/>
              </w:rPr>
              <w:fldChar w:fldCharType="end"/>
            </w:r>
          </w:hyperlink>
        </w:p>
        <w:p w14:paraId="1A66680C" w14:textId="4CB229AE"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1" w:history="1">
            <w:r w:rsidR="00AF65B1" w:rsidRPr="00650ABA">
              <w:rPr>
                <w:rStyle w:val="Hipersaitas"/>
                <w:rFonts w:ascii="Times New Roman" w:eastAsia="Times New Roman" w:hAnsi="Times New Roman" w:cs="Times New Roman"/>
                <w:noProof/>
                <w:sz w:val="24"/>
                <w:szCs w:val="24"/>
              </w:rPr>
              <w:t>10 (II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_Toc147495651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38</w:t>
            </w:r>
            <w:r w:rsidR="00AF65B1" w:rsidRPr="00650ABA">
              <w:rPr>
                <w:rFonts w:ascii="Times New Roman" w:hAnsi="Times New Roman" w:cs="Times New Roman"/>
                <w:noProof/>
                <w:webHidden/>
                <w:sz w:val="24"/>
                <w:szCs w:val="24"/>
              </w:rPr>
              <w:fldChar w:fldCharType="end"/>
            </w:r>
          </w:hyperlink>
        </w:p>
        <w:p w14:paraId="65B259D1" w14:textId="1731A6C4"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52" w:history="1">
            <w:r w:rsidR="00AF65B1" w:rsidRPr="00650ABA">
              <w:rPr>
                <w:rStyle w:val="Hipersaitas"/>
                <w:rFonts w:ascii="Times New Roman" w:eastAsia="Times New Roman" w:hAnsi="Times New Roman" w:cs="Times New Roman"/>
                <w:noProof/>
                <w:sz w:val="24"/>
                <w:szCs w:val="24"/>
              </w:rPr>
              <w:t>6. Veiklų planavimo ir kompetencijų ugdymo pavyzdžiai</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_Toc147495652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39</w:t>
            </w:r>
            <w:r w:rsidR="00AF65B1" w:rsidRPr="00650ABA">
              <w:rPr>
                <w:rFonts w:ascii="Times New Roman" w:hAnsi="Times New Roman" w:cs="Times New Roman"/>
                <w:noProof/>
                <w:webHidden/>
                <w:sz w:val="24"/>
                <w:szCs w:val="24"/>
              </w:rPr>
              <w:fldChar w:fldCharType="end"/>
            </w:r>
          </w:hyperlink>
        </w:p>
        <w:p w14:paraId="062C8F61" w14:textId="7361F9D0"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3" w:history="1">
            <w:r w:rsidR="00AF65B1" w:rsidRPr="00650ABA">
              <w:rPr>
                <w:rStyle w:val="Hipersaitas"/>
                <w:rFonts w:ascii="Times New Roman" w:eastAsia="Times New Roman" w:hAnsi="Times New Roman" w:cs="Times New Roman"/>
                <w:noProof/>
                <w:sz w:val="24"/>
                <w:szCs w:val="24"/>
              </w:rPr>
              <w:t>7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_Toc147495653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39</w:t>
            </w:r>
            <w:r w:rsidR="00AF65B1" w:rsidRPr="00650ABA">
              <w:rPr>
                <w:rFonts w:ascii="Times New Roman" w:hAnsi="Times New Roman" w:cs="Times New Roman"/>
                <w:noProof/>
                <w:webHidden/>
                <w:sz w:val="24"/>
                <w:szCs w:val="24"/>
              </w:rPr>
              <w:fldChar w:fldCharType="end"/>
            </w:r>
          </w:hyperlink>
        </w:p>
        <w:p w14:paraId="768537A7" w14:textId="3D9862AC"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4" w:history="1">
            <w:r w:rsidR="00AF65B1" w:rsidRPr="00650ABA">
              <w:rPr>
                <w:rStyle w:val="Hipersaitas"/>
                <w:rFonts w:ascii="Times New Roman" w:eastAsia="Times New Roman" w:hAnsi="Times New Roman" w:cs="Times New Roman"/>
                <w:noProof/>
                <w:sz w:val="24"/>
                <w:szCs w:val="24"/>
              </w:rPr>
              <w:t>8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_Toc147495654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49</w:t>
            </w:r>
            <w:r w:rsidR="00AF65B1" w:rsidRPr="00650ABA">
              <w:rPr>
                <w:rFonts w:ascii="Times New Roman" w:hAnsi="Times New Roman" w:cs="Times New Roman"/>
                <w:noProof/>
                <w:webHidden/>
                <w:sz w:val="24"/>
                <w:szCs w:val="24"/>
              </w:rPr>
              <w:fldChar w:fldCharType="end"/>
            </w:r>
          </w:hyperlink>
        </w:p>
        <w:p w14:paraId="6FB50371" w14:textId="2B9619B8"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5" w:history="1">
            <w:r w:rsidR="00AF65B1" w:rsidRPr="00650ABA">
              <w:rPr>
                <w:rStyle w:val="Hipersaitas"/>
                <w:rFonts w:ascii="Times New Roman" w:eastAsia="Times New Roman" w:hAnsi="Times New Roman" w:cs="Times New Roman"/>
                <w:noProof/>
                <w:sz w:val="24"/>
                <w:szCs w:val="24"/>
              </w:rPr>
              <w:t>9 (I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_Toc147495655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57</w:t>
            </w:r>
            <w:r w:rsidR="00AF65B1" w:rsidRPr="00650ABA">
              <w:rPr>
                <w:rFonts w:ascii="Times New Roman" w:hAnsi="Times New Roman" w:cs="Times New Roman"/>
                <w:noProof/>
                <w:webHidden/>
                <w:sz w:val="24"/>
                <w:szCs w:val="24"/>
              </w:rPr>
              <w:fldChar w:fldCharType="end"/>
            </w:r>
          </w:hyperlink>
        </w:p>
        <w:p w14:paraId="0E51F6F9" w14:textId="26166BD0"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6" w:history="1">
            <w:r w:rsidR="00AF65B1" w:rsidRPr="00650ABA">
              <w:rPr>
                <w:rStyle w:val="Hipersaitas"/>
                <w:rFonts w:ascii="Times New Roman" w:eastAsia="Times New Roman" w:hAnsi="Times New Roman" w:cs="Times New Roman"/>
                <w:noProof/>
                <w:sz w:val="24"/>
                <w:szCs w:val="24"/>
              </w:rPr>
              <w:t>10 (II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_Toc147495656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68</w:t>
            </w:r>
            <w:r w:rsidR="00AF65B1" w:rsidRPr="00650ABA">
              <w:rPr>
                <w:rFonts w:ascii="Times New Roman" w:hAnsi="Times New Roman" w:cs="Times New Roman"/>
                <w:noProof/>
                <w:webHidden/>
                <w:sz w:val="24"/>
                <w:szCs w:val="24"/>
              </w:rPr>
              <w:fldChar w:fldCharType="end"/>
            </w:r>
          </w:hyperlink>
        </w:p>
        <w:p w14:paraId="797C57BD" w14:textId="49BC5442"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57" w:history="1">
            <w:r w:rsidR="00AF65B1" w:rsidRPr="00650ABA">
              <w:rPr>
                <w:rStyle w:val="Hipersaitas"/>
                <w:rFonts w:ascii="Times New Roman" w:eastAsia="Times New Roman" w:hAnsi="Times New Roman" w:cs="Times New Roman"/>
                <w:noProof/>
                <w:sz w:val="24"/>
                <w:szCs w:val="24"/>
              </w:rPr>
              <w:t>7. Skaitmeninės mokymo(si) priemonės, skirtos BP įgyvendinti</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_Toc147495657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72</w:t>
            </w:r>
            <w:r w:rsidR="00AF65B1" w:rsidRPr="00650ABA">
              <w:rPr>
                <w:rFonts w:ascii="Times New Roman" w:hAnsi="Times New Roman" w:cs="Times New Roman"/>
                <w:noProof/>
                <w:webHidden/>
                <w:sz w:val="24"/>
                <w:szCs w:val="24"/>
              </w:rPr>
              <w:fldChar w:fldCharType="end"/>
            </w:r>
          </w:hyperlink>
        </w:p>
        <w:p w14:paraId="323EF116" w14:textId="6CA9A8BE"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8" w:history="1">
            <w:r w:rsidR="00AF65B1" w:rsidRPr="00650ABA">
              <w:rPr>
                <w:rStyle w:val="Hipersaitas"/>
                <w:rFonts w:ascii="Times New Roman" w:eastAsia="Times New Roman" w:hAnsi="Times New Roman" w:cs="Times New Roman"/>
                <w:noProof/>
                <w:sz w:val="24"/>
                <w:szCs w:val="24"/>
              </w:rPr>
              <w:t>7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_Toc147495658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73</w:t>
            </w:r>
            <w:r w:rsidR="00AF65B1" w:rsidRPr="00650ABA">
              <w:rPr>
                <w:rFonts w:ascii="Times New Roman" w:hAnsi="Times New Roman" w:cs="Times New Roman"/>
                <w:noProof/>
                <w:webHidden/>
                <w:sz w:val="24"/>
                <w:szCs w:val="24"/>
              </w:rPr>
              <w:fldChar w:fldCharType="end"/>
            </w:r>
          </w:hyperlink>
        </w:p>
        <w:p w14:paraId="33B3A38C" w14:textId="09F21010"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59" w:history="1">
            <w:r w:rsidR="00AF65B1" w:rsidRPr="00650ABA">
              <w:rPr>
                <w:rStyle w:val="Hipersaitas"/>
                <w:rFonts w:ascii="Times New Roman" w:eastAsia="Times New Roman" w:hAnsi="Times New Roman" w:cs="Times New Roman"/>
                <w:noProof/>
                <w:sz w:val="24"/>
                <w:szCs w:val="24"/>
              </w:rPr>
              <w:t>8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_Toc147495659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74</w:t>
            </w:r>
            <w:r w:rsidR="00AF65B1" w:rsidRPr="00650ABA">
              <w:rPr>
                <w:rFonts w:ascii="Times New Roman" w:hAnsi="Times New Roman" w:cs="Times New Roman"/>
                <w:noProof/>
                <w:webHidden/>
                <w:sz w:val="24"/>
                <w:szCs w:val="24"/>
              </w:rPr>
              <w:fldChar w:fldCharType="end"/>
            </w:r>
          </w:hyperlink>
        </w:p>
        <w:p w14:paraId="0D960170" w14:textId="20E3BC2C"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0" w:history="1">
            <w:r w:rsidR="00AF65B1" w:rsidRPr="00650ABA">
              <w:rPr>
                <w:rStyle w:val="Hipersaitas"/>
                <w:rFonts w:ascii="Times New Roman" w:eastAsia="Times New Roman" w:hAnsi="Times New Roman" w:cs="Times New Roman"/>
                <w:noProof/>
                <w:sz w:val="24"/>
                <w:szCs w:val="24"/>
              </w:rPr>
              <w:t>9 (I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_Toc147495660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75</w:t>
            </w:r>
            <w:r w:rsidR="00AF65B1" w:rsidRPr="00650ABA">
              <w:rPr>
                <w:rFonts w:ascii="Times New Roman" w:hAnsi="Times New Roman" w:cs="Times New Roman"/>
                <w:noProof/>
                <w:webHidden/>
                <w:sz w:val="24"/>
                <w:szCs w:val="24"/>
              </w:rPr>
              <w:fldChar w:fldCharType="end"/>
            </w:r>
          </w:hyperlink>
        </w:p>
        <w:p w14:paraId="4EC1D56B" w14:textId="07983323"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1" w:history="1">
            <w:r w:rsidR="00AF65B1" w:rsidRPr="00650ABA">
              <w:rPr>
                <w:rStyle w:val="Hipersaitas"/>
                <w:rFonts w:ascii="Times New Roman" w:eastAsia="Times New Roman" w:hAnsi="Times New Roman" w:cs="Times New Roman"/>
                <w:noProof/>
                <w:sz w:val="24"/>
                <w:szCs w:val="24"/>
              </w:rPr>
              <w:t>10 (II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_Toc147495661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76</w:t>
            </w:r>
            <w:r w:rsidR="00AF65B1" w:rsidRPr="00650ABA">
              <w:rPr>
                <w:rFonts w:ascii="Times New Roman" w:hAnsi="Times New Roman" w:cs="Times New Roman"/>
                <w:noProof/>
                <w:webHidden/>
                <w:sz w:val="24"/>
                <w:szCs w:val="24"/>
              </w:rPr>
              <w:fldChar w:fldCharType="end"/>
            </w:r>
          </w:hyperlink>
        </w:p>
        <w:p w14:paraId="7D253864" w14:textId="7BB4BE15"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62" w:history="1">
            <w:r w:rsidR="00AF65B1" w:rsidRPr="00650ABA">
              <w:rPr>
                <w:rStyle w:val="Hipersaitas"/>
                <w:rFonts w:ascii="Times New Roman" w:eastAsia="Times New Roman" w:hAnsi="Times New Roman" w:cs="Times New Roman"/>
                <w:noProof/>
                <w:sz w:val="24"/>
                <w:szCs w:val="24"/>
              </w:rPr>
              <w:t>8. Literatūros ir šaltinių sąrašas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_Toc147495662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76</w:t>
            </w:r>
            <w:r w:rsidR="00AF65B1" w:rsidRPr="00650ABA">
              <w:rPr>
                <w:rFonts w:ascii="Times New Roman" w:hAnsi="Times New Roman" w:cs="Times New Roman"/>
                <w:noProof/>
                <w:webHidden/>
                <w:sz w:val="24"/>
                <w:szCs w:val="24"/>
              </w:rPr>
              <w:fldChar w:fldCharType="end"/>
            </w:r>
          </w:hyperlink>
        </w:p>
        <w:p w14:paraId="17F16252" w14:textId="26CEB21D"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3" w:history="1">
            <w:r w:rsidR="00AF65B1" w:rsidRPr="00650ABA">
              <w:rPr>
                <w:rStyle w:val="Hipersaitas"/>
                <w:rFonts w:ascii="Times New Roman" w:eastAsia="Times New Roman" w:hAnsi="Times New Roman" w:cs="Times New Roman"/>
                <w:noProof/>
                <w:sz w:val="24"/>
                <w:szCs w:val="24"/>
              </w:rPr>
              <w:t>7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_Toc147495663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78</w:t>
            </w:r>
            <w:r w:rsidR="00AF65B1" w:rsidRPr="00650ABA">
              <w:rPr>
                <w:rFonts w:ascii="Times New Roman" w:hAnsi="Times New Roman" w:cs="Times New Roman"/>
                <w:noProof/>
                <w:webHidden/>
                <w:sz w:val="24"/>
                <w:szCs w:val="24"/>
              </w:rPr>
              <w:fldChar w:fldCharType="end"/>
            </w:r>
          </w:hyperlink>
        </w:p>
        <w:p w14:paraId="22559F5C" w14:textId="5A35A62E"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4" w:history="1">
            <w:r w:rsidR="00AF65B1" w:rsidRPr="00650ABA">
              <w:rPr>
                <w:rStyle w:val="Hipersaitas"/>
                <w:rFonts w:ascii="Times New Roman" w:eastAsia="Times New Roman" w:hAnsi="Times New Roman" w:cs="Times New Roman"/>
                <w:noProof/>
                <w:sz w:val="24"/>
                <w:szCs w:val="24"/>
              </w:rPr>
              <w:t>8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_Toc147495664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79</w:t>
            </w:r>
            <w:r w:rsidR="00AF65B1" w:rsidRPr="00650ABA">
              <w:rPr>
                <w:rFonts w:ascii="Times New Roman" w:hAnsi="Times New Roman" w:cs="Times New Roman"/>
                <w:noProof/>
                <w:webHidden/>
                <w:sz w:val="24"/>
                <w:szCs w:val="24"/>
              </w:rPr>
              <w:fldChar w:fldCharType="end"/>
            </w:r>
          </w:hyperlink>
        </w:p>
        <w:p w14:paraId="49CF4F68" w14:textId="2A9C5E79"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5" w:history="1">
            <w:r w:rsidR="00AF65B1" w:rsidRPr="00650ABA">
              <w:rPr>
                <w:rStyle w:val="Hipersaitas"/>
                <w:rFonts w:ascii="Times New Roman" w:eastAsia="Times New Roman" w:hAnsi="Times New Roman" w:cs="Times New Roman"/>
                <w:noProof/>
                <w:sz w:val="24"/>
                <w:szCs w:val="24"/>
              </w:rPr>
              <w:t>9 (I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_Toc147495665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80</w:t>
            </w:r>
            <w:r w:rsidR="00AF65B1" w:rsidRPr="00650ABA">
              <w:rPr>
                <w:rFonts w:ascii="Times New Roman" w:hAnsi="Times New Roman" w:cs="Times New Roman"/>
                <w:noProof/>
                <w:webHidden/>
                <w:sz w:val="24"/>
                <w:szCs w:val="24"/>
              </w:rPr>
              <w:fldChar w:fldCharType="end"/>
            </w:r>
          </w:hyperlink>
        </w:p>
        <w:p w14:paraId="31263175" w14:textId="13176C1C"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6" w:history="1">
            <w:r w:rsidR="00AF65B1" w:rsidRPr="00650ABA">
              <w:rPr>
                <w:rStyle w:val="Hipersaitas"/>
                <w:rFonts w:ascii="Times New Roman" w:eastAsia="Times New Roman" w:hAnsi="Times New Roman" w:cs="Times New Roman"/>
                <w:noProof/>
                <w:sz w:val="24"/>
                <w:szCs w:val="24"/>
              </w:rPr>
              <w:t>10 (II gimnazijos) klasė</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_Toc147495666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83</w:t>
            </w:r>
            <w:r w:rsidR="00AF65B1" w:rsidRPr="00650ABA">
              <w:rPr>
                <w:rFonts w:ascii="Times New Roman" w:hAnsi="Times New Roman" w:cs="Times New Roman"/>
                <w:noProof/>
                <w:webHidden/>
                <w:sz w:val="24"/>
                <w:szCs w:val="24"/>
              </w:rPr>
              <w:fldChar w:fldCharType="end"/>
            </w:r>
          </w:hyperlink>
        </w:p>
        <w:p w14:paraId="214425D4" w14:textId="4E4150A8" w:rsidR="00AF65B1" w:rsidRPr="00650ABA" w:rsidRDefault="00000000" w:rsidP="00650ABA">
          <w:pPr>
            <w:pStyle w:val="Turinys1"/>
            <w:tabs>
              <w:tab w:val="right" w:pos="10246"/>
            </w:tabs>
            <w:spacing w:after="40" w:line="240" w:lineRule="auto"/>
            <w:rPr>
              <w:rFonts w:ascii="Times New Roman" w:eastAsiaTheme="minorEastAsia" w:hAnsi="Times New Roman" w:cs="Times New Roman"/>
              <w:noProof/>
              <w:sz w:val="24"/>
              <w:szCs w:val="24"/>
            </w:rPr>
          </w:pPr>
          <w:hyperlink w:anchor="_Toc147495667" w:history="1">
            <w:r w:rsidR="00AF65B1" w:rsidRPr="00650ABA">
              <w:rPr>
                <w:rStyle w:val="Hipersaitas"/>
                <w:rFonts w:ascii="Times New Roman" w:eastAsia="Times New Roman" w:hAnsi="Times New Roman" w:cs="Times New Roman"/>
                <w:noProof/>
                <w:sz w:val="24"/>
                <w:szCs w:val="24"/>
              </w:rPr>
              <w:t>9. Užduočių ar mokinių darbų, ilius</w:t>
            </w:r>
            <w:r w:rsidR="00AF65B1" w:rsidRPr="00650ABA">
              <w:rPr>
                <w:rStyle w:val="Hipersaitas"/>
                <w:rFonts w:ascii="Times New Roman" w:eastAsia="Times New Roman" w:hAnsi="Times New Roman" w:cs="Times New Roman"/>
                <w:noProof/>
                <w:sz w:val="24"/>
                <w:szCs w:val="24"/>
              </w:rPr>
              <w:t>t</w:t>
            </w:r>
            <w:r w:rsidR="00AF65B1" w:rsidRPr="00650ABA">
              <w:rPr>
                <w:rStyle w:val="Hipersaitas"/>
                <w:rFonts w:ascii="Times New Roman" w:eastAsia="Times New Roman" w:hAnsi="Times New Roman" w:cs="Times New Roman"/>
                <w:noProof/>
                <w:sz w:val="24"/>
                <w:szCs w:val="24"/>
              </w:rPr>
              <w:t>ruojančių pasiekimų lygius, pavyzdžiai</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_Toc147495667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85</w:t>
            </w:r>
            <w:r w:rsidR="00AF65B1" w:rsidRPr="00650ABA">
              <w:rPr>
                <w:rFonts w:ascii="Times New Roman" w:hAnsi="Times New Roman" w:cs="Times New Roman"/>
                <w:noProof/>
                <w:webHidden/>
                <w:sz w:val="24"/>
                <w:szCs w:val="24"/>
              </w:rPr>
              <w:fldChar w:fldCharType="end"/>
            </w:r>
          </w:hyperlink>
        </w:p>
        <w:p w14:paraId="4E6C0510" w14:textId="78708134"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68" w:history="1">
            <w:r w:rsidR="00AF65B1" w:rsidRPr="00650ABA">
              <w:rPr>
                <w:rStyle w:val="Hipersaitas"/>
                <w:rFonts w:ascii="Times New Roman" w:eastAsia="Times New Roman" w:hAnsi="Times New Roman" w:cs="Times New Roman"/>
                <w:noProof/>
                <w:sz w:val="24"/>
                <w:szCs w:val="24"/>
              </w:rPr>
              <w:t>7–8 klasės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_Toc147495668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85</w:t>
            </w:r>
            <w:r w:rsidR="00AF65B1" w:rsidRPr="00650ABA">
              <w:rPr>
                <w:rFonts w:ascii="Times New Roman" w:hAnsi="Times New Roman" w:cs="Times New Roman"/>
                <w:noProof/>
                <w:webHidden/>
                <w:sz w:val="24"/>
                <w:szCs w:val="24"/>
              </w:rPr>
              <w:fldChar w:fldCharType="end"/>
            </w:r>
          </w:hyperlink>
        </w:p>
        <w:p w14:paraId="210B28DB" w14:textId="65529E0C"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69" w:history="1">
            <w:r w:rsidR="00AF65B1" w:rsidRPr="00650ABA">
              <w:rPr>
                <w:rStyle w:val="Hipersaitas"/>
                <w:rFonts w:ascii="Times New Roman" w:eastAsia="Times New Roman" w:hAnsi="Times New Roman" w:cs="Times New Roman"/>
                <w:noProof/>
                <w:sz w:val="24"/>
                <w:szCs w:val="24"/>
              </w:rPr>
              <w:t>Gamtos mokslų prigimties ir raidos pažinimas (A).</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_Toc147495669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85</w:t>
            </w:r>
            <w:r w:rsidR="00AF65B1" w:rsidRPr="00650ABA">
              <w:rPr>
                <w:rFonts w:ascii="Times New Roman" w:hAnsi="Times New Roman" w:cs="Times New Roman"/>
                <w:noProof/>
                <w:webHidden/>
                <w:sz w:val="24"/>
                <w:szCs w:val="24"/>
              </w:rPr>
              <w:fldChar w:fldCharType="end"/>
            </w:r>
          </w:hyperlink>
        </w:p>
        <w:p w14:paraId="442B1E91" w14:textId="0FCD35CF"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0" w:history="1">
            <w:r w:rsidR="00AF65B1" w:rsidRPr="00650ABA">
              <w:rPr>
                <w:rStyle w:val="Hipersaitas"/>
                <w:rFonts w:ascii="Times New Roman" w:eastAsia="Times New Roman" w:hAnsi="Times New Roman" w:cs="Times New Roman"/>
                <w:noProof/>
                <w:sz w:val="24"/>
                <w:szCs w:val="24"/>
              </w:rPr>
              <w:t>Gamtamokslinis komunikavimas (B).</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_Toc147495670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88</w:t>
            </w:r>
            <w:r w:rsidR="00AF65B1" w:rsidRPr="00650ABA">
              <w:rPr>
                <w:rFonts w:ascii="Times New Roman" w:hAnsi="Times New Roman" w:cs="Times New Roman"/>
                <w:noProof/>
                <w:webHidden/>
                <w:sz w:val="24"/>
                <w:szCs w:val="24"/>
              </w:rPr>
              <w:fldChar w:fldCharType="end"/>
            </w:r>
          </w:hyperlink>
        </w:p>
        <w:p w14:paraId="454085AE" w14:textId="69929F49"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1" w:history="1">
            <w:r w:rsidR="00AF65B1" w:rsidRPr="00650ABA">
              <w:rPr>
                <w:rStyle w:val="Hipersaitas"/>
                <w:rFonts w:ascii="Times New Roman" w:eastAsia="Times New Roman" w:hAnsi="Times New Roman" w:cs="Times New Roman"/>
                <w:noProof/>
                <w:sz w:val="24"/>
                <w:szCs w:val="24"/>
              </w:rPr>
              <w:t>Gamtamokslinis tyrinėjimas (C).</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_Toc147495671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91</w:t>
            </w:r>
            <w:r w:rsidR="00AF65B1" w:rsidRPr="00650ABA">
              <w:rPr>
                <w:rFonts w:ascii="Times New Roman" w:hAnsi="Times New Roman" w:cs="Times New Roman"/>
                <w:noProof/>
                <w:webHidden/>
                <w:sz w:val="24"/>
                <w:szCs w:val="24"/>
              </w:rPr>
              <w:fldChar w:fldCharType="end"/>
            </w:r>
          </w:hyperlink>
        </w:p>
        <w:p w14:paraId="5755385B" w14:textId="43A0C187"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2" w:history="1">
            <w:r w:rsidR="00AF65B1" w:rsidRPr="00650ABA">
              <w:rPr>
                <w:rStyle w:val="Hipersaitas"/>
                <w:rFonts w:ascii="Times New Roman" w:eastAsia="Times New Roman" w:hAnsi="Times New Roman" w:cs="Times New Roman"/>
                <w:noProof/>
                <w:sz w:val="24"/>
                <w:szCs w:val="24"/>
              </w:rPr>
              <w:t>Gamtos objektų ir reiškinių pažinimas (D).</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_Toc147495672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97</w:t>
            </w:r>
            <w:r w:rsidR="00AF65B1" w:rsidRPr="00650ABA">
              <w:rPr>
                <w:rFonts w:ascii="Times New Roman" w:hAnsi="Times New Roman" w:cs="Times New Roman"/>
                <w:noProof/>
                <w:webHidden/>
                <w:sz w:val="24"/>
                <w:szCs w:val="24"/>
              </w:rPr>
              <w:fldChar w:fldCharType="end"/>
            </w:r>
          </w:hyperlink>
        </w:p>
        <w:p w14:paraId="7B5FD438" w14:textId="25CB5DAE"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3" w:history="1">
            <w:r w:rsidR="00AF65B1" w:rsidRPr="00650ABA">
              <w:rPr>
                <w:rStyle w:val="Hipersaitas"/>
                <w:rFonts w:ascii="Times New Roman" w:eastAsia="Times New Roman" w:hAnsi="Times New Roman" w:cs="Times New Roman"/>
                <w:noProof/>
                <w:sz w:val="24"/>
                <w:szCs w:val="24"/>
              </w:rPr>
              <w:t>Problemų sprendimas ir refleksija (E).</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_Toc147495673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100</w:t>
            </w:r>
            <w:r w:rsidR="00AF65B1" w:rsidRPr="00650ABA">
              <w:rPr>
                <w:rFonts w:ascii="Times New Roman" w:hAnsi="Times New Roman" w:cs="Times New Roman"/>
                <w:noProof/>
                <w:webHidden/>
                <w:sz w:val="24"/>
                <w:szCs w:val="24"/>
              </w:rPr>
              <w:fldChar w:fldCharType="end"/>
            </w:r>
          </w:hyperlink>
        </w:p>
        <w:p w14:paraId="265D6E64" w14:textId="71379398"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4" w:history="1">
            <w:r w:rsidR="00AF65B1" w:rsidRPr="00650ABA">
              <w:rPr>
                <w:rStyle w:val="Hipersaitas"/>
                <w:rFonts w:ascii="Times New Roman" w:eastAsia="Times New Roman" w:hAnsi="Times New Roman" w:cs="Times New Roman"/>
                <w:noProof/>
                <w:sz w:val="24"/>
                <w:szCs w:val="24"/>
              </w:rPr>
              <w:t>Žmogaus ir aplinkos dermės pažinimas (F).</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_Toc147495674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108</w:t>
            </w:r>
            <w:r w:rsidR="00AF65B1" w:rsidRPr="00650ABA">
              <w:rPr>
                <w:rFonts w:ascii="Times New Roman" w:hAnsi="Times New Roman" w:cs="Times New Roman"/>
                <w:noProof/>
                <w:webHidden/>
                <w:sz w:val="24"/>
                <w:szCs w:val="24"/>
              </w:rPr>
              <w:fldChar w:fldCharType="end"/>
            </w:r>
          </w:hyperlink>
        </w:p>
        <w:p w14:paraId="6960CA84" w14:textId="5BA546E2" w:rsidR="00AF65B1" w:rsidRPr="00650ABA" w:rsidRDefault="00000000" w:rsidP="00650ABA">
          <w:pPr>
            <w:pStyle w:val="Turinys2"/>
            <w:tabs>
              <w:tab w:val="right" w:pos="10246"/>
            </w:tabs>
            <w:spacing w:after="40" w:line="240" w:lineRule="auto"/>
            <w:rPr>
              <w:rFonts w:ascii="Times New Roman" w:eastAsiaTheme="minorEastAsia" w:hAnsi="Times New Roman" w:cs="Times New Roman"/>
              <w:noProof/>
              <w:sz w:val="24"/>
              <w:szCs w:val="24"/>
            </w:rPr>
          </w:pPr>
          <w:hyperlink w:anchor="_Toc147495675" w:history="1">
            <w:r w:rsidR="00AF65B1" w:rsidRPr="00650ABA">
              <w:rPr>
                <w:rStyle w:val="Hipersaitas"/>
                <w:rFonts w:ascii="Times New Roman" w:eastAsia="Times New Roman" w:hAnsi="Times New Roman" w:cs="Times New Roman"/>
                <w:noProof/>
                <w:sz w:val="24"/>
                <w:szCs w:val="24"/>
              </w:rPr>
              <w:t>9–10 (I–II gimnazijos) klasės</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_Toc147495675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110</w:t>
            </w:r>
            <w:r w:rsidR="00AF65B1" w:rsidRPr="00650ABA">
              <w:rPr>
                <w:rFonts w:ascii="Times New Roman" w:hAnsi="Times New Roman" w:cs="Times New Roman"/>
                <w:noProof/>
                <w:webHidden/>
                <w:sz w:val="24"/>
                <w:szCs w:val="24"/>
              </w:rPr>
              <w:fldChar w:fldCharType="end"/>
            </w:r>
          </w:hyperlink>
        </w:p>
        <w:p w14:paraId="41462223" w14:textId="229F285B"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6" w:history="1">
            <w:r w:rsidR="00AF65B1" w:rsidRPr="00650ABA">
              <w:rPr>
                <w:rStyle w:val="Hipersaitas"/>
                <w:rFonts w:ascii="Times New Roman" w:eastAsia="Times New Roman" w:hAnsi="Times New Roman" w:cs="Times New Roman"/>
                <w:noProof/>
                <w:sz w:val="24"/>
                <w:szCs w:val="24"/>
              </w:rPr>
              <w:t>Gamtos mokslų prigimties ir raidos pažinimas (A).</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_Toc147495676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110</w:t>
            </w:r>
            <w:r w:rsidR="00AF65B1" w:rsidRPr="00650ABA">
              <w:rPr>
                <w:rFonts w:ascii="Times New Roman" w:hAnsi="Times New Roman" w:cs="Times New Roman"/>
                <w:noProof/>
                <w:webHidden/>
                <w:sz w:val="24"/>
                <w:szCs w:val="24"/>
              </w:rPr>
              <w:fldChar w:fldCharType="end"/>
            </w:r>
          </w:hyperlink>
        </w:p>
        <w:p w14:paraId="3A98800B" w14:textId="675358A4"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7" w:history="1">
            <w:r w:rsidR="00AF65B1" w:rsidRPr="00650ABA">
              <w:rPr>
                <w:rStyle w:val="Hipersaitas"/>
                <w:rFonts w:ascii="Times New Roman" w:eastAsia="Times New Roman" w:hAnsi="Times New Roman" w:cs="Times New Roman"/>
                <w:noProof/>
                <w:sz w:val="24"/>
                <w:szCs w:val="24"/>
              </w:rPr>
              <w:t>Gamtamokslinis komunikavimas (B).</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_Toc147495677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111</w:t>
            </w:r>
            <w:r w:rsidR="00AF65B1" w:rsidRPr="00650ABA">
              <w:rPr>
                <w:rFonts w:ascii="Times New Roman" w:hAnsi="Times New Roman" w:cs="Times New Roman"/>
                <w:noProof/>
                <w:webHidden/>
                <w:sz w:val="24"/>
                <w:szCs w:val="24"/>
              </w:rPr>
              <w:fldChar w:fldCharType="end"/>
            </w:r>
          </w:hyperlink>
        </w:p>
        <w:p w14:paraId="0774EBFC" w14:textId="5AAC991B"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8" w:history="1">
            <w:r w:rsidR="00AF65B1" w:rsidRPr="00650ABA">
              <w:rPr>
                <w:rStyle w:val="Hipersaitas"/>
                <w:rFonts w:ascii="Times New Roman" w:eastAsia="Times New Roman" w:hAnsi="Times New Roman" w:cs="Times New Roman"/>
                <w:noProof/>
                <w:sz w:val="24"/>
                <w:szCs w:val="24"/>
              </w:rPr>
              <w:t>Gamtamokslinis tyrinėjimas (C).</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_Toc147495678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117</w:t>
            </w:r>
            <w:r w:rsidR="00AF65B1" w:rsidRPr="00650ABA">
              <w:rPr>
                <w:rFonts w:ascii="Times New Roman" w:hAnsi="Times New Roman" w:cs="Times New Roman"/>
                <w:noProof/>
                <w:webHidden/>
                <w:sz w:val="24"/>
                <w:szCs w:val="24"/>
              </w:rPr>
              <w:fldChar w:fldCharType="end"/>
            </w:r>
          </w:hyperlink>
        </w:p>
        <w:p w14:paraId="2B8DC8B0" w14:textId="3849FDC5"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79" w:history="1">
            <w:r w:rsidR="00AF65B1" w:rsidRPr="00650ABA">
              <w:rPr>
                <w:rStyle w:val="Hipersaitas"/>
                <w:rFonts w:ascii="Times New Roman" w:eastAsia="Times New Roman" w:hAnsi="Times New Roman" w:cs="Times New Roman"/>
                <w:noProof/>
                <w:sz w:val="24"/>
                <w:szCs w:val="24"/>
              </w:rPr>
              <w:t>Gamtos objektų ir reiškinių pažinimas (D).</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_Toc147495679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119</w:t>
            </w:r>
            <w:r w:rsidR="00AF65B1" w:rsidRPr="00650ABA">
              <w:rPr>
                <w:rFonts w:ascii="Times New Roman" w:hAnsi="Times New Roman" w:cs="Times New Roman"/>
                <w:noProof/>
                <w:webHidden/>
                <w:sz w:val="24"/>
                <w:szCs w:val="24"/>
              </w:rPr>
              <w:fldChar w:fldCharType="end"/>
            </w:r>
          </w:hyperlink>
        </w:p>
        <w:p w14:paraId="7958CCDE" w14:textId="57845A93" w:rsidR="00AF65B1" w:rsidRPr="00650ABA" w:rsidRDefault="00000000" w:rsidP="00650ABA">
          <w:pPr>
            <w:pStyle w:val="Turinys3"/>
            <w:tabs>
              <w:tab w:val="right" w:pos="10246"/>
            </w:tabs>
            <w:spacing w:after="40" w:line="240" w:lineRule="auto"/>
            <w:rPr>
              <w:rFonts w:ascii="Times New Roman" w:eastAsiaTheme="minorEastAsia" w:hAnsi="Times New Roman" w:cs="Times New Roman"/>
              <w:noProof/>
              <w:sz w:val="24"/>
              <w:szCs w:val="24"/>
            </w:rPr>
          </w:pPr>
          <w:hyperlink w:anchor="_Toc147495680" w:history="1">
            <w:r w:rsidR="00AF65B1" w:rsidRPr="00650ABA">
              <w:rPr>
                <w:rStyle w:val="Hipersaitas"/>
                <w:rFonts w:ascii="Times New Roman" w:eastAsia="Times New Roman" w:hAnsi="Times New Roman" w:cs="Times New Roman"/>
                <w:noProof/>
                <w:sz w:val="24"/>
                <w:szCs w:val="24"/>
              </w:rPr>
              <w:t>Problemų sprendimas ir refleksija (E).</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_Toc147495680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127</w:t>
            </w:r>
            <w:r w:rsidR="00AF65B1" w:rsidRPr="00650ABA">
              <w:rPr>
                <w:rFonts w:ascii="Times New Roman" w:hAnsi="Times New Roman" w:cs="Times New Roman"/>
                <w:noProof/>
                <w:webHidden/>
                <w:sz w:val="24"/>
                <w:szCs w:val="24"/>
              </w:rPr>
              <w:fldChar w:fldCharType="end"/>
            </w:r>
          </w:hyperlink>
        </w:p>
        <w:p w14:paraId="5EB8650C" w14:textId="38D1F432" w:rsidR="00AF65B1" w:rsidRDefault="00000000" w:rsidP="00650ABA">
          <w:pPr>
            <w:pStyle w:val="Turinys3"/>
            <w:tabs>
              <w:tab w:val="right" w:pos="10246"/>
            </w:tabs>
            <w:spacing w:after="40" w:line="240" w:lineRule="auto"/>
            <w:rPr>
              <w:rFonts w:asciiTheme="minorHAnsi" w:eastAsiaTheme="minorEastAsia" w:hAnsiTheme="minorHAnsi" w:cstheme="minorBidi"/>
              <w:noProof/>
            </w:rPr>
          </w:pPr>
          <w:hyperlink w:anchor="_Toc147495681" w:history="1">
            <w:r w:rsidR="00AF65B1" w:rsidRPr="00650ABA">
              <w:rPr>
                <w:rStyle w:val="Hipersaitas"/>
                <w:rFonts w:ascii="Times New Roman" w:eastAsia="Times New Roman" w:hAnsi="Times New Roman" w:cs="Times New Roman"/>
                <w:noProof/>
                <w:sz w:val="24"/>
                <w:szCs w:val="24"/>
              </w:rPr>
              <w:t>Žmogaus ir aplinkos dermės pažinimas (F)</w:t>
            </w:r>
            <w:r w:rsidR="00AF65B1" w:rsidRPr="00650ABA">
              <w:rPr>
                <w:rFonts w:ascii="Times New Roman" w:hAnsi="Times New Roman" w:cs="Times New Roman"/>
                <w:noProof/>
                <w:webHidden/>
                <w:sz w:val="24"/>
                <w:szCs w:val="24"/>
              </w:rPr>
              <w:tab/>
            </w:r>
            <w:r w:rsidR="00AF65B1" w:rsidRPr="00650ABA">
              <w:rPr>
                <w:rFonts w:ascii="Times New Roman" w:hAnsi="Times New Roman" w:cs="Times New Roman"/>
                <w:noProof/>
                <w:webHidden/>
                <w:sz w:val="24"/>
                <w:szCs w:val="24"/>
              </w:rPr>
              <w:fldChar w:fldCharType="begin"/>
            </w:r>
            <w:r w:rsidR="00AF65B1" w:rsidRPr="00650ABA">
              <w:rPr>
                <w:rFonts w:ascii="Times New Roman" w:hAnsi="Times New Roman" w:cs="Times New Roman"/>
                <w:noProof/>
                <w:webHidden/>
                <w:sz w:val="24"/>
                <w:szCs w:val="24"/>
              </w:rPr>
              <w:instrText xml:space="preserve"> PAGEREF _Toc147495681 \h </w:instrText>
            </w:r>
            <w:r w:rsidR="00AF65B1" w:rsidRPr="00650ABA">
              <w:rPr>
                <w:rFonts w:ascii="Times New Roman" w:hAnsi="Times New Roman" w:cs="Times New Roman"/>
                <w:noProof/>
                <w:webHidden/>
                <w:sz w:val="24"/>
                <w:szCs w:val="24"/>
              </w:rPr>
            </w:r>
            <w:r w:rsidR="00AF65B1" w:rsidRPr="00650ABA">
              <w:rPr>
                <w:rFonts w:ascii="Times New Roman" w:hAnsi="Times New Roman" w:cs="Times New Roman"/>
                <w:noProof/>
                <w:webHidden/>
                <w:sz w:val="24"/>
                <w:szCs w:val="24"/>
              </w:rPr>
              <w:fldChar w:fldCharType="separate"/>
            </w:r>
            <w:r w:rsidR="00066856">
              <w:rPr>
                <w:rFonts w:ascii="Times New Roman" w:hAnsi="Times New Roman" w:cs="Times New Roman"/>
                <w:noProof/>
                <w:webHidden/>
                <w:sz w:val="24"/>
                <w:szCs w:val="24"/>
              </w:rPr>
              <w:t>130</w:t>
            </w:r>
            <w:r w:rsidR="00AF65B1" w:rsidRPr="00650ABA">
              <w:rPr>
                <w:rFonts w:ascii="Times New Roman" w:hAnsi="Times New Roman" w:cs="Times New Roman"/>
                <w:noProof/>
                <w:webHidden/>
                <w:sz w:val="24"/>
                <w:szCs w:val="24"/>
              </w:rPr>
              <w:fldChar w:fldCharType="end"/>
            </w:r>
          </w:hyperlink>
        </w:p>
        <w:p w14:paraId="1CDC9600" w14:textId="2BFA527E" w:rsidR="006C785A" w:rsidRPr="00A64576" w:rsidRDefault="00092185" w:rsidP="00CF00A1">
          <w:pPr>
            <w:pBdr>
              <w:top w:val="nil"/>
              <w:left w:val="nil"/>
              <w:bottom w:val="nil"/>
              <w:right w:val="nil"/>
              <w:between w:val="nil"/>
            </w:pBdr>
            <w:tabs>
              <w:tab w:val="left" w:pos="880"/>
              <w:tab w:val="right" w:pos="10529"/>
            </w:tabs>
            <w:spacing w:after="0" w:line="240" w:lineRule="auto"/>
            <w:ind w:left="221"/>
            <w:jc w:val="both"/>
            <w:rPr>
              <w:rFonts w:ascii="Times New Roman" w:eastAsia="Times New Roman" w:hAnsi="Times New Roman" w:cs="Times New Roman"/>
              <w:color w:val="000000"/>
              <w:sz w:val="24"/>
              <w:szCs w:val="24"/>
            </w:rPr>
          </w:pPr>
          <w:r w:rsidRPr="00A64576">
            <w:rPr>
              <w:rFonts w:ascii="Times New Roman" w:hAnsi="Times New Roman" w:cs="Times New Roman"/>
            </w:rPr>
            <w:fldChar w:fldCharType="end"/>
          </w:r>
        </w:p>
      </w:sdtContent>
    </w:sdt>
    <w:p w14:paraId="55733DFD" w14:textId="77777777" w:rsidR="006C785A" w:rsidRPr="00A64576" w:rsidRDefault="00092185" w:rsidP="00CF00A1">
      <w:pPr>
        <w:pStyle w:val="Antrat1"/>
        <w:spacing w:before="0" w:line="240" w:lineRule="auto"/>
        <w:jc w:val="both"/>
        <w:rPr>
          <w:rFonts w:ascii="Times New Roman" w:eastAsia="Times New Roman" w:hAnsi="Times New Roman" w:cs="Times New Roman"/>
          <w:color w:val="000000"/>
          <w:sz w:val="24"/>
          <w:szCs w:val="24"/>
        </w:rPr>
      </w:pPr>
      <w:r w:rsidRPr="00A64576">
        <w:rPr>
          <w:rFonts w:ascii="Times New Roman" w:hAnsi="Times New Roman" w:cs="Times New Roman"/>
        </w:rPr>
        <w:br w:type="page"/>
      </w:r>
    </w:p>
    <w:p w14:paraId="411DF165" w14:textId="41F80888" w:rsidR="006C785A" w:rsidRPr="00A64576" w:rsidRDefault="00781F18" w:rsidP="00CF00A1">
      <w:pPr>
        <w:pStyle w:val="Antrat1"/>
        <w:spacing w:before="120" w:line="240" w:lineRule="auto"/>
        <w:jc w:val="both"/>
        <w:rPr>
          <w:rFonts w:ascii="Times New Roman" w:eastAsia="Times New Roman" w:hAnsi="Times New Roman" w:cs="Times New Roman"/>
          <w:color w:val="000000"/>
          <w:sz w:val="24"/>
          <w:szCs w:val="24"/>
        </w:rPr>
      </w:pPr>
      <w:bookmarkStart w:id="1" w:name="_Toc147495633"/>
      <w:r>
        <w:rPr>
          <w:rFonts w:ascii="Times New Roman" w:eastAsia="Times New Roman" w:hAnsi="Times New Roman" w:cs="Times New Roman"/>
          <w:color w:val="000000"/>
          <w:sz w:val="24"/>
          <w:szCs w:val="24"/>
        </w:rPr>
        <w:lastRenderedPageBreak/>
        <w:t>1. </w:t>
      </w:r>
      <w:r w:rsidR="00187AD6" w:rsidRPr="00A64576">
        <w:rPr>
          <w:rFonts w:ascii="Times New Roman" w:eastAsia="Times New Roman" w:hAnsi="Times New Roman" w:cs="Times New Roman"/>
          <w:color w:val="000000"/>
          <w:sz w:val="24"/>
          <w:szCs w:val="24"/>
        </w:rPr>
        <w:t>Dalyko n</w:t>
      </w:r>
      <w:r w:rsidR="00092185" w:rsidRPr="00A64576">
        <w:rPr>
          <w:rFonts w:ascii="Times New Roman" w:eastAsia="Times New Roman" w:hAnsi="Times New Roman" w:cs="Times New Roman"/>
          <w:color w:val="000000"/>
          <w:sz w:val="24"/>
          <w:szCs w:val="24"/>
        </w:rPr>
        <w:t>aujo turinio mokymo rekomendacijos</w:t>
      </w:r>
      <w:bookmarkEnd w:id="1"/>
    </w:p>
    <w:p w14:paraId="34C28B68" w14:textId="532FA655" w:rsidR="006C785A" w:rsidRPr="00411931" w:rsidRDefault="00092185" w:rsidP="00CF00A1">
      <w:pPr>
        <w:spacing w:before="120" w:after="0" w:line="240" w:lineRule="auto"/>
        <w:jc w:val="both"/>
        <w:rPr>
          <w:rFonts w:ascii="Times New Roman" w:eastAsia="Quattrocento Sans" w:hAnsi="Times New Roman" w:cs="Times New Roman"/>
          <w:sz w:val="18"/>
          <w:szCs w:val="18"/>
        </w:rPr>
      </w:pPr>
      <w:r w:rsidRPr="00411931">
        <w:rPr>
          <w:rFonts w:ascii="Times New Roman" w:eastAsia="Times New Roman" w:hAnsi="Times New Roman" w:cs="Times New Roman"/>
          <w:sz w:val="24"/>
          <w:szCs w:val="24"/>
        </w:rPr>
        <w:t>Šiame skyrelyje aptariami</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metodai ir būdai, kaip</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mokyti</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dalyko naują</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turinį, įtrauktą į</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atnaujintą</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biologijos bendrąją programą (toliau BP).</w:t>
      </w:r>
      <w:r w:rsidR="00AB4741" w:rsidRPr="00411931">
        <w:rPr>
          <w:rFonts w:ascii="Times New Roman" w:eastAsia="Times New Roman" w:hAnsi="Times New Roman" w:cs="Times New Roman"/>
          <w:sz w:val="24"/>
          <w:szCs w:val="24"/>
        </w:rPr>
        <w:t xml:space="preserve"> </w:t>
      </w:r>
    </w:p>
    <w:p w14:paraId="266AD4D9" w14:textId="192AA773" w:rsidR="006C785A" w:rsidRPr="00A64576" w:rsidRDefault="00092185" w:rsidP="00CF00A1">
      <w:pPr>
        <w:spacing w:after="0" w:line="240" w:lineRule="auto"/>
        <w:jc w:val="both"/>
        <w:rPr>
          <w:rFonts w:ascii="Times New Roman" w:eastAsia="Quattrocento Sans" w:hAnsi="Times New Roman" w:cs="Times New Roman"/>
          <w:sz w:val="18"/>
          <w:szCs w:val="18"/>
        </w:rPr>
      </w:pPr>
      <w:r w:rsidRPr="00411931">
        <w:rPr>
          <w:rFonts w:ascii="Times New Roman" w:eastAsia="Times New Roman" w:hAnsi="Times New Roman" w:cs="Times New Roman"/>
          <w:sz w:val="24"/>
          <w:szCs w:val="24"/>
        </w:rPr>
        <w:t>Nauja informacija pateikiama siejant su mokiniui pažįstama aplinka, realiais kontekstais, mokomasi įvairiose aplinkose, ieškoma mokymosi turinio sąsajų su sociokultūriniu gyvenimu, atsižvelgiama į</w:t>
      </w:r>
      <w:r w:rsidR="00AB4741" w:rsidRPr="00411931">
        <w:rPr>
          <w:rFonts w:ascii="Times New Roman" w:eastAsia="Times New Roman" w:hAnsi="Times New Roman" w:cs="Times New Roman"/>
          <w:sz w:val="24"/>
          <w:szCs w:val="24"/>
        </w:rPr>
        <w:t xml:space="preserve"> </w:t>
      </w:r>
      <w:r w:rsidRPr="00411931">
        <w:rPr>
          <w:rFonts w:ascii="Times New Roman" w:eastAsia="Times New Roman" w:hAnsi="Times New Roman" w:cs="Times New Roman"/>
          <w:sz w:val="24"/>
          <w:szCs w:val="24"/>
        </w:rPr>
        <w:t>gyvenamosios aplinkos (regiono, miesto, mokyklos) ypatumus.</w:t>
      </w:r>
      <w:r w:rsidR="00AB4741">
        <w:rPr>
          <w:rFonts w:ascii="Times New Roman" w:eastAsia="Times New Roman" w:hAnsi="Times New Roman" w:cs="Times New Roman"/>
          <w:sz w:val="24"/>
          <w:szCs w:val="24"/>
        </w:rPr>
        <w:t xml:space="preserve"> </w:t>
      </w:r>
    </w:p>
    <w:p w14:paraId="6B7447EB" w14:textId="4CB6508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Planuojant mokymosi veiklas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reikėtų atkreipti ypatingą dėmesį į individualius vaiko poreikius, gebėjimus ir galimybes</w:t>
      </w:r>
      <w:r w:rsidR="00CC7A3E">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kilus mokymosi sunkumams, laiku suteikti reikiamą pagalbą</w:t>
      </w:r>
      <w:r w:rsidR="00CC7A3E">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siekti sudominti mokinį</w:t>
      </w:r>
      <w:r w:rsidR="00EE0F2B">
        <w:rPr>
          <w:rFonts w:ascii="Times New Roman" w:eastAsia="Times New Roman" w:hAnsi="Times New Roman" w:cs="Times New Roman"/>
          <w:sz w:val="24"/>
          <w:szCs w:val="24"/>
        </w:rPr>
        <w:t xml:space="preserve"> ir</w:t>
      </w:r>
      <w:r w:rsidRPr="00A64576">
        <w:rPr>
          <w:rFonts w:ascii="Times New Roman" w:eastAsia="Times New Roman" w:hAnsi="Times New Roman" w:cs="Times New Roman"/>
          <w:sz w:val="24"/>
          <w:szCs w:val="24"/>
        </w:rPr>
        <w:t xml:space="preserve"> skatinti jį aktyviai veikti, spręsti problemas, dalintis savo žinojimu. Svarbu, kad ugdymo procese būtų naudojamos įvairios mokymosi priemonės, ieškoma ryšių ir siekiama integralumo su kitų mokomųjų dalykų mokymosi medžiaga, užtikrinama mokymosi medžiagos ir metodų dermė, įtvirtinam</w:t>
      </w:r>
      <w:r w:rsidR="00043E6C">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 xml:space="preserve"> </w:t>
      </w:r>
      <w:r w:rsidR="00AC0F8C">
        <w:rPr>
          <w:rFonts w:ascii="Times New Roman" w:eastAsia="Times New Roman" w:hAnsi="Times New Roman" w:cs="Times New Roman"/>
          <w:sz w:val="24"/>
          <w:szCs w:val="24"/>
        </w:rPr>
        <w:t xml:space="preserve">mokinių </w:t>
      </w:r>
      <w:r w:rsidRPr="00A64576">
        <w:rPr>
          <w:rFonts w:ascii="Times New Roman" w:eastAsia="Times New Roman" w:hAnsi="Times New Roman" w:cs="Times New Roman"/>
          <w:sz w:val="24"/>
          <w:szCs w:val="24"/>
        </w:rPr>
        <w:t>įgyt</w:t>
      </w:r>
      <w:r w:rsidR="00AC0F8C">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 xml:space="preserve"> </w:t>
      </w:r>
      <w:r w:rsidR="00411931">
        <w:rPr>
          <w:rFonts w:ascii="Times New Roman" w:eastAsia="Times New Roman" w:hAnsi="Times New Roman" w:cs="Times New Roman"/>
          <w:sz w:val="24"/>
          <w:szCs w:val="24"/>
        </w:rPr>
        <w:t>sėkmingo</w:t>
      </w:r>
      <w:r w:rsidRPr="00A64576">
        <w:rPr>
          <w:rFonts w:ascii="Times New Roman" w:eastAsia="Times New Roman" w:hAnsi="Times New Roman" w:cs="Times New Roman"/>
          <w:sz w:val="24"/>
          <w:szCs w:val="24"/>
        </w:rPr>
        <w:t xml:space="preserve"> mokymosi patirt</w:t>
      </w:r>
      <w:r w:rsidR="00411931">
        <w:rPr>
          <w:rFonts w:ascii="Times New Roman" w:eastAsia="Times New Roman" w:hAnsi="Times New Roman" w:cs="Times New Roman"/>
          <w:sz w:val="24"/>
          <w:szCs w:val="24"/>
        </w:rPr>
        <w:t>i</w:t>
      </w:r>
      <w:r w:rsidRPr="00A64576">
        <w:rPr>
          <w:rFonts w:ascii="Times New Roman" w:eastAsia="Times New Roman" w:hAnsi="Times New Roman" w:cs="Times New Roman"/>
          <w:sz w:val="24"/>
          <w:szCs w:val="24"/>
        </w:rPr>
        <w:t>s.</w:t>
      </w:r>
      <w:r w:rsidR="00AB4741">
        <w:rPr>
          <w:rFonts w:ascii="Times New Roman" w:eastAsia="Times New Roman" w:hAnsi="Times New Roman" w:cs="Times New Roman"/>
          <w:sz w:val="24"/>
          <w:szCs w:val="24"/>
        </w:rPr>
        <w:t xml:space="preserve"> </w:t>
      </w:r>
    </w:p>
    <w:p w14:paraId="66F80053" w14:textId="77777777" w:rsidR="006C785A" w:rsidRPr="00A64576" w:rsidRDefault="00092185" w:rsidP="00B0738A">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Siekiant susieti pateikiamas mokymosi turinio įgyvendinimo rekomendacijas su BP, numeruojant nurodomas atitinkamas BP mokymosi turinio ir temos numeris. </w:t>
      </w:r>
    </w:p>
    <w:p w14:paraId="26E49072" w14:textId="7777777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2" w:name="_Toc147495634"/>
      <w:r w:rsidRPr="00A64576">
        <w:rPr>
          <w:rFonts w:ascii="Times New Roman" w:eastAsia="Times New Roman" w:hAnsi="Times New Roman" w:cs="Times New Roman"/>
          <w:color w:val="000000"/>
          <w:sz w:val="24"/>
          <w:szCs w:val="24"/>
        </w:rPr>
        <w:t>7 klasė</w:t>
      </w:r>
      <w:bookmarkEnd w:id="2"/>
    </w:p>
    <w:p w14:paraId="29862448" w14:textId="59D8CAB4"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r w:rsidRPr="00A64576">
        <w:rPr>
          <w:rFonts w:ascii="Times New Roman" w:eastAsia="Gungsuh" w:hAnsi="Times New Roman" w:cs="Times New Roman"/>
          <w:b/>
          <w:sz w:val="24"/>
          <w:szCs w:val="24"/>
        </w:rPr>
        <w:t xml:space="preserve">25.1. Biologija kaip mokslas. </w:t>
      </w:r>
    </w:p>
    <w:p w14:paraId="1A2AA0D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25.1.1. Biologijos mokslo pasiekimai. </w:t>
      </w:r>
      <w:r w:rsidRPr="00A64576">
        <w:rPr>
          <w:rFonts w:ascii="Times New Roman" w:eastAsia="Times New Roman" w:hAnsi="Times New Roman" w:cs="Times New Roman"/>
          <w:sz w:val="24"/>
          <w:szCs w:val="24"/>
        </w:rPr>
        <w:t xml:space="preserve">Pasinaudodami informaciniais šaltiniais ruošia pranešimus apie Lietuvos zoologus (pvz., T. Ivanauską, R. Kazlauską, M. Čepulį, K. Baranauską, R. Rakauską ir kt.) ir Lietuvos botanikus (pvz., P. </w:t>
      </w:r>
      <w:proofErr w:type="spellStart"/>
      <w:r w:rsidRPr="00A64576">
        <w:rPr>
          <w:rFonts w:ascii="Times New Roman" w:eastAsia="Times New Roman" w:hAnsi="Times New Roman" w:cs="Times New Roman"/>
          <w:sz w:val="24"/>
          <w:szCs w:val="24"/>
        </w:rPr>
        <w:t>Snarskį</w:t>
      </w:r>
      <w:proofErr w:type="spellEnd"/>
      <w:r w:rsidRPr="00A64576">
        <w:rPr>
          <w:rFonts w:ascii="Times New Roman" w:eastAsia="Times New Roman" w:hAnsi="Times New Roman" w:cs="Times New Roman"/>
          <w:sz w:val="24"/>
          <w:szCs w:val="24"/>
        </w:rPr>
        <w:t xml:space="preserve">, S. Gudavičių, Z. </w:t>
      </w:r>
      <w:proofErr w:type="spellStart"/>
      <w:r w:rsidRPr="00A64576">
        <w:rPr>
          <w:rFonts w:ascii="Times New Roman" w:eastAsia="Times New Roman" w:hAnsi="Times New Roman" w:cs="Times New Roman"/>
          <w:sz w:val="24"/>
          <w:szCs w:val="24"/>
        </w:rPr>
        <w:t>Gudžinską</w:t>
      </w:r>
      <w:proofErr w:type="spellEnd"/>
      <w:r w:rsidRPr="00A64576">
        <w:rPr>
          <w:rFonts w:ascii="Times New Roman" w:eastAsia="Times New Roman" w:hAnsi="Times New Roman" w:cs="Times New Roman"/>
          <w:sz w:val="24"/>
          <w:szCs w:val="24"/>
        </w:rPr>
        <w:t xml:space="preserve">, J. </w:t>
      </w:r>
      <w:proofErr w:type="spellStart"/>
      <w:r w:rsidRPr="00A64576">
        <w:rPr>
          <w:rFonts w:ascii="Times New Roman" w:eastAsia="Times New Roman" w:hAnsi="Times New Roman" w:cs="Times New Roman"/>
          <w:sz w:val="24"/>
          <w:szCs w:val="24"/>
        </w:rPr>
        <w:t>Junzilą</w:t>
      </w:r>
      <w:proofErr w:type="spellEnd"/>
      <w:r w:rsidRPr="00A64576">
        <w:rPr>
          <w:rFonts w:ascii="Times New Roman" w:eastAsia="Times New Roman" w:hAnsi="Times New Roman" w:cs="Times New Roman"/>
          <w:sz w:val="24"/>
          <w:szCs w:val="24"/>
        </w:rPr>
        <w:t xml:space="preserve">, J. Dagį, E. </w:t>
      </w:r>
      <w:proofErr w:type="spellStart"/>
      <w:r w:rsidRPr="00A64576">
        <w:rPr>
          <w:rFonts w:ascii="Times New Roman" w:eastAsia="Times New Roman" w:hAnsi="Times New Roman" w:cs="Times New Roman"/>
          <w:sz w:val="24"/>
          <w:szCs w:val="24"/>
        </w:rPr>
        <w:t>Šimkūnaitę</w:t>
      </w:r>
      <w:proofErr w:type="spellEnd"/>
      <w:r w:rsidRPr="00A64576">
        <w:rPr>
          <w:rFonts w:ascii="Times New Roman" w:eastAsia="Times New Roman" w:hAnsi="Times New Roman" w:cs="Times New Roman"/>
          <w:sz w:val="24"/>
          <w:szCs w:val="24"/>
        </w:rPr>
        <w:t xml:space="preserve">, I. </w:t>
      </w:r>
      <w:proofErr w:type="spellStart"/>
      <w:r w:rsidRPr="00A64576">
        <w:rPr>
          <w:rFonts w:ascii="Times New Roman" w:eastAsia="Times New Roman" w:hAnsi="Times New Roman" w:cs="Times New Roman"/>
          <w:sz w:val="24"/>
          <w:szCs w:val="24"/>
        </w:rPr>
        <w:t>Jukonienę</w:t>
      </w:r>
      <w:proofErr w:type="spellEnd"/>
      <w:r w:rsidRPr="00A64576">
        <w:rPr>
          <w:rFonts w:ascii="Times New Roman" w:eastAsia="Times New Roman" w:hAnsi="Times New Roman" w:cs="Times New Roman"/>
          <w:sz w:val="24"/>
          <w:szCs w:val="24"/>
        </w:rPr>
        <w:t xml:space="preserve">, J. </w:t>
      </w:r>
      <w:proofErr w:type="spellStart"/>
      <w:r w:rsidRPr="00A64576">
        <w:rPr>
          <w:rFonts w:ascii="Times New Roman" w:eastAsia="Times New Roman" w:hAnsi="Times New Roman" w:cs="Times New Roman"/>
          <w:sz w:val="24"/>
          <w:szCs w:val="24"/>
        </w:rPr>
        <w:t>Balvočiūtę</w:t>
      </w:r>
      <w:proofErr w:type="spellEnd"/>
      <w:r w:rsidRPr="00A64576">
        <w:rPr>
          <w:rFonts w:ascii="Times New Roman" w:eastAsia="Times New Roman" w:hAnsi="Times New Roman" w:cs="Times New Roman"/>
          <w:sz w:val="24"/>
          <w:szCs w:val="24"/>
        </w:rPr>
        <w:t xml:space="preserve">, S. </w:t>
      </w:r>
      <w:proofErr w:type="spellStart"/>
      <w:r w:rsidRPr="00A64576">
        <w:rPr>
          <w:rFonts w:ascii="Times New Roman" w:eastAsia="Times New Roman" w:hAnsi="Times New Roman" w:cs="Times New Roman"/>
          <w:sz w:val="24"/>
          <w:szCs w:val="24"/>
        </w:rPr>
        <w:t>Obelevičių</w:t>
      </w:r>
      <w:proofErr w:type="spellEnd"/>
      <w:r w:rsidRPr="00A64576">
        <w:rPr>
          <w:rFonts w:ascii="Times New Roman" w:eastAsia="Times New Roman" w:hAnsi="Times New Roman" w:cs="Times New Roman"/>
          <w:sz w:val="24"/>
          <w:szCs w:val="24"/>
        </w:rPr>
        <w:t xml:space="preserve"> ir kt.) ir jų indėlį mokslui.</w:t>
      </w:r>
    </w:p>
    <w:p w14:paraId="70694B45" w14:textId="3BA8E25A" w:rsidR="006C785A" w:rsidRPr="002C65A6" w:rsidRDefault="00092185" w:rsidP="00CF00A1">
      <w:pPr>
        <w:spacing w:before="120" w:after="120" w:line="240" w:lineRule="auto"/>
        <w:jc w:val="both"/>
        <w:rPr>
          <w:rFonts w:ascii="Times New Roman" w:eastAsia="Gungsuh" w:hAnsi="Times New Roman" w:cs="Times New Roman"/>
          <w:b/>
          <w:sz w:val="24"/>
          <w:szCs w:val="24"/>
        </w:rPr>
      </w:pPr>
      <w:r w:rsidRPr="002C65A6">
        <w:rPr>
          <w:rFonts w:ascii="Times New Roman" w:eastAsia="Gungsuh" w:hAnsi="Times New Roman" w:cs="Times New Roman"/>
          <w:b/>
          <w:sz w:val="24"/>
          <w:szCs w:val="24"/>
        </w:rPr>
        <w:t>25.2.</w:t>
      </w:r>
      <w:r w:rsidR="00AB4741" w:rsidRPr="002C65A6">
        <w:rPr>
          <w:rFonts w:ascii="Times New Roman" w:eastAsia="Gungsuh" w:hAnsi="Times New Roman" w:cs="Times New Roman"/>
          <w:b/>
          <w:sz w:val="24"/>
          <w:szCs w:val="24"/>
        </w:rPr>
        <w:t xml:space="preserve"> </w:t>
      </w:r>
      <w:r w:rsidRPr="002C65A6">
        <w:rPr>
          <w:rFonts w:ascii="Times New Roman" w:eastAsia="Gungsuh" w:hAnsi="Times New Roman" w:cs="Times New Roman"/>
          <w:b/>
          <w:sz w:val="24"/>
          <w:szCs w:val="24"/>
        </w:rPr>
        <w:t>Nuo ląstelės iki organizmo</w:t>
      </w:r>
      <w:r w:rsidR="00AB4741" w:rsidRPr="002C65A6">
        <w:rPr>
          <w:rFonts w:ascii="Times New Roman" w:eastAsia="Gungsuh" w:hAnsi="Times New Roman" w:cs="Times New Roman"/>
          <w:b/>
          <w:sz w:val="24"/>
          <w:szCs w:val="24"/>
        </w:rPr>
        <w:t xml:space="preserve"> </w:t>
      </w:r>
    </w:p>
    <w:p w14:paraId="127976E0" w14:textId="1521BAD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25.2.1. Ląstelės </w:t>
      </w:r>
      <w:r w:rsidR="00F70EC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pagrindinis gyvų organizmų struktūrinis vienetas.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Schemose</w:t>
      </w:r>
      <w:r w:rsidR="008165A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piešiniuose ir </w:t>
      </w:r>
      <w:r w:rsidR="008165A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ar</w:t>
      </w:r>
      <w:r w:rsidR="008165A5">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naudojantis kompiuteriniais demonstraciniais objektais mokomasi atpažinti bakterijų, augalų ir gyvūnų ląsteles. Mokantis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augalo ir gyvūno ląstelių sandarą mokiniai analizuoja demonstracinius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vaizdo įrašus, </w:t>
      </w:r>
      <w:proofErr w:type="spellStart"/>
      <w:r w:rsidRPr="00A64576">
        <w:rPr>
          <w:rFonts w:ascii="Times New Roman" w:eastAsia="Times New Roman" w:hAnsi="Times New Roman" w:cs="Times New Roman"/>
          <w:sz w:val="24"/>
          <w:szCs w:val="24"/>
        </w:rPr>
        <w:t>mikrofotografijas</w:t>
      </w:r>
      <w:proofErr w:type="spellEnd"/>
      <w:r w:rsidRPr="00A64576">
        <w:rPr>
          <w:rFonts w:ascii="Times New Roman" w:eastAsia="Times New Roman" w:hAnsi="Times New Roman" w:cs="Times New Roman"/>
          <w:sz w:val="24"/>
          <w:szCs w:val="24"/>
        </w:rPr>
        <w:t>, ieško augalo ir gyvūno ląstelių skirtumų ir panašumų. Modeliuoja augalo, gyvūno ir bakterijų ląstelių sandarą, paruošia sukurtų modelių parodą arba ruošia trumpus pranešimus ir demonstruoja savo sukurtą modelį klasėje. Darbo su mikroskopu įgūdžių formavimui atlieka 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 stebi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elodėjos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jaučio raumens ląsteles; stebi pastoviuosius arba patys ruošia laikinuosius preparatus; praktikos darbą patariama integruoti su matematika: remiantis mikroskopo didinimu nustatyti realų ląstelių dydį. Nagrinėjant schemas mokomasi atpažinti ir apibūdinti organizmų struktūrinius lygmenis, pateikti pavyzdžių; mokomasi suprasti, kad ląstelės, audiniai, organai ir organų sistemos sudaro sudėtingą darniai funkcionuojantį organizmą</w:t>
      </w:r>
      <w:r w:rsidR="00695487">
        <w:rPr>
          <w:rFonts w:ascii="Times New Roman" w:eastAsia="Times New Roman" w:hAnsi="Times New Roman" w:cs="Times New Roman"/>
          <w:sz w:val="24"/>
          <w:szCs w:val="24"/>
        </w:rPr>
        <w:t xml:space="preserve"> – tai su</w:t>
      </w:r>
      <w:r w:rsidR="00AB0BBA">
        <w:rPr>
          <w:rFonts w:ascii="Times New Roman" w:eastAsia="Times New Roman" w:hAnsi="Times New Roman" w:cs="Times New Roman"/>
          <w:sz w:val="24"/>
          <w:szCs w:val="24"/>
        </w:rPr>
        <w:t xml:space="preserve">darys pamatą ugdytis </w:t>
      </w:r>
      <w:r w:rsidR="00AB0BBA" w:rsidRPr="008165A5">
        <w:rPr>
          <w:rFonts w:ascii="Times New Roman" w:eastAsia="Times New Roman" w:hAnsi="Times New Roman" w:cs="Times New Roman"/>
          <w:sz w:val="24"/>
          <w:szCs w:val="24"/>
        </w:rPr>
        <w:t>g</w:t>
      </w:r>
      <w:r w:rsidRPr="008165A5">
        <w:rPr>
          <w:rFonts w:ascii="Times New Roman" w:eastAsia="Times New Roman" w:hAnsi="Times New Roman" w:cs="Times New Roman"/>
          <w:sz w:val="24"/>
          <w:szCs w:val="24"/>
        </w:rPr>
        <w:t>ilesn</w:t>
      </w:r>
      <w:r w:rsidR="00AB0BBA" w:rsidRPr="008165A5">
        <w:rPr>
          <w:rFonts w:ascii="Times New Roman" w:eastAsia="Times New Roman" w:hAnsi="Times New Roman" w:cs="Times New Roman"/>
          <w:sz w:val="24"/>
          <w:szCs w:val="24"/>
        </w:rPr>
        <w:t>į</w:t>
      </w:r>
      <w:r w:rsidRPr="008165A5">
        <w:rPr>
          <w:rFonts w:ascii="Times New Roman" w:eastAsia="Times New Roman" w:hAnsi="Times New Roman" w:cs="Times New Roman"/>
          <w:sz w:val="24"/>
          <w:szCs w:val="24"/>
        </w:rPr>
        <w:t xml:space="preserve"> supratim</w:t>
      </w:r>
      <w:r w:rsidR="00AB0BBA" w:rsidRPr="008165A5">
        <w:rPr>
          <w:rFonts w:ascii="Times New Roman" w:eastAsia="Times New Roman" w:hAnsi="Times New Roman" w:cs="Times New Roman"/>
          <w:sz w:val="24"/>
          <w:szCs w:val="24"/>
        </w:rPr>
        <w:t>ą</w:t>
      </w:r>
      <w:r w:rsidRPr="008165A5">
        <w:rPr>
          <w:rFonts w:ascii="Times New Roman" w:eastAsia="Times New Roman" w:hAnsi="Times New Roman" w:cs="Times New Roman"/>
          <w:sz w:val="24"/>
          <w:szCs w:val="24"/>
        </w:rPr>
        <w:t xml:space="preserve"> apie ląstelių specializaciją atlikti tam tikras funkcijas </w:t>
      </w:r>
      <w:r w:rsidR="00AB0BBA" w:rsidRPr="008165A5">
        <w:rPr>
          <w:rFonts w:ascii="Times New Roman" w:eastAsia="Times New Roman" w:hAnsi="Times New Roman" w:cs="Times New Roman"/>
          <w:sz w:val="24"/>
          <w:szCs w:val="24"/>
        </w:rPr>
        <w:t>nagrinėjant</w:t>
      </w:r>
      <w:r w:rsidRPr="008165A5">
        <w:rPr>
          <w:rFonts w:ascii="Times New Roman" w:eastAsia="Times New Roman" w:hAnsi="Times New Roman" w:cs="Times New Roman"/>
          <w:sz w:val="24"/>
          <w:szCs w:val="24"/>
        </w:rPr>
        <w:t xml:space="preserve"> temas apie organų sistemas.</w:t>
      </w:r>
      <w:r w:rsidR="00AB4741" w:rsidRPr="008165A5">
        <w:rPr>
          <w:rFonts w:ascii="Times New Roman" w:eastAsia="Times New Roman" w:hAnsi="Times New Roman" w:cs="Times New Roman"/>
          <w:sz w:val="24"/>
          <w:szCs w:val="24"/>
        </w:rPr>
        <w:t xml:space="preserve"> </w:t>
      </w:r>
    </w:p>
    <w:p w14:paraId="58D23CED" w14:textId="65D2170B" w:rsidR="006C785A" w:rsidRPr="00A64576" w:rsidRDefault="00092185" w:rsidP="00CF00A1">
      <w:pPr>
        <w:spacing w:before="120"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b/>
          <w:sz w:val="24"/>
          <w:szCs w:val="24"/>
        </w:rPr>
        <w:t>25.2.2. Genai ir paveldimumas.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Nagrinėjant schemas</w:t>
      </w:r>
      <w:r w:rsidR="0057125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piešinius ir </w:t>
      </w:r>
      <w:r w:rsidR="0057125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ar</w:t>
      </w:r>
      <w:r w:rsidR="0057125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naudojantis kompiuteriniais demonstraciniais objektais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paaiškinti, </w:t>
      </w:r>
      <w:r w:rsidRPr="00B91DAF">
        <w:rPr>
          <w:rFonts w:ascii="Times New Roman" w:eastAsia="Times New Roman" w:hAnsi="Times New Roman" w:cs="Times New Roman"/>
          <w:sz w:val="24"/>
          <w:szCs w:val="24"/>
        </w:rPr>
        <w:t xml:space="preserve">kur </w:t>
      </w:r>
      <w:r w:rsidR="000A0D28">
        <w:rPr>
          <w:rFonts w:ascii="Times New Roman" w:eastAsia="Times New Roman" w:hAnsi="Times New Roman" w:cs="Times New Roman"/>
          <w:sz w:val="24"/>
          <w:szCs w:val="24"/>
        </w:rPr>
        <w:t>saugoma</w:t>
      </w:r>
      <w:r w:rsidR="00B91DAF">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paveldimoji informacija;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 chromosomos sandarą, pažymi joje esančius genus, pasinaudodami schemomis mokosi paaiškinti, kad genuose yra užkoduota informacija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organizmo vystymąsi ir požymius.</w:t>
      </w:r>
      <w:r w:rsidR="00AB4741">
        <w:rPr>
          <w:rFonts w:ascii="Times New Roman" w:eastAsia="Times New Roman" w:hAnsi="Times New Roman" w:cs="Times New Roman"/>
          <w:sz w:val="24"/>
          <w:szCs w:val="24"/>
        </w:rPr>
        <w:t xml:space="preserve"> </w:t>
      </w:r>
      <w:r w:rsidR="00A23146">
        <w:rPr>
          <w:rFonts w:ascii="Times New Roman" w:eastAsia="Times New Roman" w:hAnsi="Times New Roman" w:cs="Times New Roman"/>
          <w:sz w:val="24"/>
          <w:szCs w:val="24"/>
        </w:rPr>
        <w:t>K</w:t>
      </w:r>
      <w:r w:rsidRPr="00A64576">
        <w:rPr>
          <w:rFonts w:ascii="Times New Roman" w:eastAsia="Times New Roman" w:hAnsi="Times New Roman" w:cs="Times New Roman"/>
          <w:sz w:val="24"/>
          <w:szCs w:val="24"/>
        </w:rPr>
        <w:t xml:space="preserve">uriami </w:t>
      </w:r>
      <w:r w:rsidRPr="00935F0C">
        <w:rPr>
          <w:rFonts w:ascii="Times New Roman" w:eastAsia="Times New Roman" w:hAnsi="Times New Roman" w:cs="Times New Roman"/>
          <w:sz w:val="24"/>
          <w:szCs w:val="24"/>
        </w:rPr>
        <w:t>DNR</w:t>
      </w:r>
      <w:r w:rsidRPr="00A64576">
        <w:rPr>
          <w:rFonts w:ascii="Times New Roman" w:eastAsia="Times New Roman" w:hAnsi="Times New Roman" w:cs="Times New Roman"/>
          <w:sz w:val="24"/>
          <w:szCs w:val="24"/>
        </w:rPr>
        <w:t xml:space="preserve"> </w:t>
      </w:r>
      <w:r w:rsidR="005D7545">
        <w:rPr>
          <w:rFonts w:ascii="Times New Roman" w:eastAsia="Times New Roman" w:hAnsi="Times New Roman" w:cs="Times New Roman"/>
          <w:sz w:val="24"/>
          <w:szCs w:val="24"/>
        </w:rPr>
        <w:t xml:space="preserve">molekulės </w:t>
      </w:r>
      <w:r w:rsidR="00611E3B">
        <w:rPr>
          <w:rFonts w:ascii="Times New Roman" w:eastAsia="Times New Roman" w:hAnsi="Times New Roman" w:cs="Times New Roman"/>
          <w:sz w:val="24"/>
          <w:szCs w:val="24"/>
        </w:rPr>
        <w:t xml:space="preserve">atkarpų </w:t>
      </w:r>
      <w:r w:rsidRPr="00A64576">
        <w:rPr>
          <w:rFonts w:ascii="Times New Roman" w:eastAsia="Times New Roman" w:hAnsi="Times New Roman" w:cs="Times New Roman"/>
          <w:sz w:val="24"/>
          <w:szCs w:val="24"/>
        </w:rPr>
        <w:t>modeliai. Modeliuojant mokosi pavaizduoti supaprastintą DNR molekulės sandarą. Nurodo, kad ši molekulė yra sudaryta iš dviejų vijų,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kurios tarpusavyje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jungiasi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per cheminius junginius sutrumpintai žymimus raidėmis A, T, G, C. </w:t>
      </w:r>
    </w:p>
    <w:p w14:paraId="147829DD" w14:textId="75658B6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Stebėdami pasirinktą informacinį vaizdo įrašą apie genetiškai modifikuotus organizmus,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paaiškinti kas yra GMO, kaip jie kuriami, įvardija GMO naudą ir žalą.</w:t>
      </w:r>
      <w:r w:rsidR="00AB4741">
        <w:rPr>
          <w:rFonts w:ascii="Times New Roman" w:eastAsia="Times New Roman" w:hAnsi="Times New Roman" w:cs="Times New Roman"/>
          <w:sz w:val="24"/>
          <w:szCs w:val="24"/>
        </w:rPr>
        <w:t xml:space="preserve"> </w:t>
      </w:r>
    </w:p>
    <w:p w14:paraId="60EACDFD" w14:textId="19BABB3A" w:rsidR="006C785A" w:rsidRPr="00A64576" w:rsidRDefault="00092185" w:rsidP="00CF00A1">
      <w:pPr>
        <w:tabs>
          <w:tab w:val="left" w:pos="1701"/>
        </w:tabs>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25.2.3. Ląstelių dalijimasis.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Mokantis ląstelių dalijimąsi mokiniai dirb</w:t>
      </w:r>
      <w:r w:rsidR="009674D9">
        <w:rPr>
          <w:rFonts w:ascii="Times New Roman" w:eastAsia="Times New Roman" w:hAnsi="Times New Roman" w:cs="Times New Roman"/>
          <w:sz w:val="24"/>
          <w:szCs w:val="24"/>
        </w:rPr>
        <w:t>dami</w:t>
      </w:r>
      <w:r w:rsidRPr="00A64576">
        <w:rPr>
          <w:rFonts w:ascii="Times New Roman" w:eastAsia="Times New Roman" w:hAnsi="Times New Roman" w:cs="Times New Roman"/>
          <w:sz w:val="24"/>
          <w:szCs w:val="24"/>
        </w:rPr>
        <w:t xml:space="preserve"> su </w:t>
      </w:r>
      <w:hyperlink r:id="rId11">
        <w:r w:rsidRPr="00A64576">
          <w:rPr>
            <w:rFonts w:ascii="Times New Roman" w:eastAsia="Times New Roman" w:hAnsi="Times New Roman" w:cs="Times New Roman"/>
            <w:color w:val="1155CC"/>
            <w:sz w:val="24"/>
            <w:szCs w:val="24"/>
            <w:u w:val="single"/>
          </w:rPr>
          <w:t>virtualiu mikroskopu</w:t>
        </w:r>
      </w:hyperlink>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arba steb</w:t>
      </w:r>
      <w:r w:rsidR="009674D9">
        <w:rPr>
          <w:rFonts w:ascii="Times New Roman" w:eastAsia="Times New Roman" w:hAnsi="Times New Roman" w:cs="Times New Roman"/>
          <w:sz w:val="24"/>
          <w:szCs w:val="24"/>
        </w:rPr>
        <w:t>ėdami</w:t>
      </w:r>
      <w:r w:rsidRPr="00A64576">
        <w:rPr>
          <w:rFonts w:ascii="Times New Roman" w:eastAsia="Times New Roman" w:hAnsi="Times New Roman" w:cs="Times New Roman"/>
          <w:sz w:val="24"/>
          <w:szCs w:val="24"/>
        </w:rPr>
        <w:t xml:space="preserve"> mokomuosius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įrašus</w:t>
      </w:r>
      <w:r w:rsidR="00121F4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analizuoja mitozės procesą tyrinėdami augalo ir </w:t>
      </w:r>
      <w:r w:rsidR="00605F05">
        <w:rPr>
          <w:rFonts w:ascii="Times New Roman" w:eastAsia="Times New Roman" w:hAnsi="Times New Roman" w:cs="Times New Roman"/>
          <w:sz w:val="24"/>
          <w:szCs w:val="24"/>
        </w:rPr>
        <w:t>(ar)</w:t>
      </w:r>
      <w:r w:rsidRPr="00A64576">
        <w:rPr>
          <w:rFonts w:ascii="Times New Roman" w:eastAsia="Times New Roman" w:hAnsi="Times New Roman" w:cs="Times New Roman"/>
          <w:sz w:val="24"/>
          <w:szCs w:val="24"/>
        </w:rPr>
        <w:t xml:space="preserve"> gyvūno pastoviuosius preparatus</w:t>
      </w:r>
      <w:r w:rsidR="00121F4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atpažįsta branduolį turinčiose ląstelėse vykstančią mitozę</w:t>
      </w:r>
      <w:r w:rsidR="00121F4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mokosi paaiškinti, kaip </w:t>
      </w:r>
      <w:r w:rsidRPr="00A64576">
        <w:rPr>
          <w:rFonts w:ascii="Times New Roman" w:eastAsia="Times New Roman" w:hAnsi="Times New Roman" w:cs="Times New Roman"/>
          <w:sz w:val="24"/>
          <w:szCs w:val="24"/>
        </w:rPr>
        <w:lastRenderedPageBreak/>
        <w:t>pasiskirsto genetinė informacija naujai susidariusiose ląstelėse.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Demonstraciniuose vaizdo įrašuose stebėdami vienaląsčių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organizmų (pvz., </w:t>
      </w:r>
      <w:r w:rsidRPr="007A0982">
        <w:rPr>
          <w:rFonts w:ascii="Times New Roman" w:eastAsia="Times New Roman" w:hAnsi="Times New Roman" w:cs="Times New Roman"/>
          <w:sz w:val="24"/>
          <w:szCs w:val="24"/>
        </w:rPr>
        <w:t>mielių,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valkčiadumblių</w:t>
      </w:r>
      <w:proofErr w:type="spellEnd"/>
      <w:r w:rsidRPr="00A64576">
        <w:rPr>
          <w:rFonts w:ascii="Times New Roman" w:eastAsia="Times New Roman" w:hAnsi="Times New Roman" w:cs="Times New Roman"/>
          <w:sz w:val="24"/>
          <w:szCs w:val="24"/>
        </w:rPr>
        <w:t>, amebų) nelytinį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dauginimąsi, išsiaiškina, kad vienaląsčių palikuonys dėl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mitozės genetiškai nesiskiria, daro išvadas apie mitozės reikšmę. </w:t>
      </w:r>
      <w:r w:rsidRPr="007A0982">
        <w:rPr>
          <w:rFonts w:ascii="Times New Roman" w:eastAsia="Times New Roman" w:hAnsi="Times New Roman" w:cs="Times New Roman"/>
          <w:sz w:val="24"/>
          <w:szCs w:val="24"/>
        </w:rPr>
        <w:t>Mielių ląstelių dalijimąsi tiria</w:t>
      </w:r>
      <w:r w:rsidR="00AB4741" w:rsidRPr="007A0982">
        <w:rPr>
          <w:rFonts w:ascii="Times New Roman" w:eastAsia="Times New Roman" w:hAnsi="Times New Roman" w:cs="Times New Roman"/>
          <w:sz w:val="24"/>
          <w:szCs w:val="24"/>
        </w:rPr>
        <w:t xml:space="preserve"> </w:t>
      </w:r>
      <w:r w:rsidRPr="007A0982">
        <w:rPr>
          <w:rFonts w:ascii="Times New Roman" w:eastAsia="Times New Roman" w:hAnsi="Times New Roman" w:cs="Times New Roman"/>
          <w:sz w:val="24"/>
          <w:szCs w:val="24"/>
        </w:rPr>
        <w:t>atlikdami praktikos darbą,</w:t>
      </w:r>
      <w:r w:rsidR="00AB4741" w:rsidRPr="007A0982">
        <w:rPr>
          <w:rFonts w:ascii="Times New Roman" w:eastAsia="Times New Roman" w:hAnsi="Times New Roman" w:cs="Times New Roman"/>
          <w:sz w:val="24"/>
          <w:szCs w:val="24"/>
        </w:rPr>
        <w:t xml:space="preserve"> </w:t>
      </w:r>
      <w:r w:rsidRPr="007A0982">
        <w:rPr>
          <w:rFonts w:ascii="Times New Roman" w:eastAsia="Times New Roman" w:hAnsi="Times New Roman" w:cs="Times New Roman"/>
          <w:sz w:val="24"/>
          <w:szCs w:val="24"/>
        </w:rPr>
        <w:t>fiksuoja ląstelių skaičiaus pokytį, braižo grafines diagramas.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hidros nelytinį dauginimąsi mokosi apibūdinti mitozės reikšmę daugialąsčio organizmo augimui, ląstelių atsinaujinimui.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Mokydamiesi mitozę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pasigamina (iš plastilino,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modelino</w:t>
      </w:r>
      <w:proofErr w:type="spellEnd"/>
      <w:r w:rsidRPr="00A64576">
        <w:rPr>
          <w:rFonts w:ascii="Times New Roman" w:eastAsia="Times New Roman" w:hAnsi="Times New Roman" w:cs="Times New Roman"/>
          <w:sz w:val="24"/>
          <w:szCs w:val="24"/>
        </w:rPr>
        <w:t>, popieriaus, storų siūlų) dvi–tris poras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homologinių</w:t>
      </w:r>
      <w:proofErr w:type="spellEnd"/>
      <w:r w:rsidR="00AB4741">
        <w:rPr>
          <w:rFonts w:ascii="Times New Roman" w:eastAsia="Times New Roman" w:hAnsi="Times New Roman" w:cs="Times New Roman"/>
          <w:sz w:val="24"/>
          <w:szCs w:val="24"/>
        </w:rPr>
        <w:t xml:space="preserve"> </w:t>
      </w:r>
      <w:r w:rsidRPr="002C3130">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w:t>
      </w:r>
      <w:r w:rsidR="00225A4F">
        <w:rPr>
          <w:rFonts w:ascii="Times New Roman" w:eastAsia="Times New Roman" w:hAnsi="Times New Roman" w:cs="Times New Roman"/>
          <w:sz w:val="24"/>
          <w:szCs w:val="24"/>
        </w:rPr>
        <w:t xml:space="preserve">modelių </w:t>
      </w:r>
      <w:r w:rsidRPr="00A64576">
        <w:rPr>
          <w:rFonts w:ascii="Times New Roman" w:eastAsia="Times New Roman" w:hAnsi="Times New Roman" w:cs="Times New Roman"/>
          <w:sz w:val="24"/>
          <w:szCs w:val="24"/>
        </w:rPr>
        <w:t>(kad būtų galima viena nuo kitos atskirti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seserines</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chromatides</w:t>
      </w:r>
      <w:proofErr w:type="spellEnd"/>
      <w:r w:rsidRPr="00A64576">
        <w:rPr>
          <w:rFonts w:ascii="Times New Roman" w:eastAsia="Times New Roman" w:hAnsi="Times New Roman" w:cs="Times New Roman"/>
          <w:sz w:val="24"/>
          <w:szCs w:val="24"/>
        </w:rPr>
        <w:t>) ir j</w:t>
      </w:r>
      <w:r w:rsidR="002C3130">
        <w:rPr>
          <w:rFonts w:ascii="Times New Roman" w:eastAsia="Times New Roman" w:hAnsi="Times New Roman" w:cs="Times New Roman"/>
          <w:sz w:val="24"/>
          <w:szCs w:val="24"/>
        </w:rPr>
        <w:t>uos</w:t>
      </w:r>
      <w:r w:rsidRPr="00A64576">
        <w:rPr>
          <w:rFonts w:ascii="Times New Roman" w:eastAsia="Times New Roman" w:hAnsi="Times New Roman" w:cs="Times New Roman"/>
          <w:sz w:val="24"/>
          <w:szCs w:val="24"/>
        </w:rPr>
        <w:t xml:space="preserve"> paskirsto į dukterines ląsteles modeliuodami mitozę, o paskui tas pačias chromosomas paskirsto į dukterines ląsteles modeliuodami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mejozę</w:t>
      </w:r>
      <w:proofErr w:type="spellEnd"/>
      <w:r w:rsidRPr="00A64576">
        <w:rPr>
          <w:rFonts w:ascii="Times New Roman" w:eastAsia="Times New Roman" w:hAnsi="Times New Roman" w:cs="Times New Roman"/>
          <w:sz w:val="24"/>
          <w:szCs w:val="24"/>
        </w:rPr>
        <w:t>. Palygina mitozės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procesus, akcentuojamas chromosomų skaičius dukterinėse ląstelėse.</w:t>
      </w:r>
    </w:p>
    <w:p w14:paraId="6ACD3D15" w14:textId="5A70BEB1" w:rsidR="006C785A" w:rsidRPr="00A64576" w:rsidRDefault="00092185" w:rsidP="00CF00A1">
      <w:pPr>
        <w:spacing w:before="120" w:after="12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 Gyvybės įvairovė</w:t>
      </w:r>
    </w:p>
    <w:p w14:paraId="5EAD4444" w14:textId="537DCCB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25.3.1. Klasifikacija padeda atpažinti organizmus.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Remiantis informacinėmis schemomis, paveikslais arba vaizdo medžiaga aptariama, kodėl reikia klasifikuoti organizmus, pagal kokius požymius organizmai skirstomi į grupes.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Aiškinantis, kaip mokslininkai suskirsto organizmus, siūloma praktinė veikla, suklasifikuoti tam tikrus objektus (pavyzdžiui, skirtingų augalų lapus, kaladėles) pagal tam tikrus požymius į grupes, pradžioje juos dalinant į ne mažiau, kaip dvi grupes, po to kiekvieną grupę į ne mažiau kaip dvi grupes, kol lieka po vieną objektą. Braižomas objekto atpažinimo raktas šalia užrašant požymius, kuriais pasižymi kiekviena grupė. Aiškinantis domenus, mokiniai savarankiškai ar mokytojo padedami, naudodamiesi informaciniais šaltiniais, pateikia organizmų priklausančių skirtingiems domenams pavyzdžių. Naudojantis demonstraciniais plakatais, schemomis susipažįsta su gyvūnų ir augalų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taksonominiais rangais.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Remiantis konkrečiais pavyzdžiais (pvz., kiaulpienės, ąžuolo, lapės, kamanės) nagrinėja augalo ir gyvūno priklausymą karalystei, skyriui</w:t>
      </w:r>
      <w:r w:rsidR="00E06A8B" w:rsidRPr="00A64576">
        <w:rPr>
          <w:rFonts w:ascii="Times New Roman" w:eastAsia="Times New Roman" w:hAnsi="Times New Roman" w:cs="Times New Roman"/>
          <w:sz w:val="24"/>
          <w:szCs w:val="24"/>
        </w:rPr>
        <w:t xml:space="preserve"> </w:t>
      </w:r>
      <w:r w:rsidR="00DE3D59" w:rsidRPr="00A64576">
        <w:rPr>
          <w:rFonts w:ascii="Times New Roman" w:eastAsia="Times New Roman" w:hAnsi="Times New Roman" w:cs="Times New Roman"/>
          <w:sz w:val="24"/>
          <w:szCs w:val="24"/>
        </w:rPr>
        <w:t xml:space="preserve">(ar </w:t>
      </w:r>
      <w:r w:rsidRPr="00A64576">
        <w:rPr>
          <w:rFonts w:ascii="Times New Roman" w:eastAsia="Times New Roman" w:hAnsi="Times New Roman" w:cs="Times New Roman"/>
          <w:sz w:val="24"/>
          <w:szCs w:val="24"/>
        </w:rPr>
        <w:t>tipui</w:t>
      </w:r>
      <w:r w:rsidR="00DE3D59"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klasei, eilei</w:t>
      </w:r>
      <w:r w:rsidR="00DE3D59" w:rsidRPr="00A64576">
        <w:rPr>
          <w:rFonts w:ascii="Times New Roman" w:eastAsia="Times New Roman" w:hAnsi="Times New Roman" w:cs="Times New Roman"/>
          <w:sz w:val="24"/>
          <w:szCs w:val="24"/>
        </w:rPr>
        <w:t xml:space="preserve"> (ar </w:t>
      </w:r>
      <w:r w:rsidRPr="00A64576">
        <w:rPr>
          <w:rFonts w:ascii="Times New Roman" w:eastAsia="Times New Roman" w:hAnsi="Times New Roman" w:cs="Times New Roman"/>
          <w:sz w:val="24"/>
          <w:szCs w:val="24"/>
        </w:rPr>
        <w:t>būriui</w:t>
      </w:r>
      <w:r w:rsidR="00DE3D59"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šeimai, genčiai, rūšiai,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paaiškinti, kokią reikšmę turi organizmų klasifikavimas pagal požymius. Naudojantis vadovais organizmams atpažinti arba kompiuterinėmis programomis,</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 xml:space="preserve">“, mokomasi priskirti artimos aplinkos gyvūnus ir augalus taksonominiams rangams. Mokantis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domeno karalystės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pasiūlyti dirbti grupėse, išdalinti korteles su pavaizduotais labiausiai gamtoje paplitusiais organizmais, kuriuos mokiniai turės sugrupuoti į keturias karalystes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paprašyti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mokinių savo atsakymus užfiksuoti užduočių lapuose.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galima pasiūlyti atlikti projektą, surinkti informaciją (aprašas</w:t>
      </w:r>
      <w:r w:rsidR="005F5345">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nuotraukos, garso įrašai ir t.t) apie vieną artimoje aplinkoje esantį organizmą, kuris priklauso tam tikrai karalystei; sisteminti surinktus stebėjimų duomenis ir juos pateikti įvairiomis formomis.</w:t>
      </w:r>
      <w:r w:rsidR="00AB4741">
        <w:rPr>
          <w:rFonts w:ascii="Times New Roman" w:eastAsia="Times New Roman" w:hAnsi="Times New Roman" w:cs="Times New Roman"/>
          <w:sz w:val="24"/>
          <w:szCs w:val="24"/>
        </w:rPr>
        <w:t xml:space="preserve"> </w:t>
      </w:r>
    </w:p>
    <w:p w14:paraId="3820C570" w14:textId="162FF45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bakterijų ir vienaląsčių grybų – mielių panaudojimą biotechnologijose siūloma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mokiniams atlikti praktikos darbą „Fermentuotų produktų gaminimas namų sąlygomis“. </w:t>
      </w:r>
    </w:p>
    <w:p w14:paraId="5C432045" w14:textId="73CE4F2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Naudojantis informaciniais šaltiniais apie virusus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 viruso sandarą.</w:t>
      </w:r>
      <w:r w:rsidR="00AB4741">
        <w:rPr>
          <w:rFonts w:ascii="Times New Roman" w:eastAsia="Times New Roman" w:hAnsi="Times New Roman" w:cs="Times New Roman"/>
          <w:sz w:val="24"/>
          <w:szCs w:val="24"/>
        </w:rPr>
        <w:t xml:space="preserve"> </w:t>
      </w:r>
    </w:p>
    <w:p w14:paraId="1639D4F4" w14:textId="648533D8"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25.3.2.</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Gyvūnai.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 stebi mokytojo pateiktas bestuburių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gyvūnų vaizdo iliustracijas /</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fotogalerijas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aprašais ir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 2–3</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pateiktus arba mokytojo parinktus kiekvienos grupės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atstovus (pvz., duobagyvių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hidrą, ausytąją medūzą, plokščiųjų kirmėlių </w:t>
      </w:r>
      <w:r w:rsidRPr="00A64576">
        <w:rPr>
          <w:rFonts w:ascii="Times New Roman" w:eastAsia="Gungsuh"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planariją</w:t>
      </w:r>
      <w:proofErr w:type="spellEnd"/>
      <w:r w:rsidRPr="00A64576">
        <w:rPr>
          <w:rFonts w:ascii="Times New Roman" w:eastAsia="Times New Roman" w:hAnsi="Times New Roman" w:cs="Times New Roman"/>
          <w:sz w:val="24"/>
          <w:szCs w:val="24"/>
        </w:rPr>
        <w:t xml:space="preserve">, kepeninę siurbikę, kaspinuotį, apvaliųjų kirmėlių </w:t>
      </w:r>
      <w:r w:rsidRPr="00A64576">
        <w:rPr>
          <w:rFonts w:ascii="Times New Roman" w:hAnsi="Times New Roman" w:cs="Times New Roman"/>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askaridę</w:t>
      </w:r>
      <w:proofErr w:type="spellEnd"/>
      <w:r w:rsidRPr="00A64576">
        <w:rPr>
          <w:rFonts w:ascii="Times New Roman" w:eastAsia="Times New Roman" w:hAnsi="Times New Roman" w:cs="Times New Roman"/>
          <w:sz w:val="24"/>
          <w:szCs w:val="24"/>
        </w:rPr>
        <w:t xml:space="preserve">, spalinę, žieduotųjų kirmėlių </w:t>
      </w:r>
      <w:r w:rsidRPr="00A64576">
        <w:rPr>
          <w:rFonts w:ascii="Times New Roman" w:eastAsia="Gungsuh" w:hAnsi="Times New Roman" w:cs="Times New Roman"/>
          <w:sz w:val="24"/>
          <w:szCs w:val="24"/>
        </w:rPr>
        <w:t>−</w:t>
      </w:r>
      <w:r w:rsidRPr="00A64576">
        <w:rPr>
          <w:rFonts w:ascii="Times New Roman" w:eastAsia="Times New Roman" w:hAnsi="Times New Roman" w:cs="Times New Roman"/>
          <w:sz w:val="24"/>
          <w:szCs w:val="24"/>
        </w:rPr>
        <w:t xml:space="preserve"> slieką, dėlę, moliuskų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vynuoginę sraigę, bedantę, kalmarą,</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nariuotakojų</w:t>
      </w:r>
      <w:proofErr w:type="spellEnd"/>
      <w:r w:rsidRPr="00A64576">
        <w:rPr>
          <w:rFonts w:ascii="Times New Roman" w:eastAsia="Times New Roman" w:hAnsi="Times New Roman" w:cs="Times New Roman"/>
          <w:sz w:val="24"/>
          <w:szCs w:val="24"/>
        </w:rPr>
        <w:t xml:space="preserve">: vėžiagyvių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dafniją, vėžį, krevetę, krabą, voragyvių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vorą, erkę, vabzdžių </w:t>
      </w:r>
      <w:r w:rsidRPr="00A64576">
        <w:rPr>
          <w:rFonts w:ascii="Times New Roman" w:hAnsi="Times New Roman" w:cs="Times New Roman"/>
        </w:rPr>
        <w:t>−</w:t>
      </w:r>
      <w:r w:rsidRPr="00A64576">
        <w:rPr>
          <w:rFonts w:ascii="Times New Roman" w:eastAsia="Times New Roman" w:hAnsi="Times New Roman" w:cs="Times New Roman"/>
          <w:sz w:val="24"/>
          <w:szCs w:val="24"/>
        </w:rPr>
        <w:t xml:space="preserve"> grambuolį, drugį, uodą, bitę, skruzdę, dusią, žiogą. Iliustracijose,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fotogalerijose</w:t>
      </w:r>
      <w:proofErr w:type="spellEnd"/>
      <w:r w:rsidRPr="00A64576">
        <w:rPr>
          <w:rFonts w:ascii="Times New Roman" w:eastAsia="Times New Roman" w:hAnsi="Times New Roman" w:cs="Times New Roman"/>
          <w:sz w:val="24"/>
          <w:szCs w:val="24"/>
        </w:rPr>
        <w:t>, muziejuose ar gamtoje mokosi atpažinti bent po tris Lietuvoje gyvenančių stuburinių gyvūnų klasių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kuriuose apibūdina ir palygina stuburinių gyvūnų išorinę kūno dangą, kvėpavimo ir kraujotakos sistemą, dauginimąsi ir vystymąsi.</w:t>
      </w:r>
      <w:r w:rsidR="00AB4741">
        <w:rPr>
          <w:rFonts w:ascii="Times New Roman" w:eastAsia="Times New Roman" w:hAnsi="Times New Roman" w:cs="Times New Roman"/>
          <w:sz w:val="24"/>
          <w:szCs w:val="24"/>
        </w:rPr>
        <w:t xml:space="preserve"> </w:t>
      </w:r>
    </w:p>
    <w:p w14:paraId="43AB5EF8" w14:textId="144005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Susipažįstant su labiausiai paplitusių bestuburių ir stuburinių gyvūnų bioįvairove ir mokantis įvardinti rūšį (mokslinį pavadinimą), pamoką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pravesti zoologijos muziejuje, mokiniams pateikiamas gyvūnų sąrašas (su bendriniais pavadinimais), kuriuos jie turi surasti muziejuje,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nufotografuoti, įvardinti tikslų gyvūno rūšies pavadinimą.</w:t>
      </w:r>
      <w:r w:rsidR="008D0103">
        <w:rPr>
          <w:rFonts w:ascii="Times New Roman" w:eastAsia="Times New Roman" w:hAnsi="Times New Roman" w:cs="Times New Roman"/>
          <w:sz w:val="24"/>
          <w:szCs w:val="24"/>
        </w:rPr>
        <w:t xml:space="preserve"> </w:t>
      </w:r>
    </w:p>
    <w:p w14:paraId="20673121" w14:textId="73140FEF"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lastRenderedPageBreak/>
        <w:t>Mokantis organizmų įvairovę mokiniams galima pasiūlyti projektą-žaidimą, kurio metu jie kviečiami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pažintinę ir gamtai draugišką „medžioklę“ pievose, miškuose, pakrantėse, kuriai prireiks tik išmaniojo telefono. Žaidimo metu reikės surasti kuo daugiau skirtingų augalų, gyvūnų ir grybų. </w:t>
      </w:r>
    </w:p>
    <w:p w14:paraId="31D47B15" w14:textId="228D7B7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25.3.3. Augalai.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augalus mokiniams suteikiama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galimybė stebėti natūralią aplinką,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 po 2 – 3 artimoje aplinkoje aptinkamus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(samanų, pvz.,</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gegužlinį</w:t>
      </w:r>
      <w:proofErr w:type="spellEnd"/>
      <w:r w:rsidRPr="00A64576">
        <w:rPr>
          <w:rFonts w:ascii="Times New Roman" w:eastAsia="Times New Roman" w:hAnsi="Times New Roman" w:cs="Times New Roman"/>
          <w:sz w:val="24"/>
          <w:szCs w:val="24"/>
        </w:rPr>
        <w:t>, kiminą;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sporinių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induočių</w:t>
      </w:r>
      <w:proofErr w:type="spellEnd"/>
      <w:r w:rsidRPr="00A64576">
        <w:rPr>
          <w:rFonts w:ascii="Times New Roman" w:eastAsia="Times New Roman" w:hAnsi="Times New Roman" w:cs="Times New Roman"/>
          <w:sz w:val="24"/>
          <w:szCs w:val="24"/>
        </w:rPr>
        <w:t>,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asiūklį, pataisą, papartį;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plikasėklių,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pušį, eglę, maumedį, kadagį; </w:t>
      </w:r>
      <w:proofErr w:type="spellStart"/>
      <w:r w:rsidRPr="00A64576">
        <w:rPr>
          <w:rFonts w:ascii="Times New Roman" w:eastAsia="Times New Roman" w:hAnsi="Times New Roman" w:cs="Times New Roman"/>
          <w:sz w:val="24"/>
          <w:szCs w:val="24"/>
        </w:rPr>
        <w:t>gaubtasėklių</w:t>
      </w:r>
      <w:proofErr w:type="spellEnd"/>
      <w:r w:rsidRPr="00A64576">
        <w:rPr>
          <w:rFonts w:ascii="Times New Roman" w:eastAsia="Times New Roman" w:hAnsi="Times New Roman" w:cs="Times New Roman"/>
          <w:sz w:val="24"/>
          <w:szCs w:val="24"/>
        </w:rPr>
        <w:t>,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klevą, liepą, ąžuolą, kiaulpienę, baltagalvę, ajerą)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atstovus</w:t>
      </w:r>
      <w:r w:rsidRPr="003A40B0">
        <w:rPr>
          <w:rFonts w:ascii="Times New Roman" w:eastAsia="Times New Roman" w:hAnsi="Times New Roman" w:cs="Times New Roman"/>
          <w:sz w:val="24"/>
          <w:szCs w:val="24"/>
        </w:rPr>
        <w:t>.</w:t>
      </w:r>
      <w:r w:rsidR="00AB4741" w:rsidRPr="003A40B0">
        <w:rPr>
          <w:rFonts w:ascii="Times New Roman" w:eastAsia="Times New Roman" w:hAnsi="Times New Roman" w:cs="Times New Roman"/>
          <w:sz w:val="24"/>
          <w:szCs w:val="24"/>
        </w:rPr>
        <w:t xml:space="preserve"> </w:t>
      </w:r>
      <w:r w:rsidRPr="003A40B0">
        <w:rPr>
          <w:rFonts w:ascii="Times New Roman" w:eastAsia="Times New Roman" w:hAnsi="Times New Roman" w:cs="Times New Roman"/>
          <w:sz w:val="24"/>
          <w:szCs w:val="24"/>
        </w:rPr>
        <w:t>Atliekant praktikos darbą,</w:t>
      </w:r>
      <w:r w:rsidR="00AB4741" w:rsidRPr="003A40B0">
        <w:rPr>
          <w:rFonts w:ascii="Times New Roman" w:eastAsia="Times New Roman" w:hAnsi="Times New Roman" w:cs="Times New Roman"/>
          <w:sz w:val="24"/>
          <w:szCs w:val="24"/>
        </w:rPr>
        <w:t xml:space="preserve"> </w:t>
      </w:r>
      <w:r w:rsidRPr="003A40B0">
        <w:rPr>
          <w:rFonts w:ascii="Times New Roman" w:eastAsia="Times New Roman" w:hAnsi="Times New Roman" w:cs="Times New Roman"/>
          <w:sz w:val="24"/>
          <w:szCs w:val="24"/>
        </w:rPr>
        <w:t>mokomasi atpažinti augal</w:t>
      </w:r>
      <w:r w:rsidR="00065800" w:rsidRPr="003A40B0">
        <w:rPr>
          <w:rFonts w:ascii="Times New Roman" w:eastAsia="Times New Roman" w:hAnsi="Times New Roman" w:cs="Times New Roman"/>
          <w:sz w:val="24"/>
          <w:szCs w:val="24"/>
        </w:rPr>
        <w:t>o</w:t>
      </w:r>
      <w:r w:rsidRPr="003A40B0">
        <w:rPr>
          <w:rFonts w:ascii="Times New Roman" w:eastAsia="Times New Roman" w:hAnsi="Times New Roman" w:cs="Times New Roman"/>
          <w:sz w:val="24"/>
          <w:szCs w:val="24"/>
        </w:rPr>
        <w:t xml:space="preserve"> audinius. Ruošiami lapo preparatai ir mikroskopu stebimi lapo audiniai (dengiamasis, </w:t>
      </w:r>
      <w:proofErr w:type="spellStart"/>
      <w:r w:rsidRPr="003A40B0">
        <w:rPr>
          <w:rFonts w:ascii="Times New Roman" w:eastAsia="Times New Roman" w:hAnsi="Times New Roman" w:cs="Times New Roman"/>
          <w:sz w:val="24"/>
          <w:szCs w:val="24"/>
        </w:rPr>
        <w:t>asimiliacinis</w:t>
      </w:r>
      <w:proofErr w:type="spellEnd"/>
      <w:r w:rsidRPr="003A40B0">
        <w:rPr>
          <w:rFonts w:ascii="Times New Roman" w:eastAsia="Times New Roman" w:hAnsi="Times New Roman" w:cs="Times New Roman"/>
          <w:sz w:val="24"/>
          <w:szCs w:val="24"/>
        </w:rPr>
        <w:t xml:space="preserve"> ir apytakinis) lyginamas matomas vaizdas su virtualia demonstracija, aiškinamasi, kodėl augalo lapai gali vykdyti fotosintezę. Augalų organus mokiniai mokosi pažinti modeliuodami, fotografuodami ir kurdami</w:t>
      </w:r>
      <w:r w:rsidR="00AB4741" w:rsidRPr="003A40B0">
        <w:rPr>
          <w:rFonts w:ascii="Times New Roman" w:eastAsia="Times New Roman" w:hAnsi="Times New Roman" w:cs="Times New Roman"/>
          <w:sz w:val="24"/>
          <w:szCs w:val="24"/>
        </w:rPr>
        <w:t xml:space="preserve"> </w:t>
      </w:r>
      <w:r w:rsidRPr="003A40B0">
        <w:rPr>
          <w:rFonts w:ascii="Times New Roman" w:eastAsia="Times New Roman" w:hAnsi="Times New Roman" w:cs="Times New Roman"/>
          <w:sz w:val="24"/>
          <w:szCs w:val="24"/>
        </w:rPr>
        <w:t xml:space="preserve">demonstracinius filmukus. Galima pasiūlyti paruošti keleto augalų herbarus, kuriuose būtų įvairiai pakitę, prie aplinkos sąlygų prisitaikę augalų organai. Mokytojas </w:t>
      </w:r>
      <w:r w:rsidR="00840A36" w:rsidRPr="003A40B0">
        <w:rPr>
          <w:rFonts w:ascii="Times New Roman" w:eastAsia="Times New Roman" w:hAnsi="Times New Roman" w:cs="Times New Roman"/>
          <w:sz w:val="24"/>
          <w:szCs w:val="24"/>
        </w:rPr>
        <w:t>nu</w:t>
      </w:r>
      <w:r w:rsidRPr="003A40B0">
        <w:rPr>
          <w:rFonts w:ascii="Times New Roman" w:eastAsia="Times New Roman" w:hAnsi="Times New Roman" w:cs="Times New Roman"/>
          <w:sz w:val="24"/>
          <w:szCs w:val="24"/>
        </w:rPr>
        <w:t xml:space="preserve">kreipia mokinių darbą taip, kad jie suprastų organų veiklos tarpusavio priklausomybę, jų vaidmenį palaikant </w:t>
      </w:r>
      <w:r w:rsidR="00895ECC" w:rsidRPr="003A40B0">
        <w:rPr>
          <w:rFonts w:ascii="Times New Roman" w:eastAsia="Times New Roman" w:hAnsi="Times New Roman" w:cs="Times New Roman"/>
          <w:sz w:val="24"/>
          <w:szCs w:val="24"/>
        </w:rPr>
        <w:t xml:space="preserve">augalo </w:t>
      </w:r>
      <w:r w:rsidRPr="003A40B0">
        <w:rPr>
          <w:rFonts w:ascii="Times New Roman" w:eastAsia="Times New Roman" w:hAnsi="Times New Roman" w:cs="Times New Roman"/>
          <w:sz w:val="24"/>
          <w:szCs w:val="24"/>
        </w:rPr>
        <w:t>gyvybę. Analizuojant žiedo sandarą rekomenduojama tyrinėti tokio augalo žiedą, kuris turi visas žiedo dalis, pvz</w:t>
      </w:r>
      <w:r w:rsidRPr="00A64576">
        <w:rPr>
          <w:rFonts w:ascii="Times New Roman" w:eastAsia="Times New Roman" w:hAnsi="Times New Roman" w:cs="Times New Roman"/>
          <w:sz w:val="24"/>
          <w:szCs w:val="24"/>
        </w:rPr>
        <w:t xml:space="preserve">., kambaryje žydinčios pelargonijos, </w:t>
      </w:r>
      <w:proofErr w:type="spellStart"/>
      <w:r w:rsidRPr="00A64576">
        <w:rPr>
          <w:rFonts w:ascii="Times New Roman" w:eastAsia="Times New Roman" w:hAnsi="Times New Roman" w:cs="Times New Roman"/>
          <w:sz w:val="24"/>
          <w:szCs w:val="24"/>
        </w:rPr>
        <w:t>sanpaulijos</w:t>
      </w:r>
      <w:proofErr w:type="spellEnd"/>
      <w:r w:rsidRPr="00A64576">
        <w:rPr>
          <w:rFonts w:ascii="Times New Roman" w:eastAsia="Times New Roman" w:hAnsi="Times New Roman" w:cs="Times New Roman"/>
          <w:sz w:val="24"/>
          <w:szCs w:val="24"/>
        </w:rPr>
        <w:t xml:space="preserve"> ar kt. Galima tyrinėti ir tulpės žiedą, kuriame labai ryškios dalys, tačiau reikia akcentuoti, kad jų žiedai neturi taurėlapių. Akcentuojama žiedo dalių svarba apdulkinimui, apvaisinimui; aiškinamasi, kaip susidaro sėkla. </w:t>
      </w:r>
      <w:r w:rsidRPr="006304A7">
        <w:rPr>
          <w:rFonts w:ascii="Times New Roman" w:eastAsia="Times New Roman" w:hAnsi="Times New Roman" w:cs="Times New Roman"/>
          <w:sz w:val="24"/>
          <w:szCs w:val="24"/>
        </w:rPr>
        <w:t>Atliekant praktinę veiklą analizuojami įvairių mokinių pateiktų sėklų (natūralių, nufotografuotų, pieštų demonstracinėse kortelėse) prisitaikym</w:t>
      </w:r>
      <w:r w:rsidR="006304A7" w:rsidRPr="006304A7">
        <w:rPr>
          <w:rFonts w:ascii="Times New Roman" w:eastAsia="Times New Roman" w:hAnsi="Times New Roman" w:cs="Times New Roman"/>
          <w:sz w:val="24"/>
          <w:szCs w:val="24"/>
        </w:rPr>
        <w:t>o būdai</w:t>
      </w:r>
      <w:r w:rsidRPr="006304A7">
        <w:rPr>
          <w:rFonts w:ascii="Times New Roman" w:eastAsia="Times New Roman" w:hAnsi="Times New Roman" w:cs="Times New Roman"/>
          <w:sz w:val="24"/>
          <w:szCs w:val="24"/>
        </w:rPr>
        <w:t xml:space="preserve"> išplisti.</w:t>
      </w:r>
      <w:r w:rsidRPr="00A64576">
        <w:rPr>
          <w:rFonts w:ascii="Times New Roman" w:eastAsia="Times New Roman" w:hAnsi="Times New Roman" w:cs="Times New Roman"/>
          <w:sz w:val="24"/>
          <w:szCs w:val="24"/>
        </w:rPr>
        <w:t xml:space="preserve"> Mokomasi paaiškinti, kuo sėklų platinimas reikšmingas patiems augalams ir ekosistemai. Mokiniai renka augalų skirtingais būdais prisitaikiusių išplatinti sėklas vaisių kolekciją,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ruošia trumpą savo kolekcijos pristatymą.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apibūdinti augalų nelytinį (vegetatyvinį) dauginimąsi atliekamas praktinis darbas, mokiniams leidžiama pasirinkti vieną iš vegetatyvinių dauginimosi būdų ir padauginti bei užsiauginti kelis identiškus augalus. Naudojantis schemomis analizuoja ir mokosi paaiškinti, kaip atliekamas augalų klonavimas (</w:t>
      </w:r>
      <w:proofErr w:type="spellStart"/>
      <w:r w:rsidRPr="00A64576">
        <w:rPr>
          <w:rFonts w:ascii="Times New Roman" w:eastAsia="Times New Roman" w:hAnsi="Times New Roman" w:cs="Times New Roman"/>
          <w:sz w:val="24"/>
          <w:szCs w:val="24"/>
        </w:rPr>
        <w:t>mikrodauginimas</w:t>
      </w:r>
      <w:proofErr w:type="spellEnd"/>
      <w:r w:rsidRPr="00A64576">
        <w:rPr>
          <w:rFonts w:ascii="Times New Roman" w:eastAsia="Times New Roman" w:hAnsi="Times New Roman" w:cs="Times New Roman"/>
          <w:sz w:val="24"/>
          <w:szCs w:val="24"/>
        </w:rPr>
        <w:t>, dauginimas audinių kultūromis), kaip vienas iš nelytinio dauginimosi būdų.</w:t>
      </w:r>
      <w:r w:rsidR="00AB4741">
        <w:rPr>
          <w:rFonts w:ascii="Times New Roman" w:eastAsia="Times New Roman" w:hAnsi="Times New Roman" w:cs="Times New Roman"/>
          <w:sz w:val="24"/>
          <w:szCs w:val="24"/>
        </w:rPr>
        <w:t xml:space="preserve"> </w:t>
      </w:r>
    </w:p>
    <w:p w14:paraId="3F82A208" w14:textId="23EBB98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interaktyviomis programėlėmis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(pvz.,</w:t>
      </w:r>
      <w:r w:rsidR="003279A7">
        <w:rPr>
          <w:rFonts w:ascii="Times New Roman" w:eastAsia="Times New Roman" w:hAnsi="Times New Roman" w:cs="Times New Roman"/>
          <w:sz w:val="24"/>
          <w:szCs w:val="24"/>
        </w:rPr>
        <w:t xml:space="preserve"> „</w:t>
      </w:r>
      <w:proofErr w:type="spellStart"/>
      <w:r w:rsidR="003279A7">
        <w:rPr>
          <w:rFonts w:ascii="Times New Roman" w:eastAsia="Times New Roman" w:hAnsi="Times New Roman" w:cs="Times New Roman"/>
          <w:sz w:val="24"/>
          <w:szCs w:val="24"/>
        </w:rPr>
        <w:t>PlantNet</w:t>
      </w:r>
      <w:proofErr w:type="spellEnd"/>
      <w:r w:rsidR="003279A7">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vadovais augalams pažinti savarankiškai ar mokytojo padedami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patys sudaryti paprasčiausius augalų rūšių atpažinimo raktus. Naudojantis organizmų atpažinimo raktais mokosi nustatyti augalo rūšį. Rengia pranešimą</w:t>
      </w:r>
      <w:r w:rsidR="00AB4741">
        <w:rPr>
          <w:rFonts w:ascii="Times New Roman" w:eastAsia="Times New Roman" w:hAnsi="Times New Roman" w:cs="Times New Roman"/>
          <w:sz w:val="24"/>
          <w:szCs w:val="24"/>
        </w:rPr>
        <w:t xml:space="preserve"> </w:t>
      </w:r>
      <w:r w:rsidR="0076600E">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Labiausiai paplitęs mano aplinkoje augalas</w:t>
      </w:r>
      <w:r w:rsidR="0076600E">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301D773E" w14:textId="7777777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3" w:name="_Toc147495635"/>
      <w:r w:rsidRPr="00A64576">
        <w:rPr>
          <w:rFonts w:ascii="Times New Roman" w:eastAsia="Times New Roman" w:hAnsi="Times New Roman" w:cs="Times New Roman"/>
          <w:color w:val="000000"/>
          <w:sz w:val="24"/>
          <w:szCs w:val="24"/>
        </w:rPr>
        <w:t>8 klasė</w:t>
      </w:r>
      <w:bookmarkEnd w:id="3"/>
    </w:p>
    <w:p w14:paraId="75746248" w14:textId="162CF09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 Organizmas ir aplinka</w:t>
      </w:r>
      <w:r w:rsidR="00AB4741">
        <w:rPr>
          <w:rFonts w:ascii="Times New Roman" w:eastAsia="Times New Roman" w:hAnsi="Times New Roman" w:cs="Times New Roman"/>
          <w:sz w:val="24"/>
          <w:szCs w:val="24"/>
        </w:rPr>
        <w:t xml:space="preserve"> </w:t>
      </w:r>
    </w:p>
    <w:p w14:paraId="0CEB5F6B" w14:textId="0506EA69"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26.1.1. Ekosistema.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Naudojantis schemomis, nuotraukomis mokomasi atpažinti ekologijos struktūrinius lygmenis. Populiacijos savybes rekomenduojama nagrinėti atliekant praktikos darbą „Populiacijų dydis“,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kuriame skaičiuojamas pasirinktų augalų, pvz., kiaulpienių, populiacijos dydis, nustatomas populiacijos paplitimas tam tikrame plote; aptariamos artimos aplinkos gyvūnų ir augalų populiacijos, mokomasi prognozuoti, kaip pakitę santykiai tarp organizmų gali pakeisti populiacijos dydį; mokomasi paaiškinti, kaip populiacijos dydį veikia konkurentai, plėšrūnai, parazitai, teritorijos, maisto stoka.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Nagrinėjant bendrijų kaitą mokomasi gamtoje ir schemose atpažinti miško ir vandens bendrijų kaitą ir paaiškinti, kas ją sukelia. Nagrinėjant sezoninę bendrijų kaitą galima pasiūlyti ilgalaikį projektą, kurio metu</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fiksuotų ir aprašytų, kaip keičiasi jų pasirinkta bendrija pagal sezoniškumą,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pasidomėtų iš senolių, spaudos ir kitų šaltinių apie stebimos ekosistemos pokyčius per keletą dešimtmečių ir įvertintų, ar vyko daugiametė bendrijų kaita.</w:t>
      </w:r>
      <w:r w:rsidR="00AB4741">
        <w:rPr>
          <w:rFonts w:ascii="Times New Roman" w:eastAsia="Times New Roman" w:hAnsi="Times New Roman" w:cs="Times New Roman"/>
          <w:sz w:val="24"/>
          <w:szCs w:val="24"/>
        </w:rPr>
        <w:t xml:space="preserve"> </w:t>
      </w:r>
    </w:p>
    <w:p w14:paraId="3CB837B4" w14:textId="46DFFD21" w:rsidR="006C785A" w:rsidRPr="00A64576" w:rsidRDefault="00092185" w:rsidP="00CF00A1">
      <w:pPr>
        <w:spacing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sz w:val="24"/>
          <w:szCs w:val="24"/>
        </w:rPr>
        <w:t>Nagrinėjant žmonių populiacijos didėjimo priežastis mokiniai renka įvairią informaciją apie žmonių populiacijos augimo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reguliavim</w:t>
      </w:r>
      <w:r w:rsidR="00E06A8B" w:rsidRPr="00A64576">
        <w:rPr>
          <w:rFonts w:ascii="Times New Roman" w:eastAsia="Times New Roman" w:hAnsi="Times New Roman" w:cs="Times New Roman"/>
          <w:sz w:val="24"/>
          <w:szCs w:val="24"/>
        </w:rPr>
        <w:t>ą</w:t>
      </w:r>
      <w:r w:rsidRPr="00A64576">
        <w:rPr>
          <w:rFonts w:ascii="Times New Roman" w:eastAsia="Times New Roman" w:hAnsi="Times New Roman" w:cs="Times New Roman"/>
          <w:sz w:val="24"/>
          <w:szCs w:val="24"/>
        </w:rPr>
        <w:t>si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(badas, potvyniai, karai, epidemijos, įvairios stichinės nelaimės).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mokiniams pasiūlyti pasidomėti Lietuvos žmonių populiacijos pokyčiais skirtingais laikotarpiais ir paruošti pranešimą  „Lietuvos demografinė politika“.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Nagrinėjant, kokį neigiamą poveikį aplinkai turi didėjanti žmonių populiacija pildomas „Ekologinio pėdsako“ minčių žemėlapis. </w:t>
      </w:r>
    </w:p>
    <w:p w14:paraId="023DD833" w14:textId="5A1BA9D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Nagrinėjant informacines schemas ruošiami pranešimai apie tai, kuo skiriasi pirmykščio ir dabartinio žmogaus poreikiai ir kaip istoriškai kito žmonijos poveikis aplinkai. Nagrinėjama žmonių populiacijų kitimo analizė pagal gyventojų amžiaus piramides. </w:t>
      </w:r>
      <w:r w:rsidR="00AB4741">
        <w:rPr>
          <w:rFonts w:ascii="Times New Roman" w:eastAsia="Times New Roman" w:hAnsi="Times New Roman" w:cs="Times New Roman"/>
          <w:sz w:val="24"/>
          <w:szCs w:val="24"/>
        </w:rPr>
        <w:t xml:space="preserve"> </w:t>
      </w:r>
    </w:p>
    <w:p w14:paraId="199BCDE8" w14:textId="2685E3DF"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26.1.2</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Ekosistemų stabilumas.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Nagrinėdami ekosistemos mitybos tinklų pavyzdžius</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prognozuoja, kokie pokyčiai įvyktų ekosistemose išnykus vienam ar kitam mitybos tinklo organizmui. Naudojantis turima informacija mokosi suskirstyti pateiktus organizmus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funkcines grupes: gamintojus,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gyv</w:t>
      </w:r>
      <w:r w:rsidR="00FD2AD2" w:rsidRPr="00A64576">
        <w:rPr>
          <w:rFonts w:ascii="Times New Roman" w:eastAsia="Times New Roman" w:hAnsi="Times New Roman" w:cs="Times New Roman"/>
          <w:sz w:val="24"/>
          <w:szCs w:val="24"/>
        </w:rPr>
        <w:t>a</w:t>
      </w:r>
      <w:r w:rsidRPr="00A64576">
        <w:rPr>
          <w:rFonts w:ascii="Times New Roman" w:eastAsia="Times New Roman" w:hAnsi="Times New Roman" w:cs="Times New Roman"/>
          <w:sz w:val="24"/>
          <w:szCs w:val="24"/>
        </w:rPr>
        <w:t>ėdžius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(augalėdžius, plėšrūnus, parazitus),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skaidytojus</w:t>
      </w:r>
      <w:proofErr w:type="spellEnd"/>
      <w:r w:rsidRPr="00A64576">
        <w:rPr>
          <w:rFonts w:ascii="Times New Roman" w:eastAsia="Times New Roman" w:hAnsi="Times New Roman" w:cs="Times New Roman"/>
          <w:sz w:val="24"/>
          <w:szCs w:val="24"/>
        </w:rPr>
        <w:t>. Mokosi paaiškinti, kaip šios funkcinės organizmų grupės tarpusavyje yra susijusios.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 pateiktų organizmų modeliuoja  mitybos grandines ir mitybos tinklus. Dirbdami grupėse pildo pateiktų mitybos tinklų schemas, analizuoja kokiam mitybos lygmeniui priklauso organizmai, nagrinėja  pateiktos sausumos ekosistemos energijos piramides ir mokosi paaiškinti, kodėl tik dalis energijos pereina iš vieno mitybos lygmens į kitą bei atsiradusių energijos nuostolių priežastis.</w:t>
      </w:r>
      <w:r w:rsidR="00AB4741">
        <w:rPr>
          <w:rFonts w:ascii="Times New Roman" w:eastAsia="Times New Roman" w:hAnsi="Times New Roman" w:cs="Times New Roman"/>
          <w:sz w:val="24"/>
          <w:szCs w:val="24"/>
        </w:rPr>
        <w:t xml:space="preserve"> </w:t>
      </w:r>
    </w:p>
    <w:p w14:paraId="09370BAA" w14:textId="70D1D39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invazinių rūšių įtaką ekosistemos organizmų mityb</w:t>
      </w:r>
      <w:r w:rsidR="005923C2"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s ryšiams pasiruošia argumentų diskusijai „už“ ar „prieš“  invazines rūšis atvežtas į Lietuvą.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 patys arba padedami mokytojo inicijuoja projektus, kurių metu iškeliamos įvairios ekosistemų bioįvairovės išsaugojimo problemos ir idėjos, kaip prisidėti prie ekosistemų stabilumo išsaugojimo.</w:t>
      </w:r>
      <w:r w:rsidR="00AB4741">
        <w:rPr>
          <w:rFonts w:ascii="Times New Roman" w:eastAsia="Times New Roman" w:hAnsi="Times New Roman" w:cs="Times New Roman"/>
          <w:sz w:val="24"/>
          <w:szCs w:val="24"/>
        </w:rPr>
        <w:t xml:space="preserve"> </w:t>
      </w:r>
    </w:p>
    <w:p w14:paraId="1FC71CBA" w14:textId="21CFC3FA"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Mokantis apie Lietuvos raudonąją knygą akcentuojama, kad 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teisinis dokumentas, kuriuo remiantis šalyje organizuojama įrašytų rūšių apsauga, sudaromi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gamtotvarkos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planai joms išsaugoti. Mokiniai ruošia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pranešimus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saugomas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rūšis,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įrašytos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į </w:t>
      </w:r>
      <w:hyperlink r:id="rId12">
        <w:r w:rsidRPr="00A64576">
          <w:rPr>
            <w:rFonts w:ascii="Times New Roman" w:eastAsia="Times New Roman" w:hAnsi="Times New Roman" w:cs="Times New Roman"/>
            <w:color w:val="1155CC"/>
            <w:sz w:val="24"/>
            <w:szCs w:val="24"/>
            <w:u w:val="single"/>
          </w:rPr>
          <w:t>Lietuvos</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raudonąją</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knygą.</w:t>
        </w:r>
      </w:hyperlink>
      <w:r w:rsidR="00AB4741">
        <w:rPr>
          <w:rFonts w:ascii="Times New Roman" w:eastAsia="Times New Roman" w:hAnsi="Times New Roman" w:cs="Times New Roman"/>
          <w:sz w:val="24"/>
          <w:szCs w:val="24"/>
        </w:rPr>
        <w:t xml:space="preserve"> </w:t>
      </w:r>
    </w:p>
    <w:p w14:paraId="34A5C63D" w14:textId="5E1FAA30"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 Evoliucija</w:t>
      </w:r>
      <w:r w:rsidR="00AB4741">
        <w:rPr>
          <w:rFonts w:ascii="Times New Roman" w:eastAsia="Times New Roman" w:hAnsi="Times New Roman" w:cs="Times New Roman"/>
          <w:sz w:val="24"/>
          <w:szCs w:val="24"/>
        </w:rPr>
        <w:t xml:space="preserve"> </w:t>
      </w:r>
    </w:p>
    <w:p w14:paraId="56B2F49D" w14:textId="7720A760"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26.2.1. Gamtinė atranka.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Aptariant kaip Č. Darvinas suprato gyvybės evoliuciją,</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 xml:space="preserve">ams galima pasiūlyti paruošti pranešimą. Rašant pranešimą  rekomenduojama nagrinėti įvairius paveikslus ir tekstus, stebėti pasirinktą  dokumentinį filmą (pvz., </w:t>
      </w:r>
      <w:hyperlink r:id="rId13">
        <w:r w:rsidRPr="00A64576">
          <w:rPr>
            <w:rFonts w:ascii="Times New Roman" w:eastAsia="Times New Roman" w:hAnsi="Times New Roman" w:cs="Times New Roman"/>
            <w:color w:val="1155CC"/>
            <w:sz w:val="24"/>
            <w:szCs w:val="24"/>
            <w:u w:val="single"/>
          </w:rPr>
          <w:t>Č. Darvino ko</w:t>
        </w:r>
      </w:hyperlink>
      <w:hyperlink r:id="rId14">
        <w:r w:rsidRPr="00A64576">
          <w:rPr>
            <w:rFonts w:ascii="Times New Roman" w:eastAsia="Times New Roman" w:hAnsi="Times New Roman" w:cs="Times New Roman"/>
            <w:color w:val="1155CC"/>
            <w:sz w:val="24"/>
            <w:szCs w:val="24"/>
            <w:u w:val="single"/>
          </w:rPr>
          <w:t>va: rūšių atsiradimo evoliucija</w:t>
        </w:r>
      </w:hyperlink>
      <w:r w:rsidRPr="00A64576">
        <w:rPr>
          <w:rFonts w:ascii="Times New Roman" w:eastAsia="Times New Roman" w:hAnsi="Times New Roman" w:cs="Times New Roman"/>
          <w:sz w:val="24"/>
          <w:szCs w:val="24"/>
        </w:rPr>
        <w:t>) apie mokslininko gyvenimą.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apibūdinti paveldimą kintamumą, kaip organizmų savybę įgyti naujų požymių nagrinėjami vabzdžių atsparumo insekticidams, bakterijų atsparumo antibiotikams susidarymo ar kiti pavyzdžiai. Mokiniai aiškinasi, kaip, veikiant gamtinei atrankai, organizmai prisitaiko prie aplinkos. Naudodamiesi savo ar mokytojo duotomis schemomis, analizuoja, kaip dėl geografinės izoliacijos vienos populiacijos individai paveldi skirtingus požymius ir  dėl atsiradusių skirtumų nebegali tarpusavyje daugintis, taip susidaro naujos rūšys. Remiantis pavyzdžiais mokomasi paaiškinti, kad kiekviena organizmų rūšis  atlieka savo vaidmenį Žemėje. Mokiniams siūloma kūrybinė užduotis paruošti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xml:space="preserve"> (pvz., </w:t>
      </w:r>
      <w:hyperlink r:id="rId15">
        <w:proofErr w:type="spellStart"/>
        <w:r w:rsidRPr="00A64576">
          <w:rPr>
            <w:rFonts w:ascii="Times New Roman" w:eastAsia="Times New Roman" w:hAnsi="Times New Roman" w:cs="Times New Roman"/>
            <w:color w:val="1155CC"/>
            <w:sz w:val="24"/>
            <w:szCs w:val="24"/>
            <w:u w:val="single"/>
          </w:rPr>
          <w:t>infografiko</w:t>
        </w:r>
        <w:proofErr w:type="spellEnd"/>
        <w:r w:rsidRPr="00A64576">
          <w:rPr>
            <w:rFonts w:ascii="Times New Roman" w:eastAsia="Times New Roman" w:hAnsi="Times New Roman" w:cs="Times New Roman"/>
            <w:color w:val="1155CC"/>
            <w:sz w:val="24"/>
            <w:szCs w:val="24"/>
            <w:u w:val="single"/>
          </w:rPr>
          <w:t xml:space="preserve"> kūrimas</w:t>
        </w:r>
      </w:hyperlink>
      <w:r w:rsidRPr="00A64576">
        <w:rPr>
          <w:rFonts w:ascii="Times New Roman" w:eastAsia="Times New Roman" w:hAnsi="Times New Roman" w:cs="Times New Roman"/>
          <w:sz w:val="24"/>
          <w:szCs w:val="24"/>
        </w:rPr>
        <w:t>) apie jų aplinkoje saugojamas ir įvairiai prisitaikiusias išlikti organizmų rūšis.</w:t>
      </w:r>
    </w:p>
    <w:p w14:paraId="2A5F1ECD" w14:textId="44AAC0C3"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Baltijos pakrantės augalų endemines rūšis (aptinkamos tik Rytų Baltijos pakrantėje) aptariama, kad </w:t>
      </w:r>
      <w:hyperlink r:id="rId16" w:history="1">
        <w:r w:rsidRPr="00A64576">
          <w:rPr>
            <w:rStyle w:val="Hipersaitas"/>
            <w:rFonts w:ascii="Times New Roman" w:eastAsia="Times New Roman" w:hAnsi="Times New Roman" w:cs="Times New Roman"/>
            <w:sz w:val="24"/>
            <w:szCs w:val="24"/>
          </w:rPr>
          <w:t>Pajūrio regioniniame parke</w:t>
        </w:r>
      </w:hyperlink>
      <w:r w:rsidRPr="00A64576">
        <w:rPr>
          <w:rFonts w:ascii="Times New Roman" w:eastAsia="Times New Roman" w:hAnsi="Times New Roman" w:cs="Times New Roman"/>
          <w:sz w:val="24"/>
          <w:szCs w:val="24"/>
        </w:rPr>
        <w:t xml:space="preserve"> auga šešios rūšys Rytų Baltijos endemikų: </w:t>
      </w:r>
      <w:proofErr w:type="spellStart"/>
      <w:r w:rsidRPr="00A64576">
        <w:rPr>
          <w:rFonts w:ascii="Times New Roman" w:eastAsia="Times New Roman" w:hAnsi="Times New Roman" w:cs="Times New Roman"/>
          <w:sz w:val="24"/>
          <w:szCs w:val="24"/>
        </w:rPr>
        <w:t>baltijinis</w:t>
      </w:r>
      <w:proofErr w:type="spellEnd"/>
      <w:r w:rsidRPr="00A64576">
        <w:rPr>
          <w:rFonts w:ascii="Times New Roman" w:eastAsia="Times New Roman" w:hAnsi="Times New Roman" w:cs="Times New Roman"/>
          <w:sz w:val="24"/>
          <w:szCs w:val="24"/>
        </w:rPr>
        <w:t xml:space="preserve"> pūtelis, </w:t>
      </w:r>
      <w:proofErr w:type="spellStart"/>
      <w:r w:rsidRPr="00A64576">
        <w:rPr>
          <w:rFonts w:ascii="Times New Roman" w:eastAsia="Times New Roman" w:hAnsi="Times New Roman" w:cs="Times New Roman"/>
          <w:sz w:val="24"/>
          <w:szCs w:val="24"/>
        </w:rPr>
        <w:t>baltijinė</w:t>
      </w:r>
      <w:proofErr w:type="spellEnd"/>
      <w:r w:rsidRPr="00A64576">
        <w:rPr>
          <w:rFonts w:ascii="Times New Roman" w:eastAsia="Times New Roman" w:hAnsi="Times New Roman" w:cs="Times New Roman"/>
          <w:sz w:val="24"/>
          <w:szCs w:val="24"/>
        </w:rPr>
        <w:t xml:space="preserve"> stoklė, </w:t>
      </w:r>
      <w:proofErr w:type="spellStart"/>
      <w:r w:rsidRPr="00A64576">
        <w:rPr>
          <w:rFonts w:ascii="Times New Roman" w:eastAsia="Times New Roman" w:hAnsi="Times New Roman" w:cs="Times New Roman"/>
          <w:sz w:val="24"/>
          <w:szCs w:val="24"/>
        </w:rPr>
        <w:t>baltijnė</w:t>
      </w:r>
      <w:proofErr w:type="spellEnd"/>
      <w:r w:rsidRPr="00A64576">
        <w:rPr>
          <w:rFonts w:ascii="Times New Roman" w:eastAsia="Times New Roman" w:hAnsi="Times New Roman" w:cs="Times New Roman"/>
          <w:sz w:val="24"/>
          <w:szCs w:val="24"/>
        </w:rPr>
        <w:t xml:space="preserve"> linažolė, pajūrinis pelėžirnis, smiltyninis </w:t>
      </w:r>
      <w:proofErr w:type="spellStart"/>
      <w:r w:rsidRPr="00A64576">
        <w:rPr>
          <w:rFonts w:ascii="Times New Roman" w:eastAsia="Times New Roman" w:hAnsi="Times New Roman" w:cs="Times New Roman"/>
          <w:sz w:val="24"/>
          <w:szCs w:val="24"/>
        </w:rPr>
        <w:t>laibenis</w:t>
      </w:r>
      <w:proofErr w:type="spellEnd"/>
      <w:r w:rsidRPr="00A64576">
        <w:rPr>
          <w:rFonts w:ascii="Times New Roman" w:eastAsia="Times New Roman" w:hAnsi="Times New Roman" w:cs="Times New Roman"/>
          <w:sz w:val="24"/>
          <w:szCs w:val="24"/>
        </w:rPr>
        <w:t xml:space="preserve">, pajūrinė našlaitė, o </w:t>
      </w:r>
      <w:hyperlink r:id="rId17" w:history="1">
        <w:r w:rsidRPr="00A64576">
          <w:rPr>
            <w:rStyle w:val="Hipersaitas"/>
            <w:rFonts w:ascii="Times New Roman" w:eastAsia="Times New Roman" w:hAnsi="Times New Roman" w:cs="Times New Roman"/>
            <w:sz w:val="24"/>
            <w:szCs w:val="24"/>
          </w:rPr>
          <w:t>Kuršių Nerijos nacionaliniame parke</w:t>
        </w:r>
      </w:hyperlink>
      <w:r w:rsidRPr="00A64576">
        <w:rPr>
          <w:rFonts w:ascii="Times New Roman" w:eastAsia="Times New Roman" w:hAnsi="Times New Roman" w:cs="Times New Roman"/>
          <w:sz w:val="24"/>
          <w:szCs w:val="24"/>
        </w:rPr>
        <w:t>, Nerijos smėlynuose trys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endemikų rūšys: </w:t>
      </w:r>
      <w:proofErr w:type="spellStart"/>
      <w:r w:rsidRPr="00A64576">
        <w:rPr>
          <w:rFonts w:ascii="Times New Roman" w:eastAsia="Times New Roman" w:hAnsi="Times New Roman" w:cs="Times New Roman"/>
          <w:sz w:val="24"/>
          <w:szCs w:val="24"/>
        </w:rPr>
        <w:t>baltijinė</w:t>
      </w:r>
      <w:proofErr w:type="spellEnd"/>
      <w:r w:rsidRPr="00A64576">
        <w:rPr>
          <w:rFonts w:ascii="Times New Roman" w:eastAsia="Times New Roman" w:hAnsi="Times New Roman" w:cs="Times New Roman"/>
          <w:sz w:val="24"/>
          <w:szCs w:val="24"/>
        </w:rPr>
        <w:t xml:space="preserve"> linažolė, </w:t>
      </w:r>
      <w:proofErr w:type="spellStart"/>
      <w:r w:rsidRPr="00A64576">
        <w:rPr>
          <w:rFonts w:ascii="Times New Roman" w:eastAsia="Times New Roman" w:hAnsi="Times New Roman" w:cs="Times New Roman"/>
          <w:sz w:val="24"/>
          <w:szCs w:val="24"/>
        </w:rPr>
        <w:t>baltijinis</w:t>
      </w:r>
      <w:proofErr w:type="spellEnd"/>
      <w:r w:rsidRPr="00A64576">
        <w:rPr>
          <w:rFonts w:ascii="Times New Roman" w:eastAsia="Times New Roman" w:hAnsi="Times New Roman" w:cs="Times New Roman"/>
          <w:sz w:val="24"/>
          <w:szCs w:val="24"/>
        </w:rPr>
        <w:t xml:space="preserve"> pūtelis, </w:t>
      </w:r>
      <w:proofErr w:type="spellStart"/>
      <w:r w:rsidRPr="00A64576">
        <w:rPr>
          <w:rFonts w:ascii="Times New Roman" w:eastAsia="Times New Roman" w:hAnsi="Times New Roman" w:cs="Times New Roman"/>
          <w:sz w:val="24"/>
          <w:szCs w:val="24"/>
        </w:rPr>
        <w:t>baltijinė</w:t>
      </w:r>
      <w:proofErr w:type="spellEnd"/>
      <w:r w:rsidRPr="00A64576">
        <w:rPr>
          <w:rFonts w:ascii="Times New Roman" w:eastAsia="Times New Roman" w:hAnsi="Times New Roman" w:cs="Times New Roman"/>
          <w:sz w:val="24"/>
          <w:szCs w:val="24"/>
        </w:rPr>
        <w:t xml:space="preserve"> stoklė. Esant galimybei siūloma pamoką vesti Pajūrio regioniniame parke ar Kuršių Nerijos nacionaliniame parke.</w:t>
      </w:r>
    </w:p>
    <w:p w14:paraId="1E2D6A4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Mokiniams siūloma pasirinkti vieną endeminę rūšį ir ją pristatyti klasėje. Akcentuojama endeminių rūšių kilmė ir išsaugojimo galimybės. </w:t>
      </w:r>
    </w:p>
    <w:p w14:paraId="4F53DEEB" w14:textId="6F0EE28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Mokiniai mokosi  dirbtinę atranką palyginti su gamtine atranka, nurodo abiejų procesų rezultatą – naują rūšį ir veislę.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dirbtinę atranką rekomenduojama</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 xml:space="preserve">ams paruošti pranešimus apie dirbtinės atrankos svarbą žmogui. </w:t>
      </w:r>
    </w:p>
    <w:p w14:paraId="5F9BBA21" w14:textId="5021BDE8" w:rsidR="00687461"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26.2.2. Evoliucijos įrodymai.</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Mokomasi susieti evoliucijos procesą su organizmų įvairovės atsiradimu. Rekomenduojama augalų ir gyvūnų kilmę mokytis nagrinėjant gyvybės kilmės medžius.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evoliucijos įrodymus rekomenduojama nagrinėti įvairius fosilijų pavyzdžius (interaktyvius, piešiniuose, apžiūrinėjant muziejuose, naudojantis mokykloje sukauptomis  kolekcijomis).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Aiškinantis, kaip atsiranda fosilijos (žuvusių organizmų atspaudai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uolienose)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galima mokiniams pasiūlyti panaudojant molį, gipsą </w:t>
      </w:r>
      <w:r w:rsidRPr="00A64576">
        <w:rPr>
          <w:rFonts w:ascii="Times New Roman" w:eastAsia="Times New Roman" w:hAnsi="Times New Roman" w:cs="Times New Roman"/>
          <w:sz w:val="24"/>
          <w:szCs w:val="24"/>
        </w:rPr>
        <w:lastRenderedPageBreak/>
        <w:t>pasigaminti įvairių moliuskų kriauklių atspaudų, surengti atspaudų parodėles, pasiūlyti atpažinti, kokių organizmų atspaudai yra eksponuojami. </w:t>
      </w:r>
      <w:r w:rsidR="00AB4741">
        <w:rPr>
          <w:rFonts w:ascii="Times New Roman" w:eastAsia="Times New Roman" w:hAnsi="Times New Roman" w:cs="Times New Roman"/>
          <w:sz w:val="24"/>
          <w:szCs w:val="24"/>
        </w:rPr>
        <w:t xml:space="preserve"> </w:t>
      </w:r>
    </w:p>
    <w:p w14:paraId="695E6602" w14:textId="1924D367"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4" w:name="_Toc147495636"/>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4"/>
    </w:p>
    <w:p w14:paraId="657C3790" w14:textId="6BB8ED00"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27.1. Žmogaus organizmas</w:t>
      </w:r>
      <w:r w:rsidR="00AB4741">
        <w:rPr>
          <w:rFonts w:ascii="Times New Roman" w:eastAsia="Times New Roman" w:hAnsi="Times New Roman" w:cs="Times New Roman"/>
          <w:b/>
          <w:sz w:val="24"/>
          <w:szCs w:val="24"/>
        </w:rPr>
        <w:t xml:space="preserve"> </w:t>
      </w:r>
      <w:r w:rsidRPr="00A64576">
        <w:rPr>
          <w:rFonts w:ascii="Times New Roman" w:eastAsia="Cambria Math" w:hAnsi="Times New Roman" w:cs="Times New Roman"/>
          <w:b/>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vieninga sistema.</w:t>
      </w:r>
      <w:r w:rsidR="00AB4741">
        <w:rPr>
          <w:rFonts w:ascii="Times New Roman" w:eastAsia="Times New Roman" w:hAnsi="Times New Roman" w:cs="Times New Roman"/>
          <w:sz w:val="24"/>
          <w:szCs w:val="24"/>
        </w:rPr>
        <w:t xml:space="preserve"> </w:t>
      </w:r>
    </w:p>
    <w:p w14:paraId="696C6B2C" w14:textId="0A317E65"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27.1.1. Žmogaus organizmas </w:t>
      </w:r>
      <w:r w:rsidR="00A76985">
        <w:rPr>
          <w:rFonts w:ascii="Times New Roman" w:eastAsia="Times New Roman" w:hAnsi="Times New Roman" w:cs="Times New Roman"/>
          <w:b/>
          <w:sz w:val="24"/>
          <w:szCs w:val="24"/>
        </w:rPr>
        <w:t xml:space="preserve">kaip </w:t>
      </w:r>
      <w:r w:rsidRPr="00A64576">
        <w:rPr>
          <w:rFonts w:ascii="Times New Roman" w:eastAsia="Times New Roman" w:hAnsi="Times New Roman" w:cs="Times New Roman"/>
          <w:b/>
          <w:sz w:val="24"/>
          <w:szCs w:val="24"/>
        </w:rPr>
        <w:t>įvairių mokslų tyrimo objektas.</w:t>
      </w:r>
    </w:p>
    <w:p w14:paraId="7F586B58" w14:textId="1B1E7000"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 xml:space="preserve">Ruošia gamtamokslinius pranešimus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Žmogaus organizmo pažinimo istorija</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p w14:paraId="7E1B128A" w14:textId="77777777" w:rsidR="006C785A" w:rsidRPr="00A64576" w:rsidRDefault="00092185" w:rsidP="00CF00A1">
      <w:pPr>
        <w:spacing w:before="100" w:after="0" w:line="240" w:lineRule="auto"/>
        <w:jc w:val="both"/>
        <w:rPr>
          <w:rFonts w:ascii="Times New Roman" w:eastAsia="Times New Roman" w:hAnsi="Times New Roman" w:cs="Times New Roman"/>
          <w:b/>
          <w:sz w:val="24"/>
          <w:szCs w:val="24"/>
        </w:rPr>
      </w:pPr>
      <w:bookmarkStart w:id="5" w:name="_6n8hyltld0yg" w:colFirst="0" w:colLast="0"/>
      <w:bookmarkEnd w:id="5"/>
      <w:r w:rsidRPr="00A64576">
        <w:rPr>
          <w:rFonts w:ascii="Times New Roman" w:eastAsia="Times New Roman" w:hAnsi="Times New Roman" w:cs="Times New Roman"/>
          <w:b/>
          <w:sz w:val="24"/>
          <w:szCs w:val="24"/>
        </w:rPr>
        <w:t>27.2. Medžiagų apykaita</w:t>
      </w:r>
    </w:p>
    <w:p w14:paraId="637B8F93" w14:textId="6BCC85E9"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27.2.1. Medžiagų apykaitos svarba.</w:t>
      </w:r>
      <w:r w:rsidR="00A76985">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Mokantis apie medžiagų apykaitos svarbą rekomenduojama nagrinėti schemas ir sudaryti apibendrinančius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vaizduojančius organų sistemų tarpusavio ryšį, būtinų medžiagų aprūpinimu bei metabolitų šalinimu.</w:t>
      </w:r>
    </w:p>
    <w:p w14:paraId="163FE088" w14:textId="1B2A276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27.2.2. Kvėpavimo sistema.</w:t>
      </w:r>
      <w:r w:rsidR="00AB4741">
        <w:rPr>
          <w:rFonts w:ascii="Times New Roman" w:eastAsia="Times New Roman" w:hAnsi="Times New Roman" w:cs="Times New Roman"/>
          <w:color w:val="7030A0"/>
          <w:sz w:val="24"/>
          <w:szCs w:val="24"/>
        </w:rPr>
        <w:t xml:space="preserve"> </w:t>
      </w:r>
      <w:r w:rsidRPr="00A64576">
        <w:rPr>
          <w:rFonts w:ascii="Times New Roman" w:eastAsia="Times New Roman" w:hAnsi="Times New Roman" w:cs="Times New Roman"/>
          <w:sz w:val="24"/>
          <w:szCs w:val="24"/>
        </w:rPr>
        <w:t>Naudojantis schemomis,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medžiaga ar kvėpavimo sistemos modeliais mokiniai aiškinasi, kaip kvėpavimo organų sandara siejasi su atliekama funkcija, kaip veikia kvėpavimo sistema. Aiškinantis kvėpavimo judesius bei kaip vyksta oro įkvėpimas ir iškvėpimas iš plaučių, rekomenduojama pasigaminti plaučių modelį.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akcentuojama, kad oras juda tik dėl slėgio skirtumo,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 y. iš didesnio slėgio į mažesnį.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taisyklingo kvėpavimo nauda organizmui (geriau kūno ląstelės aprūpinamos deguonimi, o kartu ir energija).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atlikti bent vieną pasirinktą praktikos darbą susijusį su kvėpavimu,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pavyzdžiui, atliekant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praktikos darbą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„Plaučių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talpa“, mokiniai nusistatys savo gyvybinį plaučių tūrį, kurį galės palyginti su skirtingo fizinio aktyvumo mokinių gyvybine plaučių talpa; mokysis interpretuoti gautus tyrimo rezultatus, daryti išvadas. Atlikdami praktikos darbą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Anglies dioksido nustatymas iškvėptame ore</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mokiniai aiškinasi kaip ir kodėl anglies dioksidas reaguoja su kalkių vandeniu.</w:t>
      </w:r>
    </w:p>
    <w:p w14:paraId="2B958AFD" w14:textId="61CB0A2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Atlikti dirbtinį kvėpavimą mokosi saugiai naudodamiesi pirmosios pagalbos torso modeliu; naudojantis užspringimo modeliu arba stebėdami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kaip teisingai atlikti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Heimlicho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manevrą (Pvz., straipsnis </w:t>
      </w:r>
      <w:hyperlink r:id="rId18">
        <w:r w:rsidRPr="00A64576">
          <w:rPr>
            <w:rFonts w:ascii="Times New Roman" w:eastAsia="Times New Roman" w:hAnsi="Times New Roman" w:cs="Times New Roman"/>
            <w:i/>
            <w:color w:val="1155CC"/>
            <w:sz w:val="24"/>
            <w:szCs w:val="24"/>
            <w:u w:val="single"/>
          </w:rPr>
          <w:t xml:space="preserve">Tai gali </w:t>
        </w:r>
        <w:proofErr w:type="spellStart"/>
        <w:r w:rsidRPr="00A64576">
          <w:rPr>
            <w:rFonts w:ascii="Times New Roman" w:eastAsia="Times New Roman" w:hAnsi="Times New Roman" w:cs="Times New Roman"/>
            <w:i/>
            <w:color w:val="1155CC"/>
            <w:sz w:val="24"/>
            <w:szCs w:val="24"/>
            <w:u w:val="single"/>
          </w:rPr>
          <w:t>isgelbeti</w:t>
        </w:r>
        <w:proofErr w:type="spellEnd"/>
        <w:r w:rsidRPr="00A64576">
          <w:rPr>
            <w:rFonts w:ascii="Times New Roman" w:eastAsia="Times New Roman" w:hAnsi="Times New Roman" w:cs="Times New Roman"/>
            <w:i/>
            <w:color w:val="1155CC"/>
            <w:sz w:val="24"/>
            <w:szCs w:val="24"/>
            <w:u w:val="single"/>
          </w:rPr>
          <w:t xml:space="preserve"> gyvybę: kaip paspringus sau</w:t>
        </w:r>
        <w:r w:rsidR="00AB4741">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paciam</w:t>
        </w:r>
        <w:proofErr w:type="spellEnd"/>
        <w:r w:rsidRPr="00A64576">
          <w:rPr>
            <w:rFonts w:ascii="Times New Roman" w:eastAsia="Times New Roman" w:hAnsi="Times New Roman" w:cs="Times New Roman"/>
            <w:i/>
            <w:color w:val="1155CC"/>
            <w:sz w:val="24"/>
            <w:szCs w:val="24"/>
            <w:u w:val="single"/>
          </w:rPr>
          <w:t xml:space="preserve"> atlikti </w:t>
        </w:r>
        <w:proofErr w:type="spellStart"/>
        <w:r w:rsidRPr="00A64576">
          <w:rPr>
            <w:rFonts w:ascii="Times New Roman" w:eastAsia="Times New Roman" w:hAnsi="Times New Roman" w:cs="Times New Roman"/>
            <w:i/>
            <w:color w:val="1155CC"/>
            <w:sz w:val="24"/>
            <w:szCs w:val="24"/>
            <w:u w:val="single"/>
          </w:rPr>
          <w:t>Heimlicho</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manevra</w:t>
        </w:r>
        <w:proofErr w:type="spellEnd"/>
      </w:hyperlink>
      <w:r w:rsidRPr="00A64576">
        <w:rPr>
          <w:rFonts w:ascii="Times New Roman" w:eastAsia="Times New Roman" w:hAnsi="Times New Roman" w:cs="Times New Roman"/>
          <w:sz w:val="24"/>
          <w:szCs w:val="24"/>
        </w:rPr>
        <w:t xml:space="preserve">, vaizdo medžiaga </w:t>
      </w:r>
      <w:hyperlink r:id="rId19">
        <w:proofErr w:type="spellStart"/>
        <w:r w:rsidRPr="00A64576">
          <w:rPr>
            <w:rFonts w:ascii="Times New Roman" w:eastAsia="Times New Roman" w:hAnsi="Times New Roman" w:cs="Times New Roman"/>
            <w:i/>
            <w:color w:val="1155CC"/>
            <w:sz w:val="24"/>
            <w:szCs w:val="24"/>
            <w:u w:val="single"/>
          </w:rPr>
          <w:t>How</w:t>
        </w:r>
        <w:proofErr w:type="spellEnd"/>
        <w:r w:rsidRPr="00A64576">
          <w:rPr>
            <w:rFonts w:ascii="Times New Roman" w:eastAsia="Times New Roman" w:hAnsi="Times New Roman" w:cs="Times New Roman"/>
            <w:i/>
            <w:color w:val="1155CC"/>
            <w:sz w:val="24"/>
            <w:szCs w:val="24"/>
            <w:u w:val="single"/>
          </w:rPr>
          <w:t xml:space="preserve"> to </w:t>
        </w:r>
        <w:proofErr w:type="spellStart"/>
        <w:r w:rsidRPr="00A64576">
          <w:rPr>
            <w:rFonts w:ascii="Times New Roman" w:eastAsia="Times New Roman" w:hAnsi="Times New Roman" w:cs="Times New Roman"/>
            <w:i/>
            <w:color w:val="1155CC"/>
            <w:sz w:val="24"/>
            <w:szCs w:val="24"/>
            <w:u w:val="single"/>
          </w:rPr>
          <w:t>Give</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the</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Heimlich</w:t>
        </w:r>
        <w:proofErr w:type="spellEnd"/>
        <w:r w:rsidRPr="00A64576">
          <w:rPr>
            <w:rFonts w:ascii="Times New Roman" w:eastAsia="Times New Roman" w:hAnsi="Times New Roman" w:cs="Times New Roman"/>
            <w:i/>
            <w:color w:val="1155CC"/>
            <w:sz w:val="24"/>
            <w:szCs w:val="24"/>
            <w:u w:val="single"/>
          </w:rPr>
          <w:t xml:space="preserve"> </w:t>
        </w:r>
        <w:proofErr w:type="spellStart"/>
        <w:r w:rsidRPr="00A64576">
          <w:rPr>
            <w:rFonts w:ascii="Times New Roman" w:eastAsia="Times New Roman" w:hAnsi="Times New Roman" w:cs="Times New Roman"/>
            <w:i/>
            <w:color w:val="1155CC"/>
            <w:sz w:val="24"/>
            <w:szCs w:val="24"/>
            <w:u w:val="single"/>
          </w:rPr>
          <w:t>Maneuver</w:t>
        </w:r>
        <w:proofErr w:type="spellEnd"/>
      </w:hyperlink>
      <w:r w:rsidRPr="00A64576">
        <w:rPr>
          <w:rFonts w:ascii="Times New Roman" w:eastAsia="Times New Roman" w:hAnsi="Times New Roman" w:cs="Times New Roman"/>
          <w:sz w:val="24"/>
          <w:szCs w:val="24"/>
        </w:rPr>
        <w:t xml:space="preserve"> (anglų k.)) ir padėti užspringusiam žmogui. Nepamirštama mokiniams priminti, kad suteikdami kitam žmogui pagalbą, turi mąstyti ir apie savo saugumą.</w:t>
      </w:r>
      <w:r w:rsidR="00AB4741">
        <w:rPr>
          <w:rFonts w:ascii="Times New Roman" w:eastAsia="Times New Roman" w:hAnsi="Times New Roman" w:cs="Times New Roman"/>
          <w:sz w:val="24"/>
          <w:szCs w:val="24"/>
        </w:rPr>
        <w:t xml:space="preserve"> </w:t>
      </w:r>
    </w:p>
    <w:p w14:paraId="2301CDA0" w14:textId="35139F51" w:rsidR="006C785A" w:rsidRPr="003C1921"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Apibūdindami kraujo funkcijas susieja su kraujo sudedamosiomis dalimis: dujų transportą su eritrocitais, maisto, mineralinių medžiagų, vitaminų transportą su kraujo plazma, apsauginę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leukocitais,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termoreguliacinę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kraujo plazma, krešėjimo funkciją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trombocitais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fibrinogenu</w:t>
      </w:r>
      <w:proofErr w:type="spellEnd"/>
      <w:r w:rsidRPr="00A64576">
        <w:rPr>
          <w:rFonts w:ascii="Times New Roman" w:eastAsia="Times New Roman" w:hAnsi="Times New Roman" w:cs="Times New Roman"/>
          <w:sz w:val="24"/>
          <w:szCs w:val="24"/>
        </w:rPr>
        <w:t xml:space="preserve">. Mokantis apie kraujo sudėties pokyčius, rekomenduojama analizuoti pateiktus kraujo tyrimo rezultatus, daryti išvadas apie žmogaus sveikatos būklę; aptarti situacijas, kada kraujyje gali didėti anglies monoksido dujų koncentracija; mažėti hemoglobino kiekis.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Fizinio krūvio įtaka širdies darbui ir kvėpavimo dažniui</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mokysis paaiškinti ir suprasti, kad fizinio krūvio metu padažnėja kvėpavimas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širdis automatiškai prisitaiko prie didėjančio fizinio krūvio dažniau susitraukdama ir atsipalaiduodama. Mokantis širdies sandarą atliekamas praktikos darbas, kurio metu nagrinėjama kiaulės, jaučio ar kalakuto širdies sandara.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Analizuos širdies darbo ciklą (</w:t>
      </w:r>
      <w:proofErr w:type="spellStart"/>
      <w:r w:rsidRPr="00A64576">
        <w:rPr>
          <w:rFonts w:ascii="Times New Roman" w:eastAsia="Times New Roman" w:hAnsi="Times New Roman" w:cs="Times New Roman"/>
          <w:sz w:val="24"/>
          <w:szCs w:val="24"/>
        </w:rPr>
        <w:t>sistolę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diastolę</w:t>
      </w:r>
      <w:proofErr w:type="spellEnd"/>
      <w:r w:rsidRPr="00A64576">
        <w:rPr>
          <w:rFonts w:ascii="Times New Roman" w:eastAsia="Times New Roman" w:hAnsi="Times New Roman" w:cs="Times New Roman"/>
          <w:sz w:val="24"/>
          <w:szCs w:val="24"/>
        </w:rPr>
        <w:t>), mokysis matuoti kraujospūdį bei paaiškinti, kodėl skiriasi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sistolinis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kraujospūdis nuo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diastolinio</w:t>
      </w:r>
      <w:proofErr w:type="spellEnd"/>
      <w:r w:rsidRPr="00A64576">
        <w:rPr>
          <w:rFonts w:ascii="Times New Roman" w:eastAsia="Times New Roman" w:hAnsi="Times New Roman" w:cs="Times New Roman"/>
          <w:sz w:val="24"/>
          <w:szCs w:val="24"/>
        </w:rPr>
        <w:t>, gautus tyrimo rezultatus siūloma iliustruoti grafiškai, palyginti su klasės draugų rezultatais. Mokantis širdies ir kraujotakos ligas (širdies infarktas, smegenų insultas) siūloma analizuoti informacinius šaltinius apie pasirinktos ligos priežastis, statistiką Lietuvoje ir pasiūlyti 2-4 prevencines priemones. </w:t>
      </w:r>
    </w:p>
    <w:p w14:paraId="173A3211" w14:textId="2AF8C38B"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27.2.4. Mityba ir virškinimas.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virškinimo sistemos organus ir virškinimo liaukas, rekomenduojama naudotis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organų nuotraukomis,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modeliais ar virtualiais demonstraciniais objektais; apibūdinant virškinimo sistemos organo funkcijas,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kartu analizuoti ir jį sudarančių audinių struktūras. Analizuodami liaukinio epitelio sandarą mokiniai aiškinasi, kaip seilių liaukos ir kasa dalyvauja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virškinimo procese išskirdamos fermentus, o kepenys – tulžį.</w:t>
      </w:r>
    </w:p>
    <w:p w14:paraId="2E9F7FD5" w14:textId="546174B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Aiškinantis, kokių sąlygų reikia fermentų aktyvumui, siūloma atlikti praktikos darbą „Fermentų aktyvumo skirtingomis aplinkos sąlygomis tyrimas“ (galima pasirinkti tirti krakmolo, pieno / kiaušinio baltymo, ar riebalų skaidymą (priklausomai nuo turimų priemonių mokykloje). Praktikos darbo metu mokosi paaiškinti, kad fermentų aktyvumui reikalinga tam tikra aplinkos temperatūra ir terpės pH.  </w:t>
      </w:r>
      <w:r w:rsidR="00AB4741">
        <w:rPr>
          <w:rFonts w:ascii="Times New Roman" w:eastAsia="Times New Roman" w:hAnsi="Times New Roman" w:cs="Times New Roman"/>
          <w:sz w:val="24"/>
          <w:szCs w:val="24"/>
        </w:rPr>
        <w:t xml:space="preserve"> </w:t>
      </w:r>
    </w:p>
    <w:p w14:paraId="37F7D70F" w14:textId="3832370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skirtingus medžiagų pernašos būdus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analizuoti, kaip išskiriami virškinimo fermentai (</w:t>
      </w:r>
      <w:proofErr w:type="spellStart"/>
      <w:r w:rsidRPr="00A64576">
        <w:rPr>
          <w:rFonts w:ascii="Times New Roman" w:eastAsia="Times New Roman" w:hAnsi="Times New Roman" w:cs="Times New Roman"/>
          <w:sz w:val="24"/>
          <w:szCs w:val="24"/>
        </w:rPr>
        <w:t>egzocitozė</w:t>
      </w:r>
      <w:proofErr w:type="spellEnd"/>
      <w:r w:rsidRPr="00A64576">
        <w:rPr>
          <w:rFonts w:ascii="Times New Roman" w:eastAsia="Times New Roman" w:hAnsi="Times New Roman" w:cs="Times New Roman"/>
          <w:sz w:val="24"/>
          <w:szCs w:val="24"/>
        </w:rPr>
        <w:t xml:space="preserve">); kaip įsiurbiamos suvirškintos maisto medžiagos (aminorūgštys, gliukozė – aktyvioji pernaša, </w:t>
      </w:r>
      <w:proofErr w:type="spellStart"/>
      <w:r w:rsidRPr="00A64576">
        <w:rPr>
          <w:rFonts w:ascii="Times New Roman" w:eastAsia="Times New Roman" w:hAnsi="Times New Roman" w:cs="Times New Roman"/>
          <w:sz w:val="24"/>
          <w:szCs w:val="24"/>
        </w:rPr>
        <w:t>glicerolis</w:t>
      </w:r>
      <w:proofErr w:type="spellEnd"/>
      <w:r w:rsidRPr="00A64576">
        <w:rPr>
          <w:rFonts w:ascii="Times New Roman" w:eastAsia="Times New Roman" w:hAnsi="Times New Roman" w:cs="Times New Roman"/>
          <w:sz w:val="24"/>
          <w:szCs w:val="24"/>
        </w:rPr>
        <w:t>, riebalų rūgštys – difuzija) plonajame žarnyne.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storojo žarnyno funkcijas, įtvirtinti: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sąvoką, akcentuojant, kad storajame žarnyne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būdu vanduo patenka į kraują; difuzijos sąvoką – apibūdinant tirpių vandenyje vitaminų ir kai kurių druskų įsiurbimą į kraują. Mokantis apie storojo žarnyno atliekamą funkciją vandens ir mineralinių medžiagų įsiurbimą į kraują, galima atlikti difuzijos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stebėjimą (difuzijos pro pasirinkto audinio ląstelių membraną stebėjimui naudoti jodą, maistinius ar kitus dažus,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skirtingos koncentracijos tirpalus).  </w:t>
      </w:r>
      <w:r w:rsidR="00AB4741">
        <w:rPr>
          <w:rFonts w:ascii="Times New Roman" w:eastAsia="Times New Roman" w:hAnsi="Times New Roman" w:cs="Times New Roman"/>
          <w:sz w:val="24"/>
          <w:szCs w:val="24"/>
        </w:rPr>
        <w:t xml:space="preserve"> </w:t>
      </w:r>
    </w:p>
    <w:p w14:paraId="3A023BA2" w14:textId="2A498A0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Aiškinantis virškinamojo trakto atliekamus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peristaltinius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judesius, nagrinėti lygiojo raumeninio audinio struktūrą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nevalingus judesius. Mokantis apie žarnyno peristaltiką siūloma mokiniams sukurti žarnyno peristaltikos modelį. Žarnyno peristaltiką sieti su didesniu fermentinių reakcijų greičiu, efektyvesniu suskaidytų maisto ir kitų medžiagų įsiurbimu į kraują ir limfą bei greitesniu virškinamo turinio slinkimu virškinamojo trakto organais.  </w:t>
      </w:r>
      <w:r w:rsidR="00AB4741">
        <w:rPr>
          <w:rFonts w:ascii="Times New Roman" w:eastAsia="Times New Roman" w:hAnsi="Times New Roman" w:cs="Times New Roman"/>
          <w:sz w:val="24"/>
          <w:szCs w:val="24"/>
        </w:rPr>
        <w:t xml:space="preserve"> </w:t>
      </w:r>
    </w:p>
    <w:p w14:paraId="02B67FE3" w14:textId="1F054D9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Atlikdami tiriamąjį darbą</w:t>
      </w:r>
      <w:r w:rsidR="00AB4741">
        <w:rPr>
          <w:rFonts w:ascii="Times New Roman" w:eastAsia="Times New Roman" w:hAnsi="Times New Roman" w:cs="Times New Roman"/>
          <w:sz w:val="24"/>
          <w:szCs w:val="24"/>
        </w:rPr>
        <w:t xml:space="preserve"> </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Maisto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medžiagų nustatymas pasirinktuose produktuose“, mokosi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planuoti tiriamąjį darbą, pasirinkti reikiamas medžiagas ir priemones, nustatyti pasirinktuose maisto produktuose  maisto medžiagas, paaiškinti rastų maisto medžiagų reikšmę organizmo funkcijoms.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Mokantis apie vitaminų ir mineralinių medžiagų reikšmę organizmui, rekomenduojama mokiniams iš anksto pasirengti diskusijai apie sintetinių ir maisto produktuose esančių vitaminų ir mineralinių medžiagų privalumus ir trūkumus.</w:t>
      </w:r>
      <w:r w:rsidRPr="00A64576">
        <w:rPr>
          <w:rFonts w:ascii="Times New Roman" w:eastAsia="Times New Roman" w:hAnsi="Times New Roman" w:cs="Times New Roman"/>
          <w:i/>
          <w:sz w:val="24"/>
          <w:szCs w:val="24"/>
        </w:rPr>
        <w:t> </w:t>
      </w:r>
      <w:r w:rsidR="00AB4741">
        <w:rPr>
          <w:rFonts w:ascii="Times New Roman" w:eastAsia="Times New Roman" w:hAnsi="Times New Roman" w:cs="Times New Roman"/>
          <w:sz w:val="24"/>
          <w:szCs w:val="24"/>
        </w:rPr>
        <w:t xml:space="preserve"> </w:t>
      </w:r>
    </w:p>
    <w:p w14:paraId="2E54C643" w14:textId="69E74C0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apie mitybą, akcentuojama, kokia mityba yra palanki organizmo sveikatai, formuojamas kritinis požiūris į įvairias rekomenduojamas dietas. Siūloma diskusija už ir prieš dietas. Rekomenduojama aptarti  nutukimą, kaip daugelio ligų priežastį; aptarti apsinuodijimą maistu ir pirmąją pagalbą apsinuodijus. Akcentuojama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balanso palaikymo reikšmė virškinimo procesui, aiškinamasi, kokią įtaką</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mikrobiotai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daro mityba bei antibiotikų vartojimas ir kaip</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pažeidimas atliepia žmogaus sveikatai. Iš anksto pateikus užduotis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reikšmę ir jos balanso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išsaugojima</w:t>
      </w:r>
      <w:proofErr w:type="spellEnd"/>
      <w:r w:rsidRPr="00A64576">
        <w:rPr>
          <w:rFonts w:ascii="Times New Roman" w:eastAsia="Times New Roman" w:hAnsi="Times New Roman" w:cs="Times New Roman"/>
          <w:sz w:val="24"/>
          <w:szCs w:val="24"/>
        </w:rPr>
        <w:t xml:space="preserve">, rekomenduojama peržiūrėti filmą </w:t>
      </w:r>
      <w:r w:rsidRPr="00A64576">
        <w:rPr>
          <w:rFonts w:ascii="Times New Roman" w:eastAsia="Times New Roman" w:hAnsi="Times New Roman" w:cs="Times New Roman"/>
        </w:rPr>
        <w:t xml:space="preserve">– </w:t>
      </w:r>
      <w:r w:rsidR="00687461">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Mikrobiota</w:t>
      </w:r>
      <w:proofErr w:type="spellEnd"/>
      <w:r w:rsidRPr="00A64576">
        <w:rPr>
          <w:rFonts w:ascii="Times New Roman" w:eastAsia="Times New Roman" w:hAnsi="Times New Roman" w:cs="Times New Roman"/>
          <w:sz w:val="24"/>
          <w:szCs w:val="24"/>
        </w:rPr>
        <w:t>: nuostabus bakterijų pasaulis</w:t>
      </w:r>
      <w:r w:rsidR="0068746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Prancūzija (</w:t>
      </w:r>
      <w:proofErr w:type="spellStart"/>
      <w:r w:rsidRPr="00A64576">
        <w:rPr>
          <w:rFonts w:ascii="Times New Roman" w:eastAsia="Times New Roman" w:hAnsi="Times New Roman" w:cs="Times New Roman"/>
          <w:sz w:val="24"/>
          <w:szCs w:val="24"/>
        </w:rPr>
        <w:t>rež</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Sylvie</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Gilman</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Thierry</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Vincent</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Lestrade</w:t>
      </w:r>
      <w:proofErr w:type="spellEnd"/>
      <w:r w:rsidRPr="00A64576">
        <w:rPr>
          <w:rFonts w:ascii="Times New Roman" w:eastAsia="Times New Roman" w:hAnsi="Times New Roman" w:cs="Times New Roman"/>
          <w:sz w:val="24"/>
          <w:szCs w:val="24"/>
        </w:rPr>
        <w:t>).  </w:t>
      </w:r>
      <w:r w:rsidR="00AB4741">
        <w:rPr>
          <w:rFonts w:ascii="Times New Roman" w:eastAsia="Times New Roman" w:hAnsi="Times New Roman" w:cs="Times New Roman"/>
          <w:sz w:val="24"/>
          <w:szCs w:val="24"/>
        </w:rPr>
        <w:t xml:space="preserve"> </w:t>
      </w:r>
    </w:p>
    <w:p w14:paraId="0546C4EC" w14:textId="77777777" w:rsidR="006C785A" w:rsidRPr="00A64576" w:rsidRDefault="00092185" w:rsidP="00CF00A1">
      <w:pPr>
        <w:spacing w:before="100" w:after="0" w:line="240" w:lineRule="auto"/>
        <w:jc w:val="both"/>
        <w:rPr>
          <w:rFonts w:ascii="Times New Roman" w:eastAsia="Quattrocento Sans" w:hAnsi="Times New Roman" w:cs="Times New Roman"/>
          <w:sz w:val="18"/>
          <w:szCs w:val="18"/>
        </w:rPr>
      </w:pPr>
      <w:bookmarkStart w:id="6" w:name="_imoylkjw0soq" w:colFirst="0" w:colLast="0"/>
      <w:bookmarkEnd w:id="6"/>
      <w:r w:rsidRPr="00A64576">
        <w:rPr>
          <w:rFonts w:ascii="Times New Roman" w:eastAsia="Times New Roman" w:hAnsi="Times New Roman" w:cs="Times New Roman"/>
          <w:b/>
          <w:sz w:val="24"/>
          <w:szCs w:val="24"/>
        </w:rPr>
        <w:t xml:space="preserve">27.3. Infekcinės ligos ir imunitetas. </w:t>
      </w:r>
    </w:p>
    <w:p w14:paraId="06FD4E48" w14:textId="02475E19"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27.3.1. Imunitetas.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Mokiniai ieško ir sistemina informaciją apie imuniteto svarbą ir jo stiprinimą. Pagrindžia imuniteto reikalingumą ir susieja jį su kraujyje esančiomis kraujo ląstelėmis (leukocitais), kurios gamina antikūnus ir vykdo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fagocitozę</w:t>
      </w:r>
      <w:proofErr w:type="spellEnd"/>
      <w:r w:rsidRPr="00A64576">
        <w:rPr>
          <w:rFonts w:ascii="Times New Roman" w:eastAsia="Times New Roman" w:hAnsi="Times New Roman" w:cs="Times New Roman"/>
          <w:sz w:val="24"/>
          <w:szCs w:val="24"/>
        </w:rPr>
        <w:t>.  Diskutuoja apie skiepijimo reikšmę ne tik pavieniam asmeniui, bet ir visuomenės saugumui.</w:t>
      </w:r>
      <w:r w:rsidR="00AB4741">
        <w:rPr>
          <w:rFonts w:ascii="Times New Roman" w:eastAsia="Times New Roman" w:hAnsi="Times New Roman" w:cs="Times New Roman"/>
          <w:sz w:val="24"/>
          <w:szCs w:val="24"/>
        </w:rPr>
        <w:t xml:space="preserve"> </w:t>
      </w:r>
    </w:p>
    <w:p w14:paraId="3EB0CAA4" w14:textId="60B6BF3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Siūloma peržiūrėjus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Steveno</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Soderbergo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filmą apie pandemiją „Užkratas“ („</w:t>
      </w:r>
      <w:proofErr w:type="spellStart"/>
      <w:r w:rsidRPr="00A64576">
        <w:rPr>
          <w:rFonts w:ascii="Times New Roman" w:eastAsia="Times New Roman" w:hAnsi="Times New Roman" w:cs="Times New Roman"/>
          <w:sz w:val="24"/>
          <w:szCs w:val="24"/>
        </w:rPr>
        <w:t>Contagion</w:t>
      </w:r>
      <w:proofErr w:type="spellEnd"/>
      <w:r w:rsidRPr="00A64576">
        <w:rPr>
          <w:rFonts w:ascii="Times New Roman" w:eastAsia="Times New Roman" w:hAnsi="Times New Roman" w:cs="Times New Roman"/>
          <w:sz w:val="24"/>
          <w:szCs w:val="24"/>
        </w:rPr>
        <w:t>“) (filmo anotacija</w:t>
      </w:r>
      <w:r w:rsidR="00AB4741">
        <w:rPr>
          <w:rFonts w:ascii="Times New Roman" w:eastAsia="Times New Roman" w:hAnsi="Times New Roman" w:cs="Times New Roman"/>
          <w:sz w:val="24"/>
          <w:szCs w:val="24"/>
        </w:rPr>
        <w:t xml:space="preserve"> </w:t>
      </w:r>
      <w:hyperlink r:id="rId20">
        <w:r w:rsidRPr="00A64576">
          <w:rPr>
            <w:rFonts w:ascii="Times New Roman" w:eastAsia="Times New Roman" w:hAnsi="Times New Roman" w:cs="Times New Roman"/>
            <w:i/>
            <w:color w:val="1155CC"/>
            <w:sz w:val="24"/>
            <w:szCs w:val="24"/>
            <w:u w:val="single"/>
          </w:rPr>
          <w:t>Eteryje</w:t>
        </w:r>
      </w:hyperlink>
      <w:hyperlink r:id="rId21">
        <w:r w:rsidRPr="00A64576">
          <w:rPr>
            <w:rFonts w:ascii="Times New Roman" w:eastAsia="Times New Roman" w:hAnsi="Times New Roman" w:cs="Times New Roman"/>
            <w:i/>
            <w:sz w:val="24"/>
            <w:szCs w:val="24"/>
            <w:u w:val="single"/>
          </w:rPr>
          <w:t xml:space="preserve"> </w:t>
        </w:r>
      </w:hyperlink>
      <w:hyperlink r:id="rId22">
        <w:r w:rsidRPr="00A64576">
          <w:rPr>
            <w:rFonts w:ascii="Times New Roman" w:eastAsia="Times New Roman" w:hAnsi="Times New Roman" w:cs="Times New Roman"/>
            <w:i/>
            <w:color w:val="4A86E8"/>
            <w:sz w:val="24"/>
            <w:szCs w:val="24"/>
            <w:u w:val="single"/>
          </w:rPr>
          <w:t>–</w:t>
        </w:r>
      </w:hyperlink>
      <w:r w:rsidRPr="00A64576">
        <w:rPr>
          <w:rFonts w:ascii="Times New Roman" w:eastAsia="Times New Roman" w:hAnsi="Times New Roman" w:cs="Times New Roman"/>
          <w:i/>
          <w:color w:val="1155CC"/>
          <w:sz w:val="24"/>
          <w:szCs w:val="24"/>
          <w:u w:val="single"/>
        </w:rPr>
        <w:t xml:space="preserve"> koronaviruso pandemiją išpranašavęs filmas </w:t>
      </w:r>
      <w:r w:rsidR="00687461">
        <w:rPr>
          <w:rFonts w:ascii="Times New Roman" w:eastAsia="Times New Roman" w:hAnsi="Times New Roman" w:cs="Times New Roman"/>
          <w:i/>
          <w:color w:val="1155CC"/>
          <w:sz w:val="24"/>
          <w:szCs w:val="24"/>
          <w:u w:val="single"/>
        </w:rPr>
        <w:t>„</w:t>
      </w:r>
      <w:r w:rsidRPr="00A64576">
        <w:rPr>
          <w:rFonts w:ascii="Times New Roman" w:eastAsia="Times New Roman" w:hAnsi="Times New Roman" w:cs="Times New Roman"/>
          <w:i/>
          <w:color w:val="1155CC"/>
          <w:sz w:val="24"/>
          <w:szCs w:val="24"/>
          <w:u w:val="single"/>
        </w:rPr>
        <w:t>Užkratas</w:t>
      </w:r>
      <w:r w:rsidR="00687461">
        <w:rPr>
          <w:rFonts w:ascii="Times New Roman" w:eastAsia="Times New Roman" w:hAnsi="Times New Roman" w:cs="Times New Roman"/>
          <w:i/>
          <w:color w:val="1155CC"/>
          <w:sz w:val="24"/>
          <w:szCs w:val="24"/>
          <w:u w:val="single"/>
        </w:rPr>
        <w:t>“</w:t>
      </w:r>
      <w:r w:rsidRPr="00A64576">
        <w:rPr>
          <w:rFonts w:ascii="Times New Roman" w:eastAsia="Times New Roman" w:hAnsi="Times New Roman" w:cs="Times New Roman"/>
          <w:i/>
          <w:color w:val="1155CC"/>
          <w:sz w:val="24"/>
          <w:szCs w:val="24"/>
          <w:u w:val="single"/>
        </w:rPr>
        <w:t>: jame ir lietuviškas pėdsakas</w:t>
      </w:r>
      <w:r w:rsidRPr="00A64576">
        <w:rPr>
          <w:rFonts w:ascii="Times New Roman" w:eastAsia="Times New Roman" w:hAnsi="Times New Roman" w:cs="Times New Roman"/>
          <w:sz w:val="24"/>
          <w:szCs w:val="24"/>
        </w:rPr>
        <w:t>), aptarti  greitai plintančios infekcinės ligos grėsmę visuomenei.</w:t>
      </w:r>
    </w:p>
    <w:p w14:paraId="1F5ACF0B" w14:textId="5D5D978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Parengti gamtamokslinį pranešimą apie didžiąsias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pandemijas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 viduramžių iki šių dienų (integracija su istorija); analizuoti pateiktus duomenis apie infekcinių ligų plitimą; prognozuoti infekcijos poveikį žmonių populiacijos dydžiui (modeliuojant vis kitus užsikrėtimo ir mirtingumo rodiklius). </w:t>
      </w:r>
      <w:r w:rsidR="00AB4741">
        <w:rPr>
          <w:rFonts w:ascii="Times New Roman" w:eastAsia="Times New Roman" w:hAnsi="Times New Roman" w:cs="Times New Roman"/>
          <w:sz w:val="24"/>
          <w:szCs w:val="24"/>
        </w:rPr>
        <w:t xml:space="preserve"> </w:t>
      </w:r>
    </w:p>
    <w:p w14:paraId="2FB8556F"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27.3.2. Infekcinės ligos. </w:t>
      </w:r>
      <w:r w:rsidRPr="00A64576">
        <w:rPr>
          <w:rFonts w:ascii="Times New Roman" w:eastAsia="Times New Roman" w:hAnsi="Times New Roman" w:cs="Times New Roman"/>
          <w:sz w:val="24"/>
          <w:szCs w:val="24"/>
        </w:rPr>
        <w:t>Mokantis apibūdinti virusų sukeltas infekcines ligas, perduodamas krauju bei oro lašeliniu būdu, mokiniai įvardija, keliamą pavojų imuninei sistemai, galimus komplikacijų padarinius, prevencijos galimybes. Dirbdami porose apibūdina pirmuonių, kirmėlių, erkių sukeliamas ligas. Naudodamiesi Užkrečiamųjų ligų ir AIDS centro Epidemiologinės priežiūros skyriaus statistikos medžiaga, aiškinasi užsikrėtimo dažnumą pagal amžių, dažnumą, būdus, teikia pasiūlymus stabdyti ligų plitimą.</w:t>
      </w:r>
    </w:p>
    <w:p w14:paraId="4DB24FAD" w14:textId="178DB13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Įvairiuose literatūros šaltiniuose mokiniai analizuoja informaciją apie alerginių susirgimų priežastis; rekomenduojama aptarti apie dažniausiai namų aplinkoje pasitaikančius alergenus ir kaip jų būtų galima išvengti; pasiaiškinti, kodėl ta pati medžiaga vienam žmogui sukelia alerginę reakciją, o kitam nesukelia.</w:t>
      </w:r>
      <w:r w:rsidR="00AB4741">
        <w:rPr>
          <w:rFonts w:ascii="Times New Roman" w:eastAsia="Times New Roman" w:hAnsi="Times New Roman" w:cs="Times New Roman"/>
          <w:sz w:val="24"/>
          <w:szCs w:val="24"/>
        </w:rPr>
        <w:t xml:space="preserve"> </w:t>
      </w:r>
    </w:p>
    <w:p w14:paraId="4CA77D35" w14:textId="4CA35050" w:rsidR="006C785A" w:rsidRPr="00F84D19" w:rsidRDefault="00092185" w:rsidP="00CF00A1">
      <w:pPr>
        <w:spacing w:after="0" w:line="240" w:lineRule="auto"/>
        <w:jc w:val="both"/>
        <w:rPr>
          <w:rFonts w:ascii="Times New Roman" w:eastAsia="Quattrocento Sans" w:hAnsi="Times New Roman" w:cs="Times New Roman"/>
          <w:color w:val="000000" w:themeColor="text1"/>
          <w:sz w:val="18"/>
          <w:szCs w:val="18"/>
        </w:rPr>
      </w:pPr>
      <w:r w:rsidRPr="00A64576">
        <w:rPr>
          <w:rFonts w:ascii="Times New Roman" w:eastAsia="Times New Roman" w:hAnsi="Times New Roman" w:cs="Times New Roman"/>
          <w:sz w:val="24"/>
          <w:szCs w:val="24"/>
        </w:rPr>
        <w:t xml:space="preserve">Mokantis apie antibiotikus, rekomenduojama peržiūrėti vaizdo įrašą apie antibiotikų veikimą (pvz., </w:t>
      </w:r>
      <w:hyperlink r:id="rId23">
        <w:r w:rsidRPr="00A64576">
          <w:rPr>
            <w:rFonts w:ascii="Times New Roman" w:eastAsia="Times New Roman" w:hAnsi="Times New Roman" w:cs="Times New Roman"/>
            <w:color w:val="0000FF"/>
            <w:sz w:val="24"/>
            <w:szCs w:val="24"/>
            <w:u w:val="single"/>
          </w:rPr>
          <w:t>Mokslo sriuba: apie antibiotikus</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atsakyti į klausimus apie antibiotikų tinkamą vartojimą bakterijų sukeltoms infekcijoms gydyti, kodėl vis daugiau bakterijų tampa atsparios antibiotikų poveikiui ir pan. Apibendrinimui rekomenduojama peržiūrėti vaizdo medžiagą</w:t>
      </w:r>
      <w:r w:rsidRPr="00F84D19">
        <w:rPr>
          <w:rFonts w:ascii="Times New Roman" w:eastAsia="Times New Roman" w:hAnsi="Times New Roman" w:cs="Times New Roman"/>
          <w:color w:val="000000" w:themeColor="text1"/>
          <w:sz w:val="24"/>
          <w:szCs w:val="24"/>
        </w:rPr>
        <w:t xml:space="preserve"> </w:t>
      </w:r>
      <w:hyperlink r:id="rId24">
        <w:r w:rsidR="00687461">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Kas lemia atsparumą antibiotikams</w:t>
        </w:r>
        <w:r w:rsidR="00F84D19">
          <w:rPr>
            <w:rFonts w:ascii="Times New Roman" w:eastAsia="Times New Roman" w:hAnsi="Times New Roman" w:cs="Times New Roman"/>
            <w:color w:val="1155CC"/>
            <w:sz w:val="24"/>
            <w:szCs w:val="24"/>
            <w:u w:val="single"/>
          </w:rPr>
          <w:t>“</w:t>
        </w:r>
      </w:hyperlink>
      <w:r w:rsidRPr="00F84D19">
        <w:rPr>
          <w:rFonts w:ascii="Times New Roman" w:eastAsia="Quattrocento Sans" w:hAnsi="Times New Roman" w:cs="Times New Roman"/>
          <w:color w:val="000000" w:themeColor="text1"/>
          <w:sz w:val="18"/>
          <w:szCs w:val="18"/>
        </w:rPr>
        <w:t>.</w:t>
      </w:r>
    </w:p>
    <w:p w14:paraId="507B4088" w14:textId="13CEE06C"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 Organizmo funkcijų reguliavimas.</w:t>
      </w:r>
      <w:r w:rsidR="00AB4741">
        <w:rPr>
          <w:rFonts w:ascii="Times New Roman" w:eastAsia="Times New Roman" w:hAnsi="Times New Roman" w:cs="Times New Roman"/>
          <w:b/>
          <w:sz w:val="24"/>
          <w:szCs w:val="24"/>
        </w:rPr>
        <w:t xml:space="preserve"> </w:t>
      </w:r>
    </w:p>
    <w:p w14:paraId="236778ED" w14:textId="2551B41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27.4.1. Nervinis organizmo funkcijų reguliavimas, jutimai. </w:t>
      </w:r>
      <w:r w:rsidRPr="00A64576">
        <w:rPr>
          <w:rFonts w:ascii="Times New Roman" w:eastAsia="Times New Roman" w:hAnsi="Times New Roman" w:cs="Times New Roman"/>
          <w:sz w:val="24"/>
          <w:szCs w:val="24"/>
        </w:rPr>
        <w:t>Schemose / piešiniuose ir naudojantis kompiuteriniais demonstraciniais objektais mokiniai atpažįsta nervinį audinį, neuronų rūšis, centrinės ir periferinės nervų sistemos dalis.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Rekomenduojama mokiniams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pasidaryti iš pasirinktų medžiagų neurono modelį, tą patį neurono modelį, atlikus tam tikrus pakeitimus permodeliuoti į kitos rūšies neuroną; nurodyti, kad tarpusavyje neuronai skiriasi forma, ataugų skaičiumi, atliekama funkcija. Naudodamiesi teorija apie reflekso lanką, nurodo nervinio impulso sklidimo kryptį reflekso lanku. Mokantis apie nugaros smegenų laidinę ir refleksinę reikšmę  darniai organų veiklai,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savarankiškai namuose peržiūrėti</w:t>
      </w:r>
      <w:r w:rsidR="00AB4741">
        <w:rPr>
          <w:rFonts w:ascii="Times New Roman" w:hAnsi="Times New Roman" w:cs="Times New Roman"/>
        </w:rPr>
        <w:t xml:space="preserve"> </w:t>
      </w:r>
      <w:proofErr w:type="spellStart"/>
      <w:r w:rsidRPr="00A64576">
        <w:rPr>
          <w:rFonts w:ascii="Times New Roman" w:eastAsia="Times New Roman" w:hAnsi="Times New Roman" w:cs="Times New Roman"/>
          <w:sz w:val="24"/>
          <w:szCs w:val="24"/>
        </w:rPr>
        <w:t>Julian</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Schnabel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filmą (trilerį) „Drugelis ir skafandras“ (kino filmas paremtas dokumentiniais faktais, jame rodoma, kaip pasikeičia žmogaus gyvybinės funkcijos, tokios kaip judėjimas, rijimas, kvėpavimas, tuštinimasis, gebėjimas kalbėti, praradus laidinę funkciją tarp galvos ir nugaros smegenų) ir atlikti iš anksto paskirtas užduotis, pavyzdžiui, sudaryti schemą, paruošti pranešimą, kaip pakinta organizmo funkcijos, pažeidus nugaros smegenis ties kaklo sritimi ir pan.</w:t>
      </w:r>
      <w:r w:rsidR="00AB4741">
        <w:rPr>
          <w:rFonts w:ascii="Times New Roman" w:eastAsia="Times New Roman" w:hAnsi="Times New Roman" w:cs="Times New Roman"/>
          <w:sz w:val="24"/>
          <w:szCs w:val="24"/>
        </w:rPr>
        <w:t xml:space="preserve"> </w:t>
      </w:r>
    </w:p>
    <w:p w14:paraId="5396D591" w14:textId="20CE53E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Aiškinantis reflekso laiko priežastis, siūloma atlikti tyrimą „Reflekso laiko nustatymas atmerktomis ir užmerktomis akimis“. Aiškinantis, kaip nervų sistema palaiko ryšį su aplinka, rekomenduojama atlikti praktikos darbus, pavyzdžiui, tam, kad skirtų kvapo pojūtį nuo skonio – </w:t>
      </w:r>
      <w:r w:rsidR="00812B2C">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Skonio ir kvapo atpažinimas</w:t>
      </w:r>
      <w:r w:rsidR="00812B2C">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(nematant ir neliečiant atpažinti ragaujamas ir uostomas medžiagas)</w:t>
      </w:r>
      <w:r w:rsidRPr="00A64576">
        <w:rPr>
          <w:rFonts w:ascii="Times New Roman" w:eastAsia="Times New Roman" w:hAnsi="Times New Roman" w:cs="Times New Roman"/>
          <w:color w:val="FF0000"/>
          <w:sz w:val="24"/>
          <w:szCs w:val="24"/>
        </w:rPr>
        <w:t>.</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Mokantis apie akies ir ausies sandarą, prisimenama: iš šeštos klasės kurso apie CNS sistemos reikšmę pojūčio susidarymui; iš 7 klasės fizikos kurso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akies sandarą, vaizdo susidarymą, trumparegystės ir toliaregystės priežastis ir lęšių taikymą joms sumažinti. Prisiminimui apie lęšius ir jų poveikį šviesos sklidimui siūloma peržiūrėti vaizdo medžiagą, pvz.,</w:t>
      </w:r>
      <w:r w:rsidR="00AB4741">
        <w:rPr>
          <w:rFonts w:ascii="Times New Roman" w:eastAsia="Times New Roman" w:hAnsi="Times New Roman" w:cs="Times New Roman"/>
          <w:sz w:val="24"/>
          <w:szCs w:val="24"/>
        </w:rPr>
        <w:t xml:space="preserve"> </w:t>
      </w:r>
      <w:hyperlink r:id="rId25">
        <w:r w:rsidR="001970E0">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Lęšiai. Šviesos kelias per lęšius</w:t>
        </w:r>
        <w:r w:rsidR="001970E0">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sz w:val="24"/>
          <w:szCs w:val="24"/>
        </w:rPr>
        <w:t xml:space="preserve"> (anglų k.)</w:t>
      </w:r>
    </w:p>
    <w:p w14:paraId="5C8C01BA" w14:textId="4CA82F1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Gilinant žinias apie akies sandarą ir jos prisitaikymą dalyvauti susidarant regos pojūčiui, aptariamos tinklainėje esančių receptorių rūšys, jų skirtingas tankis ir nevienodas išsidėstymas (geltonoji dėmė, akloji dėmė). Aiškinantis apie akląją dėmę, svarbu akcentuoti, kodėl svarbu tai vairuotojui,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siekiant išvengti autoįvykių. Rekomenduojamas praktikos darbas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„Aklosios dėmės nustatymas“.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Siūloma atkreipti mokinių dėmesį, kokie netinkami įpročiai ir kodėl silpnina regą. Analizuojant ausies sandarą (pradedant nuo išorinio ausies kaušelio, klausomosios landos, būgnelio  iki klausos nervo), ausį sudarančios dalys siejamos su garso perdavimu ir jo pavertimu nerviniais impulsais. Prisimenant 7 klasės fizikos kursą, aptariamas neigiamas triukšmo poveikis ne tik klausai, bet ir nervų sistemos veiklai. Apibendrinant, rekomenduojama pasirinktinai sudaryti schemą, kurioje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susiejamas šviesos /  garso dirgiklis su akies / ausies sandara  ir CNS bei paaiškinama regos / klausos pojūčio reikšmė aplinkos pažinimui. </w:t>
      </w:r>
      <w:r w:rsidR="00AB4741">
        <w:rPr>
          <w:rFonts w:ascii="Times New Roman" w:eastAsia="Times New Roman" w:hAnsi="Times New Roman" w:cs="Times New Roman"/>
          <w:sz w:val="24"/>
          <w:szCs w:val="24"/>
        </w:rPr>
        <w:t xml:space="preserve"> </w:t>
      </w:r>
    </w:p>
    <w:p w14:paraId="022B258D" w14:textId="12174E3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Prisimenant raumeninio audinio sandarą ir analizuodami schemas, mokiniai aiškinasi</w:t>
      </w:r>
      <w:r w:rsidR="00FA0601"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kaip veikia raumeninės ląstelės ir griaučių skersaruožis raumeninis audinys reaguodamos į nervų sistemos siunčiamą impulsą; naudojantis rankos raumenų (dvigalvio ir trigalvio) veikimu, mokiniai paaiškina, kaip raumenys susitraukia reaguodami į nervinį impulsą.</w:t>
      </w:r>
      <w:r w:rsidR="00AB4741">
        <w:rPr>
          <w:rFonts w:ascii="Times New Roman" w:eastAsia="Times New Roman" w:hAnsi="Times New Roman" w:cs="Times New Roman"/>
          <w:sz w:val="24"/>
          <w:szCs w:val="24"/>
        </w:rPr>
        <w:t xml:space="preserve"> </w:t>
      </w:r>
      <w:r w:rsidR="00F461F9" w:rsidRPr="00A64576">
        <w:rPr>
          <w:rFonts w:ascii="Times New Roman" w:eastAsia="Times New Roman" w:hAnsi="Times New Roman" w:cs="Times New Roman"/>
          <w:sz w:val="24"/>
          <w:szCs w:val="24"/>
        </w:rPr>
        <w:t xml:space="preserve">Analizuoja statistinius duomenis apie įvairių priklausomybių </w:t>
      </w:r>
      <w:r w:rsidR="00FA0601" w:rsidRPr="00A64576">
        <w:rPr>
          <w:rFonts w:ascii="Times New Roman" w:eastAsia="Times New Roman" w:hAnsi="Times New Roman" w:cs="Times New Roman"/>
          <w:sz w:val="24"/>
          <w:szCs w:val="24"/>
        </w:rPr>
        <w:t xml:space="preserve">ligų </w:t>
      </w:r>
      <w:r w:rsidR="00F461F9" w:rsidRPr="00A64576">
        <w:rPr>
          <w:rFonts w:ascii="Times New Roman" w:eastAsia="Times New Roman" w:hAnsi="Times New Roman" w:cs="Times New Roman"/>
          <w:sz w:val="24"/>
          <w:szCs w:val="24"/>
        </w:rPr>
        <w:t>paplitimą Lietuvoje.</w:t>
      </w:r>
      <w:r w:rsidR="00FA0601" w:rsidRPr="00A64576">
        <w:rPr>
          <w:rFonts w:ascii="Times New Roman" w:eastAsia="Times New Roman" w:hAnsi="Times New Roman" w:cs="Times New Roman"/>
          <w:sz w:val="24"/>
          <w:szCs w:val="24"/>
        </w:rPr>
        <w:t xml:space="preserve"> </w:t>
      </w:r>
      <w:r w:rsidR="001549B7" w:rsidRPr="00A64576">
        <w:rPr>
          <w:rFonts w:ascii="Times New Roman" w:eastAsia="Times New Roman" w:hAnsi="Times New Roman" w:cs="Times New Roman"/>
          <w:sz w:val="24"/>
          <w:szCs w:val="24"/>
        </w:rPr>
        <w:t>Atkreipti dėmesį į legalias psichoaktyvias medžiagas (alkoholis, tabakas, vaistai)</w:t>
      </w:r>
      <w:r w:rsidR="004D2380" w:rsidRPr="00A64576">
        <w:rPr>
          <w:rFonts w:ascii="Times New Roman" w:eastAsia="Times New Roman" w:hAnsi="Times New Roman" w:cs="Times New Roman"/>
          <w:sz w:val="24"/>
          <w:szCs w:val="24"/>
        </w:rPr>
        <w:t>, jų vartojimo pasekmes</w:t>
      </w:r>
      <w:r w:rsidR="001F799B" w:rsidRPr="00A64576">
        <w:rPr>
          <w:rFonts w:ascii="Times New Roman" w:eastAsia="Times New Roman" w:hAnsi="Times New Roman" w:cs="Times New Roman"/>
          <w:sz w:val="24"/>
          <w:szCs w:val="24"/>
        </w:rPr>
        <w:t>,</w:t>
      </w:r>
      <w:r w:rsidR="004D2380" w:rsidRPr="00A64576">
        <w:rPr>
          <w:rFonts w:ascii="Times New Roman" w:eastAsia="Times New Roman" w:hAnsi="Times New Roman" w:cs="Times New Roman"/>
          <w:sz w:val="24"/>
          <w:szCs w:val="24"/>
        </w:rPr>
        <w:t xml:space="preserve"> besaikio alkoholio vartojimo socialines pasekmes.</w:t>
      </w:r>
      <w:r w:rsidR="001549B7" w:rsidRPr="00A64576">
        <w:rPr>
          <w:rFonts w:ascii="Times New Roman" w:eastAsia="Times New Roman" w:hAnsi="Times New Roman" w:cs="Times New Roman"/>
          <w:sz w:val="24"/>
          <w:szCs w:val="24"/>
        </w:rPr>
        <w:t xml:space="preserve"> Akcentuojama, kad vis atsiranda </w:t>
      </w:r>
      <w:r w:rsidR="00FA0601" w:rsidRPr="00A64576">
        <w:rPr>
          <w:rFonts w:ascii="Times New Roman" w:eastAsia="Times New Roman" w:hAnsi="Times New Roman" w:cs="Times New Roman"/>
          <w:sz w:val="24"/>
          <w:szCs w:val="24"/>
        </w:rPr>
        <w:t>nauj</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xml:space="preserve"> psichoaktyvi</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xml:space="preserve"> medžiag</w:t>
      </w:r>
      <w:r w:rsidR="001549B7" w:rsidRPr="00A64576">
        <w:rPr>
          <w:rFonts w:ascii="Times New Roman" w:eastAsia="Times New Roman" w:hAnsi="Times New Roman" w:cs="Times New Roman"/>
          <w:sz w:val="24"/>
          <w:szCs w:val="24"/>
        </w:rPr>
        <w:t>ų</w:t>
      </w:r>
      <w:r w:rsidR="00FA0601" w:rsidRPr="00A64576">
        <w:rPr>
          <w:rFonts w:ascii="Times New Roman" w:eastAsia="Times New Roman" w:hAnsi="Times New Roman" w:cs="Times New Roman"/>
          <w:sz w:val="24"/>
          <w:szCs w:val="24"/>
        </w:rPr>
        <w:t>, apie jų pavojingumą, kaip įtraukiama į jų vartojimą</w:t>
      </w:r>
      <w:r w:rsidR="001549B7"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Stebėdami vaizdo medžiagą, pvz.,</w:t>
      </w:r>
      <w:r w:rsidRPr="00A64576">
        <w:rPr>
          <w:rFonts w:ascii="Times New Roman" w:eastAsia="Times New Roman" w:hAnsi="Times New Roman" w:cs="Times New Roman"/>
          <w:color w:val="FF0000"/>
          <w:sz w:val="24"/>
          <w:szCs w:val="24"/>
        </w:rPr>
        <w:t xml:space="preserve"> </w:t>
      </w:r>
      <w:hyperlink r:id="rId26">
        <w:r w:rsidR="001970E0">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Homeostazė: neigiamas ir teigiamas grįžtamasis ryšys</w:t>
        </w:r>
        <w:r w:rsidR="001970E0">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apibūdina termoreguliacijos veikimo mechanizmą. </w:t>
      </w:r>
    </w:p>
    <w:p w14:paraId="4C4C31B1" w14:textId="7BFBF92A"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27.4.2. Humoralinis reguliavimas.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Pradedant mokytis endokrinines liaukas, naudojantis schemomis, piešiniais, kompiuteriniais mokomaisiais objektais ir kt. rekomenduojama pakartoti liaukinio epitelio struktūrą, nurodyti, kad vidaus sekrecijos liaukos neturi ištekamųjų latakų ir hormonus išskiria į kraują, o išorės sekrecijos liaukos susintetintą sekretą išskiria pro latakus į kūno paviršių (prakaito liaukos, riebalinės liaukos, ausies sieros liaukos, ašarų liaukos) arba organų ertmes (seilių liaukos, skrandžio liaukos). </w:t>
      </w:r>
      <w:r w:rsidR="00AB4741">
        <w:rPr>
          <w:rFonts w:ascii="Times New Roman" w:eastAsia="Times New Roman" w:hAnsi="Times New Roman" w:cs="Times New Roman"/>
          <w:sz w:val="24"/>
          <w:szCs w:val="24"/>
        </w:rPr>
        <w:t xml:space="preserve"> </w:t>
      </w:r>
    </w:p>
    <w:p w14:paraId="221B383C" w14:textId="317CEC4F" w:rsidR="006C785A" w:rsidRPr="00A64576" w:rsidRDefault="00092185" w:rsidP="00CF00A1">
      <w:pPr>
        <w:spacing w:after="0" w:line="240" w:lineRule="auto"/>
        <w:jc w:val="both"/>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Hipofizės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liauką apibūdina kaip kontroliuojančią kitų endokrininių liaukų veiklą ir akcentuojama, kad</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hipofizę</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kontroliuoja nervų sistema (</w:t>
      </w:r>
      <w:proofErr w:type="spellStart"/>
      <w:r w:rsidRPr="00A64576">
        <w:rPr>
          <w:rFonts w:ascii="Times New Roman" w:eastAsia="Times New Roman" w:hAnsi="Times New Roman" w:cs="Times New Roman"/>
          <w:sz w:val="24"/>
          <w:szCs w:val="24"/>
        </w:rPr>
        <w:t>pagumburis</w:t>
      </w:r>
      <w:proofErr w:type="spellEnd"/>
      <w:r w:rsidRPr="00A64576">
        <w:rPr>
          <w:rFonts w:ascii="Times New Roman" w:eastAsia="Times New Roman" w:hAnsi="Times New Roman" w:cs="Times New Roman"/>
          <w:sz w:val="24"/>
          <w:szCs w:val="24"/>
        </w:rPr>
        <w:t>). </w:t>
      </w:r>
      <w:r w:rsidR="00AB4741">
        <w:rPr>
          <w:rFonts w:ascii="Times New Roman" w:eastAsia="Times New Roman" w:hAnsi="Times New Roman" w:cs="Times New Roman"/>
          <w:sz w:val="24"/>
          <w:szCs w:val="24"/>
        </w:rPr>
        <w:t xml:space="preserve"> </w:t>
      </w:r>
    </w:p>
    <w:p w14:paraId="0949139E" w14:textId="0E641AAF"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Analizuoja informaciją apie cukrinio diabeto žalą kraujotakos ir kitų organų veiklai. Susieja teiginius: cukrinis diabetas,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xml:space="preserve">, alkis, didėjantis kraujospūdis, pažeistos kraujagyslės, augantis svoris (nagrinėja mokslinius straipsnius apie cukrinio diabeto komplikacijas </w:t>
      </w:r>
      <w:hyperlink r:id="rId27">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Cukrinis diabetas, komplikacijos</w:t>
        </w:r>
        <w:r w:rsidR="00F84D19">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color w:val="9900FF"/>
          <w:sz w:val="24"/>
          <w:szCs w:val="24"/>
        </w:rPr>
        <w:t xml:space="preserve">. </w:t>
      </w:r>
      <w:r w:rsidRPr="00A64576">
        <w:rPr>
          <w:rFonts w:ascii="Times New Roman" w:eastAsia="Times New Roman" w:hAnsi="Times New Roman" w:cs="Times New Roman"/>
          <w:sz w:val="24"/>
          <w:szCs w:val="24"/>
        </w:rPr>
        <w:t>Antinksčių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hormono adrenalino išsiskyrimą sieja su simpatinės nervų sistemos aktyvumu ir organizmo reakcija į stresą. </w:t>
      </w:r>
    </w:p>
    <w:p w14:paraId="53824241" w14:textId="753B1198"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 Dauginimasis ir vystymasis.</w:t>
      </w:r>
      <w:r w:rsidR="00AB4741">
        <w:rPr>
          <w:rFonts w:ascii="Times New Roman" w:eastAsia="Times New Roman" w:hAnsi="Times New Roman" w:cs="Times New Roman"/>
          <w:b/>
          <w:sz w:val="24"/>
          <w:szCs w:val="24"/>
        </w:rPr>
        <w:t xml:space="preserve"> </w:t>
      </w:r>
    </w:p>
    <w:p w14:paraId="473497BF" w14:textId="0B7C6471"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27.5.1. Žmogaus gyvenimo ciklas. </w:t>
      </w:r>
      <w:r w:rsidRPr="00A64576">
        <w:rPr>
          <w:rFonts w:ascii="Times New Roman" w:eastAsia="Times New Roman" w:hAnsi="Times New Roman" w:cs="Times New Roman"/>
          <w:sz w:val="24"/>
          <w:szCs w:val="24"/>
        </w:rPr>
        <w:t>Dauginimasis – viena svarbiausių kiekvieno gyvo organizmo funkcijų. Naudojantis muliažais, demonstraciniais objektais, schemomis mokomasi atpažinti vyro ir moters vidinius lytinius organus bei apibūdinti jų reikšmę vaisingumui (lytinių ląstelių susidarymui, apvaisinimui, gemalo ir vaisiaus vystymuisi). Aiškinamasi, kad berniukai ir mergaitės lytiškai bręsta dėl lytinių hormonų (estrogenų, progesterono, testosterono) poveikio ir kad dėl lytinių hormonų poveikio formuojasi ir antriniai lytiniai požymiai, bręsta lytinės ląstelės. Prieš pradedant aiškintis, kaip susidaro lytinės ir somatinės ląstelės, išmoksta apibūdinti žmogaus chromosomų rinkinį, kuriame yra 44</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autosomos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ir dvi lytinės chromosomos. Modeliuoja vyriškai ir moteriškai lyčiai būdingus ląstelių chromosomų rinkinius, paaiškina skirtumus tarp X ir Y chromosomų. Prisimenama, ką mokėsi 7 klasėje apie mitozę ir </w:t>
      </w:r>
      <w:proofErr w:type="spellStart"/>
      <w:r w:rsidRPr="00A64576">
        <w:rPr>
          <w:rFonts w:ascii="Times New Roman" w:eastAsia="Times New Roman" w:hAnsi="Times New Roman" w:cs="Times New Roman"/>
          <w:sz w:val="24"/>
          <w:szCs w:val="24"/>
        </w:rPr>
        <w:t>mejozę</w:t>
      </w:r>
      <w:proofErr w:type="spellEnd"/>
      <w:r w:rsidRPr="00A64576">
        <w:rPr>
          <w:rFonts w:ascii="Times New Roman" w:eastAsia="Times New Roman" w:hAnsi="Times New Roman" w:cs="Times New Roman"/>
          <w:sz w:val="24"/>
          <w:szCs w:val="24"/>
        </w:rPr>
        <w:t xml:space="preserve">, palygina šiuos ląstelių dalijimosi būdus ir, nagrinėdami schemas, paaiškina, kuo svarbi mitozė ir </w:t>
      </w:r>
      <w:proofErr w:type="spellStart"/>
      <w:r w:rsidRPr="00A64576">
        <w:rPr>
          <w:rFonts w:ascii="Times New Roman" w:eastAsia="Times New Roman" w:hAnsi="Times New Roman" w:cs="Times New Roman"/>
          <w:sz w:val="24"/>
          <w:szCs w:val="24"/>
        </w:rPr>
        <w:t>mejozė</w:t>
      </w:r>
      <w:proofErr w:type="spellEnd"/>
      <w:r w:rsidRPr="00A64576">
        <w:rPr>
          <w:rFonts w:ascii="Times New Roman" w:eastAsia="Times New Roman" w:hAnsi="Times New Roman" w:cs="Times New Roman"/>
          <w:sz w:val="24"/>
          <w:szCs w:val="24"/>
        </w:rPr>
        <w:t xml:space="preserve"> žmogaus gyvenimo cikle.</w:t>
      </w:r>
    </w:p>
    <w:p w14:paraId="47AE55F3" w14:textId="5163EB3B"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 xml:space="preserve">27.5.2. Apvaisinimas ir vystymasis po apvaisinimo. </w:t>
      </w:r>
      <w:r w:rsidRPr="00A64576">
        <w:rPr>
          <w:rFonts w:ascii="Times New Roman" w:eastAsia="Times New Roman" w:hAnsi="Times New Roman" w:cs="Times New Roman"/>
          <w:sz w:val="24"/>
          <w:szCs w:val="24"/>
        </w:rPr>
        <w:t>Paaiškina vaisiaus vystymąsi gimdoje ir nurodo aplinkos sąlygas galinčias pakenkti vaisiaus vystymuisi. Paaiškina gimdymo procesą ir nurodo, kodėl kūdikį svarbu maitinti motinos pienu.</w:t>
      </w:r>
      <w:r w:rsidR="00AB4741">
        <w:rPr>
          <w:rFonts w:ascii="Times New Roman" w:eastAsia="Times New Roman" w:hAnsi="Times New Roman" w:cs="Times New Roman"/>
          <w:sz w:val="24"/>
          <w:szCs w:val="24"/>
        </w:rPr>
        <w:t xml:space="preserve"> </w:t>
      </w:r>
    </w:p>
    <w:p w14:paraId="062423C6" w14:textId="2452665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peržiūrėti filmą, pvz., </w:t>
      </w:r>
      <w:hyperlink r:id="rId28">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Nuo pradėjimo iki gimimo</w:t>
        </w:r>
        <w:r w:rsidR="00F84D19">
          <w:rPr>
            <w:rFonts w:ascii="Times New Roman" w:eastAsia="Times New Roman" w:hAnsi="Times New Roman" w:cs="Times New Roman"/>
            <w:color w:val="1155CC"/>
            <w:sz w:val="24"/>
            <w:szCs w:val="24"/>
            <w:u w:val="single"/>
          </w:rPr>
          <w:t>“</w:t>
        </w:r>
      </w:hyperlink>
      <w:r w:rsidR="00AB4741">
        <w:rPr>
          <w:rFonts w:ascii="Times New Roman" w:eastAsia="Times New Roman" w:hAnsi="Times New Roman" w:cs="Times New Roman"/>
          <w:sz w:val="24"/>
          <w:szCs w:val="24"/>
        </w:rPr>
        <w:t xml:space="preserve"> </w:t>
      </w:r>
      <w:hyperlink r:id="rId29">
        <w:r w:rsidRPr="00A64576">
          <w:rPr>
            <w:rFonts w:ascii="Times New Roman" w:eastAsia="Times New Roman" w:hAnsi="Times New Roman" w:cs="Times New Roman"/>
            <w:color w:val="0000FF"/>
            <w:sz w:val="24"/>
            <w:szCs w:val="24"/>
            <w:u w:val="single"/>
          </w:rPr>
          <w:t>(498)</w:t>
        </w:r>
      </w:hyperlink>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kuriame akcentuojama pagarba užsimezgusiai ir besivystančiai gyvybei.</w:t>
      </w:r>
      <w:r w:rsidR="00AB4741">
        <w:rPr>
          <w:rFonts w:ascii="Times New Roman" w:eastAsia="Times New Roman" w:hAnsi="Times New Roman" w:cs="Times New Roman"/>
          <w:sz w:val="24"/>
          <w:szCs w:val="24"/>
        </w:rPr>
        <w:t xml:space="preserve"> </w:t>
      </w:r>
    </w:p>
    <w:p w14:paraId="337D03E6"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27.5.3. Vaisingumas. Lytiškai plintančios ligos. </w:t>
      </w:r>
      <w:r w:rsidRPr="00A64576">
        <w:rPr>
          <w:rFonts w:ascii="Times New Roman" w:eastAsia="Times New Roman" w:hAnsi="Times New Roman" w:cs="Times New Roman"/>
          <w:sz w:val="24"/>
          <w:szCs w:val="24"/>
        </w:rPr>
        <w:t xml:space="preserve">Sistemina informaciją apie pasirinktą lytiškai plintančią ligą (ligos sukėlėjas, užsikrėtimo būdas, gydymas, prevencinės priemonės) ir pristato klasėje. Mokosi, kad kai kurios lytiškai plintančios ligos šiuo metu dar nepagydomos </w:t>
      </w:r>
      <w:r w:rsidRPr="00132F3A">
        <w:rPr>
          <w:rFonts w:ascii="Times New Roman" w:eastAsia="Times New Roman" w:hAnsi="Times New Roman" w:cs="Times New Roman"/>
          <w:sz w:val="24"/>
          <w:szCs w:val="24"/>
        </w:rPr>
        <w:t>(AIDS,</w:t>
      </w:r>
      <w:r w:rsidRPr="00A64576">
        <w:rPr>
          <w:rFonts w:ascii="Times New Roman" w:eastAsia="Times New Roman" w:hAnsi="Times New Roman" w:cs="Times New Roman"/>
          <w:sz w:val="24"/>
          <w:szCs w:val="24"/>
        </w:rPr>
        <w:t xml:space="preserve"> genitalijų karpos, genitalijų pūslelinė); aiškinasi, kaip išvengti užsikrėtimo lytiniu keliu plintančiomis ligomis. Mokosi vertinti vaisingumą didinančias (sveikas gyvenimo būdas, laiku išgydytos infekcinės ligos, mutagenų vengimas artimoje aplinkoje, subalansuotas darbo ir poilsio režimas ir pan.) ir vaisingumą mažinančias (žalingi įpročiai, lytinių organų infekcinės ligos, sveikatai nepalanki mityba, antsvoris ir kt.) priežastis. Sistemina informaciją apie kontraceptinių priemonių rūšis ir poveikį vaisingumui.</w:t>
      </w:r>
    </w:p>
    <w:p w14:paraId="763DC189" w14:textId="77777777" w:rsidR="006C785A" w:rsidRPr="00A64576" w:rsidRDefault="00092185" w:rsidP="00CF00A1">
      <w:pPr>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27.6. Transplantacija ir sveikata</w:t>
      </w:r>
    </w:p>
    <w:p w14:paraId="5947A589" w14:textId="4A3A1C59" w:rsidR="00FE6ACD"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27.6.1. Organų donorystė.</w:t>
      </w:r>
      <w:r w:rsidR="001970E0">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Mokantis apie transplantaciją, mokiniams siūloma įvairiuose informaciniuose šaltiniuose surasti informaciją apie organų transplantaciją, donorinių organų poreikį Lietuvoje, atkreipiamas dėmesys į bioetikos taisykles, susijusias su transplantacija; rekomenduojama aptarti donoro kortelės paskirtį. Mokiniai aiškinasi, kokie susirgimai gali lemti visišką inkstų nefunkcionavimą ir grėsti inkstų persodinimas.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Mokinys / mokinių grupė paruošia pranešimą / pateiktis apie sukurtus ar dar tik kuriamus dirbtinius organus (sąnarius, ragenas, dantis). Rekomenduojama pasidomėti, kaip tobulėja organų transplantacija, pvz., straipsnis:</w:t>
      </w:r>
      <w:r w:rsidRPr="00A64576">
        <w:rPr>
          <w:rFonts w:ascii="Times New Roman" w:eastAsia="Times New Roman" w:hAnsi="Times New Roman" w:cs="Times New Roman"/>
          <w:color w:val="FF0000"/>
          <w:sz w:val="24"/>
          <w:szCs w:val="24"/>
        </w:rPr>
        <w:t xml:space="preserve"> </w:t>
      </w:r>
      <w:hyperlink r:id="rId30">
        <w:r w:rsidR="00F84D19">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color w:val="1155CC"/>
            <w:sz w:val="24"/>
            <w:szCs w:val="24"/>
            <w:u w:val="single"/>
          </w:rPr>
          <w:t>Kiaulės širdis žmogui - istorinė transplantacija kurią dar gaubia nežinomybė, bet viltis dėl perversmo medicinoje yra</w:t>
        </w:r>
      </w:hyperlink>
      <w:r w:rsidR="00F84D19">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p w14:paraId="325E6BAF" w14:textId="77777777" w:rsidR="00FE6ACD" w:rsidRDefault="00FE6AC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687BC25" w14:textId="55848539" w:rsidR="006C785A" w:rsidRPr="00073B69"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7" w:name="_v95jw2aqxqe" w:colFirst="0" w:colLast="0"/>
      <w:bookmarkStart w:id="8" w:name="_mvz1hdunxks8" w:colFirst="0" w:colLast="0"/>
      <w:bookmarkStart w:id="9" w:name="_Toc147495637"/>
      <w:bookmarkEnd w:id="7"/>
      <w:bookmarkEnd w:id="8"/>
      <w:r w:rsidRPr="00A64576">
        <w:rPr>
          <w:rFonts w:ascii="Times New Roman" w:eastAsia="Times New Roman" w:hAnsi="Times New Roman" w:cs="Times New Roman"/>
          <w:color w:val="000000"/>
          <w:sz w:val="24"/>
          <w:szCs w:val="24"/>
        </w:rPr>
        <w:lastRenderedPageBreak/>
        <w:t xml:space="preserve">10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9"/>
    </w:p>
    <w:p w14:paraId="20499423" w14:textId="57CC6A43"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Paveldėjimas ir biotechnologijos</w:t>
      </w:r>
    </w:p>
    <w:p w14:paraId="41C4BB23" w14:textId="13D31B9C"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 Genetika.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Aptariami Lietuvos genetikų pasiekimai ir jų reikšmė šiuolaikiniame pasaulyje. Akcentuojamas genetikos pritaikymas diagnozuojant ir gydant paveldimas ligas, kuriant naujos kartos vakcinas, sprendžiant bado problemą pasaulyje; aptariama genetikos reikšmė nustatant mutacijas sukeliančias skirtingas vėžinių susirgimų formas, parenkant pacientui individualią terapiją.</w:t>
      </w:r>
      <w:r w:rsidR="00AB4741">
        <w:rPr>
          <w:rFonts w:ascii="Times New Roman" w:eastAsia="Times New Roman" w:hAnsi="Times New Roman" w:cs="Times New Roman"/>
          <w:sz w:val="24"/>
          <w:szCs w:val="24"/>
        </w:rPr>
        <w:t xml:space="preserve"> </w:t>
      </w:r>
    </w:p>
    <w:p w14:paraId="334BFEF0" w14:textId="47D2CBC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paveikslus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kurdami chromosomų modelius,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pakartoja 7 klasėje nagrinėtą chromosomos sandarą, </w:t>
      </w:r>
      <w:r w:rsidRPr="00F02C35">
        <w:rPr>
          <w:rFonts w:ascii="Times New Roman" w:eastAsia="Times New Roman" w:hAnsi="Times New Roman" w:cs="Times New Roman"/>
          <w:sz w:val="24"/>
          <w:szCs w:val="24"/>
        </w:rPr>
        <w:t xml:space="preserve">modeliuoja DNR </w:t>
      </w:r>
      <w:r w:rsidR="00DA2B36" w:rsidRPr="00F02C35">
        <w:rPr>
          <w:rFonts w:ascii="Times New Roman" w:eastAsia="Times New Roman" w:hAnsi="Times New Roman" w:cs="Times New Roman"/>
          <w:sz w:val="24"/>
          <w:szCs w:val="24"/>
        </w:rPr>
        <w:t>molekulės</w:t>
      </w:r>
      <w:r w:rsidR="00DA2B3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replikaciją ir nurodo, kad šio proceso chromosoma bus sudaryta iš dviejų identiškų </w:t>
      </w:r>
      <w:proofErr w:type="spellStart"/>
      <w:r w:rsidRPr="00A64576">
        <w:rPr>
          <w:rFonts w:ascii="Times New Roman" w:eastAsia="Times New Roman" w:hAnsi="Times New Roman" w:cs="Times New Roman"/>
          <w:sz w:val="24"/>
          <w:szCs w:val="24"/>
        </w:rPr>
        <w:t>chromatidžių</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Modeliuojant, įtvirtinama geno sąvoka, ir akcentuojama,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DNR molekulės atkarpos turinčios „užrašytą“ informaciją apie organizmo požymius, yra vadinami genais.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Naudojant iliustracijas / nuotraukas su skirtingų organizmų chromosomų rinkiniais, mokomasi apibūdinti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kariotipo</w:t>
      </w:r>
      <w:proofErr w:type="spellEnd"/>
      <w:r w:rsidRPr="00A64576">
        <w:rPr>
          <w:rFonts w:ascii="Times New Roman" w:eastAsia="Times New Roman" w:hAnsi="Times New Roman" w:cs="Times New Roman"/>
          <w:sz w:val="24"/>
          <w:szCs w:val="24"/>
        </w:rPr>
        <w:t xml:space="preserve">, dvigubojo ir viengubojo chromosomų rinkinio sąvokas. </w:t>
      </w:r>
      <w:r w:rsidR="0000604F" w:rsidRPr="00A64576">
        <w:rPr>
          <w:rFonts w:ascii="Times New Roman" w:eastAsia="Times New Roman" w:hAnsi="Times New Roman" w:cs="Times New Roman"/>
          <w:sz w:val="24"/>
          <w:szCs w:val="24"/>
        </w:rPr>
        <w:t>Naudojantis</w:t>
      </w:r>
      <w:r w:rsidRPr="00A64576">
        <w:rPr>
          <w:rFonts w:ascii="Times New Roman" w:eastAsia="Times New Roman" w:hAnsi="Times New Roman" w:cs="Times New Roman"/>
          <w:sz w:val="24"/>
          <w:szCs w:val="24"/>
        </w:rPr>
        <w:t xml:space="preserve"> pasigamintais </w:t>
      </w:r>
      <w:proofErr w:type="spellStart"/>
      <w:r w:rsidRPr="00A64576">
        <w:rPr>
          <w:rFonts w:ascii="Times New Roman" w:eastAsia="Times New Roman" w:hAnsi="Times New Roman" w:cs="Times New Roman"/>
          <w:sz w:val="24"/>
          <w:szCs w:val="24"/>
        </w:rPr>
        <w:t>homologinių</w:t>
      </w:r>
      <w:proofErr w:type="spellEnd"/>
      <w:r w:rsidRPr="00A64576">
        <w:rPr>
          <w:rFonts w:ascii="Times New Roman" w:eastAsia="Times New Roman" w:hAnsi="Times New Roman" w:cs="Times New Roman"/>
          <w:sz w:val="24"/>
          <w:szCs w:val="24"/>
        </w:rPr>
        <w:t xml:space="preserve"> chromosomų modeliais (juose pažymimi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aleliniai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mokytis paaiškinti skirtingus genotipus. Apibūdina mutacijų svarbą organizmų įvairovei ir genetinių ligų ar vėžinių susirgimų atsiradimui. Mokiniai aiškinasi, kad mutacijas sukelia mutagenai,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w:t>
      </w:r>
      <w:r w:rsidR="0000604F"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 veiksniai, kurie pažeidžia genetinę medžiagą. Mokiniai analizuoja duomenis apie odos vėžinių susirgimų Lietuvoje pokyčius nuo UV spindulių poveikio, pateikia prevencinių priemonių pavyzdžių.</w:t>
      </w:r>
      <w:r w:rsidR="00AB4741">
        <w:rPr>
          <w:rFonts w:ascii="Times New Roman" w:eastAsia="Times New Roman" w:hAnsi="Times New Roman" w:cs="Times New Roman"/>
          <w:sz w:val="24"/>
          <w:szCs w:val="24"/>
        </w:rPr>
        <w:t xml:space="preserve"> </w:t>
      </w:r>
    </w:p>
    <w:p w14:paraId="05801322" w14:textId="7FBAE9A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Aiškindamiesi požymių paveldėjimą mokiniai nagrinėja schemas ir nurodo,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kiekvienoje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alelinių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genų poroje vienas alelis gautas iš tėvo, kitas iš motinos. Pagal pateiktus pavyzdžius užrašo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monohibridinio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kryžminimo schemas, gautus duomenis analizuoja ir apibendrina. Braižo savo šeimos genealoginį medį ir nagrinėja pasirinkto požymio pasireiškimo dažnį.</w:t>
      </w:r>
    </w:p>
    <w:p w14:paraId="23524A0F" w14:textId="27765E59"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28.1.2. Biotechnologijos.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Mokiniai ieško informacijos apie genetiškai modifikuotų organizmų kūrimo metodikas (bakterijos, augalo, gyvūno). Remdamiesi turima informacija, mokiniai aiškinasi, kokių žmogui naudingų požymių perkelti svetimi genai suteikia bakterijoms, augalams (atsparumą ligoms, didesnį derlingumą, geresnį skonį ir pan.); paaiškina, kaip bakterijų pagalba, panaudojant genų inžinerijos metodus, išskiriamas biotechnologinis produktas – insulinas; mokydamiesi apie insulino panaudojimą cukriniam diabetui gydyti, analizuoja schemas. Rekomenduojama mokiniams savarankiškai surasti informaciją, kaip insulinas buvo išgaunamas iki jo gamybai pradėta naudoti genetiškai modifikuotas bakterijas; kodėl natūraliai išskirtas insulinas daugumai žmonių buvo nesaugus vartoti. Išklausę prof. V. Šikšnio pranešimą apie genomo redagavimą, mokiniai apibūdina kaip mokslas ir mokslo žinių plėtra, pritaikant naujausias technologijas leidžia sukurti produktus, padedančius tobulinti mediciną</w:t>
      </w:r>
      <w:r w:rsidRPr="00A64576">
        <w:rPr>
          <w:rFonts w:ascii="Times New Roman" w:eastAsia="Times New Roman" w:hAnsi="Times New Roman" w:cs="Times New Roman"/>
          <w:color w:val="FF0000"/>
          <w:sz w:val="24"/>
          <w:szCs w:val="24"/>
        </w:rPr>
        <w:t xml:space="preserve"> </w:t>
      </w:r>
      <w:hyperlink r:id="rId31">
        <w:r w:rsidRPr="00A64576">
          <w:rPr>
            <w:rFonts w:ascii="Times New Roman" w:eastAsia="Times New Roman" w:hAnsi="Times New Roman" w:cs="Times New Roman"/>
            <w:color w:val="1155CC"/>
            <w:sz w:val="24"/>
            <w:szCs w:val="24"/>
            <w:u w:val="single"/>
          </w:rPr>
          <w:t>Genomų redagavimas: kaip atsiranda proveržio technologijos ir kur jos mus veda?</w:t>
        </w:r>
      </w:hyperlink>
      <w:r w:rsidR="00D16889">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sz w:val="24"/>
          <w:szCs w:val="24"/>
        </w:rPr>
        <w:t>Mokiniai ieško informacijos apie genetinių metodų taikymą medicinoje (genų terapija, genų redagavimas). Aiškinasi, kuo šie metodai yra naudingi, pvz., antibiotikų gamyboje, kuriant naujos kartos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mRNR</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vakcinas.</w:t>
      </w:r>
      <w:r w:rsidR="00AB4741">
        <w:rPr>
          <w:rFonts w:ascii="Times New Roman" w:eastAsia="Times New Roman" w:hAnsi="Times New Roman" w:cs="Times New Roman"/>
          <w:sz w:val="24"/>
          <w:szCs w:val="24"/>
        </w:rPr>
        <w:t xml:space="preserve"> </w:t>
      </w:r>
    </w:p>
    <w:p w14:paraId="5ADF2D39" w14:textId="662C970E"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Žmogaus poveikis aplinkai</w:t>
      </w:r>
      <w:r w:rsidR="00AB4741">
        <w:rPr>
          <w:rFonts w:ascii="Times New Roman" w:eastAsia="Times New Roman" w:hAnsi="Times New Roman" w:cs="Times New Roman"/>
          <w:sz w:val="24"/>
          <w:szCs w:val="24"/>
        </w:rPr>
        <w:t xml:space="preserve"> </w:t>
      </w:r>
    </w:p>
    <w:p w14:paraId="3ED6D35A" w14:textId="2DE1D38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28.2.1. Ekologinės problemos.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Aiškinantis apie konkrečias ekologines problemas, siūloma pasitelkti praktikos darbus, pavyzdžiui, rūgščiųjų kritulių poveikį stebėti ir analizuoti poveikį augalams juos laistant </w:t>
      </w:r>
      <w:r w:rsidR="00F02C35">
        <w:rPr>
          <w:rFonts w:ascii="Times New Roman" w:eastAsia="Times New Roman" w:hAnsi="Times New Roman" w:cs="Times New Roman"/>
          <w:sz w:val="24"/>
          <w:szCs w:val="24"/>
        </w:rPr>
        <w:t>ar</w:t>
      </w:r>
      <w:r w:rsidRPr="00A64576">
        <w:rPr>
          <w:rFonts w:ascii="Times New Roman" w:eastAsia="Times New Roman" w:hAnsi="Times New Roman" w:cs="Times New Roman"/>
          <w:sz w:val="24"/>
          <w:szCs w:val="24"/>
        </w:rPr>
        <w:t xml:space="preserve"> apipurškiant parūgštintu vandeniu.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Rūgščiųjų kritulių poveikį rekomenduojama susieti su dirvožemio erozija, bioįvairovės mažėjimu, greitesniu sunkiųjų metalų patekimu į mitybos grandines.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Eutrofikacijos procesui stebėti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panaudoti sukurtą uždarą kūdros ar kito vandens telkinio ekosistemos modelį.</w:t>
      </w:r>
    </w:p>
    <w:p w14:paraId="5276EFE6" w14:textId="7777777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Mokantis apie cheminių medžiagų (pesticidų) patekimą į mitybos grandines, siūloma pakartoti kaip sudaromos mitybos grandinės. Mokiniai ieško informacijos, kokios biologinės apsaugos priemonės, yra taikomos ekologinėje žemdirbystėje. Rekomenduojama įvertinti aplinkos taršą pasirenkant vandens, oro arba dirvožemio biologinius indikatorius (pvz., klumpelių, lašalų lervų, klevo lapų juodulių, kerpių ir kt.). </w:t>
      </w:r>
    </w:p>
    <w:p w14:paraId="37DE19FB" w14:textId="69B5A2F6"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Aplinkosauga.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Pradedant aiškintis aplinkosaugos mokymosi turinį, rekomenduojama peržiūrėti Amerikos istorijos muziejaus sukurtą vaizdinę medžiagą </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Žmonių populiacija</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roofErr w:type="spellStart"/>
      <w:r w:rsidR="00CF00A1">
        <w:fldChar w:fldCharType="begin"/>
      </w:r>
      <w:r w:rsidR="00CF00A1">
        <w:instrText xml:space="preserve"> HYPERLINK "https://www.youtube.com/watch?v=PUwmA3Q0_OE" \h </w:instrText>
      </w:r>
      <w:r w:rsidR="00CF00A1">
        <w:fldChar w:fldCharType="separate"/>
      </w:r>
      <w:r w:rsidRPr="00A64576">
        <w:rPr>
          <w:rFonts w:ascii="Times New Roman" w:eastAsia="Times New Roman" w:hAnsi="Times New Roman" w:cs="Times New Roman"/>
          <w:color w:val="0000FF"/>
          <w:sz w:val="24"/>
          <w:szCs w:val="24"/>
          <w:u w:val="single"/>
        </w:rPr>
        <w:t>Human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Population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lastRenderedPageBreak/>
        <w:t>Through</w:t>
      </w:r>
      <w:proofErr w:type="spellEnd"/>
      <w:r w:rsidRPr="00A64576">
        <w:rPr>
          <w:rFonts w:ascii="Times New Roman" w:eastAsia="Times New Roman" w:hAnsi="Times New Roman" w:cs="Times New Roman"/>
          <w:color w:val="0000FF"/>
          <w:sz w:val="24"/>
          <w:szCs w:val="24"/>
          <w:u w:val="single"/>
        </w:rPr>
        <w:t xml:space="preserve"> Time</w:t>
      </w:r>
      <w:r w:rsidR="00CF00A1">
        <w:rPr>
          <w:rFonts w:ascii="Times New Roman" w:eastAsia="Times New Roman" w:hAnsi="Times New Roman" w:cs="Times New Roman"/>
          <w:color w:val="0000FF"/>
          <w:sz w:val="24"/>
          <w:szCs w:val="24"/>
          <w:u w:val="single"/>
        </w:rPr>
        <w:fldChar w:fldCharType="end"/>
      </w:r>
      <w:r w:rsidRPr="00A64576">
        <w:rPr>
          <w:rFonts w:ascii="Times New Roman" w:eastAsia="Times New Roman" w:hAnsi="Times New Roman" w:cs="Times New Roman"/>
          <w:sz w:val="24"/>
          <w:szCs w:val="24"/>
        </w:rPr>
        <w:t>), kad prisimintų, kas lėmė žmogaus populiacijos svyravimus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augimą. Aiškinamasi, kad augant ekonomikai ir vis didėjant žmonių vartojimui, kaupiasi neskaidžios atliekos, kurios kelia grėsmę bioįvairovei ir žmonių sveikatai.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Nagrinėjant su klimato kaita susijusias problemas, rekomenduojama naudotis Lietuvos mokslininkų ilgalaikiais tyrimais grįsta knyga, kurioje atsakoma į 100 aktualių klausimų apie klimato kaitą, jos priežastis, poveikį ūkiui ir gamtai (Arūnas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Bukantis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kt. „100 klausimų apie klimato kaitą, 2017.“). Mokantis apie aplinkos apsaugos priemonių taikymą, rekomenduojama: pasirinkti iš saugomų teritorijų sąrašo objektą, pvz., telmologinį, ornitologinį, ichtiologinį, botaninį draustinį, ir naudojantis skirtingais informacijos šaltiniais, apibūdinti pasirinktos vietos reikšmę bioįvairovės išsaugojimui; paaiškinti kuo skiriasi draustiniai nuo rezervatų; diskutuoti apie konkrečių priemonių (pvz., piniginių baudų ar baudžiamosios atsakomybės už brakonieriavimą) veiksmingumą saugant bioįvairovę; nagrinėti DVT koncepciją sudarančius komponentus: aplinkosaugą, ekonominį ir socialinį vystymąsi.</w:t>
      </w:r>
      <w:r w:rsidR="00AB4741">
        <w:rPr>
          <w:rFonts w:ascii="Times New Roman" w:eastAsia="Times New Roman" w:hAnsi="Times New Roman" w:cs="Times New Roman"/>
          <w:sz w:val="24"/>
          <w:szCs w:val="24"/>
        </w:rPr>
        <w:t xml:space="preserve"> </w:t>
      </w:r>
    </w:p>
    <w:p w14:paraId="743D325F" w14:textId="16B9F326"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Aptariant Lietuvos nacionalinės darnaus vystymosi strategijos prioritetus ir tikslus (</w:t>
      </w:r>
      <w:hyperlink r:id="rId32">
        <w:r w:rsidRPr="00A64576">
          <w:rPr>
            <w:rFonts w:ascii="Times New Roman" w:eastAsia="Times New Roman" w:hAnsi="Times New Roman" w:cs="Times New Roman"/>
            <w:color w:val="0000FF"/>
            <w:sz w:val="24"/>
            <w:szCs w:val="24"/>
            <w:u w:val="single"/>
          </w:rPr>
          <w:t>https://am.lrv.lt/uploads/am/documents/files/ES_ir_tarptautinis_bendradarbiavimas/Darnaus%20vystymosi%20tikslai/NDVS/NDVS.pdf</w:t>
        </w:r>
      </w:hyperlink>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diskutuoti apie žmonių vartojimo įpročius augant ekonomikai, prognozuoti besaikio vartojimo pasekmes aplinkai; vertinti alternatyvių energijos šaltinių (biokuro, biodegalų, biodujų) naudojimo privalumus ir galimus trūkumus. Apibendrinant darnaus vystymosi koncepcijos pagrindą, rekomenduojama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Dei</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Schlosberg</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dokumentinio filmo </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Plastiko istorija</w:t>
      </w:r>
      <w:r w:rsidR="00AF2F95">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peržiūra ir diskusija apie plastiką aplinkosaugoje (rūšiavimas, perdirbimas, utilizavimas, patekimas į aplinką ir jos užteršimas), ekonomikoje (gamyba, pelnas, vartojimas, atsakomybės dėl plastiko šiukšlių krizės vengimas) ir socialiniame vystymesi (labiausiai nukenčia skurdžiausiai gyvenančių šalių žmonės ir jų sveikata). Diskusiją rekomenduojama baigti siūlymais plastiko atliekų problemai spręsti.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Parengia gamtamokslinį pranešimą apie atliekų rūšiavimą; apsilanko modernioje atliekų rūšiavimo įmonėje.</w:t>
      </w:r>
      <w:r w:rsidR="00AB4741">
        <w:rPr>
          <w:rFonts w:ascii="Times New Roman" w:eastAsia="Times New Roman" w:hAnsi="Times New Roman" w:cs="Times New Roman"/>
          <w:color w:val="000000"/>
          <w:sz w:val="24"/>
          <w:szCs w:val="24"/>
        </w:rPr>
        <w:t xml:space="preserve"> </w:t>
      </w:r>
    </w:p>
    <w:p w14:paraId="6AC24D63" w14:textId="637F17A3" w:rsidR="006C785A" w:rsidRPr="00E11BC5" w:rsidRDefault="00781F18" w:rsidP="00CF00A1">
      <w:pPr>
        <w:pStyle w:val="Antrat1"/>
        <w:spacing w:before="120" w:after="120" w:line="240" w:lineRule="auto"/>
        <w:jc w:val="both"/>
        <w:rPr>
          <w:rFonts w:ascii="Times New Roman" w:eastAsia="Times New Roman" w:hAnsi="Times New Roman" w:cs="Times New Roman"/>
          <w:color w:val="000000"/>
          <w:sz w:val="24"/>
          <w:szCs w:val="24"/>
          <w:lang w:val="en-US"/>
        </w:rPr>
      </w:pPr>
      <w:bookmarkStart w:id="10" w:name="_Toc147495638"/>
      <w:r>
        <w:rPr>
          <w:rFonts w:ascii="Times New Roman" w:eastAsia="Times New Roman" w:hAnsi="Times New Roman" w:cs="Times New Roman"/>
          <w:color w:val="000000"/>
          <w:sz w:val="24"/>
          <w:szCs w:val="24"/>
        </w:rPr>
        <w:t>2. </w:t>
      </w:r>
      <w:r w:rsidR="00187AD6" w:rsidRPr="00A64576">
        <w:rPr>
          <w:rFonts w:ascii="Times New Roman" w:eastAsia="Times New Roman" w:hAnsi="Times New Roman" w:cs="Times New Roman"/>
          <w:color w:val="000000"/>
          <w:sz w:val="24"/>
          <w:szCs w:val="24"/>
        </w:rPr>
        <w:t>Kaip ugdyti a</w:t>
      </w:r>
      <w:r w:rsidR="00092185" w:rsidRPr="00A64576">
        <w:rPr>
          <w:rFonts w:ascii="Times New Roman" w:eastAsia="Times New Roman" w:hAnsi="Times New Roman" w:cs="Times New Roman"/>
          <w:color w:val="000000"/>
          <w:sz w:val="24"/>
          <w:szCs w:val="24"/>
        </w:rPr>
        <w:t>ukštesni</w:t>
      </w:r>
      <w:r w:rsidR="00187AD6" w:rsidRPr="00A64576">
        <w:rPr>
          <w:rFonts w:ascii="Times New Roman" w:eastAsia="Times New Roman" w:hAnsi="Times New Roman" w:cs="Times New Roman"/>
          <w:color w:val="000000"/>
          <w:sz w:val="24"/>
          <w:szCs w:val="24"/>
        </w:rPr>
        <w:t>us</w:t>
      </w:r>
      <w:r w:rsidR="00092185" w:rsidRPr="00A64576">
        <w:rPr>
          <w:rFonts w:ascii="Times New Roman" w:eastAsia="Times New Roman" w:hAnsi="Times New Roman" w:cs="Times New Roman"/>
          <w:color w:val="000000"/>
          <w:sz w:val="24"/>
          <w:szCs w:val="24"/>
        </w:rPr>
        <w:t xml:space="preserve"> pasiekim</w:t>
      </w:r>
      <w:r w:rsidR="00187AD6" w:rsidRPr="00A64576">
        <w:rPr>
          <w:rFonts w:ascii="Times New Roman" w:eastAsia="Times New Roman" w:hAnsi="Times New Roman" w:cs="Times New Roman"/>
          <w:color w:val="000000"/>
          <w:sz w:val="24"/>
          <w:szCs w:val="24"/>
        </w:rPr>
        <w:t>us</w:t>
      </w:r>
      <w:bookmarkEnd w:id="10"/>
    </w:p>
    <w:p w14:paraId="3B1FB7F1" w14:textId="0AB73F85"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Šiame skyrelyje pateikiamos rekomendacijos,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kaip ugdyti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sudėtingesnius gebėjimus,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kurių ugdymo rezultatai netenkina,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atsižvelgiant į tyrimų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pasiekimų patikrinimų rezultatus,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arba patiriama ugdymosi sunkumų,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atsižvelgiama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 įvairių poreikių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(įskaitant ir gabiuosius)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mokinius. Klasių koncentrų skyreliuose pateikiami patarimai konkretaus amžiaus mokiniams ir užduočių pavyzdžiai.</w:t>
      </w:r>
      <w:r w:rsidR="00AB4741">
        <w:rPr>
          <w:rFonts w:ascii="Times New Roman" w:eastAsia="Times New Roman" w:hAnsi="Times New Roman" w:cs="Times New Roman"/>
          <w:color w:val="000000"/>
          <w:sz w:val="24"/>
          <w:szCs w:val="24"/>
        </w:rPr>
        <w:t xml:space="preserve"> </w:t>
      </w:r>
    </w:p>
    <w:p w14:paraId="4AE05E62" w14:textId="1FC10C3A"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Rengiant užduotis, skirtas ugdyti aukštesnius pasiekimus, reikėtų remtis Lietuvos mokinių pasiekimų nacionaliniuose ir tarptautiniuose (TIMSS, OECD PISA) tyrimuose analize ir atsirinkti užduotis, kurios mūsų mokiniams sudaro sunkumų jas atliekant.</w:t>
      </w:r>
      <w:r w:rsidR="00AB4741">
        <w:rPr>
          <w:rFonts w:ascii="Times New Roman" w:eastAsia="Times New Roman" w:hAnsi="Times New Roman" w:cs="Times New Roman"/>
          <w:color w:val="000000"/>
          <w:sz w:val="24"/>
          <w:szCs w:val="24"/>
        </w:rPr>
        <w:t xml:space="preserve"> </w:t>
      </w:r>
    </w:p>
    <w:p w14:paraId="1C91BA88" w14:textId="4F00BDF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Pagal TIMSS tyrimo rekomendacijas siekiant aukštesnių mokinių pasiekimų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reikėtų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daugiau dėmesio skirti užduotims, susijusioms su gamtamokslinio mąstymo gebėjimų sritimi:</w:t>
      </w:r>
      <w:r w:rsidR="00AB4741">
        <w:rPr>
          <w:rFonts w:ascii="Times New Roman" w:eastAsia="Times New Roman" w:hAnsi="Times New Roman" w:cs="Times New Roman"/>
          <w:color w:val="000000"/>
          <w:sz w:val="24"/>
          <w:szCs w:val="24"/>
        </w:rPr>
        <w:t xml:space="preserve"> </w:t>
      </w:r>
    </w:p>
    <w:p w14:paraId="1DADC096" w14:textId="59B50B15" w:rsidR="006C785A" w:rsidRPr="00A64576" w:rsidRDefault="00092185" w:rsidP="00CF00A1">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mąstyti ir analizuoti duomenis bei kitą informaciją, daryti išvadas ir naujomis aplinkybėmis taikyti įgytą supratimą;</w:t>
      </w:r>
      <w:r w:rsidR="00AB4741">
        <w:rPr>
          <w:rFonts w:ascii="Times New Roman" w:eastAsia="Times New Roman" w:hAnsi="Times New Roman" w:cs="Times New Roman"/>
          <w:color w:val="000000"/>
          <w:sz w:val="24"/>
          <w:szCs w:val="24"/>
        </w:rPr>
        <w:t xml:space="preserve"> </w:t>
      </w:r>
    </w:p>
    <w:p w14:paraId="2DC1F16B" w14:textId="1CF6144D" w:rsidR="006C785A" w:rsidRPr="00A64576" w:rsidRDefault="00092185" w:rsidP="00CF00A1">
      <w:pPr>
        <w:numPr>
          <w:ilvl w:val="0"/>
          <w:numId w:val="17"/>
        </w:num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tiesiogiai taikyti gamtamokslius faktus bei sąvokas, aprėpti nepažįstamus arba kur kas sudėtingesnius kontekstus.</w:t>
      </w:r>
      <w:r w:rsidR="00AB4741">
        <w:rPr>
          <w:rFonts w:ascii="Times New Roman" w:eastAsia="Times New Roman" w:hAnsi="Times New Roman" w:cs="Times New Roman"/>
          <w:color w:val="000000"/>
          <w:sz w:val="24"/>
          <w:szCs w:val="24"/>
        </w:rPr>
        <w:t xml:space="preserve"> </w:t>
      </w:r>
    </w:p>
    <w:p w14:paraId="04574ED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Daugiau informacijos apie TIMSS tyrimą rasite </w:t>
      </w:r>
      <w:hyperlink r:id="rId33">
        <w:r w:rsidRPr="00A64576">
          <w:rPr>
            <w:rFonts w:ascii="Times New Roman" w:eastAsia="Times New Roman" w:hAnsi="Times New Roman" w:cs="Times New Roman"/>
            <w:color w:val="1155CC"/>
            <w:sz w:val="24"/>
            <w:szCs w:val="24"/>
            <w:u w:val="single"/>
          </w:rPr>
          <w:t xml:space="preserve">TIMSS2015_8 </w:t>
        </w:r>
        <w:proofErr w:type="spellStart"/>
        <w:r w:rsidRPr="00A64576">
          <w:rPr>
            <w:rFonts w:ascii="Times New Roman" w:eastAsia="Times New Roman" w:hAnsi="Times New Roman" w:cs="Times New Roman"/>
            <w:color w:val="1155CC"/>
            <w:sz w:val="24"/>
            <w:szCs w:val="24"/>
            <w:u w:val="single"/>
          </w:rPr>
          <w:t>klasė_Gamtos</w:t>
        </w:r>
        <w:proofErr w:type="spellEnd"/>
        <w:r w:rsidRPr="00A64576">
          <w:rPr>
            <w:rFonts w:ascii="Times New Roman" w:eastAsia="Times New Roman" w:hAnsi="Times New Roman" w:cs="Times New Roman"/>
            <w:color w:val="1155CC"/>
            <w:sz w:val="24"/>
            <w:szCs w:val="24"/>
            <w:u w:val="single"/>
          </w:rPr>
          <w:t xml:space="preserve"> mokslai</w:t>
        </w:r>
      </w:hyperlink>
    </w:p>
    <w:p w14:paraId="24778391" w14:textId="6A4C6D7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PISA tyrimas rodo, kad</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sunkiai geba suprasti ilgus ir abstrakčius tekstus, kuriuose reikalinga informacija su užduotimi susijusi netiesiogiai,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sunkiai gali palyginti ir integruoti kelias galimai prieštaringas perspektyvas, generuoti išvadas, todėl ugdant aukštesnius pasiekimus reikėtų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daugiau dėmesio</w:t>
      </w:r>
      <w:r w:rsidR="00AB4741">
        <w:rPr>
          <w:rFonts w:ascii="Times New Roman" w:eastAsia="Arial" w:hAnsi="Times New Roman" w:cs="Times New Roman"/>
          <w:color w:val="000000"/>
        </w:rPr>
        <w:t xml:space="preserve"> </w:t>
      </w:r>
      <w:r w:rsidRPr="00A64576">
        <w:rPr>
          <w:rFonts w:ascii="Times New Roman" w:eastAsia="Times New Roman" w:hAnsi="Times New Roman" w:cs="Times New Roman"/>
          <w:color w:val="000000"/>
          <w:sz w:val="24"/>
          <w:szCs w:val="24"/>
        </w:rPr>
        <w:t>skirti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bendrajam raštingumui orientuojantis ne tik į paprastus, bet ir į</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sudėtingus ir abstrakčius, vientisus ir mišrius tekstus,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stiprinti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skaitymo gebėjimus.</w:t>
      </w:r>
      <w:r w:rsidR="00AB4741">
        <w:rPr>
          <w:rFonts w:ascii="Times New Roman" w:eastAsia="Times New Roman" w:hAnsi="Times New Roman" w:cs="Times New Roman"/>
          <w:color w:val="000000"/>
          <w:sz w:val="24"/>
          <w:szCs w:val="24"/>
        </w:rPr>
        <w:t xml:space="preserve"> </w:t>
      </w:r>
    </w:p>
    <w:p w14:paraId="17FF0AC6" w14:textId="45E434C2"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Siekiant kiekvieno mokinio aukštesnių pasiekimų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reikėtų atkreipti ypatingą dėmesį į individualius vaiko poreikius, gebėjimus ir galimybes. Mokiniui kilus mokymosi sunkumų svarbu laiku suteikti reikiamą pagalbą, išsiaiškinti sunkumų priežastis, pateikti užduočių, kurios</w:t>
      </w:r>
      <w:r w:rsidR="00AB4741">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įveiklintų</w:t>
      </w:r>
      <w:proofErr w:type="spellEnd"/>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daugialypį mokinio intelektą –</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mokymąsi visais pojūčiais,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leistų patirti sėkmę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suteiktų mokiniui daugiau pasitikėjimo savo jėgomis, įgalintų dirbti savarankiškai,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padidintų motyvaciją mokytis. Svarbu išsiaiškinti esamas vaiko stiprybes, jį </w:t>
      </w:r>
      <w:r w:rsidRPr="00A64576">
        <w:rPr>
          <w:rFonts w:ascii="Times New Roman" w:eastAsia="Times New Roman" w:hAnsi="Times New Roman" w:cs="Times New Roman"/>
          <w:color w:val="000000"/>
          <w:sz w:val="24"/>
          <w:szCs w:val="24"/>
        </w:rPr>
        <w:lastRenderedPageBreak/>
        <w:t>dominančius dalykus ir nuo to atsispirti.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Išsiaiškinus, kurio pasiekimo lygio užduotis mokinys geba atlikti savarankiškai, sudėtingesnes užduotis jam pateikti palaipsniui didinant sudėtingumą.</w:t>
      </w:r>
      <w:r w:rsidR="00AB4741">
        <w:rPr>
          <w:rFonts w:ascii="Times New Roman" w:eastAsia="Times New Roman" w:hAnsi="Times New Roman" w:cs="Times New Roman"/>
          <w:color w:val="000000"/>
          <w:sz w:val="24"/>
          <w:szCs w:val="24"/>
        </w:rPr>
        <w:t xml:space="preserve"> </w:t>
      </w:r>
    </w:p>
    <w:p w14:paraId="2E4D1124" w14:textId="23196EDF"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Pateikiant naujas užduotis reikėtų remtis tuo, ką mokinys gerai išmano ir atlieka savarankiškai, palaipsniui sudėtingėjant užduotims jas pateikti su mokiniui reikiama pagalba. Norint, kad, pavyzdžiui, slenkstinio pasiekimų lygio mokinys įveiktų patenkinamam pasiekimų lygiui skirtas užduotis, reikėtų suteikti papildomos informacijos, patarti, kaip šias užduotis atlikti, pateikti papildomų nukreipiančių teisinga mokymosi linkme klausimų, nurodyti netiesioginės pagalbos šaltinių, stebėti mokinio darbą,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padrąsinti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ir teikti grįžtamąjį ryšį akcentuojant padarytą mokymosi pažangą.</w:t>
      </w:r>
      <w:r w:rsidR="00AB4741">
        <w:rPr>
          <w:rFonts w:ascii="Times New Roman" w:eastAsia="Times New Roman" w:hAnsi="Times New Roman" w:cs="Times New Roman"/>
          <w:color w:val="000000"/>
          <w:sz w:val="24"/>
          <w:szCs w:val="24"/>
        </w:rPr>
        <w:t xml:space="preserve"> </w:t>
      </w:r>
    </w:p>
    <w:p w14:paraId="5D97694B" w14:textId="3EEE5E21"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Jeigu mokinys nesunkiai atlieka aukštesniojo (IV) pasiekimų lygio užduotis, reikėtų plėtoti jo aukštesniuosius mąstymo gebėjimus. Aukštą mokymosi potencialą turintiems mokiniams reikėtų pateikti daugiau kūrybinių, papildomų žinių ir gebėjimų reikalaujančių užduočių.</w:t>
      </w:r>
      <w:r w:rsidR="00AB4741">
        <w:rPr>
          <w:rFonts w:ascii="Times New Roman" w:eastAsia="Times New Roman" w:hAnsi="Times New Roman" w:cs="Times New Roman"/>
          <w:color w:val="000000"/>
          <w:sz w:val="24"/>
          <w:szCs w:val="24"/>
        </w:rPr>
        <w:t xml:space="preserve"> </w:t>
      </w:r>
    </w:p>
    <w:p w14:paraId="24194D37" w14:textId="6DAC52B2"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Vienas iš gerų būdų gerinti mokinių pasiekimus yra jų įtraukimas į pagalbą kitiems, nes taip yra ne tik įtvirtinami ir plėtojami jo akademiniai pasiekimai, bei ir ugdomos kompetencijos.</w:t>
      </w:r>
    </w:p>
    <w:p w14:paraId="79B3F817" w14:textId="5578F20A"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1" w:name="_Toc147495639"/>
      <w:r w:rsidRPr="00A64576">
        <w:rPr>
          <w:rFonts w:ascii="Times New Roman" w:eastAsia="Times New Roman" w:hAnsi="Times New Roman" w:cs="Times New Roman"/>
          <w:color w:val="000000"/>
          <w:sz w:val="24"/>
          <w:szCs w:val="24"/>
        </w:rPr>
        <w:t>7–8 klasė</w:t>
      </w:r>
      <w:r w:rsidR="00AB4741">
        <w:rPr>
          <w:rFonts w:ascii="Times New Roman" w:eastAsia="Times New Roman" w:hAnsi="Times New Roman" w:cs="Times New Roman"/>
          <w:color w:val="000000"/>
          <w:sz w:val="24"/>
          <w:szCs w:val="24"/>
        </w:rPr>
        <w:t>s</w:t>
      </w:r>
      <w:bookmarkEnd w:id="11"/>
    </w:p>
    <w:p w14:paraId="084184A4" w14:textId="7777777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Užduočių pavyzdžiai aukštesniems pasiekimams ugdyti</w:t>
      </w:r>
    </w:p>
    <w:p w14:paraId="548A4BD6" w14:textId="6CEA7214"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25.3.3. Augalai.</w:t>
      </w:r>
    </w:p>
    <w:p w14:paraId="588C3CC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Augalų draugystė su trąšomis. </w:t>
      </w:r>
    </w:p>
    <w:p w14:paraId="1704E861" w14:textId="5069748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Ši užduotis skirta slenkstinių gebėjimų mokiniams, kurių menkas gamtamokslinis raštingumas; menkas gebėjimas moksliškai interpretuoti duomenis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pasiūlyti įrodymus, kaip galima moksliškai ištyrinėti pateiktą klausimą; sunkiai gali palyginti ir integruoti kelias galimai prieštari</w:t>
      </w:r>
      <w:r w:rsidRPr="00A64576">
        <w:rPr>
          <w:rFonts w:ascii="Times New Roman" w:eastAsia="Times New Roman" w:hAnsi="Times New Roman" w:cs="Times New Roman"/>
          <w:color w:val="000000"/>
          <w:sz w:val="24"/>
          <w:szCs w:val="24"/>
        </w:rPr>
        <w:t xml:space="preserve">ngas perspektyvas, generuoti išvadas. </w:t>
      </w:r>
    </w:p>
    <w:p w14:paraId="325380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 užduotis su įvardintomis koordinačių ašimis ir pažymėtais skaitmenimis. Mokytojui padedant mokinys, naudodamasis lentelėje pateiktais duomenimis, atideda taškus ir sujungia juos linijomis. Gautą grafiko vaizdą sugretina su pateiktais atsakymais ir pasirenka tinkamą atsakymo variantą.</w:t>
      </w:r>
    </w:p>
    <w:p w14:paraId="486D99C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BP.</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xml:space="preserve">Tyrinėjant mokomasi susieti augalų vegetatyvinius organus su juose vykstančiais medžiagų pernašos procesais (difuzija,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fotosinteze; mokomasi paaiškinti šaknų ir lapų prisitaikymą vykdyti funkcijas skirtingomis augimo sąlygomis.</w:t>
      </w:r>
    </w:p>
    <w:p w14:paraId="2FB17402"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color w:val="000000"/>
        </w:rPr>
        <w:t xml:space="preserve">Adaptuota </w:t>
      </w:r>
      <w:hyperlink r:id="rId34">
        <w:r w:rsidRPr="00A64576">
          <w:rPr>
            <w:rFonts w:ascii="Times New Roman" w:eastAsia="Times New Roman" w:hAnsi="Times New Roman" w:cs="Times New Roman"/>
            <w:color w:val="1155CC"/>
            <w:u w:val="single"/>
          </w:rPr>
          <w:t>2018 NMGR konkurso</w:t>
        </w:r>
      </w:hyperlink>
      <w:r w:rsidRPr="00A64576">
        <w:rPr>
          <w:rFonts w:ascii="Times New Roman" w:eastAsia="Times New Roman" w:hAnsi="Times New Roman" w:cs="Times New Roman"/>
          <w:color w:val="000000"/>
        </w:rPr>
        <w:t xml:space="preserve"> užduotis. </w:t>
      </w:r>
    </w:p>
    <w:p w14:paraId="45BC4F3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Tiriant trąšų poveikį, tos pačios rūšies augalų daigai buvo laistomi skirtingos koncentracijos trąšų tirpalu. Kitos auginimo sąlygos buvo vienodos. Lentelėje pateiktas po savaitės išmatuotų kiekvienos grupės augalų vidutinis aukštis.</w:t>
      </w:r>
    </w:p>
    <w:tbl>
      <w:tblPr>
        <w:tblStyle w:val="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3930"/>
        <w:gridCol w:w="5311"/>
      </w:tblGrid>
      <w:tr w:rsidR="006C785A" w:rsidRPr="00A64576" w14:paraId="1EA1AEF5" w14:textId="77777777" w:rsidTr="0030185B">
        <w:tc>
          <w:tcPr>
            <w:tcW w:w="960" w:type="dxa"/>
            <w:tcMar>
              <w:top w:w="28" w:type="dxa"/>
              <w:left w:w="57" w:type="dxa"/>
              <w:bottom w:w="28" w:type="dxa"/>
              <w:right w:w="80" w:type="dxa"/>
            </w:tcMar>
          </w:tcPr>
          <w:p w14:paraId="6437A65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Nr.</w:t>
            </w:r>
          </w:p>
        </w:tc>
        <w:tc>
          <w:tcPr>
            <w:tcW w:w="3930" w:type="dxa"/>
            <w:tcMar>
              <w:top w:w="28" w:type="dxa"/>
              <w:left w:w="57" w:type="dxa"/>
              <w:bottom w:w="28" w:type="dxa"/>
              <w:right w:w="80" w:type="dxa"/>
            </w:tcMar>
          </w:tcPr>
          <w:p w14:paraId="45F4CAF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Trąšų koncentracija, g/l</w:t>
            </w:r>
          </w:p>
        </w:tc>
        <w:tc>
          <w:tcPr>
            <w:tcW w:w="5311" w:type="dxa"/>
            <w:tcMar>
              <w:top w:w="28" w:type="dxa"/>
              <w:left w:w="57" w:type="dxa"/>
              <w:bottom w:w="28" w:type="dxa"/>
              <w:right w:w="80" w:type="dxa"/>
            </w:tcMar>
          </w:tcPr>
          <w:p w14:paraId="5B1A650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Vidutinis augalų aukštis, cm</w:t>
            </w:r>
          </w:p>
        </w:tc>
      </w:tr>
      <w:tr w:rsidR="006C785A" w:rsidRPr="00A64576" w14:paraId="0A48A916" w14:textId="77777777" w:rsidTr="0030185B">
        <w:tc>
          <w:tcPr>
            <w:tcW w:w="960" w:type="dxa"/>
            <w:tcMar>
              <w:top w:w="28" w:type="dxa"/>
              <w:left w:w="57" w:type="dxa"/>
              <w:bottom w:w="28" w:type="dxa"/>
              <w:right w:w="80" w:type="dxa"/>
            </w:tcMar>
          </w:tcPr>
          <w:p w14:paraId="3BC1AD7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3930" w:type="dxa"/>
            <w:tcMar>
              <w:top w:w="28" w:type="dxa"/>
              <w:left w:w="57" w:type="dxa"/>
              <w:bottom w:w="28" w:type="dxa"/>
              <w:right w:w="80" w:type="dxa"/>
            </w:tcMar>
          </w:tcPr>
          <w:p w14:paraId="1027A9FC"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0,1</w:t>
            </w:r>
          </w:p>
        </w:tc>
        <w:tc>
          <w:tcPr>
            <w:tcW w:w="5311" w:type="dxa"/>
            <w:tcMar>
              <w:top w:w="28" w:type="dxa"/>
              <w:left w:w="57" w:type="dxa"/>
              <w:bottom w:w="28" w:type="dxa"/>
              <w:right w:w="80" w:type="dxa"/>
            </w:tcMar>
          </w:tcPr>
          <w:p w14:paraId="5CB0EB8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r>
      <w:tr w:rsidR="006C785A" w:rsidRPr="00A64576" w14:paraId="2B702832" w14:textId="77777777" w:rsidTr="0030185B">
        <w:tc>
          <w:tcPr>
            <w:tcW w:w="960" w:type="dxa"/>
            <w:tcMar>
              <w:top w:w="28" w:type="dxa"/>
              <w:left w:w="57" w:type="dxa"/>
              <w:bottom w:w="28" w:type="dxa"/>
              <w:right w:w="80" w:type="dxa"/>
            </w:tcMar>
          </w:tcPr>
          <w:p w14:paraId="208B5AF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3930" w:type="dxa"/>
            <w:tcMar>
              <w:top w:w="28" w:type="dxa"/>
              <w:left w:w="57" w:type="dxa"/>
              <w:bottom w:w="28" w:type="dxa"/>
              <w:right w:w="80" w:type="dxa"/>
            </w:tcMar>
          </w:tcPr>
          <w:p w14:paraId="1D2D11B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0,5</w:t>
            </w:r>
          </w:p>
        </w:tc>
        <w:tc>
          <w:tcPr>
            <w:tcW w:w="5311" w:type="dxa"/>
            <w:tcMar>
              <w:top w:w="28" w:type="dxa"/>
              <w:left w:w="57" w:type="dxa"/>
              <w:bottom w:w="28" w:type="dxa"/>
              <w:right w:w="80" w:type="dxa"/>
            </w:tcMar>
          </w:tcPr>
          <w:p w14:paraId="650C7EFA"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r>
      <w:tr w:rsidR="006C785A" w:rsidRPr="00A64576" w14:paraId="4099AA04" w14:textId="77777777" w:rsidTr="0030185B">
        <w:tc>
          <w:tcPr>
            <w:tcW w:w="960" w:type="dxa"/>
            <w:tcMar>
              <w:top w:w="28" w:type="dxa"/>
              <w:left w:w="57" w:type="dxa"/>
              <w:bottom w:w="28" w:type="dxa"/>
              <w:right w:w="80" w:type="dxa"/>
            </w:tcMar>
          </w:tcPr>
          <w:p w14:paraId="08C2C4CF"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3930" w:type="dxa"/>
            <w:tcMar>
              <w:top w:w="28" w:type="dxa"/>
              <w:left w:w="57" w:type="dxa"/>
              <w:bottom w:w="28" w:type="dxa"/>
              <w:right w:w="80" w:type="dxa"/>
            </w:tcMar>
          </w:tcPr>
          <w:p w14:paraId="3304E6FB"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5311" w:type="dxa"/>
            <w:tcMar>
              <w:top w:w="28" w:type="dxa"/>
              <w:left w:w="57" w:type="dxa"/>
              <w:bottom w:w="28" w:type="dxa"/>
              <w:right w:w="80" w:type="dxa"/>
            </w:tcMar>
          </w:tcPr>
          <w:p w14:paraId="5E1E0459"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7</w:t>
            </w:r>
          </w:p>
        </w:tc>
      </w:tr>
      <w:tr w:rsidR="006C785A" w:rsidRPr="00A64576" w14:paraId="6F52A98C" w14:textId="77777777" w:rsidTr="0030185B">
        <w:tc>
          <w:tcPr>
            <w:tcW w:w="960" w:type="dxa"/>
            <w:tcMar>
              <w:top w:w="28" w:type="dxa"/>
              <w:left w:w="57" w:type="dxa"/>
              <w:bottom w:w="28" w:type="dxa"/>
              <w:right w:w="80" w:type="dxa"/>
            </w:tcMar>
          </w:tcPr>
          <w:p w14:paraId="621C339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3930" w:type="dxa"/>
            <w:tcMar>
              <w:top w:w="28" w:type="dxa"/>
              <w:left w:w="57" w:type="dxa"/>
              <w:bottom w:w="28" w:type="dxa"/>
              <w:right w:w="80" w:type="dxa"/>
            </w:tcMar>
          </w:tcPr>
          <w:p w14:paraId="6EF332E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5311" w:type="dxa"/>
            <w:tcMar>
              <w:top w:w="28" w:type="dxa"/>
              <w:left w:w="57" w:type="dxa"/>
              <w:bottom w:w="28" w:type="dxa"/>
              <w:right w:w="80" w:type="dxa"/>
            </w:tcMar>
          </w:tcPr>
          <w:p w14:paraId="02F4404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r>
      <w:tr w:rsidR="006C785A" w:rsidRPr="00A64576" w14:paraId="3EC33D64" w14:textId="77777777" w:rsidTr="0030185B">
        <w:tc>
          <w:tcPr>
            <w:tcW w:w="960" w:type="dxa"/>
            <w:tcMar>
              <w:top w:w="28" w:type="dxa"/>
              <w:left w:w="57" w:type="dxa"/>
              <w:bottom w:w="28" w:type="dxa"/>
              <w:right w:w="80" w:type="dxa"/>
            </w:tcMar>
          </w:tcPr>
          <w:p w14:paraId="513F642F"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w:t>
            </w:r>
          </w:p>
        </w:tc>
        <w:tc>
          <w:tcPr>
            <w:tcW w:w="3930" w:type="dxa"/>
            <w:tcMar>
              <w:top w:w="28" w:type="dxa"/>
              <w:left w:w="57" w:type="dxa"/>
              <w:bottom w:w="28" w:type="dxa"/>
              <w:right w:w="80" w:type="dxa"/>
            </w:tcMar>
          </w:tcPr>
          <w:p w14:paraId="07F3477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5311" w:type="dxa"/>
            <w:tcMar>
              <w:top w:w="28" w:type="dxa"/>
              <w:left w:w="57" w:type="dxa"/>
              <w:bottom w:w="28" w:type="dxa"/>
              <w:right w:w="80" w:type="dxa"/>
            </w:tcMar>
          </w:tcPr>
          <w:p w14:paraId="1B08E19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1,5</w:t>
            </w:r>
          </w:p>
        </w:tc>
      </w:tr>
    </w:tbl>
    <w:p w14:paraId="01EF2153" w14:textId="77777777" w:rsidR="006C785A" w:rsidRPr="00A64576" w:rsidRDefault="00092185" w:rsidP="00CF00A1">
      <w:pPr>
        <w:numPr>
          <w:ilvl w:val="0"/>
          <w:numId w:val="1"/>
        </w:numPr>
        <w:spacing w:before="120" w:after="0" w:line="240" w:lineRule="auto"/>
        <w:ind w:left="357" w:hanging="357"/>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pateiktais A-D grafikais nurodykite, kuriame pavaizduota trąšų koncentracijos įtaka augalų augimui pagal gautus tyrimo rezultatus.</w:t>
      </w:r>
    </w:p>
    <w:p w14:paraId="4DDE317D" w14:textId="77777777" w:rsidR="006C785A" w:rsidRPr="00A64576" w:rsidRDefault="00092185" w:rsidP="00CF00A1">
      <w:pPr>
        <w:spacing w:after="0" w:line="240" w:lineRule="auto"/>
        <w:jc w:val="center"/>
        <w:rPr>
          <w:rFonts w:ascii="Times New Roman" w:hAnsi="Times New Roman" w:cs="Times New Roman"/>
        </w:rPr>
      </w:pPr>
      <w:r w:rsidRPr="00A64576">
        <w:rPr>
          <w:rFonts w:ascii="Times New Roman" w:hAnsi="Times New Roman" w:cs="Times New Roman"/>
          <w:noProof/>
        </w:rPr>
        <w:drawing>
          <wp:inline distT="0" distB="0" distL="0" distR="0" wp14:anchorId="4D2780D2" wp14:editId="312E05B5">
            <wp:extent cx="5656403" cy="1260000"/>
            <wp:effectExtent l="0" t="0" r="1905" b="0"/>
            <wp:docPr id="129" name="image91.png" descr="弓 - su h 一 Sluunp!A &#10;Trait' koncentracija, g/l &#10;Tr 4k 。 , n , gn &#10;fraiukoncentracya,g/l &#10;Tragekoncentracoa,g/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弓 - su h 一 Sluunp!A &#10;Trait' koncentracija, g/l &#10;Tr 4k 。 , n , gn &#10;fraiukoncentracya,g/l &#10;Tragekoncentracoa,g/l "/>
                    <pic:cNvPicPr preferRelativeResize="0"/>
                  </pic:nvPicPr>
                  <pic:blipFill rotWithShape="1">
                    <a:blip r:embed="rId35"/>
                    <a:srcRect l="1243" t="9508" r="1793" b="7884"/>
                    <a:stretch/>
                  </pic:blipFill>
                  <pic:spPr bwMode="auto">
                    <a:xfrm>
                      <a:off x="0" y="0"/>
                      <a:ext cx="5656403" cy="1260000"/>
                    </a:xfrm>
                    <a:prstGeom prst="rect">
                      <a:avLst/>
                    </a:prstGeom>
                    <a:ln>
                      <a:noFill/>
                    </a:ln>
                    <a:extLst>
                      <a:ext uri="{53640926-AAD7-44D8-BBD7-CCE9431645EC}">
                        <a14:shadowObscured xmlns:a14="http://schemas.microsoft.com/office/drawing/2010/main"/>
                      </a:ext>
                    </a:extLst>
                  </pic:spPr>
                </pic:pic>
              </a:graphicData>
            </a:graphic>
          </wp:inline>
        </w:drawing>
      </w:r>
    </w:p>
    <w:p w14:paraId="601D5510" w14:textId="77777777" w:rsidR="006C785A" w:rsidRPr="00A64576" w:rsidRDefault="00092185" w:rsidP="00CF00A1">
      <w:pPr>
        <w:numPr>
          <w:ilvl w:val="0"/>
          <w:numId w:val="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Atsakymui pasitikrinti ir įsivertinti nubraižykite augalų augimo priklausomybės nuo trąšų koncentracijos grafiką.</w:t>
      </w:r>
    </w:p>
    <w:p w14:paraId="3F399CAA"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AC15A55" wp14:editId="76B35C7F">
            <wp:extent cx="2485073" cy="1607113"/>
            <wp:effectExtent l="0" t="0" r="0" b="0"/>
            <wp:docPr id="131" name="image9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90.png" descr="C:\Users\ProBook\AppData\Local\Temp\msohtmlclip1\02\clip_image002.png"/>
                    <pic:cNvPicPr preferRelativeResize="0"/>
                  </pic:nvPicPr>
                  <pic:blipFill>
                    <a:blip r:embed="rId36"/>
                    <a:srcRect/>
                    <a:stretch>
                      <a:fillRect/>
                    </a:stretch>
                  </pic:blipFill>
                  <pic:spPr>
                    <a:xfrm>
                      <a:off x="0" y="0"/>
                      <a:ext cx="2485073" cy="1607113"/>
                    </a:xfrm>
                    <a:prstGeom prst="rect">
                      <a:avLst/>
                    </a:prstGeom>
                    <a:ln/>
                  </pic:spPr>
                </pic:pic>
              </a:graphicData>
            </a:graphic>
          </wp:inline>
        </w:drawing>
      </w:r>
    </w:p>
    <w:p w14:paraId="203BFF99" w14:textId="77777777" w:rsidR="006C785A" w:rsidRPr="00A64576" w:rsidRDefault="00092185" w:rsidP="00CF00A1">
      <w:pPr>
        <w:numPr>
          <w:ilvl w:val="0"/>
          <w:numId w:val="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Baikite formuluoti išvadą: </w:t>
      </w:r>
      <w:r w:rsidRPr="00A64576">
        <w:rPr>
          <w:rFonts w:ascii="Times New Roman" w:eastAsia="Times New Roman" w:hAnsi="Times New Roman" w:cs="Times New Roman"/>
          <w:i/>
          <w:sz w:val="24"/>
          <w:szCs w:val="24"/>
        </w:rPr>
        <w:t>Kuo trąšų koncentracija didesnė, tuo .....</w:t>
      </w:r>
    </w:p>
    <w:p w14:paraId="20CB3101"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26.1.2. Ekosistemų stabilumas.</w:t>
      </w:r>
    </w:p>
    <w:p w14:paraId="2E23C1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Ekosistemų stabilumas. </w:t>
      </w:r>
    </w:p>
    <w:p w14:paraId="2CC6899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pagrindinio ir aukštesniojo lygmens mokiniams, kuriems reikia stiprinti gamtamokslinį raštingumą. </w:t>
      </w:r>
    </w:p>
    <w:p w14:paraId="5799F1A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Mokiniams rekomenduojama pateikti kūrybinio teksto užduotį pagal mokytojo paruoštą planą, paveikslą, sąvokas ir arba raktinius žodžius, frazes.</w:t>
      </w:r>
    </w:p>
    <w:p w14:paraId="47D84E3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 paaiškinti organizmų mitybos ryšių įtaką ekosistemos biologinei įvairovei ir stabilumui.</w:t>
      </w:r>
    </w:p>
    <w:p w14:paraId="503C5BF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struktūrinį planą aprašykite, kas lemia ekosistemų stabilumą</w:t>
      </w:r>
    </w:p>
    <w:p w14:paraId="36A09BA6" w14:textId="77777777" w:rsidR="006C785A" w:rsidRPr="00A64576" w:rsidRDefault="00092185" w:rsidP="00CF00A1">
      <w:pPr>
        <w:numPr>
          <w:ilvl w:val="0"/>
          <w:numId w:val="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Ekosistema </w:t>
      </w:r>
      <w:r w:rsidRPr="00A64576">
        <w:rPr>
          <w:rFonts w:ascii="Times New Roman" w:hAnsi="Times New Roman" w:cs="Times New Roman"/>
        </w:rPr>
        <w:t>–</w:t>
      </w:r>
      <w:r w:rsidRPr="00A64576">
        <w:rPr>
          <w:rFonts w:ascii="Times New Roman" w:eastAsia="Times New Roman" w:hAnsi="Times New Roman" w:cs="Times New Roman"/>
          <w:i/>
          <w:sz w:val="24"/>
          <w:szCs w:val="24"/>
        </w:rPr>
        <w:t xml:space="preserve"> svarbus ekologinis lygmuo.</w:t>
      </w:r>
    </w:p>
    <w:p w14:paraId="4A7FFA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(nagrinėkite vieną pasirinktą ekosistemą)</w:t>
      </w:r>
    </w:p>
    <w:p w14:paraId="2AB55B98" w14:textId="77777777" w:rsidR="006C785A" w:rsidRPr="00A64576" w:rsidRDefault="00092185" w:rsidP="00CF00A1">
      <w:pPr>
        <w:numPr>
          <w:ilvl w:val="0"/>
          <w:numId w:val="9"/>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Organizmų mitybinių ryšių svarba ekosistemos biologinei įvairovei ir stabilumui.</w:t>
      </w:r>
    </w:p>
    <w:p w14:paraId="0A878F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mitybos grandinę iš 4–5 organizmų)</w:t>
      </w:r>
    </w:p>
    <w:p w14:paraId="0D979962" w14:textId="77777777" w:rsidR="006C785A" w:rsidRPr="00A64576" w:rsidRDefault="00092185" w:rsidP="00CF00A1">
      <w:pPr>
        <w:numPr>
          <w:ilvl w:val="0"/>
          <w:numId w:val="3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Ekosistemų stabilumą trikdantys veiksniai.</w:t>
      </w:r>
    </w:p>
    <w:p w14:paraId="0BE3ED3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(nagrinėkite vieną pasirinktą veiksnį)</w:t>
      </w:r>
    </w:p>
    <w:p w14:paraId="7F031E6D" w14:textId="77777777" w:rsidR="006C785A" w:rsidRPr="00A64576" w:rsidRDefault="00092185" w:rsidP="00C40954">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26.2.2. Evoliucijos įrodymai. </w:t>
      </w:r>
    </w:p>
    <w:p w14:paraId="35B3469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Bendra kilmė. </w:t>
      </w:r>
    </w:p>
    <w:p w14:paraId="39A7E6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 užduotis skirta slenkstinio ir / arba patenkinamojo lygio mokiniams, kuriems reikia </w:t>
      </w:r>
      <w:r w:rsidRPr="00A64576">
        <w:rPr>
          <w:rFonts w:ascii="Times New Roman" w:eastAsia="Times New Roman" w:hAnsi="Times New Roman" w:cs="Times New Roman"/>
          <w:sz w:val="24"/>
          <w:szCs w:val="24"/>
        </w:rPr>
        <w:t>stiprinti</w:t>
      </w:r>
      <w:r w:rsidRPr="00A64576">
        <w:rPr>
          <w:rFonts w:ascii="Times New Roman" w:eastAsia="Times New Roman" w:hAnsi="Times New Roman" w:cs="Times New Roman"/>
          <w:color w:val="000000"/>
          <w:sz w:val="24"/>
          <w:szCs w:val="24"/>
        </w:rPr>
        <w:t xml:space="preserve"> skaitymo gebėjimų sritį. </w:t>
      </w:r>
    </w:p>
    <w:p w14:paraId="79464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Pateikiamas tekstas, pagal kurį suformuluoti klausimai skatina jį analizuoti, susidaryti gilesnę sampratą apie organizmų evoliuciją, pritaikyti turimas žinias.</w:t>
      </w:r>
    </w:p>
    <w:p w14:paraId="189015B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BP.</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remiantis lyginamosios anatomijos pavyzdžiais (banginio, paukščio, šikšnosparnio, arklio, žmogaus viršutinių ar priekinių galūnių prisitaikymas atlikti funkciją) įvardijama, kad rūšys, kilusios iš bendro protėvio, turi bendrų požymių.</w:t>
      </w:r>
    </w:p>
    <w:p w14:paraId="6A9D1179" w14:textId="22701B8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A64576">
        <w:rPr>
          <w:rFonts w:ascii="Times New Roman" w:eastAsia="Times New Roman" w:hAnsi="Times New Roman" w:cs="Times New Roman"/>
          <w:sz w:val="24"/>
          <w:szCs w:val="24"/>
        </w:rPr>
        <w:t>Tekstas:</w:t>
      </w:r>
      <w:r w:rsidRPr="00A64576">
        <w:rPr>
          <w:rFonts w:ascii="Times New Roman" w:eastAsia="Times New Roman" w:hAnsi="Times New Roman" w:cs="Times New Roman"/>
          <w:color w:val="000000"/>
          <w:sz w:val="24"/>
          <w:szCs w:val="24"/>
        </w:rPr>
        <w:br/>
      </w:r>
      <w:r w:rsidRPr="00A64576">
        <w:rPr>
          <w:rFonts w:ascii="Times New Roman" w:eastAsia="Times New Roman" w:hAnsi="Times New Roman" w:cs="Times New Roman"/>
          <w:i/>
          <w:color w:val="000000"/>
          <w:sz w:val="24"/>
          <w:szCs w:val="24"/>
        </w:rPr>
        <w:t xml:space="preserve">Mokslas apie tai, kaip įvairiose organizmų grupėse kinta atitinkami organai, vadinamas </w:t>
      </w:r>
      <w:r w:rsidRPr="00A64576">
        <w:rPr>
          <w:rFonts w:ascii="Times New Roman" w:eastAsia="Times New Roman" w:hAnsi="Times New Roman" w:cs="Times New Roman"/>
          <w:i/>
          <w:sz w:val="24"/>
          <w:szCs w:val="24"/>
        </w:rPr>
        <w:t>lyginam</w:t>
      </w:r>
      <w:r w:rsidR="00C621C6">
        <w:rPr>
          <w:rFonts w:ascii="Times New Roman" w:eastAsia="Times New Roman" w:hAnsi="Times New Roman" w:cs="Times New Roman"/>
          <w:i/>
          <w:sz w:val="24"/>
          <w:szCs w:val="24"/>
        </w:rPr>
        <w:t>ą</w:t>
      </w:r>
      <w:r w:rsidRPr="00A64576">
        <w:rPr>
          <w:rFonts w:ascii="Times New Roman" w:eastAsia="Times New Roman" w:hAnsi="Times New Roman" w:cs="Times New Roman"/>
          <w:i/>
          <w:sz w:val="24"/>
          <w:szCs w:val="24"/>
        </w:rPr>
        <w:t>ja</w:t>
      </w:r>
      <w:r w:rsidRPr="00A64576">
        <w:rPr>
          <w:rFonts w:ascii="Times New Roman" w:eastAsia="Times New Roman" w:hAnsi="Times New Roman" w:cs="Times New Roman"/>
          <w:i/>
          <w:color w:val="000000"/>
          <w:sz w:val="24"/>
          <w:szCs w:val="24"/>
        </w:rPr>
        <w:t xml:space="preserve"> anatomija. Svarbiausia lyginamosios anatomijos tyrimo išvada yra ta, kad tam tikros sisteminės grupės visų gyvūnų rūšys turi to paties plano kūno sandarą. Čia kalbama apie stambius jų kūno sandaros bruožus. Tačiau yra ir labai daug įvairių pakitimų. Atitinkamas organas vienur didėja, kitur mažėja, vystosi arba nyksta, keičia pavidalą ir net paskirtį dėl įvairiausių išorinių veiksnių. Žuvies pelekas, varlės koja, paukščio snapas ir kurmio letenėlė yra šio dėsnio iliustracija. Atrodo, kad skirtingoms funkcijoms atlikti turėtų būti visai skirtingi organai, lygiai kaip žmogus technikos srityje įvairiems darbams yra išradęs skirtingus įrankius. Kas kita</w:t>
      </w:r>
      <w:r w:rsidR="008D0103">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i/>
          <w:color w:val="000000"/>
          <w:sz w:val="24"/>
          <w:szCs w:val="24"/>
        </w:rPr>
        <w:t>gyvūnų anatomijoje: čia skirtingoms funkcijoms atlikti naudojamas tas pats, daugiau ar mažiau pakitęs, pagrindinis organas. Iš to galime padaryti išvadą, kad šie skirtingi ir skirtingų funkcijų organai yra vienos kilmės. Taip pat vienos kilmės yra tie gyvūnai, kurie juos turi.</w:t>
      </w:r>
    </w:p>
    <w:p w14:paraId="26B4378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color w:val="000000"/>
          <w:sz w:val="20"/>
          <w:szCs w:val="20"/>
        </w:rPr>
        <w:t>Tekstas adaptuotas iš knygos Ivanauskas T. Gyvybės raida. V., 1958, p. 48-51.</w:t>
      </w:r>
    </w:p>
    <w:p w14:paraId="6AC4324D" w14:textId="25A1BA9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Pagal tekste pateiktą informaciją atsakykite į klausimus:</w:t>
      </w:r>
    </w:p>
    <w:p w14:paraId="03CAAD83"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Nurodykite, kokios gyvūnų rūšys yra pagrindinis lyginamosios anatomijos objektas.</w:t>
      </w:r>
    </w:p>
    <w:p w14:paraId="116F1F88"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Užbaikite sakinį: </w:t>
      </w:r>
      <w:r w:rsidRPr="00A64576">
        <w:rPr>
          <w:rFonts w:ascii="Times New Roman" w:eastAsia="Times New Roman" w:hAnsi="Times New Roman" w:cs="Times New Roman"/>
          <w:i/>
          <w:sz w:val="24"/>
          <w:szCs w:val="24"/>
        </w:rPr>
        <w:t>Lyginamosios anatomijos duomenys leidžia daryti išvadą, kad</w:t>
      </w:r>
      <w:r w:rsidRPr="00A64576">
        <w:rPr>
          <w:rFonts w:ascii="Times New Roman" w:eastAsia="Times New Roman" w:hAnsi="Times New Roman" w:cs="Times New Roman"/>
          <w:sz w:val="24"/>
          <w:szCs w:val="24"/>
        </w:rPr>
        <w:t>… .</w:t>
      </w:r>
    </w:p>
    <w:p w14:paraId="6F196CEF"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Įvardykite, kas lemia, kad evoliucijos eigoje tarp vienos kilmės organų atsiranda pakitimų.</w:t>
      </w:r>
    </w:p>
    <w:p w14:paraId="3D75066F"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kokias funkcijas atlieka tekste minimų gyvūnų galūnės. </w:t>
      </w:r>
    </w:p>
    <w:p w14:paraId="4D84A2AB" w14:textId="77777777" w:rsidR="006C785A" w:rsidRPr="00A64576" w:rsidRDefault="00092185" w:rsidP="00CF00A1">
      <w:pPr>
        <w:numPr>
          <w:ilvl w:val="0"/>
          <w:numId w:val="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Evoliucijos įrodymus galima pagrįsti ir kitais pavyzdžiais. Nurodykite, dar vieną, kuris siejasi su paleontologija.</w:t>
      </w:r>
    </w:p>
    <w:p w14:paraId="6D840A37" w14:textId="5135580D"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2" w:name="_Toc147495640"/>
      <w:r w:rsidRPr="00A64576">
        <w:rPr>
          <w:rFonts w:ascii="Times New Roman" w:eastAsia="Times New Roman" w:hAnsi="Times New Roman" w:cs="Times New Roman"/>
          <w:color w:val="000000"/>
          <w:sz w:val="24"/>
          <w:szCs w:val="24"/>
        </w:rPr>
        <w:t xml:space="preserve">9–10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I–II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klasės</w:t>
      </w:r>
      <w:bookmarkEnd w:id="12"/>
    </w:p>
    <w:p w14:paraId="7D88DFF4" w14:textId="77777777" w:rsidR="006C785A" w:rsidRPr="00A64576" w:rsidRDefault="00092185" w:rsidP="00CF00A1">
      <w:pPr>
        <w:spacing w:before="120" w:after="0" w:line="240" w:lineRule="auto"/>
        <w:ind w:left="141" w:hanging="141"/>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Užduočių pavyzdžiai aukštesniems pasiekimams ugdyti</w:t>
      </w:r>
    </w:p>
    <w:p w14:paraId="570D072E"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29D943C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w:t>
      </w:r>
      <w:proofErr w:type="spellStart"/>
      <w:r w:rsidRPr="00A64576">
        <w:rPr>
          <w:rFonts w:ascii="Times New Roman" w:eastAsia="Times New Roman" w:hAnsi="Times New Roman" w:cs="Times New Roman"/>
          <w:b/>
          <w:sz w:val="24"/>
          <w:szCs w:val="24"/>
        </w:rPr>
        <w:t>Rezus</w:t>
      </w:r>
      <w:proofErr w:type="spellEnd"/>
      <w:r w:rsidRPr="00A64576">
        <w:rPr>
          <w:rFonts w:ascii="Times New Roman" w:eastAsia="Times New Roman" w:hAnsi="Times New Roman" w:cs="Times New Roman"/>
          <w:b/>
          <w:sz w:val="24"/>
          <w:szCs w:val="24"/>
        </w:rPr>
        <w:t xml:space="preserve"> faktorius ir nėštumas. </w:t>
      </w:r>
    </w:p>
    <w:p w14:paraId="0F0A21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aukštesniojo lygio mokiniams, kurie sunkiau gali palyginti ir integruoti kelias galimai prieštaringas perspektyvas, generuoti išvadas; atpažinti, taikyti bei kurti aiškinamuosius modelius ir žinių vaizdavimo priemones.</w:t>
      </w:r>
    </w:p>
    <w:p w14:paraId="12C18C0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besilaukiančios moters ir jos kūdikio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faktoriaus atitikimo / neatitikimo schemos.</w:t>
      </w:r>
    </w:p>
    <w:p w14:paraId="2624B3B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576"/>
      </w:tblGrid>
      <w:tr w:rsidR="00E5789D" w14:paraId="4F4ABCF3" w14:textId="77777777" w:rsidTr="00E5789D">
        <w:tc>
          <w:tcPr>
            <w:tcW w:w="5670" w:type="dxa"/>
            <w:tcMar>
              <w:left w:w="0" w:type="dxa"/>
              <w:right w:w="0" w:type="dxa"/>
            </w:tcMar>
          </w:tcPr>
          <w:p w14:paraId="25545420" w14:textId="77777777" w:rsidR="00E5789D" w:rsidRPr="00A64576" w:rsidRDefault="00E5789D" w:rsidP="00E5789D">
            <w:pPr>
              <w:pBdr>
                <w:top w:val="nil"/>
                <w:left w:val="nil"/>
                <w:bottom w:val="nil"/>
                <w:right w:val="nil"/>
                <w:between w:val="nil"/>
              </w:pBdr>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Iliustracijoje vaizduojama besilaukiančios moters ir jos vaisiaus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Minuso ženklu pažymėtas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neigiamas kraujas, o pliuso ženklu –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teigiamas.</w:t>
            </w:r>
          </w:p>
          <w:p w14:paraId="37626864" w14:textId="77777777" w:rsidR="00E5789D" w:rsidRDefault="00E5789D" w:rsidP="00CF00A1">
            <w:pPr>
              <w:jc w:val="both"/>
              <w:rPr>
                <w:rFonts w:ascii="Times New Roman" w:eastAsia="Times New Roman" w:hAnsi="Times New Roman" w:cs="Times New Roman"/>
                <w:sz w:val="24"/>
                <w:szCs w:val="24"/>
              </w:rPr>
            </w:pPr>
          </w:p>
        </w:tc>
        <w:tc>
          <w:tcPr>
            <w:tcW w:w="4576" w:type="dxa"/>
            <w:tcMar>
              <w:left w:w="0" w:type="dxa"/>
              <w:right w:w="0" w:type="dxa"/>
            </w:tcMar>
          </w:tcPr>
          <w:p w14:paraId="554B92C7" w14:textId="3637003F" w:rsidR="00E5789D" w:rsidRDefault="00E5789D" w:rsidP="00CF00A1">
            <w:pPr>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711410F" wp14:editId="4674FF16">
                  <wp:extent cx="2889143" cy="2304000"/>
                  <wp:effectExtent l="0" t="0" r="6985" b="1270"/>
                  <wp:docPr id="132" name="image65.png" descr="C:\Users\ProBook\AppData\Local\Temp\msohtmlclip1\02\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C:\Users\ProBook\AppData\Local\Temp\msohtmlclip1\02\clip_image013.png"/>
                          <pic:cNvPicPr preferRelativeResize="0"/>
                        </pic:nvPicPr>
                        <pic:blipFill rotWithShape="1">
                          <a:blip r:embed="rId37"/>
                          <a:srcRect t="10964" b="4059"/>
                          <a:stretch/>
                        </pic:blipFill>
                        <pic:spPr bwMode="auto">
                          <a:xfrm>
                            <a:off x="0" y="0"/>
                            <a:ext cx="2889143" cy="230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D4DFA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1.1. Kuria raide iliustracijoje pažymėtos besilaukiančios kūdikio moters organizme gali pradėti limfocitai išskirti antikūnus </w:t>
      </w:r>
      <w:proofErr w:type="spellStart"/>
      <w:r w:rsidRPr="00A64576">
        <w:rPr>
          <w:rFonts w:ascii="Times New Roman" w:eastAsia="Times New Roman" w:hAnsi="Times New Roman" w:cs="Times New Roman"/>
          <w:color w:val="000000"/>
          <w:sz w:val="24"/>
          <w:szCs w:val="24"/>
        </w:rPr>
        <w:t>anti-Rh</w:t>
      </w:r>
      <w:proofErr w:type="spellEnd"/>
      <w:r w:rsidRPr="00A64576">
        <w:rPr>
          <w:rFonts w:ascii="Times New Roman" w:eastAsia="Times New Roman" w:hAnsi="Times New Roman" w:cs="Times New Roman"/>
          <w:color w:val="000000"/>
          <w:sz w:val="24"/>
          <w:szCs w:val="24"/>
        </w:rPr>
        <w:t xml:space="preserve">? </w:t>
      </w:r>
    </w:p>
    <w:p w14:paraId="0F9575E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1.2. Savo pasirinktą atsakymą pagrįsti 1</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2 argumentais.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84"/>
      </w:tblGrid>
      <w:tr w:rsidR="00C40954" w14:paraId="5637E543" w14:textId="77777777" w:rsidTr="00DE2811">
        <w:tc>
          <w:tcPr>
            <w:tcW w:w="4962" w:type="dxa"/>
            <w:tcMar>
              <w:left w:w="0" w:type="dxa"/>
              <w:right w:w="0" w:type="dxa"/>
            </w:tcMar>
          </w:tcPr>
          <w:p w14:paraId="53C47AA2" w14:textId="4A8593EC" w:rsidR="00C40954" w:rsidRDefault="00C40954" w:rsidP="00CF00A1">
            <w:pPr>
              <w:jc w:val="both"/>
              <w:rPr>
                <w:rFonts w:ascii="Times New Roman" w:hAnsi="Times New Roman" w:cs="Times New Roman"/>
                <w:color w:val="000000"/>
              </w:rPr>
            </w:pPr>
            <w:r w:rsidRPr="00A6457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Paveikslėlyje vaizduojama besilaukiančios moters imuninė reakcija į besivystančio vaisiaus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teigiamus eritrocitus. Remdamiesi iliustracija ir papildomais informacijos šaltiniais, atsakykite į žemiau pateiktus klausimus.</w:t>
            </w:r>
          </w:p>
        </w:tc>
        <w:tc>
          <w:tcPr>
            <w:tcW w:w="5284" w:type="dxa"/>
          </w:tcPr>
          <w:p w14:paraId="33A18353" w14:textId="67075063" w:rsidR="00C40954" w:rsidRDefault="00C40954" w:rsidP="00CF00A1">
            <w:pPr>
              <w:jc w:val="both"/>
              <w:rPr>
                <w:rFonts w:ascii="Times New Roman" w:hAnsi="Times New Roman" w:cs="Times New Roman"/>
                <w:color w:val="000000"/>
              </w:rPr>
            </w:pPr>
            <w:r w:rsidRPr="00A64576">
              <w:rPr>
                <w:rFonts w:ascii="Times New Roman" w:hAnsi="Times New Roman" w:cs="Times New Roman"/>
                <w:noProof/>
              </w:rPr>
              <w:drawing>
                <wp:inline distT="0" distB="0" distL="0" distR="0" wp14:anchorId="1EA3E173" wp14:editId="1FC3B781">
                  <wp:extent cx="3208732" cy="2628000"/>
                  <wp:effectExtent l="0" t="0" r="0" b="1270"/>
                  <wp:docPr id="133" name="image60.png" descr="Pirmas gimdymas &#10;Vai si us &#10;Girnda &#10;Pirmas né'turnas &#10;Antras néXtu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descr="Pirmas gimdymas &#10;Vai si us &#10;Girnda &#10;Pirmas né'turnas &#10;Antras néXtumas "/>
                          <pic:cNvPicPr preferRelativeResize="0"/>
                        </pic:nvPicPr>
                        <pic:blipFill>
                          <a:blip r:embed="rId38"/>
                          <a:srcRect/>
                          <a:stretch>
                            <a:fillRect/>
                          </a:stretch>
                        </pic:blipFill>
                        <pic:spPr>
                          <a:xfrm>
                            <a:off x="0" y="0"/>
                            <a:ext cx="3208732" cy="2628000"/>
                          </a:xfrm>
                          <a:prstGeom prst="rect">
                            <a:avLst/>
                          </a:prstGeom>
                          <a:ln/>
                        </pic:spPr>
                      </pic:pic>
                    </a:graphicData>
                  </a:graphic>
                </wp:inline>
              </w:drawing>
            </w:r>
          </w:p>
        </w:tc>
      </w:tr>
    </w:tbl>
    <w:p w14:paraId="15DEE0AF" w14:textId="77777777" w:rsidR="00C40954" w:rsidRPr="00A64576" w:rsidRDefault="00C40954" w:rsidP="00CF00A1">
      <w:pPr>
        <w:pBdr>
          <w:top w:val="nil"/>
          <w:left w:val="nil"/>
          <w:bottom w:val="nil"/>
          <w:right w:val="nil"/>
          <w:between w:val="nil"/>
        </w:pBdr>
        <w:spacing w:after="0" w:line="240" w:lineRule="auto"/>
        <w:jc w:val="both"/>
        <w:rPr>
          <w:rFonts w:ascii="Times New Roman" w:hAnsi="Times New Roman" w:cs="Times New Roman"/>
          <w:color w:val="000000"/>
        </w:rPr>
      </w:pPr>
    </w:p>
    <w:p w14:paraId="3E75696C" w14:textId="2CE894D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2.1. Koks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yra būsimos mamos ir koks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yra dar negimusio kūdikio?</w:t>
      </w:r>
    </w:p>
    <w:p w14:paraId="395A18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2.2. Paaiškinkite kaip suprantate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teigiamas kraujas ir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neigiamas kraujas.</w:t>
      </w:r>
    </w:p>
    <w:p w14:paraId="5076054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Mamos ir jos būsimo kūdikio kraujo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skiriasi. Vykstant pirmajam gimdymui pro placentą į mamos kraujotakos sistemą pateko vaisiaus eritrocitų. Moteris laukiasi antro kūdikio.</w:t>
      </w:r>
    </w:p>
    <w:p w14:paraId="5AB647D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Paaiškinkite, kuo antrasis nėštumas panašus į vakcinavimą? </w:t>
      </w:r>
    </w:p>
    <w:p w14:paraId="1DEF006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Jei gimusiam kūdikiui, sergančiam naujagimių kraujo hemolizinė liga, tektų skubiai perpilti kraują, ar tiktų jam tėčio I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teigiamas kraujas? Savo atsakymą pagrįsk vienu teiginiu.</w:t>
      </w:r>
    </w:p>
    <w:p w14:paraId="74EEA469" w14:textId="7B5CE659"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0226572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Kraujo grupės nustatymas. </w:t>
      </w:r>
    </w:p>
    <w:p w14:paraId="13EACC6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sunkiau sekasi apibūdinti ir įvertinti būdus, kuriais specialistai užtikrina duomenų patikimumą ir paaiškinimų objektyvumą bei </w:t>
      </w:r>
      <w:proofErr w:type="spellStart"/>
      <w:r w:rsidRPr="00A64576">
        <w:rPr>
          <w:rFonts w:ascii="Times New Roman" w:eastAsia="Times New Roman" w:hAnsi="Times New Roman" w:cs="Times New Roman"/>
          <w:sz w:val="24"/>
          <w:szCs w:val="24"/>
        </w:rPr>
        <w:t>apibendrinamumą</w:t>
      </w:r>
      <w:proofErr w:type="spellEnd"/>
      <w:r w:rsidRPr="00A64576">
        <w:rPr>
          <w:rFonts w:ascii="Times New Roman" w:eastAsia="Times New Roman" w:hAnsi="Times New Roman" w:cs="Times New Roman"/>
          <w:sz w:val="24"/>
          <w:szCs w:val="24"/>
        </w:rPr>
        <w:t xml:space="preserve">. </w:t>
      </w:r>
    </w:p>
    <w:p w14:paraId="31AFBB8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tiriamojo pobūdžio situacija ir mokiniai turi atlikti užduotį, remdamiesi žiniomis, apie antigenų ir antikūnų sąveiką, taikyti </w:t>
      </w:r>
      <w:proofErr w:type="spellStart"/>
      <w:r w:rsidRPr="00A64576">
        <w:rPr>
          <w:rFonts w:ascii="Times New Roman" w:eastAsia="Times New Roman" w:hAnsi="Times New Roman" w:cs="Times New Roman"/>
          <w:sz w:val="24"/>
          <w:szCs w:val="24"/>
        </w:rPr>
        <w:t>agliutinacijos</w:t>
      </w:r>
      <w:proofErr w:type="spellEnd"/>
      <w:r w:rsidRPr="00A64576">
        <w:rPr>
          <w:rFonts w:ascii="Times New Roman" w:eastAsia="Times New Roman" w:hAnsi="Times New Roman" w:cs="Times New Roman"/>
          <w:sz w:val="24"/>
          <w:szCs w:val="24"/>
        </w:rPr>
        <w:t xml:space="preserve"> sąvoką.</w:t>
      </w:r>
    </w:p>
    <w:p w14:paraId="3DBAC293" w14:textId="77777777" w:rsidR="006C785A" w:rsidRPr="00A64576" w:rsidRDefault="00092185" w:rsidP="00CF00A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3B60270F" w14:textId="77777777" w:rsidR="006C785A" w:rsidRPr="00A64576" w:rsidRDefault="00092185" w:rsidP="00CF00A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Išanalizavus informaciją apie kraujo grupėms būdingus antigenus A ir B bei aptinkamus kraujo plazmoje antikūnus </w:t>
      </w:r>
      <w:proofErr w:type="spellStart"/>
      <w:r w:rsidRPr="00A64576">
        <w:rPr>
          <w:rFonts w:ascii="Times New Roman" w:eastAsia="Times New Roman" w:hAnsi="Times New Roman" w:cs="Times New Roman"/>
          <w:color w:val="000000"/>
          <w:sz w:val="24"/>
          <w:szCs w:val="24"/>
        </w:rPr>
        <w:t>anti</w:t>
      </w:r>
      <w:proofErr w:type="spellEnd"/>
      <w:r w:rsidRPr="00A64576">
        <w:rPr>
          <w:rFonts w:ascii="Times New Roman" w:eastAsia="Times New Roman" w:hAnsi="Times New Roman" w:cs="Times New Roman"/>
          <w:color w:val="000000"/>
          <w:sz w:val="24"/>
          <w:szCs w:val="24"/>
        </w:rPr>
        <w:t xml:space="preserve">-A ir </w:t>
      </w:r>
      <w:proofErr w:type="spellStart"/>
      <w:r w:rsidRPr="00A64576">
        <w:rPr>
          <w:rFonts w:ascii="Times New Roman" w:eastAsia="Times New Roman" w:hAnsi="Times New Roman" w:cs="Times New Roman"/>
          <w:color w:val="000000"/>
          <w:sz w:val="24"/>
          <w:szCs w:val="24"/>
        </w:rPr>
        <w:t>anti</w:t>
      </w:r>
      <w:proofErr w:type="spellEnd"/>
      <w:r w:rsidRPr="00A64576">
        <w:rPr>
          <w:rFonts w:ascii="Times New Roman" w:eastAsia="Times New Roman" w:hAnsi="Times New Roman" w:cs="Times New Roman"/>
          <w:color w:val="000000"/>
          <w:sz w:val="24"/>
          <w:szCs w:val="24"/>
        </w:rPr>
        <w:t xml:space="preserve">-B, žinant, kad tam tikri antikūnai sąveikaudami su eritrocituose esančiais antigenais sukelia eritrocitų </w:t>
      </w:r>
      <w:proofErr w:type="spellStart"/>
      <w:r w:rsidRPr="00A64576">
        <w:rPr>
          <w:rFonts w:ascii="Times New Roman" w:eastAsia="Times New Roman" w:hAnsi="Times New Roman" w:cs="Times New Roman"/>
          <w:color w:val="000000"/>
          <w:sz w:val="24"/>
          <w:szCs w:val="24"/>
        </w:rPr>
        <w:t>agliutinaciją</w:t>
      </w:r>
      <w:proofErr w:type="spellEnd"/>
      <w:r w:rsidRPr="00A64576">
        <w:rPr>
          <w:rFonts w:ascii="Times New Roman" w:eastAsia="Times New Roman" w:hAnsi="Times New Roman" w:cs="Times New Roman"/>
          <w:color w:val="000000"/>
          <w:sz w:val="24"/>
          <w:szCs w:val="24"/>
        </w:rPr>
        <w:t>, remiantis iliustracija, atsakyti į žemiau pateiktus klausimus.</w:t>
      </w:r>
    </w:p>
    <w:tbl>
      <w:tblPr>
        <w:tblStyle w:val="a0"/>
        <w:tblW w:w="719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7"/>
        <w:gridCol w:w="1357"/>
        <w:gridCol w:w="1357"/>
        <w:gridCol w:w="1390"/>
        <w:gridCol w:w="1636"/>
      </w:tblGrid>
      <w:tr w:rsidR="006C785A" w:rsidRPr="0048560F" w14:paraId="26922FF3" w14:textId="77777777" w:rsidTr="00582728">
        <w:trPr>
          <w:trHeight w:val="252"/>
        </w:trPr>
        <w:tc>
          <w:tcPr>
            <w:tcW w:w="1457" w:type="dxa"/>
            <w:tcMar>
              <w:top w:w="80" w:type="dxa"/>
              <w:left w:w="80" w:type="dxa"/>
              <w:bottom w:w="80" w:type="dxa"/>
              <w:right w:w="80" w:type="dxa"/>
            </w:tcMar>
          </w:tcPr>
          <w:p w14:paraId="5EFE7A4C"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Kontrolė</w:t>
            </w:r>
          </w:p>
        </w:tc>
        <w:tc>
          <w:tcPr>
            <w:tcW w:w="1357" w:type="dxa"/>
            <w:tcMar>
              <w:top w:w="80" w:type="dxa"/>
              <w:left w:w="80" w:type="dxa"/>
              <w:bottom w:w="80" w:type="dxa"/>
              <w:right w:w="80" w:type="dxa"/>
            </w:tcMar>
          </w:tcPr>
          <w:p w14:paraId="63A6AA1F"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X</w:t>
            </w:r>
          </w:p>
        </w:tc>
        <w:tc>
          <w:tcPr>
            <w:tcW w:w="1357" w:type="dxa"/>
            <w:tcMar>
              <w:top w:w="80" w:type="dxa"/>
              <w:left w:w="80" w:type="dxa"/>
              <w:bottom w:w="80" w:type="dxa"/>
              <w:right w:w="80" w:type="dxa"/>
            </w:tcMar>
          </w:tcPr>
          <w:p w14:paraId="0BD9526A"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Y</w:t>
            </w:r>
          </w:p>
        </w:tc>
        <w:tc>
          <w:tcPr>
            <w:tcW w:w="1390" w:type="dxa"/>
            <w:tcMar>
              <w:top w:w="80" w:type="dxa"/>
              <w:left w:w="80" w:type="dxa"/>
              <w:bottom w:w="80" w:type="dxa"/>
              <w:right w:w="80" w:type="dxa"/>
            </w:tcMar>
          </w:tcPr>
          <w:p w14:paraId="2B3B563F" w14:textId="7777777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Z</w:t>
            </w:r>
          </w:p>
        </w:tc>
        <w:tc>
          <w:tcPr>
            <w:tcW w:w="1636" w:type="dxa"/>
            <w:tcMar>
              <w:top w:w="80" w:type="dxa"/>
              <w:left w:w="80" w:type="dxa"/>
              <w:bottom w:w="80" w:type="dxa"/>
              <w:right w:w="80" w:type="dxa"/>
            </w:tcMar>
          </w:tcPr>
          <w:p w14:paraId="1E686909" w14:textId="77777777" w:rsidR="006C785A" w:rsidRPr="0048560F"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48560F">
              <w:rPr>
                <w:rFonts w:ascii="Times New Roman" w:eastAsia="Times New Roman" w:hAnsi="Times New Roman" w:cs="Times New Roman"/>
                <w:b/>
                <w:color w:val="000000"/>
                <w:sz w:val="24"/>
                <w:szCs w:val="24"/>
              </w:rPr>
              <w:t>Kraujo grupė</w:t>
            </w:r>
          </w:p>
        </w:tc>
      </w:tr>
      <w:tr w:rsidR="006C785A" w:rsidRPr="00A64576" w14:paraId="2A904C0B" w14:textId="77777777" w:rsidTr="00582728">
        <w:trPr>
          <w:trHeight w:val="2685"/>
        </w:trPr>
        <w:tc>
          <w:tcPr>
            <w:tcW w:w="1457" w:type="dxa"/>
            <w:tcMar>
              <w:top w:w="80" w:type="dxa"/>
              <w:left w:w="80" w:type="dxa"/>
              <w:bottom w:w="80" w:type="dxa"/>
              <w:right w:w="80" w:type="dxa"/>
            </w:tcMar>
          </w:tcPr>
          <w:p w14:paraId="0F3EB177" w14:textId="7671EF5B" w:rsidR="006C785A" w:rsidRPr="00A64576" w:rsidRDefault="00092185" w:rsidP="00CF00A1">
            <w:pPr>
              <w:pBdr>
                <w:top w:val="nil"/>
                <w:left w:val="nil"/>
                <w:bottom w:val="nil"/>
                <w:right w:val="nil"/>
                <w:between w:val="nil"/>
              </w:pBdr>
              <w:spacing w:after="0" w:line="240" w:lineRule="auto"/>
              <w:jc w:val="center"/>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3FE0C6CC" wp14:editId="67F32490">
                  <wp:extent cx="579767" cy="1800000"/>
                  <wp:effectExtent l="0" t="0" r="0" b="0"/>
                  <wp:docPr id="134" name="image86.png" descr="C:\Users\ProBook\AppData\Local\Temp\msohtmlclip1\02\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descr="C:\Users\ProBook\AppData\Local\Temp\msohtmlclip1\02\clip_image015.png"/>
                          <pic:cNvPicPr preferRelativeResize="0"/>
                        </pic:nvPicPr>
                        <pic:blipFill>
                          <a:blip r:embed="rId39"/>
                          <a:srcRect/>
                          <a:stretch>
                            <a:fillRect/>
                          </a:stretch>
                        </pic:blipFill>
                        <pic:spPr>
                          <a:xfrm>
                            <a:off x="0" y="0"/>
                            <a:ext cx="579767" cy="1800000"/>
                          </a:xfrm>
                          <a:prstGeom prst="rect">
                            <a:avLst/>
                          </a:prstGeom>
                          <a:ln/>
                        </pic:spPr>
                      </pic:pic>
                    </a:graphicData>
                  </a:graphic>
                </wp:inline>
              </w:drawing>
            </w:r>
          </w:p>
        </w:tc>
        <w:tc>
          <w:tcPr>
            <w:tcW w:w="1357" w:type="dxa"/>
            <w:tcMar>
              <w:top w:w="80" w:type="dxa"/>
              <w:left w:w="80" w:type="dxa"/>
              <w:bottom w:w="80" w:type="dxa"/>
              <w:right w:w="80" w:type="dxa"/>
            </w:tcMar>
          </w:tcPr>
          <w:p w14:paraId="4FFE93C6" w14:textId="5C4A4811"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3DA5666B" wp14:editId="5428B824">
                  <wp:extent cx="632460" cy="1800000"/>
                  <wp:effectExtent l="0" t="0" r="0" b="0"/>
                  <wp:docPr id="135" name="image93.png" descr="C:\Users\ProBook\AppData\Local\Temp\msohtmlclip1\02\clip_image016.png"/>
                  <wp:cNvGraphicFramePr/>
                  <a:graphic xmlns:a="http://schemas.openxmlformats.org/drawingml/2006/main">
                    <a:graphicData uri="http://schemas.openxmlformats.org/drawingml/2006/picture">
                      <pic:pic xmlns:pic="http://schemas.openxmlformats.org/drawingml/2006/picture">
                        <pic:nvPicPr>
                          <pic:cNvPr id="0" name="image93.png" descr="C:\Users\ProBook\AppData\Local\Temp\msohtmlclip1\02\clip_image016.png"/>
                          <pic:cNvPicPr preferRelativeResize="0"/>
                        </pic:nvPicPr>
                        <pic:blipFill>
                          <a:blip r:embed="rId40"/>
                          <a:srcRect/>
                          <a:stretch>
                            <a:fillRect/>
                          </a:stretch>
                        </pic:blipFill>
                        <pic:spPr>
                          <a:xfrm>
                            <a:off x="0" y="0"/>
                            <a:ext cx="632460" cy="1800000"/>
                          </a:xfrm>
                          <a:prstGeom prst="rect">
                            <a:avLst/>
                          </a:prstGeom>
                          <a:ln/>
                        </pic:spPr>
                      </pic:pic>
                    </a:graphicData>
                  </a:graphic>
                </wp:inline>
              </w:drawing>
            </w:r>
          </w:p>
        </w:tc>
        <w:tc>
          <w:tcPr>
            <w:tcW w:w="1357" w:type="dxa"/>
            <w:tcMar>
              <w:top w:w="80" w:type="dxa"/>
              <w:left w:w="80" w:type="dxa"/>
              <w:bottom w:w="80" w:type="dxa"/>
              <w:right w:w="80" w:type="dxa"/>
            </w:tcMar>
          </w:tcPr>
          <w:p w14:paraId="3AD0F010" w14:textId="2DE73546"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5A54D3B0" wp14:editId="704CB477">
                  <wp:extent cx="632460" cy="1800000"/>
                  <wp:effectExtent l="0" t="0" r="0" b="0"/>
                  <wp:docPr id="136" name="image92.png" descr="C:\Users\ProBook\AppData\Local\Temp\msohtmlclip1\02\clip_image017.png"/>
                  <wp:cNvGraphicFramePr/>
                  <a:graphic xmlns:a="http://schemas.openxmlformats.org/drawingml/2006/main">
                    <a:graphicData uri="http://schemas.openxmlformats.org/drawingml/2006/picture">
                      <pic:pic xmlns:pic="http://schemas.openxmlformats.org/drawingml/2006/picture">
                        <pic:nvPicPr>
                          <pic:cNvPr id="0" name="image92.png" descr="C:\Users\ProBook\AppData\Local\Temp\msohtmlclip1\02\clip_image017.png"/>
                          <pic:cNvPicPr preferRelativeResize="0"/>
                        </pic:nvPicPr>
                        <pic:blipFill>
                          <a:blip r:embed="rId41"/>
                          <a:srcRect/>
                          <a:stretch>
                            <a:fillRect/>
                          </a:stretch>
                        </pic:blipFill>
                        <pic:spPr>
                          <a:xfrm>
                            <a:off x="0" y="0"/>
                            <a:ext cx="632460" cy="1800000"/>
                          </a:xfrm>
                          <a:prstGeom prst="rect">
                            <a:avLst/>
                          </a:prstGeom>
                          <a:ln/>
                        </pic:spPr>
                      </pic:pic>
                    </a:graphicData>
                  </a:graphic>
                </wp:inline>
              </w:drawing>
            </w:r>
          </w:p>
        </w:tc>
        <w:tc>
          <w:tcPr>
            <w:tcW w:w="1390" w:type="dxa"/>
            <w:tcMar>
              <w:top w:w="80" w:type="dxa"/>
              <w:left w:w="80" w:type="dxa"/>
              <w:bottom w:w="80" w:type="dxa"/>
              <w:right w:w="80" w:type="dxa"/>
            </w:tcMar>
          </w:tcPr>
          <w:p w14:paraId="30F8BA58" w14:textId="5A5DBAA7" w:rsidR="006C785A" w:rsidRPr="0048560F"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43834C80" wp14:editId="6BF053D2">
                  <wp:extent cx="643255" cy="1800000"/>
                  <wp:effectExtent l="0" t="0" r="4445" b="0"/>
                  <wp:docPr id="117" name="image77.png" descr="C:\Users\ProBook\AppData\Local\Temp\msohtmlclip1\02\clip_image018.png"/>
                  <wp:cNvGraphicFramePr/>
                  <a:graphic xmlns:a="http://schemas.openxmlformats.org/drawingml/2006/main">
                    <a:graphicData uri="http://schemas.openxmlformats.org/drawingml/2006/picture">
                      <pic:pic xmlns:pic="http://schemas.openxmlformats.org/drawingml/2006/picture">
                        <pic:nvPicPr>
                          <pic:cNvPr id="0" name="image77.png" descr="C:\Users\ProBook\AppData\Local\Temp\msohtmlclip1\02\clip_image018.png"/>
                          <pic:cNvPicPr preferRelativeResize="0"/>
                        </pic:nvPicPr>
                        <pic:blipFill>
                          <a:blip r:embed="rId42"/>
                          <a:srcRect/>
                          <a:stretch>
                            <a:fillRect/>
                          </a:stretch>
                        </pic:blipFill>
                        <pic:spPr>
                          <a:xfrm>
                            <a:off x="0" y="0"/>
                            <a:ext cx="643255" cy="1800000"/>
                          </a:xfrm>
                          <a:prstGeom prst="rect">
                            <a:avLst/>
                          </a:prstGeom>
                          <a:ln/>
                        </pic:spPr>
                      </pic:pic>
                    </a:graphicData>
                  </a:graphic>
                </wp:inline>
              </w:drawing>
            </w:r>
          </w:p>
        </w:tc>
        <w:tc>
          <w:tcPr>
            <w:tcW w:w="1636" w:type="dxa"/>
            <w:tcMar>
              <w:top w:w="80" w:type="dxa"/>
              <w:left w:w="80" w:type="dxa"/>
              <w:bottom w:w="80" w:type="dxa"/>
              <w:right w:w="80" w:type="dxa"/>
            </w:tcMar>
          </w:tcPr>
          <w:p w14:paraId="286E4A16"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A</w:t>
            </w:r>
          </w:p>
          <w:p w14:paraId="2A1CE404"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p>
          <w:p w14:paraId="316445DF"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B</w:t>
            </w:r>
          </w:p>
          <w:p w14:paraId="6ED93C5F" w14:textId="77777777" w:rsidR="001734A8" w:rsidRPr="0048560F"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28"/>
                <w:szCs w:val="28"/>
              </w:rPr>
            </w:pPr>
          </w:p>
          <w:p w14:paraId="1EEE09D7" w14:textId="77777777" w:rsidR="001734A8" w:rsidRPr="00A64576"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36"/>
                <w:szCs w:val="36"/>
              </w:rPr>
            </w:pPr>
            <w:r w:rsidRPr="00A64576">
              <w:rPr>
                <w:rFonts w:ascii="Times New Roman" w:eastAsia="Times New Roman" w:hAnsi="Times New Roman" w:cs="Times New Roman"/>
                <w:b/>
                <w:noProof/>
                <w:color w:val="000000"/>
                <w:sz w:val="36"/>
                <w:szCs w:val="36"/>
              </w:rPr>
              <w:t>AB</w:t>
            </w:r>
          </w:p>
          <w:p w14:paraId="2CFC445D" w14:textId="77777777" w:rsidR="001734A8" w:rsidRPr="0048560F" w:rsidRDefault="001734A8" w:rsidP="00CF00A1">
            <w:pPr>
              <w:pBdr>
                <w:top w:val="nil"/>
                <w:left w:val="nil"/>
                <w:bottom w:val="nil"/>
                <w:right w:val="nil"/>
                <w:between w:val="nil"/>
              </w:pBdr>
              <w:spacing w:after="0" w:line="240" w:lineRule="auto"/>
              <w:jc w:val="both"/>
              <w:rPr>
                <w:rFonts w:ascii="Times New Roman" w:eastAsia="Times New Roman" w:hAnsi="Times New Roman" w:cs="Times New Roman"/>
                <w:b/>
                <w:noProof/>
                <w:color w:val="000000"/>
                <w:sz w:val="28"/>
                <w:szCs w:val="28"/>
              </w:rPr>
            </w:pPr>
          </w:p>
          <w:p w14:paraId="387CE5FF" w14:textId="3C0702F8" w:rsidR="006C785A" w:rsidRPr="0048560F" w:rsidRDefault="002B3F54"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36"/>
                <w:szCs w:val="36"/>
              </w:rPr>
            </w:pPr>
            <w:r w:rsidRPr="00A64576">
              <w:rPr>
                <w:rFonts w:ascii="Times New Roman" w:eastAsia="Times New Roman" w:hAnsi="Times New Roman" w:cs="Times New Roman"/>
                <w:b/>
                <w:noProof/>
                <w:color w:val="000000"/>
                <w:sz w:val="36"/>
                <w:szCs w:val="36"/>
              </w:rPr>
              <w:t>O</w:t>
            </w:r>
          </w:p>
        </w:tc>
      </w:tr>
    </w:tbl>
    <w:p w14:paraId="7CC204C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Remiantis pasirinktu pavyzdžiu (pavyzdžiui, sumaišius A kraujo grupės kraują su B grupės krauju), paaiškinti eritrocitų sąveiką su antikūnais – </w:t>
      </w:r>
      <w:proofErr w:type="spellStart"/>
      <w:r w:rsidRPr="00A64576">
        <w:rPr>
          <w:rFonts w:ascii="Times New Roman" w:eastAsia="Times New Roman" w:hAnsi="Times New Roman" w:cs="Times New Roman"/>
          <w:color w:val="000000"/>
          <w:sz w:val="24"/>
          <w:szCs w:val="24"/>
        </w:rPr>
        <w:t>agliutinacij</w:t>
      </w:r>
      <w:r w:rsidR="004061E6" w:rsidRPr="00A64576">
        <w:rPr>
          <w:rFonts w:ascii="Times New Roman" w:eastAsia="Times New Roman" w:hAnsi="Times New Roman" w:cs="Times New Roman"/>
          <w:color w:val="000000"/>
          <w:sz w:val="24"/>
          <w:szCs w:val="24"/>
        </w:rPr>
        <w:t>ą</w:t>
      </w:r>
      <w:proofErr w:type="spellEnd"/>
      <w:r w:rsidRPr="00A64576">
        <w:rPr>
          <w:rFonts w:ascii="Times New Roman" w:eastAsia="Times New Roman" w:hAnsi="Times New Roman" w:cs="Times New Roman"/>
          <w:color w:val="000000"/>
          <w:sz w:val="24"/>
          <w:szCs w:val="24"/>
        </w:rPr>
        <w:t>.</w:t>
      </w:r>
    </w:p>
    <w:p w14:paraId="3A3D5A3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Vienas iš kraujo grupės nustatymo metodų yra paremtas eritrocitų </w:t>
      </w:r>
      <w:proofErr w:type="spellStart"/>
      <w:r w:rsidRPr="00A64576">
        <w:rPr>
          <w:rFonts w:ascii="Times New Roman" w:eastAsia="Times New Roman" w:hAnsi="Times New Roman" w:cs="Times New Roman"/>
          <w:color w:val="000000"/>
          <w:sz w:val="24"/>
          <w:szCs w:val="24"/>
        </w:rPr>
        <w:t>agliutinacij</w:t>
      </w:r>
      <w:r w:rsidR="004061E6" w:rsidRPr="00A64576">
        <w:rPr>
          <w:rFonts w:ascii="Times New Roman" w:eastAsia="Times New Roman" w:hAnsi="Times New Roman" w:cs="Times New Roman"/>
          <w:color w:val="000000"/>
          <w:sz w:val="24"/>
          <w:szCs w:val="24"/>
        </w:rPr>
        <w:t>a</w:t>
      </w:r>
      <w:proofErr w:type="spellEnd"/>
      <w:r w:rsidRPr="00A64576">
        <w:rPr>
          <w:rFonts w:ascii="Times New Roman" w:eastAsia="Times New Roman" w:hAnsi="Times New Roman" w:cs="Times New Roman"/>
          <w:color w:val="000000"/>
          <w:sz w:val="24"/>
          <w:szCs w:val="24"/>
        </w:rPr>
        <w:t>. Įvardinti, kokie antikūnai iliustracijoje yra pažymėti raidėmis X, Y ir Z.</w:t>
      </w:r>
    </w:p>
    <w:p w14:paraId="5EBBFFB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Kam reikalingas kontrolinis bandymas nustatant kraujo grupę?</w:t>
      </w:r>
    </w:p>
    <w:p w14:paraId="6D4E38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4. Nuotraukoje matomas ligoninės paciento kraujo grupės tyrimo rezultatas. </w:t>
      </w:r>
      <w:r w:rsidRPr="00A64576">
        <w:rPr>
          <w:rFonts w:ascii="Times New Roman" w:eastAsia="Times New Roman" w:hAnsi="Times New Roman" w:cs="Times New Roman"/>
          <w:sz w:val="24"/>
          <w:szCs w:val="24"/>
        </w:rPr>
        <w:t xml:space="preserve">Kokia išvada buvo parašyta apie nustatytą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1685036C" w14:textId="2C7480D7" w:rsidR="006C785A" w:rsidRPr="00A64576" w:rsidRDefault="006C785A" w:rsidP="00CF00A1">
      <w:pPr>
        <w:spacing w:after="0" w:line="240" w:lineRule="auto"/>
        <w:jc w:val="both"/>
        <w:rPr>
          <w:rFonts w:ascii="Times New Roman" w:hAnsi="Times New Roman" w:cs="Times New Roman"/>
        </w:rPr>
      </w:pPr>
    </w:p>
    <w:p w14:paraId="2B081FFF" w14:textId="77777777" w:rsidR="00582728" w:rsidRDefault="00582728"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A64576">
        <w:rPr>
          <w:rFonts w:ascii="Times New Roman" w:hAnsi="Times New Roman" w:cs="Times New Roman"/>
          <w:noProof/>
        </w:rPr>
        <w:drawing>
          <wp:inline distT="0" distB="0" distL="0" distR="0" wp14:anchorId="3E258D3C" wp14:editId="41A804DF">
            <wp:extent cx="3646170" cy="1117600"/>
            <wp:effectExtent l="0" t="0" r="0" b="0"/>
            <wp:docPr id="121" name="image76.png" descr="Anti-B &#10;Anti-D &#10;K On trol &#10;• Contrôle "/>
            <wp:cNvGraphicFramePr/>
            <a:graphic xmlns:a="http://schemas.openxmlformats.org/drawingml/2006/main">
              <a:graphicData uri="http://schemas.openxmlformats.org/drawingml/2006/picture">
                <pic:pic xmlns:pic="http://schemas.openxmlformats.org/drawingml/2006/picture">
                  <pic:nvPicPr>
                    <pic:cNvPr id="0" name="image76.png" descr="Anti-B &#10;Anti-D &#10;K On trol &#10;• Contrôle "/>
                    <pic:cNvPicPr preferRelativeResize="0"/>
                  </pic:nvPicPr>
                  <pic:blipFill>
                    <a:blip r:embed="rId43"/>
                    <a:srcRect/>
                    <a:stretch>
                      <a:fillRect/>
                    </a:stretch>
                  </pic:blipFill>
                  <pic:spPr>
                    <a:xfrm>
                      <a:off x="0" y="0"/>
                      <a:ext cx="3646170" cy="1117600"/>
                    </a:xfrm>
                    <a:prstGeom prst="rect">
                      <a:avLst/>
                    </a:prstGeom>
                    <a:ln/>
                  </pic:spPr>
                </pic:pic>
              </a:graphicData>
            </a:graphic>
          </wp:inline>
        </w:drawing>
      </w:r>
    </w:p>
    <w:p w14:paraId="0DB97B2A" w14:textId="7466E911"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1FB6A79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Užduotis. Kraujo AB</w:t>
      </w:r>
      <w:r w:rsidR="002B3F54" w:rsidRPr="00A64576">
        <w:rPr>
          <w:rFonts w:ascii="Times New Roman" w:eastAsia="Times New Roman" w:hAnsi="Times New Roman" w:cs="Times New Roman"/>
          <w:b/>
          <w:sz w:val="24"/>
          <w:szCs w:val="24"/>
        </w:rPr>
        <w:t>O</w:t>
      </w:r>
      <w:r w:rsidRPr="00A64576">
        <w:rPr>
          <w:rFonts w:ascii="Times New Roman" w:eastAsia="Times New Roman" w:hAnsi="Times New Roman" w:cs="Times New Roman"/>
          <w:b/>
          <w:sz w:val="24"/>
          <w:szCs w:val="24"/>
        </w:rPr>
        <w:t xml:space="preserve"> sistemos atradimo istorija. </w:t>
      </w:r>
    </w:p>
    <w:p w14:paraId="3D48219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reikia skirti daugiau dėmesio bendrajam raštingumui orientuojantis ne tik į paprastus, bet ir į sudėtingus ir abstrakčius, vientisus ir mišrius tekstus; įvertinti pateikto klausimo mokslinius tyrinėjimo būdus. </w:t>
      </w:r>
    </w:p>
    <w:p w14:paraId="133CD67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Pateikiamas tekstas apie mokslininkus atradusius A, B,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kraujo grupes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1FFBCFA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1A59CCED"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2176DB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roofErr w:type="spellStart"/>
      <w:r w:rsidRPr="00A64576">
        <w:rPr>
          <w:rFonts w:ascii="Times New Roman" w:eastAsia="Times New Roman" w:hAnsi="Times New Roman" w:cs="Times New Roman"/>
          <w:i/>
          <w:sz w:val="24"/>
          <w:szCs w:val="24"/>
        </w:rPr>
        <w:t>Landsteiner</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Karl</w:t>
      </w:r>
      <w:proofErr w:type="spellEnd"/>
      <w:r w:rsidRPr="00A64576">
        <w:rPr>
          <w:rFonts w:ascii="Times New Roman" w:eastAsia="Times New Roman" w:hAnsi="Times New Roman" w:cs="Times New Roman"/>
          <w:i/>
          <w:color w:val="000000"/>
          <w:sz w:val="24"/>
          <w:szCs w:val="24"/>
        </w:rPr>
        <w:t xml:space="preserve"> austrų ir Jungtinių Amerikos Valstijų imunologas, bakteriologas, patologas. Gimė 1868 06 14 Vienoje. 1891 baigė mediciną Vienos universitete, iki 1894 studijavo organinę chemiją Miunchene ir Ciuriche. 1896–1919 dirbo Vienos universiteto Patologinės anatomijos institute; profesorius (1911). 1922–43 dirbo </w:t>
      </w:r>
      <w:proofErr w:type="spellStart"/>
      <w:r w:rsidRPr="00A64576">
        <w:rPr>
          <w:rFonts w:ascii="Times New Roman" w:eastAsia="Times New Roman" w:hAnsi="Times New Roman" w:cs="Times New Roman"/>
          <w:i/>
          <w:color w:val="000000"/>
          <w:sz w:val="24"/>
          <w:szCs w:val="24"/>
        </w:rPr>
        <w:t>Rockefellerio</w:t>
      </w:r>
      <w:proofErr w:type="spellEnd"/>
      <w:r w:rsidRPr="00A64576">
        <w:rPr>
          <w:rFonts w:ascii="Times New Roman" w:eastAsia="Times New Roman" w:hAnsi="Times New Roman" w:cs="Times New Roman"/>
          <w:i/>
          <w:color w:val="000000"/>
          <w:sz w:val="24"/>
          <w:szCs w:val="24"/>
        </w:rPr>
        <w:t xml:space="preserve"> institute (dabartinis </w:t>
      </w:r>
      <w:proofErr w:type="spellStart"/>
      <w:r w:rsidRPr="00A64576">
        <w:rPr>
          <w:rFonts w:ascii="Times New Roman" w:eastAsia="Times New Roman" w:hAnsi="Times New Roman" w:cs="Times New Roman"/>
          <w:i/>
          <w:color w:val="000000"/>
          <w:sz w:val="24"/>
          <w:szCs w:val="24"/>
        </w:rPr>
        <w:t>Rockefellerio</w:t>
      </w:r>
      <w:proofErr w:type="spellEnd"/>
      <w:r w:rsidRPr="00A64576">
        <w:rPr>
          <w:rFonts w:ascii="Times New Roman" w:eastAsia="Times New Roman" w:hAnsi="Times New Roman" w:cs="Times New Roman"/>
          <w:i/>
          <w:color w:val="000000"/>
          <w:sz w:val="24"/>
          <w:szCs w:val="24"/>
        </w:rPr>
        <w:t xml:space="preserve"> universitetas) Niujorke. 1901 atrado A, B ir C (vėliau pavadinta </w:t>
      </w:r>
      <w:r w:rsidR="002B3F54" w:rsidRPr="00A64576">
        <w:rPr>
          <w:rFonts w:ascii="Times New Roman" w:eastAsia="Times New Roman" w:hAnsi="Times New Roman" w:cs="Times New Roman"/>
          <w:i/>
          <w:color w:val="000000"/>
          <w:sz w:val="24"/>
          <w:szCs w:val="24"/>
        </w:rPr>
        <w:t>O</w:t>
      </w:r>
      <w:r w:rsidRPr="00A64576">
        <w:rPr>
          <w:rFonts w:ascii="Times New Roman" w:eastAsia="Times New Roman" w:hAnsi="Times New Roman" w:cs="Times New Roman"/>
          <w:i/>
          <w:color w:val="000000"/>
          <w:sz w:val="24"/>
          <w:szCs w:val="24"/>
        </w:rPr>
        <w:t xml:space="preserve">) kraujo grupes, 1927 (su P. </w:t>
      </w:r>
      <w:proofErr w:type="spellStart"/>
      <w:r w:rsidRPr="00A64576">
        <w:rPr>
          <w:rFonts w:ascii="Times New Roman" w:eastAsia="Times New Roman" w:hAnsi="Times New Roman" w:cs="Times New Roman"/>
          <w:i/>
          <w:color w:val="000000"/>
          <w:sz w:val="24"/>
          <w:szCs w:val="24"/>
        </w:rPr>
        <w:t>Levine’u</w:t>
      </w:r>
      <w:proofErr w:type="spellEnd"/>
      <w:r w:rsidRPr="00A64576">
        <w:rPr>
          <w:rFonts w:ascii="Times New Roman" w:eastAsia="Times New Roman" w:hAnsi="Times New Roman" w:cs="Times New Roman"/>
          <w:i/>
          <w:color w:val="000000"/>
          <w:sz w:val="24"/>
          <w:szCs w:val="24"/>
        </w:rPr>
        <w:t xml:space="preserve">) atrado M, N ir P kraujo grupes, 1940 (su A. </w:t>
      </w:r>
      <w:proofErr w:type="spellStart"/>
      <w:r w:rsidRPr="00A64576">
        <w:rPr>
          <w:rFonts w:ascii="Times New Roman" w:eastAsia="Times New Roman" w:hAnsi="Times New Roman" w:cs="Times New Roman"/>
          <w:i/>
          <w:color w:val="000000"/>
          <w:sz w:val="24"/>
          <w:szCs w:val="24"/>
        </w:rPr>
        <w:t>Wieneriu</w:t>
      </w:r>
      <w:proofErr w:type="spellEnd"/>
      <w:r w:rsidRPr="00A64576">
        <w:rPr>
          <w:rFonts w:ascii="Times New Roman" w:eastAsia="Times New Roman" w:hAnsi="Times New Roman" w:cs="Times New Roman"/>
          <w:i/>
          <w:color w:val="000000"/>
          <w:sz w:val="24"/>
          <w:szCs w:val="24"/>
        </w:rPr>
        <w:t xml:space="preserve"> ir P. </w:t>
      </w:r>
      <w:proofErr w:type="spellStart"/>
      <w:r w:rsidRPr="00A64576">
        <w:rPr>
          <w:rFonts w:ascii="Times New Roman" w:eastAsia="Times New Roman" w:hAnsi="Times New Roman" w:cs="Times New Roman"/>
          <w:i/>
          <w:color w:val="000000"/>
          <w:sz w:val="24"/>
          <w:szCs w:val="24"/>
        </w:rPr>
        <w:t>Levine’u</w:t>
      </w:r>
      <w:proofErr w:type="spellEnd"/>
      <w:r w:rsidRPr="00A64576">
        <w:rPr>
          <w:rFonts w:ascii="Times New Roman" w:eastAsia="Times New Roman" w:hAnsi="Times New Roman" w:cs="Times New Roman"/>
          <w:i/>
          <w:color w:val="000000"/>
          <w:sz w:val="24"/>
          <w:szCs w:val="24"/>
        </w:rPr>
        <w:t xml:space="preserve">) – </w:t>
      </w:r>
      <w:proofErr w:type="spellStart"/>
      <w:r w:rsidRPr="00A64576">
        <w:rPr>
          <w:rFonts w:ascii="Times New Roman" w:eastAsia="Times New Roman" w:hAnsi="Times New Roman" w:cs="Times New Roman"/>
          <w:i/>
          <w:color w:val="000000"/>
          <w:sz w:val="24"/>
          <w:szCs w:val="24"/>
        </w:rPr>
        <w:t>rezus</w:t>
      </w:r>
      <w:proofErr w:type="spellEnd"/>
      <w:r w:rsidRPr="00A64576">
        <w:rPr>
          <w:rFonts w:ascii="Times New Roman" w:eastAsia="Times New Roman" w:hAnsi="Times New Roman" w:cs="Times New Roman"/>
          <w:i/>
          <w:color w:val="000000"/>
          <w:sz w:val="24"/>
          <w:szCs w:val="24"/>
        </w:rPr>
        <w:t xml:space="preserve"> faktorių. Paskelbė daugiau kaip 350 mokslinių straipsnių. Suteikta Nobelio fiziologijos ir medicinos premija (1930). Taigi, </w:t>
      </w:r>
      <w:proofErr w:type="spellStart"/>
      <w:r w:rsidRPr="00A64576">
        <w:rPr>
          <w:rFonts w:ascii="Times New Roman" w:eastAsia="Times New Roman" w:hAnsi="Times New Roman" w:cs="Times New Roman"/>
          <w:i/>
          <w:color w:val="000000"/>
          <w:sz w:val="24"/>
          <w:szCs w:val="24"/>
        </w:rPr>
        <w:t>Karl</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Landsteiner</w:t>
      </w:r>
      <w:proofErr w:type="spellEnd"/>
      <w:r w:rsidRPr="00A64576">
        <w:rPr>
          <w:rFonts w:ascii="Times New Roman" w:eastAsia="Times New Roman" w:hAnsi="Times New Roman" w:cs="Times New Roman"/>
          <w:i/>
          <w:color w:val="000000"/>
          <w:sz w:val="24"/>
          <w:szCs w:val="24"/>
        </w:rPr>
        <w:t xml:space="preserve"> atradimai suteikė galimybę gydytojams perpilti kraują nekeliant pavojaus paciento gyvybei. </w:t>
      </w:r>
    </w:p>
    <w:p w14:paraId="57D932F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A64576">
        <w:rPr>
          <w:rFonts w:ascii="Times New Roman" w:eastAsia="Times New Roman" w:hAnsi="Times New Roman" w:cs="Times New Roman"/>
        </w:rPr>
        <w:t>Informacija iš</w:t>
      </w:r>
      <w:r w:rsidRPr="00A64576">
        <w:rPr>
          <w:rFonts w:ascii="Times New Roman" w:eastAsia="Times New Roman" w:hAnsi="Times New Roman" w:cs="Times New Roman"/>
          <w:color w:val="FF0000"/>
        </w:rPr>
        <w:t xml:space="preserve"> </w:t>
      </w:r>
      <w:hyperlink r:id="rId44">
        <w:r w:rsidRPr="00A64576">
          <w:rPr>
            <w:rFonts w:ascii="Times New Roman" w:eastAsia="Times New Roman" w:hAnsi="Times New Roman" w:cs="Times New Roman"/>
            <w:color w:val="1155CC"/>
            <w:u w:val="single"/>
          </w:rPr>
          <w:t>Visuotinė lietuvių enciklopedija.</w:t>
        </w:r>
      </w:hyperlink>
      <w:r w:rsidRPr="00A64576">
        <w:rPr>
          <w:rFonts w:ascii="Times New Roman" w:eastAsia="Times New Roman" w:hAnsi="Times New Roman" w:cs="Times New Roman"/>
          <w:color w:val="000000"/>
        </w:rPr>
        <w:t xml:space="preserve"> </w:t>
      </w:r>
    </w:p>
    <w:p w14:paraId="42840E23"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p w14:paraId="5F1F233D" w14:textId="62EAE03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Paaiškinkite kodėl, atradus A, B ir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grupes, perpilant recipientui tos pačios grupės donoro kraują iki 1940 metų pasitaikydavo komplikacijų, kraujas </w:t>
      </w:r>
      <w:proofErr w:type="spellStart"/>
      <w:r w:rsidRPr="00A64576">
        <w:rPr>
          <w:rFonts w:ascii="Times New Roman" w:eastAsia="Times New Roman" w:hAnsi="Times New Roman" w:cs="Times New Roman"/>
          <w:color w:val="000000"/>
          <w:sz w:val="24"/>
          <w:szCs w:val="24"/>
        </w:rPr>
        <w:t>agliutinuodavo</w:t>
      </w:r>
      <w:proofErr w:type="spellEnd"/>
      <w:r w:rsidRPr="00A64576">
        <w:rPr>
          <w:rFonts w:ascii="Times New Roman" w:eastAsia="Times New Roman" w:hAnsi="Times New Roman" w:cs="Times New Roman"/>
          <w:color w:val="000000"/>
          <w:sz w:val="24"/>
          <w:szCs w:val="24"/>
        </w:rPr>
        <w:t xml:space="preserve"> ir ligonis žūdavo.</w:t>
      </w:r>
    </w:p>
    <w:p w14:paraId="4897C2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Naudodamiesi papildomais informacijos šaltiniais, nurodykite, koks pastebėjimas padėjo </w:t>
      </w:r>
      <w:proofErr w:type="spellStart"/>
      <w:r w:rsidRPr="00A64576">
        <w:rPr>
          <w:rFonts w:ascii="Times New Roman" w:eastAsia="Times New Roman" w:hAnsi="Times New Roman" w:cs="Times New Roman"/>
          <w:color w:val="000000"/>
          <w:sz w:val="24"/>
          <w:szCs w:val="24"/>
        </w:rPr>
        <w:t>Karl</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Landsteineriui</w:t>
      </w:r>
      <w:proofErr w:type="spellEnd"/>
      <w:r w:rsidRPr="00A64576">
        <w:rPr>
          <w:rFonts w:ascii="Times New Roman" w:eastAsia="Times New Roman" w:hAnsi="Times New Roman" w:cs="Times New Roman"/>
          <w:color w:val="000000"/>
          <w:sz w:val="24"/>
          <w:szCs w:val="24"/>
        </w:rPr>
        <w:t xml:space="preserve"> atrasti ir nustatyti A, B ir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grupes.</w:t>
      </w:r>
    </w:p>
    <w:p w14:paraId="01187AE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Kokią reikšmę medicinai ir žmonių, kuriems būtinas kraujo perpylimas, saugumui turėjo </w:t>
      </w:r>
      <w:proofErr w:type="spellStart"/>
      <w:r w:rsidRPr="00A64576">
        <w:rPr>
          <w:rFonts w:ascii="Times New Roman" w:eastAsia="Times New Roman" w:hAnsi="Times New Roman" w:cs="Times New Roman"/>
          <w:sz w:val="24"/>
          <w:szCs w:val="24"/>
        </w:rPr>
        <w:t>Karl</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Landsteinerio</w:t>
      </w:r>
      <w:proofErr w:type="spellEnd"/>
      <w:r w:rsidRPr="00A64576">
        <w:rPr>
          <w:rFonts w:ascii="Times New Roman" w:eastAsia="Times New Roman" w:hAnsi="Times New Roman" w:cs="Times New Roman"/>
          <w:sz w:val="24"/>
          <w:szCs w:val="24"/>
        </w:rPr>
        <w:t xml:space="preserve">, A. </w:t>
      </w:r>
      <w:proofErr w:type="spellStart"/>
      <w:r w:rsidRPr="00A64576">
        <w:rPr>
          <w:rFonts w:ascii="Times New Roman" w:eastAsia="Times New Roman" w:hAnsi="Times New Roman" w:cs="Times New Roman"/>
          <w:sz w:val="24"/>
          <w:szCs w:val="24"/>
        </w:rPr>
        <w:t>Wienerio</w:t>
      </w:r>
      <w:proofErr w:type="spellEnd"/>
      <w:r w:rsidRPr="00A64576">
        <w:rPr>
          <w:rFonts w:ascii="Times New Roman" w:eastAsia="Times New Roman" w:hAnsi="Times New Roman" w:cs="Times New Roman"/>
          <w:sz w:val="24"/>
          <w:szCs w:val="24"/>
        </w:rPr>
        <w:t xml:space="preserve"> ir P. </w:t>
      </w:r>
      <w:proofErr w:type="spellStart"/>
      <w:r w:rsidRPr="00A64576">
        <w:rPr>
          <w:rFonts w:ascii="Times New Roman" w:eastAsia="Times New Roman" w:hAnsi="Times New Roman" w:cs="Times New Roman"/>
          <w:sz w:val="24"/>
          <w:szCs w:val="24"/>
        </w:rPr>
        <w:t>Levine’u</w:t>
      </w:r>
      <w:proofErr w:type="spellEnd"/>
      <w:r w:rsidRPr="00A64576">
        <w:rPr>
          <w:rFonts w:ascii="Times New Roman" w:eastAsia="Times New Roman" w:hAnsi="Times New Roman" w:cs="Times New Roman"/>
          <w:sz w:val="24"/>
          <w:szCs w:val="24"/>
        </w:rPr>
        <w:t xml:space="preserve"> atradimai susiję su kraujo grupėmis A, B,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faktoriumi.</w:t>
      </w:r>
    </w:p>
    <w:p w14:paraId="232EC5C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Nurodykite, kokiose medicinos srityse, be kraujo perpylimo yra naudojamos žinios apie kraujo grupes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546569E9"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27.3.2. Infekcinės ligos.</w:t>
      </w:r>
    </w:p>
    <w:p w14:paraId="519CEB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Mikroorganizmų auginimas. </w:t>
      </w:r>
    </w:p>
    <w:p w14:paraId="0BF3D8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aukštesnių gebėjimų mokiniams, kuriems sunkiau sekasi palyginti ir integruoti kelias galimai prieštaringas perspektyvas, generuoti išvadas; kurie sunkiau geba suprasti ilgus ir abstrakčius tekstus, kuriuose reikalinga informacija su užduotimi susijusi netiesiogiai.</w:t>
      </w:r>
    </w:p>
    <w:p w14:paraId="24D7BFD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tiriamojo pobūdžio situacija ir mokiniai turi atlikti užduotį, remdamiesi žiniomis, kad antibiotikai skiriami gydyti bakterines, o ne virusines ligas ir pritaikydami papildomos literatūros šaltinius. </w:t>
      </w:r>
    </w:p>
    <w:p w14:paraId="03E69C5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nurodyti, kad antibiotikai skiriami gydant bakterines, o ne virusines ligas; paaiškinti antibiotikų vartojimo principus, nesudarant sąlygų susiformuoti antibiotikams atsparioms bakterijoms.</w:t>
      </w:r>
    </w:p>
    <w:p w14:paraId="6D4636F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atliko tyrimą, norėdama išsiaiškinti, kaip skirtingos koncentracijos antiseptikai veikia bakterijų </w:t>
      </w:r>
      <w:proofErr w:type="spellStart"/>
      <w:r w:rsidRPr="00A64576">
        <w:rPr>
          <w:rFonts w:ascii="Times New Roman" w:eastAsia="Times New Roman" w:hAnsi="Times New Roman" w:cs="Times New Roman"/>
          <w:i/>
          <w:sz w:val="24"/>
          <w:szCs w:val="24"/>
        </w:rPr>
        <w:t>Bacillus</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subtilis</w:t>
      </w:r>
      <w:proofErr w:type="spellEnd"/>
      <w:r w:rsidRPr="00A64576">
        <w:rPr>
          <w:rFonts w:ascii="Times New Roman" w:eastAsia="Times New Roman" w:hAnsi="Times New Roman" w:cs="Times New Roman"/>
          <w:sz w:val="24"/>
          <w:szCs w:val="24"/>
        </w:rPr>
        <w:t xml:space="preserve"> augimą.</w:t>
      </w:r>
    </w:p>
    <w:p w14:paraId="39B7DA2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Prieš tyrimą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paruošė neužterštų bakterijų ant agaro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lėkštelėse. Po to, pagamino 90 proc., 75 proc., 50 proc., 25 proc. ir 10 proc. 5 skirtingų koncentracijų antiseptikų tirpalus, kuriuos supylė į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lėkšteles su bakterijomis. Visus paruoštus mėginius sudėjo į sandarią dėžę ir 5 dienas laikė 25 laipsnių temperatūroje.</w:t>
      </w:r>
    </w:p>
    <w:p w14:paraId="5D37FE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Po 7 dienų patikrino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lėkšteles ir nupiešė.</w:t>
      </w:r>
    </w:p>
    <w:tbl>
      <w:tblPr>
        <w:tblStyle w:val="a1"/>
        <w:tblW w:w="7018"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410"/>
        <w:gridCol w:w="1470"/>
        <w:gridCol w:w="1440"/>
        <w:gridCol w:w="1365"/>
        <w:gridCol w:w="1333"/>
      </w:tblGrid>
      <w:tr w:rsidR="006C785A" w:rsidRPr="00A64576" w14:paraId="3D3C8389" w14:textId="77777777">
        <w:tc>
          <w:tcPr>
            <w:tcW w:w="1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1C7F3C" w14:textId="124918A5"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C28EDD9" wp14:editId="19394FD0">
                  <wp:extent cx="744855" cy="722630"/>
                  <wp:effectExtent l="0" t="0" r="0" b="0"/>
                  <wp:docPr id="114" name="image75.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75.png" descr="C:\Users\ProBook\AppData\Local\Temp\msohtmlclip1\02\clip_image003.png"/>
                          <pic:cNvPicPr preferRelativeResize="0"/>
                        </pic:nvPicPr>
                        <pic:blipFill>
                          <a:blip r:embed="rId45"/>
                          <a:srcRect/>
                          <a:stretch>
                            <a:fillRect/>
                          </a:stretch>
                        </pic:blipFill>
                        <pic:spPr>
                          <a:xfrm>
                            <a:off x="0" y="0"/>
                            <a:ext cx="744855" cy="722630"/>
                          </a:xfrm>
                          <a:prstGeom prst="rect">
                            <a:avLst/>
                          </a:prstGeom>
                          <a:ln/>
                        </pic:spPr>
                      </pic:pic>
                    </a:graphicData>
                  </a:graphic>
                </wp:inline>
              </w:drawing>
            </w:r>
          </w:p>
        </w:tc>
        <w:tc>
          <w:tcPr>
            <w:tcW w:w="14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F33E78" w14:textId="6EC4D317"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46B797F5" wp14:editId="0C4D7117">
                  <wp:extent cx="779145" cy="734060"/>
                  <wp:effectExtent l="0" t="0" r="0" b="0"/>
                  <wp:docPr id="88" name="image57.png" descr="C:\Users\ProBook\AppData\Local\Temp\msohtmlclip1\02\clip_image004.png"/>
                  <wp:cNvGraphicFramePr/>
                  <a:graphic xmlns:a="http://schemas.openxmlformats.org/drawingml/2006/main">
                    <a:graphicData uri="http://schemas.openxmlformats.org/drawingml/2006/picture">
                      <pic:pic xmlns:pic="http://schemas.openxmlformats.org/drawingml/2006/picture">
                        <pic:nvPicPr>
                          <pic:cNvPr id="0" name="image57.png" descr="C:\Users\ProBook\AppData\Local\Temp\msohtmlclip1\02\clip_image004.png"/>
                          <pic:cNvPicPr preferRelativeResize="0"/>
                        </pic:nvPicPr>
                        <pic:blipFill>
                          <a:blip r:embed="rId46"/>
                          <a:srcRect/>
                          <a:stretch>
                            <a:fillRect/>
                          </a:stretch>
                        </pic:blipFill>
                        <pic:spPr>
                          <a:xfrm>
                            <a:off x="0" y="0"/>
                            <a:ext cx="779145" cy="734060"/>
                          </a:xfrm>
                          <a:prstGeom prst="rect">
                            <a:avLst/>
                          </a:prstGeom>
                          <a:ln/>
                        </pic:spPr>
                      </pic:pic>
                    </a:graphicData>
                  </a:graphic>
                </wp:inline>
              </w:drawing>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7A937E" w14:textId="545E3880"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1F84617" wp14:editId="7CA5A5D0">
                  <wp:extent cx="767715" cy="767715"/>
                  <wp:effectExtent l="0" t="0" r="0" b="0"/>
                  <wp:docPr id="24" name="image13.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3.png" descr="C:\Users\ProBook\AppData\Local\Temp\msohtmlclip1\02\clip_image005.png"/>
                          <pic:cNvPicPr preferRelativeResize="0"/>
                        </pic:nvPicPr>
                        <pic:blipFill>
                          <a:blip r:embed="rId47"/>
                          <a:srcRect/>
                          <a:stretch>
                            <a:fillRect/>
                          </a:stretch>
                        </pic:blipFill>
                        <pic:spPr>
                          <a:xfrm>
                            <a:off x="0" y="0"/>
                            <a:ext cx="767715" cy="767715"/>
                          </a:xfrm>
                          <a:prstGeom prst="rect">
                            <a:avLst/>
                          </a:prstGeom>
                          <a:ln/>
                        </pic:spPr>
                      </pic:pic>
                    </a:graphicData>
                  </a:graphic>
                </wp:inline>
              </w:drawing>
            </w:r>
          </w:p>
        </w:tc>
        <w:tc>
          <w:tcPr>
            <w:tcW w:w="13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C4209A" w14:textId="6568304F"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9D70502" wp14:editId="48E82605">
                  <wp:extent cx="711200" cy="699770"/>
                  <wp:effectExtent l="0" t="0" r="0" b="0"/>
                  <wp:docPr id="115" name="image74.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4.png" descr="C:\Users\ProBook\AppData\Local\Temp\msohtmlclip1\02\clip_image006.png"/>
                          <pic:cNvPicPr preferRelativeResize="0"/>
                        </pic:nvPicPr>
                        <pic:blipFill>
                          <a:blip r:embed="rId48"/>
                          <a:srcRect/>
                          <a:stretch>
                            <a:fillRect/>
                          </a:stretch>
                        </pic:blipFill>
                        <pic:spPr>
                          <a:xfrm>
                            <a:off x="0" y="0"/>
                            <a:ext cx="711200" cy="699770"/>
                          </a:xfrm>
                          <a:prstGeom prst="rect">
                            <a:avLst/>
                          </a:prstGeom>
                          <a:ln/>
                        </pic:spPr>
                      </pic:pic>
                    </a:graphicData>
                  </a:graphic>
                </wp:inline>
              </w:drawing>
            </w:r>
          </w:p>
        </w:tc>
        <w:tc>
          <w:tcPr>
            <w:tcW w:w="13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B86D0F" w14:textId="50DFAB81" w:rsidR="006C785A" w:rsidRPr="00582728"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D07773E" wp14:editId="72764ECD">
                  <wp:extent cx="744855" cy="722630"/>
                  <wp:effectExtent l="0" t="0" r="0" b="0"/>
                  <wp:docPr id="124" name="image84.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84.png" descr="C:\Users\ProBook\AppData\Local\Temp\msohtmlclip1\02\clip_image007.png"/>
                          <pic:cNvPicPr preferRelativeResize="0"/>
                        </pic:nvPicPr>
                        <pic:blipFill>
                          <a:blip r:embed="rId49"/>
                          <a:srcRect/>
                          <a:stretch>
                            <a:fillRect/>
                          </a:stretch>
                        </pic:blipFill>
                        <pic:spPr>
                          <a:xfrm>
                            <a:off x="0" y="0"/>
                            <a:ext cx="744855" cy="722630"/>
                          </a:xfrm>
                          <a:prstGeom prst="rect">
                            <a:avLst/>
                          </a:prstGeom>
                          <a:ln/>
                        </pic:spPr>
                      </pic:pic>
                    </a:graphicData>
                  </a:graphic>
                </wp:inline>
              </w:drawing>
            </w:r>
          </w:p>
        </w:tc>
      </w:tr>
    </w:tbl>
    <w:p w14:paraId="558EE341" w14:textId="16FF057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Ant kiekvienos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lėkštelės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buvo užklijavus</w:t>
      </w:r>
      <w:r w:rsidR="00DA200B">
        <w:rPr>
          <w:rFonts w:ascii="Times New Roman" w:eastAsia="Times New Roman" w:hAnsi="Times New Roman" w:cs="Times New Roman"/>
          <w:sz w:val="24"/>
          <w:szCs w:val="24"/>
        </w:rPr>
        <w:t>i</w:t>
      </w:r>
      <w:r w:rsidRPr="00A64576">
        <w:rPr>
          <w:rFonts w:ascii="Times New Roman" w:eastAsia="Times New Roman" w:hAnsi="Times New Roman" w:cs="Times New Roman"/>
          <w:sz w:val="24"/>
          <w:szCs w:val="24"/>
        </w:rPr>
        <w:t xml:space="preserve"> etiketę su antiseptikų tirpalo koncentracija. Tačiau dėl 25 laipsnių temperatūros įtakos vis</w:t>
      </w:r>
      <w:r w:rsidR="00DA200B">
        <w:rPr>
          <w:rFonts w:ascii="Times New Roman" w:eastAsia="Times New Roman" w:hAnsi="Times New Roman" w:cs="Times New Roman"/>
          <w:sz w:val="24"/>
          <w:szCs w:val="24"/>
        </w:rPr>
        <w:t>os etiketės</w:t>
      </w:r>
      <w:r w:rsidRPr="00A64576">
        <w:rPr>
          <w:rFonts w:ascii="Times New Roman" w:eastAsia="Times New Roman" w:hAnsi="Times New Roman" w:cs="Times New Roman"/>
          <w:sz w:val="24"/>
          <w:szCs w:val="24"/>
        </w:rPr>
        <w:t xml:space="preserve"> nukrito ir susimaišė. </w:t>
      </w:r>
    </w:p>
    <w:p w14:paraId="65B10F3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Atrinkite lapelius, priskirdami juos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lėkštelėms eilės tvarka.</w:t>
      </w:r>
    </w:p>
    <w:p w14:paraId="54A1088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FBA010A" wp14:editId="5DC6AC21">
            <wp:extent cx="3059430" cy="1117600"/>
            <wp:effectExtent l="0" t="0" r="0" b="0"/>
            <wp:docPr id="34" name="image11.png" descr="•ooados •oo.ldsz •oo.Id06 •oo.ld SL "/>
            <wp:cNvGraphicFramePr/>
            <a:graphic xmlns:a="http://schemas.openxmlformats.org/drawingml/2006/main">
              <a:graphicData uri="http://schemas.openxmlformats.org/drawingml/2006/picture">
                <pic:pic xmlns:pic="http://schemas.openxmlformats.org/drawingml/2006/picture">
                  <pic:nvPicPr>
                    <pic:cNvPr id="0" name="image11.png" descr="•ooados •oo.ldsz •oo.Id06 •oo.ld SL "/>
                    <pic:cNvPicPr preferRelativeResize="0"/>
                  </pic:nvPicPr>
                  <pic:blipFill>
                    <a:blip r:embed="rId50"/>
                    <a:srcRect/>
                    <a:stretch>
                      <a:fillRect/>
                    </a:stretch>
                  </pic:blipFill>
                  <pic:spPr>
                    <a:xfrm>
                      <a:off x="0" y="0"/>
                      <a:ext cx="3059430" cy="1117600"/>
                    </a:xfrm>
                    <a:prstGeom prst="rect">
                      <a:avLst/>
                    </a:prstGeom>
                    <a:ln/>
                  </pic:spPr>
                </pic:pic>
              </a:graphicData>
            </a:graphic>
          </wp:inline>
        </w:drawing>
      </w:r>
    </w:p>
    <w:p w14:paraId="40D0ACD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Kiekvienoje </w:t>
      </w:r>
      <w:proofErr w:type="spellStart"/>
      <w:r w:rsidRPr="00A64576">
        <w:rPr>
          <w:rFonts w:ascii="Times New Roman" w:eastAsia="Times New Roman" w:hAnsi="Times New Roman" w:cs="Times New Roman"/>
          <w:sz w:val="24"/>
          <w:szCs w:val="24"/>
        </w:rPr>
        <w:t>Petri</w:t>
      </w:r>
      <w:proofErr w:type="spellEnd"/>
      <w:r w:rsidRPr="00A64576">
        <w:rPr>
          <w:rFonts w:ascii="Times New Roman" w:eastAsia="Times New Roman" w:hAnsi="Times New Roman" w:cs="Times New Roman"/>
          <w:sz w:val="24"/>
          <w:szCs w:val="24"/>
        </w:rPr>
        <w:t xml:space="preserve"> lėkštelėje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suskaičiavo, kiek susidarė bakterijų kultūrų paveiktų antiseptikais plotų: A - 14, B - 10, C - 12, D - 14, E - 13. Ar galima teigti, kad: skirtingos koncentracijos antiseptikų tirpalai vienodai efektyviai sumažina </w:t>
      </w:r>
      <w:proofErr w:type="spellStart"/>
      <w:r w:rsidRPr="00A64576">
        <w:rPr>
          <w:rFonts w:ascii="Times New Roman" w:eastAsia="Times New Roman" w:hAnsi="Times New Roman" w:cs="Times New Roman"/>
          <w:i/>
          <w:sz w:val="24"/>
          <w:szCs w:val="24"/>
        </w:rPr>
        <w:t>Bacillus</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subtilis</w:t>
      </w:r>
      <w:proofErr w:type="spellEnd"/>
      <w:r w:rsidRPr="00A64576">
        <w:rPr>
          <w:rFonts w:ascii="Times New Roman" w:eastAsia="Times New Roman" w:hAnsi="Times New Roman" w:cs="Times New Roman"/>
          <w:i/>
          <w:sz w:val="24"/>
          <w:szCs w:val="24"/>
        </w:rPr>
        <w:t xml:space="preserve"> </w:t>
      </w:r>
      <w:r w:rsidRPr="00A64576">
        <w:rPr>
          <w:rFonts w:ascii="Times New Roman" w:eastAsia="Times New Roman" w:hAnsi="Times New Roman" w:cs="Times New Roman"/>
          <w:sz w:val="24"/>
          <w:szCs w:val="24"/>
        </w:rPr>
        <w:t>augimą? Atsakymą pagrįskite.</w:t>
      </w:r>
    </w:p>
    <w:p w14:paraId="208445E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Kokią išvadą lygindama tarpusavyje bakterijų kultūras padarė mokinė?</w:t>
      </w:r>
    </w:p>
    <w:p w14:paraId="0D7A31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Vėliau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nutarė išmatuoti bakterijų kultūrų paveiktus plotus. </w:t>
      </w:r>
    </w:p>
    <w:p w14:paraId="23BA237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Nurodykite, kurią iš trijų liniuočių mokinė turėjo naudotis? Atsakymą pagrįskite.</w:t>
      </w:r>
    </w:p>
    <w:p w14:paraId="36EF331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29C6637A" wp14:editId="3AE311F8">
            <wp:extent cx="5734685" cy="734060"/>
            <wp:effectExtent l="0" t="0" r="0" b="0"/>
            <wp:docPr id="84" name="image50.png" descr="10 12 "/>
            <wp:cNvGraphicFramePr/>
            <a:graphic xmlns:a="http://schemas.openxmlformats.org/drawingml/2006/main">
              <a:graphicData uri="http://schemas.openxmlformats.org/drawingml/2006/picture">
                <pic:pic xmlns:pic="http://schemas.openxmlformats.org/drawingml/2006/picture">
                  <pic:nvPicPr>
                    <pic:cNvPr id="0" name="image50.png" descr="10 12 "/>
                    <pic:cNvPicPr preferRelativeResize="0"/>
                  </pic:nvPicPr>
                  <pic:blipFill>
                    <a:blip r:embed="rId51"/>
                    <a:srcRect/>
                    <a:stretch>
                      <a:fillRect/>
                    </a:stretch>
                  </pic:blipFill>
                  <pic:spPr>
                    <a:xfrm>
                      <a:off x="0" y="0"/>
                      <a:ext cx="5734685" cy="734060"/>
                    </a:xfrm>
                    <a:prstGeom prst="rect">
                      <a:avLst/>
                    </a:prstGeom>
                    <a:ln/>
                  </pic:spPr>
                </pic:pic>
              </a:graphicData>
            </a:graphic>
          </wp:inline>
        </w:drawing>
      </w:r>
    </w:p>
    <w:p w14:paraId="1188EA2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4.2. Paanalizuokite </w:t>
      </w:r>
      <w:proofErr w:type="spellStart"/>
      <w:r w:rsidRPr="00A64576">
        <w:rPr>
          <w:rFonts w:ascii="Times New Roman" w:eastAsia="Times New Roman" w:hAnsi="Times New Roman" w:cs="Times New Roman"/>
          <w:sz w:val="24"/>
          <w:szCs w:val="24"/>
        </w:rPr>
        <w:t>Saados</w:t>
      </w:r>
      <w:proofErr w:type="spellEnd"/>
      <w:r w:rsidRPr="00A64576">
        <w:rPr>
          <w:rFonts w:ascii="Times New Roman" w:eastAsia="Times New Roman" w:hAnsi="Times New Roman" w:cs="Times New Roman"/>
          <w:sz w:val="24"/>
          <w:szCs w:val="24"/>
        </w:rPr>
        <w:t xml:space="preserve"> užpildytą tyrimo duomenų lentelę.</w:t>
      </w:r>
    </w:p>
    <w:tbl>
      <w:tblPr>
        <w:tblStyle w:val="a2"/>
        <w:tblW w:w="99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105"/>
        <w:gridCol w:w="1106"/>
        <w:gridCol w:w="1105"/>
        <w:gridCol w:w="1106"/>
        <w:gridCol w:w="1106"/>
        <w:gridCol w:w="3019"/>
      </w:tblGrid>
      <w:tr w:rsidR="00582728" w:rsidRPr="00A64576" w14:paraId="580CB82F" w14:textId="77777777" w:rsidTr="00421B13">
        <w:tc>
          <w:tcPr>
            <w:tcW w:w="1413" w:type="dxa"/>
            <w:tcMar>
              <w:top w:w="28" w:type="dxa"/>
              <w:left w:w="57" w:type="dxa"/>
              <w:bottom w:w="28" w:type="dxa"/>
              <w:right w:w="57" w:type="dxa"/>
            </w:tcMar>
          </w:tcPr>
          <w:p w14:paraId="4C8BB55B" w14:textId="77777777" w:rsidR="00582728" w:rsidRPr="00A64576" w:rsidRDefault="00582728"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w:t>
            </w:r>
          </w:p>
        </w:tc>
        <w:tc>
          <w:tcPr>
            <w:tcW w:w="5528" w:type="dxa"/>
            <w:gridSpan w:val="5"/>
            <w:tcMar>
              <w:top w:w="28" w:type="dxa"/>
              <w:left w:w="57" w:type="dxa"/>
              <w:bottom w:w="28" w:type="dxa"/>
              <w:right w:w="57" w:type="dxa"/>
            </w:tcMar>
          </w:tcPr>
          <w:p w14:paraId="456FC72C" w14:textId="04116BDC" w:rsidR="00582728" w:rsidRPr="00A64576" w:rsidRDefault="00582728" w:rsidP="00421B13">
            <w:pPr>
              <w:spacing w:after="0" w:line="240" w:lineRule="auto"/>
              <w:jc w:val="center"/>
              <w:rPr>
                <w:rFonts w:ascii="Times New Roman" w:hAnsi="Times New Roman" w:cs="Times New Roman"/>
              </w:rPr>
            </w:pPr>
            <w:r w:rsidRPr="00A64576">
              <w:rPr>
                <w:rFonts w:ascii="Times New Roman" w:eastAsia="Times New Roman" w:hAnsi="Times New Roman" w:cs="Times New Roman"/>
                <w:b/>
                <w:sz w:val="24"/>
                <w:szCs w:val="24"/>
              </w:rPr>
              <w:t>Antiseptinių tirpalų</w:t>
            </w:r>
            <w:r w:rsidR="00421B13">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ko</w:t>
            </w:r>
            <w:r w:rsidR="00421B13">
              <w:rPr>
                <w:rFonts w:ascii="Times New Roman" w:eastAsia="Times New Roman" w:hAnsi="Times New Roman" w:cs="Times New Roman"/>
                <w:b/>
                <w:sz w:val="24"/>
                <w:szCs w:val="24"/>
              </w:rPr>
              <w:t>n</w:t>
            </w:r>
            <w:r w:rsidRPr="00A64576">
              <w:rPr>
                <w:rFonts w:ascii="Times New Roman" w:eastAsia="Times New Roman" w:hAnsi="Times New Roman" w:cs="Times New Roman"/>
                <w:b/>
                <w:sz w:val="24"/>
                <w:szCs w:val="24"/>
              </w:rPr>
              <w:t>centracijos</w:t>
            </w:r>
          </w:p>
        </w:tc>
        <w:tc>
          <w:tcPr>
            <w:tcW w:w="3019" w:type="dxa"/>
            <w:tcMar>
              <w:top w:w="28" w:type="dxa"/>
              <w:left w:w="57" w:type="dxa"/>
              <w:bottom w:w="28" w:type="dxa"/>
              <w:right w:w="57" w:type="dxa"/>
            </w:tcMar>
          </w:tcPr>
          <w:p w14:paraId="6C38BF38" w14:textId="7C3C093F" w:rsidR="00582728" w:rsidRPr="00A64576" w:rsidRDefault="00582728"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0EA63E94" w14:textId="77777777" w:rsidTr="00421B13">
        <w:tc>
          <w:tcPr>
            <w:tcW w:w="1413" w:type="dxa"/>
            <w:tcMar>
              <w:top w:w="28" w:type="dxa"/>
              <w:left w:w="57" w:type="dxa"/>
              <w:bottom w:w="28" w:type="dxa"/>
              <w:right w:w="57" w:type="dxa"/>
            </w:tcMar>
          </w:tcPr>
          <w:p w14:paraId="7B02D231" w14:textId="5B7AA5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br/>
            </w:r>
            <w:r w:rsidR="00AB4741">
              <w:rPr>
                <w:rFonts w:ascii="Times New Roman" w:hAnsi="Times New Roman" w:cs="Times New Roman"/>
              </w:rPr>
              <w:t xml:space="preserve"> </w:t>
            </w:r>
          </w:p>
        </w:tc>
        <w:tc>
          <w:tcPr>
            <w:tcW w:w="1105" w:type="dxa"/>
            <w:tcMar>
              <w:top w:w="28" w:type="dxa"/>
              <w:left w:w="57" w:type="dxa"/>
              <w:bottom w:w="28" w:type="dxa"/>
              <w:right w:w="57" w:type="dxa"/>
            </w:tcMar>
            <w:vAlign w:val="center"/>
          </w:tcPr>
          <w:p w14:paraId="364689F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90 proc.</w:t>
            </w:r>
          </w:p>
        </w:tc>
        <w:tc>
          <w:tcPr>
            <w:tcW w:w="1106" w:type="dxa"/>
            <w:tcMar>
              <w:top w:w="28" w:type="dxa"/>
              <w:left w:w="57" w:type="dxa"/>
              <w:bottom w:w="28" w:type="dxa"/>
              <w:right w:w="57" w:type="dxa"/>
            </w:tcMar>
            <w:vAlign w:val="center"/>
          </w:tcPr>
          <w:p w14:paraId="4B271BB3"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70 proc.</w:t>
            </w:r>
          </w:p>
        </w:tc>
        <w:tc>
          <w:tcPr>
            <w:tcW w:w="1105" w:type="dxa"/>
            <w:tcMar>
              <w:top w:w="28" w:type="dxa"/>
              <w:left w:w="57" w:type="dxa"/>
              <w:bottom w:w="28" w:type="dxa"/>
              <w:right w:w="57" w:type="dxa"/>
            </w:tcMar>
            <w:vAlign w:val="center"/>
          </w:tcPr>
          <w:p w14:paraId="365E758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50 proc.</w:t>
            </w:r>
          </w:p>
        </w:tc>
        <w:tc>
          <w:tcPr>
            <w:tcW w:w="1106" w:type="dxa"/>
            <w:tcMar>
              <w:top w:w="28" w:type="dxa"/>
              <w:left w:w="57" w:type="dxa"/>
              <w:bottom w:w="28" w:type="dxa"/>
              <w:right w:w="57" w:type="dxa"/>
            </w:tcMar>
            <w:vAlign w:val="center"/>
          </w:tcPr>
          <w:p w14:paraId="60CE705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 proc.</w:t>
            </w:r>
          </w:p>
        </w:tc>
        <w:tc>
          <w:tcPr>
            <w:tcW w:w="1106" w:type="dxa"/>
            <w:tcMar>
              <w:top w:w="28" w:type="dxa"/>
              <w:left w:w="57" w:type="dxa"/>
              <w:bottom w:w="28" w:type="dxa"/>
              <w:right w:w="57" w:type="dxa"/>
            </w:tcMar>
            <w:vAlign w:val="center"/>
          </w:tcPr>
          <w:p w14:paraId="6AB78B7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10 proc.</w:t>
            </w:r>
          </w:p>
        </w:tc>
        <w:tc>
          <w:tcPr>
            <w:tcW w:w="3019" w:type="dxa"/>
            <w:tcMar>
              <w:top w:w="28" w:type="dxa"/>
              <w:left w:w="57" w:type="dxa"/>
              <w:bottom w:w="28" w:type="dxa"/>
              <w:right w:w="57" w:type="dxa"/>
            </w:tcMar>
            <w:vAlign w:val="center"/>
          </w:tcPr>
          <w:p w14:paraId="1E6E75B4" w14:textId="2A68701A"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Bakterijų kultūrų paveiktų plotų vidurkiai (mm)</w:t>
            </w:r>
          </w:p>
        </w:tc>
      </w:tr>
      <w:tr w:rsidR="006C785A" w:rsidRPr="00A64576" w14:paraId="685B19F5" w14:textId="77777777" w:rsidTr="00421B13">
        <w:tc>
          <w:tcPr>
            <w:tcW w:w="1413" w:type="dxa"/>
            <w:tcMar>
              <w:top w:w="28" w:type="dxa"/>
              <w:left w:w="57" w:type="dxa"/>
              <w:bottom w:w="28" w:type="dxa"/>
              <w:right w:w="57" w:type="dxa"/>
            </w:tcMar>
          </w:tcPr>
          <w:p w14:paraId="1ABB727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1 bandymas</w:t>
            </w:r>
          </w:p>
        </w:tc>
        <w:tc>
          <w:tcPr>
            <w:tcW w:w="1105" w:type="dxa"/>
            <w:tcMar>
              <w:top w:w="28" w:type="dxa"/>
              <w:left w:w="57" w:type="dxa"/>
              <w:bottom w:w="28" w:type="dxa"/>
              <w:right w:w="57" w:type="dxa"/>
            </w:tcMar>
            <w:vAlign w:val="center"/>
          </w:tcPr>
          <w:p w14:paraId="2423B3CC"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p>
        </w:tc>
        <w:tc>
          <w:tcPr>
            <w:tcW w:w="1106" w:type="dxa"/>
            <w:tcMar>
              <w:top w:w="28" w:type="dxa"/>
              <w:left w:w="57" w:type="dxa"/>
              <w:bottom w:w="28" w:type="dxa"/>
              <w:right w:w="57" w:type="dxa"/>
            </w:tcMar>
            <w:vAlign w:val="center"/>
          </w:tcPr>
          <w:p w14:paraId="08B56E2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1105" w:type="dxa"/>
            <w:tcMar>
              <w:top w:w="28" w:type="dxa"/>
              <w:left w:w="57" w:type="dxa"/>
              <w:bottom w:w="28" w:type="dxa"/>
              <w:right w:w="57" w:type="dxa"/>
            </w:tcMar>
            <w:vAlign w:val="center"/>
          </w:tcPr>
          <w:p w14:paraId="334FAE3A"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1106" w:type="dxa"/>
            <w:tcMar>
              <w:top w:w="28" w:type="dxa"/>
              <w:left w:w="57" w:type="dxa"/>
              <w:bottom w:w="28" w:type="dxa"/>
              <w:right w:w="57" w:type="dxa"/>
            </w:tcMar>
            <w:vAlign w:val="center"/>
          </w:tcPr>
          <w:p w14:paraId="12DBBBAB"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1106" w:type="dxa"/>
            <w:tcMar>
              <w:top w:w="28" w:type="dxa"/>
              <w:left w:w="57" w:type="dxa"/>
              <w:bottom w:w="28" w:type="dxa"/>
              <w:right w:w="57" w:type="dxa"/>
            </w:tcMar>
            <w:vAlign w:val="center"/>
          </w:tcPr>
          <w:p w14:paraId="12BB455F"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3019" w:type="dxa"/>
            <w:tcMar>
              <w:top w:w="28" w:type="dxa"/>
              <w:left w:w="57" w:type="dxa"/>
              <w:bottom w:w="28" w:type="dxa"/>
              <w:right w:w="57" w:type="dxa"/>
            </w:tcMar>
          </w:tcPr>
          <w:p w14:paraId="35611478" w14:textId="7D1506AA"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4E331DB5" w14:textId="77777777" w:rsidTr="00421B13">
        <w:tc>
          <w:tcPr>
            <w:tcW w:w="1413" w:type="dxa"/>
            <w:tcMar>
              <w:top w:w="28" w:type="dxa"/>
              <w:left w:w="57" w:type="dxa"/>
              <w:bottom w:w="28" w:type="dxa"/>
              <w:right w:w="57" w:type="dxa"/>
            </w:tcMar>
          </w:tcPr>
          <w:p w14:paraId="09FFA81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 bandymas</w:t>
            </w:r>
          </w:p>
        </w:tc>
        <w:tc>
          <w:tcPr>
            <w:tcW w:w="1105" w:type="dxa"/>
            <w:tcMar>
              <w:top w:w="28" w:type="dxa"/>
              <w:left w:w="57" w:type="dxa"/>
              <w:bottom w:w="28" w:type="dxa"/>
              <w:right w:w="57" w:type="dxa"/>
            </w:tcMar>
            <w:vAlign w:val="center"/>
          </w:tcPr>
          <w:p w14:paraId="2FE05D43"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19</w:t>
            </w:r>
          </w:p>
        </w:tc>
        <w:tc>
          <w:tcPr>
            <w:tcW w:w="1106" w:type="dxa"/>
            <w:tcMar>
              <w:top w:w="28" w:type="dxa"/>
              <w:left w:w="57" w:type="dxa"/>
              <w:bottom w:w="28" w:type="dxa"/>
              <w:right w:w="57" w:type="dxa"/>
            </w:tcMar>
            <w:vAlign w:val="center"/>
          </w:tcPr>
          <w:p w14:paraId="4D66A430"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p>
        </w:tc>
        <w:tc>
          <w:tcPr>
            <w:tcW w:w="1105" w:type="dxa"/>
            <w:tcMar>
              <w:top w:w="28" w:type="dxa"/>
              <w:left w:w="57" w:type="dxa"/>
              <w:bottom w:w="28" w:type="dxa"/>
              <w:right w:w="57" w:type="dxa"/>
            </w:tcMar>
            <w:vAlign w:val="center"/>
          </w:tcPr>
          <w:p w14:paraId="75B59EE6"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p>
        </w:tc>
        <w:tc>
          <w:tcPr>
            <w:tcW w:w="1106" w:type="dxa"/>
            <w:tcMar>
              <w:top w:w="28" w:type="dxa"/>
              <w:left w:w="57" w:type="dxa"/>
              <w:bottom w:w="28" w:type="dxa"/>
              <w:right w:w="57" w:type="dxa"/>
            </w:tcMar>
            <w:vAlign w:val="center"/>
          </w:tcPr>
          <w:p w14:paraId="539DD91C"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p>
        </w:tc>
        <w:tc>
          <w:tcPr>
            <w:tcW w:w="1106" w:type="dxa"/>
            <w:tcMar>
              <w:top w:w="28" w:type="dxa"/>
              <w:left w:w="57" w:type="dxa"/>
              <w:bottom w:w="28" w:type="dxa"/>
              <w:right w:w="57" w:type="dxa"/>
            </w:tcMar>
            <w:vAlign w:val="center"/>
          </w:tcPr>
          <w:p w14:paraId="699EF53D"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12331ED9" w14:textId="633C783F"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15534DBA" w14:textId="77777777" w:rsidTr="00421B13">
        <w:tc>
          <w:tcPr>
            <w:tcW w:w="1413" w:type="dxa"/>
            <w:tcMar>
              <w:top w:w="28" w:type="dxa"/>
              <w:left w:w="57" w:type="dxa"/>
              <w:bottom w:w="28" w:type="dxa"/>
              <w:right w:w="57" w:type="dxa"/>
            </w:tcMar>
          </w:tcPr>
          <w:p w14:paraId="1A078F6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3 bandymas</w:t>
            </w:r>
          </w:p>
        </w:tc>
        <w:tc>
          <w:tcPr>
            <w:tcW w:w="1105" w:type="dxa"/>
            <w:tcMar>
              <w:top w:w="28" w:type="dxa"/>
              <w:left w:w="57" w:type="dxa"/>
              <w:bottom w:w="28" w:type="dxa"/>
              <w:right w:w="57" w:type="dxa"/>
            </w:tcMar>
            <w:vAlign w:val="center"/>
          </w:tcPr>
          <w:p w14:paraId="2F155CC7"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p>
        </w:tc>
        <w:tc>
          <w:tcPr>
            <w:tcW w:w="1106" w:type="dxa"/>
            <w:tcMar>
              <w:top w:w="28" w:type="dxa"/>
              <w:left w:w="57" w:type="dxa"/>
              <w:bottom w:w="28" w:type="dxa"/>
              <w:right w:w="57" w:type="dxa"/>
            </w:tcMar>
            <w:vAlign w:val="center"/>
          </w:tcPr>
          <w:p w14:paraId="61950985"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p>
        </w:tc>
        <w:tc>
          <w:tcPr>
            <w:tcW w:w="1105" w:type="dxa"/>
            <w:tcMar>
              <w:top w:w="28" w:type="dxa"/>
              <w:left w:w="57" w:type="dxa"/>
              <w:bottom w:w="28" w:type="dxa"/>
              <w:right w:w="57" w:type="dxa"/>
            </w:tcMar>
            <w:vAlign w:val="center"/>
          </w:tcPr>
          <w:p w14:paraId="2D9B1B3E"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w:t>
            </w:r>
          </w:p>
        </w:tc>
        <w:tc>
          <w:tcPr>
            <w:tcW w:w="1106" w:type="dxa"/>
            <w:tcMar>
              <w:top w:w="28" w:type="dxa"/>
              <w:left w:w="57" w:type="dxa"/>
              <w:bottom w:w="28" w:type="dxa"/>
              <w:right w:w="57" w:type="dxa"/>
            </w:tcMar>
            <w:vAlign w:val="center"/>
          </w:tcPr>
          <w:p w14:paraId="3270F0E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1106" w:type="dxa"/>
            <w:tcMar>
              <w:top w:w="28" w:type="dxa"/>
              <w:left w:w="57" w:type="dxa"/>
              <w:bottom w:w="28" w:type="dxa"/>
              <w:right w:w="57" w:type="dxa"/>
            </w:tcMar>
            <w:vAlign w:val="center"/>
          </w:tcPr>
          <w:p w14:paraId="31D62CBA"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007EA381" w14:textId="5C913A3A"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r w:rsidR="006C785A" w:rsidRPr="00A64576" w14:paraId="59E6B47C" w14:textId="77777777" w:rsidTr="00421B13">
        <w:tc>
          <w:tcPr>
            <w:tcW w:w="1413" w:type="dxa"/>
            <w:tcMar>
              <w:top w:w="28" w:type="dxa"/>
              <w:left w:w="57" w:type="dxa"/>
              <w:bottom w:w="28" w:type="dxa"/>
              <w:right w:w="57" w:type="dxa"/>
            </w:tcMar>
          </w:tcPr>
          <w:p w14:paraId="37D9A573" w14:textId="77777777" w:rsidR="006C785A" w:rsidRPr="00421B13" w:rsidRDefault="00092185" w:rsidP="00CF00A1">
            <w:pPr>
              <w:spacing w:after="0" w:line="240" w:lineRule="auto"/>
              <w:jc w:val="both"/>
              <w:rPr>
                <w:rFonts w:ascii="Times New Roman" w:eastAsia="Times New Roman" w:hAnsi="Times New Roman" w:cs="Times New Roman"/>
                <w:b/>
                <w:sz w:val="24"/>
                <w:szCs w:val="24"/>
              </w:rPr>
            </w:pPr>
            <w:r w:rsidRPr="00421B13">
              <w:rPr>
                <w:rFonts w:ascii="Times New Roman" w:eastAsia="Times New Roman" w:hAnsi="Times New Roman" w:cs="Times New Roman"/>
                <w:b/>
                <w:sz w:val="24"/>
                <w:szCs w:val="24"/>
              </w:rPr>
              <w:t>Vidurkis</w:t>
            </w:r>
          </w:p>
        </w:tc>
        <w:tc>
          <w:tcPr>
            <w:tcW w:w="1105" w:type="dxa"/>
            <w:tcMar>
              <w:top w:w="28" w:type="dxa"/>
              <w:left w:w="57" w:type="dxa"/>
              <w:bottom w:w="28" w:type="dxa"/>
              <w:right w:w="57" w:type="dxa"/>
            </w:tcMar>
            <w:vAlign w:val="center"/>
          </w:tcPr>
          <w:p w14:paraId="33ACF9B1"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17</w:t>
            </w:r>
          </w:p>
        </w:tc>
        <w:tc>
          <w:tcPr>
            <w:tcW w:w="1106" w:type="dxa"/>
            <w:tcMar>
              <w:top w:w="28" w:type="dxa"/>
              <w:left w:w="57" w:type="dxa"/>
              <w:bottom w:w="28" w:type="dxa"/>
              <w:right w:w="57" w:type="dxa"/>
            </w:tcMar>
            <w:vAlign w:val="center"/>
          </w:tcPr>
          <w:p w14:paraId="0DF3D36B"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w:t>
            </w:r>
          </w:p>
        </w:tc>
        <w:tc>
          <w:tcPr>
            <w:tcW w:w="1105" w:type="dxa"/>
            <w:tcMar>
              <w:top w:w="28" w:type="dxa"/>
              <w:left w:w="57" w:type="dxa"/>
              <w:bottom w:w="28" w:type="dxa"/>
              <w:right w:w="57" w:type="dxa"/>
            </w:tcMar>
            <w:vAlign w:val="center"/>
          </w:tcPr>
          <w:p w14:paraId="5E027AB9"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p>
        </w:tc>
        <w:tc>
          <w:tcPr>
            <w:tcW w:w="1106" w:type="dxa"/>
            <w:tcMar>
              <w:top w:w="28" w:type="dxa"/>
              <w:left w:w="57" w:type="dxa"/>
              <w:bottom w:w="28" w:type="dxa"/>
              <w:right w:w="57" w:type="dxa"/>
            </w:tcMar>
            <w:vAlign w:val="center"/>
          </w:tcPr>
          <w:p w14:paraId="202AF6A8"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1106" w:type="dxa"/>
            <w:tcMar>
              <w:top w:w="28" w:type="dxa"/>
              <w:left w:w="57" w:type="dxa"/>
              <w:bottom w:w="28" w:type="dxa"/>
              <w:right w:w="57" w:type="dxa"/>
            </w:tcMar>
            <w:vAlign w:val="center"/>
          </w:tcPr>
          <w:p w14:paraId="2B4550A4" w14:textId="77777777" w:rsidR="006C785A" w:rsidRPr="00A64576" w:rsidRDefault="00092185" w:rsidP="00421B13">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3019" w:type="dxa"/>
            <w:tcMar>
              <w:top w:w="28" w:type="dxa"/>
              <w:left w:w="57" w:type="dxa"/>
              <w:bottom w:w="28" w:type="dxa"/>
              <w:right w:w="57" w:type="dxa"/>
            </w:tcMar>
          </w:tcPr>
          <w:p w14:paraId="1D33739B" w14:textId="08A53567"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bl>
    <w:p w14:paraId="02A6D5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Paaiškinkite, kodėl mokinė vietoj vieno bandymo iš karto atliko dar du?</w:t>
      </w:r>
    </w:p>
    <w:p w14:paraId="554E3C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 Nurodykite, kokiu tikslu </w:t>
      </w:r>
      <w:proofErr w:type="spellStart"/>
      <w:r w:rsidRPr="00A64576">
        <w:rPr>
          <w:rFonts w:ascii="Times New Roman" w:eastAsia="Times New Roman" w:hAnsi="Times New Roman" w:cs="Times New Roman"/>
          <w:sz w:val="24"/>
          <w:szCs w:val="24"/>
        </w:rPr>
        <w:t>Saada</w:t>
      </w:r>
      <w:proofErr w:type="spellEnd"/>
      <w:r w:rsidRPr="00A64576">
        <w:rPr>
          <w:rFonts w:ascii="Times New Roman" w:eastAsia="Times New Roman" w:hAnsi="Times New Roman" w:cs="Times New Roman"/>
          <w:sz w:val="24"/>
          <w:szCs w:val="24"/>
        </w:rPr>
        <w:t xml:space="preserve"> apskaičiavo visų bandymų vidurkius?</w:t>
      </w:r>
    </w:p>
    <w:p w14:paraId="35658A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 Atliekant tyrimą mokinė turėjo dėvėti kaukę ir būti su vienkartinėmis pirštinėmis. Nurodykite dvi priežastis, kodėl yra būtina laikytis tokių atsargumo priemonių?</w:t>
      </w:r>
    </w:p>
    <w:p w14:paraId="13877F53" w14:textId="064A545B" w:rsidR="006C785A" w:rsidRPr="00A64576" w:rsidRDefault="00092185" w:rsidP="00CF00A1">
      <w:pPr>
        <w:tabs>
          <w:tab w:val="left" w:pos="8370"/>
        </w:tabs>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27.4.1. Nervinis organizmo funkcijų reguliavimas, jutimai.</w:t>
      </w:r>
      <w:r w:rsidR="00614958">
        <w:rPr>
          <w:rFonts w:ascii="Times New Roman" w:eastAsia="Times New Roman" w:hAnsi="Times New Roman" w:cs="Times New Roman"/>
          <w:b/>
          <w:sz w:val="24"/>
          <w:szCs w:val="24"/>
        </w:rPr>
        <w:tab/>
      </w:r>
    </w:p>
    <w:p w14:paraId="502C5B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Reflekso lankas. </w:t>
      </w:r>
    </w:p>
    <w:p w14:paraId="50C8FB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 užduotis skirta pagrindinio lygio mokiniams, kurie sunkiau gali atpažinti, taikyti bei kurti aiškinamuosius modelius ir žinių vaizdavimo priemones.</w:t>
      </w:r>
    </w:p>
    <w:p w14:paraId="496C837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Pateikiama probleminė analizuojamojo pobūdžio situacija, apie reflekso lanką, sąlyginius ir nesąlyginius refleksus, organų reikšmę harmoningam ryšio palaikymui.</w:t>
      </w:r>
    </w:p>
    <w:p w14:paraId="62FBBDE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sudaryti ir analizuoti reflekso lanko schemas, apibūdinti sąlyginius ir nesąlyginius refleksus. Tyrinėjant aiškinamasi, kaip centrinė ir periferinė nervų sistemos padeda organizmui palaikyti ryšį su aplinka.</w:t>
      </w:r>
    </w:p>
    <w:p w14:paraId="3D4B47A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pateikta schema, vaizduojanti neuronų ir centrinės nervų sistemos koordinuojamus procesus, kai žmogus iš stiklinės ruošiasi gerti vandenį, pajutus troškulį. Skaičiais pažymėti neuronai, o raidėmis – galvos smegenų dalys. </w:t>
      </w:r>
    </w:p>
    <w:p w14:paraId="602223E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343517FC" wp14:editId="73E5DD8F">
            <wp:extent cx="5046345" cy="2258060"/>
            <wp:effectExtent l="0" t="0" r="0" b="0"/>
            <wp:docPr id="17" name="image9.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9.png" descr="C:\Users\ProBook\AppData\Local\Temp\msohtmlclip1\02\clip_image001.png"/>
                    <pic:cNvPicPr preferRelativeResize="0"/>
                  </pic:nvPicPr>
                  <pic:blipFill>
                    <a:blip r:embed="rId52"/>
                    <a:srcRect/>
                    <a:stretch>
                      <a:fillRect/>
                    </a:stretch>
                  </pic:blipFill>
                  <pic:spPr>
                    <a:xfrm>
                      <a:off x="0" y="0"/>
                      <a:ext cx="5046345" cy="2258060"/>
                    </a:xfrm>
                    <a:prstGeom prst="rect">
                      <a:avLst/>
                    </a:prstGeom>
                    <a:ln/>
                  </pic:spPr>
                </pic:pic>
              </a:graphicData>
            </a:graphic>
          </wp:inline>
        </w:drawing>
      </w:r>
    </w:p>
    <w:p w14:paraId="18C92AA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Įvardykite, kokiam refleksų tipui priklauso rijimo refleksas.</w:t>
      </w:r>
    </w:p>
    <w:p w14:paraId="7876A75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raidę ir įvardykite, kuri galvos smegenų dalis koordinuoja rankos judesius.</w:t>
      </w:r>
    </w:p>
    <w:p w14:paraId="7AFF21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raidę ir įvardykite, kurią galvos smegenų dalį pasieks nervinis impulsas iš lūpose esančių lietimo receptorių.</w:t>
      </w:r>
    </w:p>
    <w:p w14:paraId="28B8FF2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Įvardydami paveiksle pavaizduotus A, B ir C neuronus nurodykite, kurioje schemos vietoje juos integruotumėte, kad nervinio impulso sklidimas nesutriktų.</w:t>
      </w:r>
    </w:p>
    <w:p w14:paraId="5C21CF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w:t>
      </w:r>
    </w:p>
    <w:p w14:paraId="1825ABD3"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471ADEF" wp14:editId="0423A374">
            <wp:extent cx="4201967" cy="2052000"/>
            <wp:effectExtent l="0" t="0" r="8255" b="5715"/>
            <wp:docPr id="15" name="image10.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C:\Users\ProBook\AppData\Local\Temp\msohtmlclip1\02\clip_image002.png"/>
                    <pic:cNvPicPr preferRelativeResize="0"/>
                  </pic:nvPicPr>
                  <pic:blipFill>
                    <a:blip r:embed="rId53"/>
                    <a:srcRect/>
                    <a:stretch>
                      <a:fillRect/>
                    </a:stretch>
                  </pic:blipFill>
                  <pic:spPr>
                    <a:xfrm>
                      <a:off x="0" y="0"/>
                      <a:ext cx="4201967" cy="2052000"/>
                    </a:xfrm>
                    <a:prstGeom prst="rect">
                      <a:avLst/>
                    </a:prstGeom>
                    <a:ln/>
                  </pic:spPr>
                </pic:pic>
              </a:graphicData>
            </a:graphic>
          </wp:inline>
        </w:drawing>
      </w:r>
    </w:p>
    <w:p w14:paraId="783D7A91" w14:textId="61503A05" w:rsidR="006C785A" w:rsidRPr="00A64576" w:rsidRDefault="00AB4741" w:rsidP="00CF00A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994005D"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27.5.1. Žmogaus gyvenimo ciklas.</w:t>
      </w:r>
    </w:p>
    <w:p w14:paraId="6DDEDB0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Užduotis. Chromosomų rinkiniai ir lyties paveldėjimas. </w:t>
      </w:r>
    </w:p>
    <w:p w14:paraId="1984B2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 užduotis skirta aukštesniojo lygio mokiniams, kurie sunkiau gali palyginti ir integruoti kelias galimai prieštaringas perspektyvas, generuoti išvadas; atpažinti, taikyti bei kurti </w:t>
      </w:r>
      <w:r w:rsidRPr="00A64576">
        <w:rPr>
          <w:rFonts w:ascii="Times New Roman" w:eastAsia="Times New Roman" w:hAnsi="Times New Roman" w:cs="Times New Roman"/>
          <w:sz w:val="24"/>
          <w:szCs w:val="24"/>
        </w:rPr>
        <w:t>aiškinamuosius</w:t>
      </w:r>
      <w:r w:rsidRPr="00A64576">
        <w:rPr>
          <w:rFonts w:ascii="Times New Roman" w:eastAsia="Times New Roman" w:hAnsi="Times New Roman" w:cs="Times New Roman"/>
          <w:color w:val="000000"/>
          <w:sz w:val="24"/>
          <w:szCs w:val="24"/>
        </w:rPr>
        <w:t xml:space="preserve"> modelius ir žinių vaizdavimo priemones.</w:t>
      </w:r>
    </w:p>
    <w:p w14:paraId="12CBF24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Pateikiama kryžminimo schema, kuria naudojantis mokiniai turi žinias apie </w:t>
      </w:r>
      <w:proofErr w:type="spellStart"/>
      <w:r w:rsidRPr="00A64576">
        <w:rPr>
          <w:rFonts w:ascii="Times New Roman" w:eastAsia="Times New Roman" w:hAnsi="Times New Roman" w:cs="Times New Roman"/>
          <w:color w:val="000000"/>
          <w:sz w:val="24"/>
          <w:szCs w:val="24"/>
        </w:rPr>
        <w:t>mejozę</w:t>
      </w:r>
      <w:proofErr w:type="spellEnd"/>
      <w:r w:rsidRPr="00A64576">
        <w:rPr>
          <w:rFonts w:ascii="Times New Roman" w:eastAsia="Times New Roman" w:hAnsi="Times New Roman" w:cs="Times New Roman"/>
          <w:color w:val="000000"/>
          <w:sz w:val="24"/>
          <w:szCs w:val="24"/>
        </w:rPr>
        <w:t xml:space="preserve"> susieti su skirtingų chromosomų rinkinių susidarymu bei lyties paveldėjimu.</w:t>
      </w:r>
    </w:p>
    <w:p w14:paraId="351A9A8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color w:val="000000"/>
          <w:sz w:val="24"/>
          <w:szCs w:val="24"/>
        </w:rPr>
        <w:t>Mokomasi apibūdinti, kas yra chromosomų rinkinys ir paaiškinti, kad žmogaus lyties paveldėjimą nulemia lytinės chromosomos (XX – moteris, XY – vyras).</w:t>
      </w:r>
    </w:p>
    <w:p w14:paraId="58A64BB6"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EB360D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Naudodamiesi žiniomis apie </w:t>
      </w:r>
      <w:proofErr w:type="spellStart"/>
      <w:r w:rsidRPr="00A64576">
        <w:rPr>
          <w:rFonts w:ascii="Times New Roman" w:eastAsia="Times New Roman" w:hAnsi="Times New Roman" w:cs="Times New Roman"/>
          <w:color w:val="000000"/>
          <w:sz w:val="24"/>
          <w:szCs w:val="24"/>
        </w:rPr>
        <w:t>mejozės</w:t>
      </w:r>
      <w:proofErr w:type="spellEnd"/>
      <w:r w:rsidRPr="00A64576">
        <w:rPr>
          <w:rFonts w:ascii="Times New Roman" w:eastAsia="Times New Roman" w:hAnsi="Times New Roman" w:cs="Times New Roman"/>
          <w:color w:val="000000"/>
          <w:sz w:val="24"/>
          <w:szCs w:val="24"/>
        </w:rPr>
        <w:t xml:space="preserve"> procesą ir apvaisinimą, remdamiesi vaisinių muselių tėviniais chromosomų rinkiniais, nupieškite chromosomų rinkinius gametose ir zigotose.</w:t>
      </w:r>
    </w:p>
    <w:p w14:paraId="42968B7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049944F3" wp14:editId="2F6FB84E">
            <wp:extent cx="2616852" cy="2952000"/>
            <wp:effectExtent l="0" t="0" r="0" b="1270"/>
            <wp:docPr id="122" name="image85.png" descr="C:\Users\ProBook\AppData\Local\Temp\msohtmlclip1\02\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descr="C:\Users\ProBook\AppData\Local\Temp\msohtmlclip1\02\clip_image022.png"/>
                    <pic:cNvPicPr preferRelativeResize="0"/>
                  </pic:nvPicPr>
                  <pic:blipFill>
                    <a:blip r:embed="rId54"/>
                    <a:srcRect l="9801" t="1729" r="1896" b="5267"/>
                    <a:stretch>
                      <a:fillRect/>
                    </a:stretch>
                  </pic:blipFill>
                  <pic:spPr>
                    <a:xfrm>
                      <a:off x="0" y="0"/>
                      <a:ext cx="2616852" cy="2952000"/>
                    </a:xfrm>
                    <a:prstGeom prst="rect">
                      <a:avLst/>
                    </a:prstGeom>
                    <a:ln/>
                  </pic:spPr>
                </pic:pic>
              </a:graphicData>
            </a:graphic>
          </wp:inline>
        </w:drawing>
      </w:r>
    </w:p>
    <w:p w14:paraId="247053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Apibūdinkite chromosomų rinkinį būdingą gametoms.</w:t>
      </w:r>
    </w:p>
    <w:p w14:paraId="0443335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Kiek chromosomų rinkinių yra zigotoje? Kaip toks rinkinys susidarė?</w:t>
      </w:r>
    </w:p>
    <w:p w14:paraId="2114D9D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Visose ląstelėse apibraukite chromosomas, kuriose esantys genai nulemia lytį.</w:t>
      </w:r>
    </w:p>
    <w:p w14:paraId="37F5A2B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Kaip vadinamos likusios, neapibrauktos 3 klausime chromosomos?</w:t>
      </w:r>
    </w:p>
    <w:p w14:paraId="656EF96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Paaiškinkite, kaip apvaisinimo metu nulemiama palikuonio lytis.</w:t>
      </w:r>
    </w:p>
    <w:p w14:paraId="6D62B87C"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28.1.1. Genetika.</w:t>
      </w:r>
    </w:p>
    <w:p w14:paraId="7F4C65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Genų raiška: </w:t>
      </w:r>
      <w:proofErr w:type="spellStart"/>
      <w:r w:rsidRPr="00A64576">
        <w:rPr>
          <w:rFonts w:ascii="Times New Roman" w:eastAsia="Times New Roman" w:hAnsi="Times New Roman" w:cs="Times New Roman"/>
          <w:b/>
          <w:sz w:val="24"/>
          <w:szCs w:val="24"/>
        </w:rPr>
        <w:t>albinizmas</w:t>
      </w:r>
      <w:proofErr w:type="spellEnd"/>
      <w:r w:rsidRPr="00A64576">
        <w:rPr>
          <w:rFonts w:ascii="Times New Roman" w:eastAsia="Times New Roman" w:hAnsi="Times New Roman" w:cs="Times New Roman"/>
          <w:b/>
          <w:sz w:val="24"/>
          <w:szCs w:val="24"/>
        </w:rPr>
        <w:t xml:space="preserve">. </w:t>
      </w:r>
    </w:p>
    <w:p w14:paraId="30E2CF3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patenkinamo ir pagrindinio lygio mokiniams, kurie sunkiai geba suprasti ilgus ir abstrakčius tekstus, palyginti ir integruoti kelias galimai prieštaringas perspektyvas, generuoti išvadas. </w:t>
      </w:r>
    </w:p>
    <w:p w14:paraId="0833433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genealoginio medžio arba situaciją modeliuojanti schema apie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pasireiškimą augaluose ir žmogaus organizme.</w:t>
      </w:r>
    </w:p>
    <w:p w14:paraId="31A6B2EE"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Remiantis Dauno sindromo pavyzdžiu analizuojamos chromosomų skaičiaus mutacijos,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pavyzdžiu – geno mutacijos.</w:t>
      </w:r>
    </w:p>
    <w:p w14:paraId="632B2A6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Pagrindinio lygmens užduoties varianta</w:t>
      </w:r>
      <w:r w:rsidRPr="00A64576">
        <w:rPr>
          <w:rFonts w:ascii="Times New Roman" w:eastAsia="Times New Roman" w:hAnsi="Times New Roman" w:cs="Times New Roman"/>
          <w:sz w:val="24"/>
          <w:szCs w:val="24"/>
        </w:rPr>
        <w:t>s</w:t>
      </w:r>
    </w:p>
    <w:p w14:paraId="0A06986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 pigmentacijos stokos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organizme paveldėjimas. Jis priklauso nuo genų, slopinančių pigmento melanino gamybą.</w:t>
      </w:r>
    </w:p>
    <w:p w14:paraId="3A103E0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2F40C27" wp14:editId="244E03E0">
            <wp:extent cx="4075672" cy="2808000"/>
            <wp:effectExtent l="0" t="0" r="1270" b="0"/>
            <wp:docPr id="128" name="image89.png" descr="O &#10;sveikas &#10;neSiotojas &#10;O &#10;neSiotojas &#10;neSiotojas &#10;O &#10;neSiotojas &#10;O &#10;sergan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descr="O &#10;sveikas &#10;neSiotojas &#10;O &#10;neSiotojas &#10;neSiotojas &#10;O &#10;neSiotojas &#10;O &#10;sergantis "/>
                    <pic:cNvPicPr preferRelativeResize="0"/>
                  </pic:nvPicPr>
                  <pic:blipFill>
                    <a:blip r:embed="rId55"/>
                    <a:srcRect/>
                    <a:stretch>
                      <a:fillRect/>
                    </a:stretch>
                  </pic:blipFill>
                  <pic:spPr>
                    <a:xfrm>
                      <a:off x="0" y="0"/>
                      <a:ext cx="4075672" cy="2808000"/>
                    </a:xfrm>
                    <a:prstGeom prst="rect">
                      <a:avLst/>
                    </a:prstGeom>
                    <a:ln/>
                  </pic:spPr>
                </pic:pic>
              </a:graphicData>
            </a:graphic>
          </wp:inline>
        </w:drawing>
      </w:r>
    </w:p>
    <w:p w14:paraId="1C28009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 Pagal pateiktą schemą apskaičiuokite, kokia tikimybė šeimai susilaukti vaiko, kuris:</w:t>
      </w:r>
    </w:p>
    <w:p w14:paraId="45AA5760"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turės tokį pat genotipą kaip ir tėvų;</w:t>
      </w:r>
    </w:p>
    <w:p w14:paraId="32E6C728"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bus visiškai sveikas;</w:t>
      </w:r>
    </w:p>
    <w:p w14:paraId="5A7315BB" w14:textId="77777777" w:rsidR="006C785A" w:rsidRPr="00A64576" w:rsidRDefault="00092185" w:rsidP="00CF00A1">
      <w:pPr>
        <w:numPr>
          <w:ilvl w:val="0"/>
          <w:numId w:val="4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turės </w:t>
      </w:r>
      <w:proofErr w:type="spellStart"/>
      <w:r w:rsidRPr="00A64576">
        <w:rPr>
          <w:rFonts w:ascii="Times New Roman" w:eastAsia="Times New Roman" w:hAnsi="Times New Roman" w:cs="Times New Roman"/>
          <w:sz w:val="24"/>
          <w:szCs w:val="24"/>
        </w:rPr>
        <w:t>albinizmą</w:t>
      </w:r>
      <w:proofErr w:type="spellEnd"/>
      <w:r w:rsidRPr="00A64576">
        <w:rPr>
          <w:rFonts w:ascii="Times New Roman" w:eastAsia="Times New Roman" w:hAnsi="Times New Roman" w:cs="Times New Roman"/>
          <w:sz w:val="24"/>
          <w:szCs w:val="24"/>
        </w:rPr>
        <w:t xml:space="preserve"> lemiantį genotipą.</w:t>
      </w:r>
    </w:p>
    <w:p w14:paraId="0C159C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Paanalizuokite schemą ir nupieškite jai tinkamą legendą, padedančią geriau “perskaityti” </w:t>
      </w:r>
      <w:proofErr w:type="spellStart"/>
      <w:r w:rsidRPr="00A64576">
        <w:rPr>
          <w:rFonts w:ascii="Times New Roman" w:eastAsia="Times New Roman" w:hAnsi="Times New Roman" w:cs="Times New Roman"/>
          <w:sz w:val="24"/>
          <w:szCs w:val="24"/>
        </w:rPr>
        <w:t>albinizmą</w:t>
      </w:r>
      <w:proofErr w:type="spellEnd"/>
      <w:r w:rsidRPr="00A64576">
        <w:rPr>
          <w:rFonts w:ascii="Times New Roman" w:eastAsia="Times New Roman" w:hAnsi="Times New Roman" w:cs="Times New Roman"/>
          <w:sz w:val="24"/>
          <w:szCs w:val="24"/>
        </w:rPr>
        <w:t xml:space="preserve"> lemiančio genotipo paveldėjimą.</w:t>
      </w:r>
    </w:p>
    <w:p w14:paraId="342A2D5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kokio tipo mutacija yra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priežastis.</w:t>
      </w:r>
    </w:p>
    <w:p w14:paraId="511B1F8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w:t>
      </w:r>
      <w:proofErr w:type="spellStart"/>
      <w:r w:rsidRPr="00A64576">
        <w:rPr>
          <w:rFonts w:ascii="Times New Roman" w:eastAsia="Times New Roman" w:hAnsi="Times New Roman" w:cs="Times New Roman"/>
          <w:sz w:val="24"/>
          <w:szCs w:val="24"/>
        </w:rPr>
        <w:t>Albinizmas</w:t>
      </w:r>
      <w:proofErr w:type="spellEnd"/>
      <w:r w:rsidRPr="00A64576">
        <w:rPr>
          <w:rFonts w:ascii="Times New Roman" w:eastAsia="Times New Roman" w:hAnsi="Times New Roman" w:cs="Times New Roman"/>
          <w:sz w:val="24"/>
          <w:szCs w:val="24"/>
        </w:rPr>
        <w:t xml:space="preserve"> gali pasireikšti ne tik gyvūnuose, bet ir augaluose, kai negaminamas chlorofilas.</w:t>
      </w:r>
    </w:p>
    <w:p w14:paraId="18964B1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pateiktu paveikslu atrinkite, kurią augalo lapo vietą mokinys panaudojo preparatui pasiruošti ir įvertinti ląstelėse esančių chloroplastų kiekį.</w:t>
      </w:r>
    </w:p>
    <w:p w14:paraId="58CBE6FB"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808480E" wp14:editId="20C12711">
            <wp:extent cx="2766060" cy="2223770"/>
            <wp:effectExtent l="0" t="0" r="0" b="0"/>
            <wp:docPr id="75" name="image49.png" descr="C:\Users\ProBook\AppData\Local\Temp\msohtmlclip1\02\clip_image011.png"/>
            <wp:cNvGraphicFramePr/>
            <a:graphic xmlns:a="http://schemas.openxmlformats.org/drawingml/2006/main">
              <a:graphicData uri="http://schemas.openxmlformats.org/drawingml/2006/picture">
                <pic:pic xmlns:pic="http://schemas.openxmlformats.org/drawingml/2006/picture">
                  <pic:nvPicPr>
                    <pic:cNvPr id="0" name="image49.png" descr="C:\Users\ProBook\AppData\Local\Temp\msohtmlclip1\02\clip_image011.png"/>
                    <pic:cNvPicPr preferRelativeResize="0"/>
                  </pic:nvPicPr>
                  <pic:blipFill>
                    <a:blip r:embed="rId56"/>
                    <a:srcRect/>
                    <a:stretch>
                      <a:fillRect/>
                    </a:stretch>
                  </pic:blipFill>
                  <pic:spPr>
                    <a:xfrm>
                      <a:off x="0" y="0"/>
                      <a:ext cx="2766060" cy="2223770"/>
                    </a:xfrm>
                    <a:prstGeom prst="rect">
                      <a:avLst/>
                    </a:prstGeom>
                    <a:ln/>
                  </pic:spPr>
                </pic:pic>
              </a:graphicData>
            </a:graphic>
          </wp:inline>
        </w:drawing>
      </w:r>
    </w:p>
    <w:p w14:paraId="2169106A" w14:textId="77F7685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Pagal pateiktus A–C augalo ląstelių paveikslus suformuluokite išvadą siejant su atliekama funkcija.</w:t>
      </w:r>
      <w:r w:rsidR="00AB4741">
        <w:rPr>
          <w:rFonts w:ascii="Times New Roman" w:eastAsia="Times New Roman" w:hAnsi="Times New Roman" w:cs="Times New Roman"/>
          <w:sz w:val="24"/>
          <w:szCs w:val="24"/>
        </w:rPr>
        <w:t xml:space="preserve"> </w:t>
      </w:r>
    </w:p>
    <w:p w14:paraId="56A7753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Patenkinamo lygmens užduoties variantas</w:t>
      </w:r>
    </w:p>
    <w:p w14:paraId="7147CB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Genealoginio medžio schemoje pavaizduotas pigmentacijos stokos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organizme paveldėjimas. Jis priklauso nuo genų, slopinančių pigmento melanino gamybą.</w:t>
      </w:r>
    </w:p>
    <w:p w14:paraId="6A68A38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D0472D2" wp14:editId="1EB5AC3F">
            <wp:extent cx="4300855" cy="2653030"/>
            <wp:effectExtent l="0" t="0" r="0" b="0"/>
            <wp:docPr id="4" name="image5.png" descr="turi albinizmq &#10;sveikas(-a) &#10;Q &#10;nešiotojas "/>
            <wp:cNvGraphicFramePr/>
            <a:graphic xmlns:a="http://schemas.openxmlformats.org/drawingml/2006/main">
              <a:graphicData uri="http://schemas.openxmlformats.org/drawingml/2006/picture">
                <pic:pic xmlns:pic="http://schemas.openxmlformats.org/drawingml/2006/picture">
                  <pic:nvPicPr>
                    <pic:cNvPr id="0" name="image5.png" descr="turi albinizmq &#10;sveikas(-a) &#10;Q &#10;nešiotojas "/>
                    <pic:cNvPicPr preferRelativeResize="0"/>
                  </pic:nvPicPr>
                  <pic:blipFill>
                    <a:blip r:embed="rId57"/>
                    <a:srcRect/>
                    <a:stretch>
                      <a:fillRect/>
                    </a:stretch>
                  </pic:blipFill>
                  <pic:spPr>
                    <a:xfrm>
                      <a:off x="0" y="0"/>
                      <a:ext cx="4300855" cy="2653030"/>
                    </a:xfrm>
                    <a:prstGeom prst="rect">
                      <a:avLst/>
                    </a:prstGeom>
                    <a:ln/>
                  </pic:spPr>
                </pic:pic>
              </a:graphicData>
            </a:graphic>
          </wp:inline>
        </w:drawing>
      </w:r>
    </w:p>
    <w:p w14:paraId="4B56B2A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Pagal pateiktą schemą, naudodami legendos simbolius parašykite, kokios alelių kombinacijos turėtų būti vietoje klaustukų.</w:t>
      </w:r>
    </w:p>
    <w:p w14:paraId="5811BD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Pagal pateiktą schemą, apskaičiuokite, kokia tikimybė šeimai susilaukti vaiko, kuris:</w:t>
      </w:r>
    </w:p>
    <w:p w14:paraId="3B997D4F" w14:textId="77777777" w:rsidR="006C785A" w:rsidRPr="00A64576" w:rsidRDefault="00092185" w:rsidP="00CF00A1">
      <w:pPr>
        <w:numPr>
          <w:ilvl w:val="0"/>
          <w:numId w:val="4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bus visiškai sveikas;</w:t>
      </w:r>
    </w:p>
    <w:p w14:paraId="0A691D37" w14:textId="77777777" w:rsidR="006C785A" w:rsidRPr="00A64576" w:rsidRDefault="00092185" w:rsidP="00CF00A1">
      <w:pPr>
        <w:numPr>
          <w:ilvl w:val="0"/>
          <w:numId w:val="4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turės </w:t>
      </w:r>
      <w:proofErr w:type="spellStart"/>
      <w:r w:rsidRPr="00A64576">
        <w:rPr>
          <w:rFonts w:ascii="Times New Roman" w:eastAsia="Times New Roman" w:hAnsi="Times New Roman" w:cs="Times New Roman"/>
          <w:sz w:val="24"/>
          <w:szCs w:val="24"/>
        </w:rPr>
        <w:t>albinizmą</w:t>
      </w:r>
      <w:proofErr w:type="spellEnd"/>
      <w:r w:rsidRPr="00A64576">
        <w:rPr>
          <w:rFonts w:ascii="Times New Roman" w:eastAsia="Times New Roman" w:hAnsi="Times New Roman" w:cs="Times New Roman"/>
          <w:sz w:val="24"/>
          <w:szCs w:val="24"/>
        </w:rPr>
        <w:t xml:space="preserve"> lemiantį genotipą.</w:t>
      </w:r>
    </w:p>
    <w:p w14:paraId="7D926E7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kokio tipo mutacija yra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priežastis.</w:t>
      </w:r>
    </w:p>
    <w:p w14:paraId="75A4C0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w:t>
      </w:r>
      <w:proofErr w:type="spellStart"/>
      <w:r w:rsidRPr="00A64576">
        <w:rPr>
          <w:rFonts w:ascii="Times New Roman" w:eastAsia="Times New Roman" w:hAnsi="Times New Roman" w:cs="Times New Roman"/>
          <w:sz w:val="24"/>
          <w:szCs w:val="24"/>
        </w:rPr>
        <w:t>Albinizmas</w:t>
      </w:r>
      <w:proofErr w:type="spellEnd"/>
      <w:r w:rsidRPr="00A64576">
        <w:rPr>
          <w:rFonts w:ascii="Times New Roman" w:eastAsia="Times New Roman" w:hAnsi="Times New Roman" w:cs="Times New Roman"/>
          <w:sz w:val="24"/>
          <w:szCs w:val="24"/>
        </w:rPr>
        <w:t xml:space="preserve"> gali pasireikšti ne tik gyvūnuose, bet ir augaluose, kai negaminamas chlorofilas.</w:t>
      </w:r>
    </w:p>
    <w:p w14:paraId="4C87E56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Naudodamiesi pateiktu paveikslu atrinkite, kurią augalo lapo vietą mokinys panaudojo preparatui pasiruošti ir įvertinti ląstelėse esančių chloroplastų kiekį.</w:t>
      </w:r>
    </w:p>
    <w:p w14:paraId="1477A743" w14:textId="3032445E" w:rsidR="006C785A" w:rsidRPr="00A64576" w:rsidRDefault="006C785A" w:rsidP="00CF00A1">
      <w:pPr>
        <w:spacing w:after="0" w:line="240" w:lineRule="auto"/>
        <w:jc w:val="both"/>
        <w:rPr>
          <w:rFonts w:ascii="Times New Roman" w:hAnsi="Times New Roman" w:cs="Times New Roman"/>
        </w:rPr>
      </w:pPr>
    </w:p>
    <w:p w14:paraId="4D5873D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A9DAB14" wp14:editId="4DB8EEF6">
            <wp:extent cx="2766060" cy="2223770"/>
            <wp:effectExtent l="0" t="0" r="0" b="0"/>
            <wp:docPr id="118" name="image49.png" descr="C:\Users\ProBook\AppData\Local\Temp\msohtmlclip1\02\clip_image011.png"/>
            <wp:cNvGraphicFramePr/>
            <a:graphic xmlns:a="http://schemas.openxmlformats.org/drawingml/2006/main">
              <a:graphicData uri="http://schemas.openxmlformats.org/drawingml/2006/picture">
                <pic:pic xmlns:pic="http://schemas.openxmlformats.org/drawingml/2006/picture">
                  <pic:nvPicPr>
                    <pic:cNvPr id="0" name="image49.png" descr="C:\Users\ProBook\AppData\Local\Temp\msohtmlclip1\02\clip_image011.png"/>
                    <pic:cNvPicPr preferRelativeResize="0"/>
                  </pic:nvPicPr>
                  <pic:blipFill>
                    <a:blip r:embed="rId56"/>
                    <a:srcRect/>
                    <a:stretch>
                      <a:fillRect/>
                    </a:stretch>
                  </pic:blipFill>
                  <pic:spPr>
                    <a:xfrm>
                      <a:off x="0" y="0"/>
                      <a:ext cx="2766060" cy="2223770"/>
                    </a:xfrm>
                    <a:prstGeom prst="rect">
                      <a:avLst/>
                    </a:prstGeom>
                    <a:ln/>
                  </pic:spPr>
                </pic:pic>
              </a:graphicData>
            </a:graphic>
          </wp:inline>
        </w:drawing>
      </w:r>
    </w:p>
    <w:p w14:paraId="5560789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Pagal pateiktus A–C augalo ląstelių paveikslus suformuluokite išvadą siejant su atliekama funkcija.</w:t>
      </w:r>
    </w:p>
    <w:p w14:paraId="70FEF3E5" w14:textId="77777777" w:rsidR="006C785A" w:rsidRPr="00A64576" w:rsidRDefault="00092185" w:rsidP="00CF00A1">
      <w:pPr>
        <w:spacing w:before="100" w:after="0" w:line="240" w:lineRule="auto"/>
        <w:ind w:left="-425" w:firstLine="425"/>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28.2.2. Aplinkosauga.</w:t>
      </w:r>
    </w:p>
    <w:p w14:paraId="7FDF9D7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Užduotis: Dygliuotoji akacija. </w:t>
      </w:r>
    </w:p>
    <w:p w14:paraId="40A9A3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Ši užduotis skirta aukštesnių gebėjimų mokiniams, kuriems reikia skirti daugiau dėmesio bendrajam raštingumui orientuojantis ne tik į paprastus, bet ir į sudėtingus ir abstrakčius tekstus; įvertinti pateikto klausimo mokslinius tyrinėjimo būdus. </w:t>
      </w:r>
    </w:p>
    <w:p w14:paraId="46F7C5A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Pateikiama probleminė situacija, kurioje mokiniai turi atlikti užduotį, pritaikydami žinias apie invazines rūšis, jų poveikį organizmų mitybiniams ryšiams ekosistemose ir stabilumui užtikrinti. </w:t>
      </w:r>
    </w:p>
    <w:p w14:paraId="2A67B520" w14:textId="63D1BE6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kokią įtaką klimato pokyčiai turi organizmų bioįvairovei, augalų ir gyvūnų gyvenimo ciklo pokyčiams ir ekosistemų stabilumui; [...].</w:t>
      </w:r>
    </w:p>
    <w:p w14:paraId="679C4B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Dygliuotoji akacija natūraliai auga daugelyje Azijos ir Afrikos vietovių. Tačiau prieš daugelį metų šis augalas buvo įvežtas į Australiją. Akacijos labai greitai išplito tose žemyninėse dalyse, kur fiksuojama aukšta vidutinė metinė temperatūra ir išsilaiko didelė drėgmė: netoli upių ar sezoniškai užliejamose pievose.</w:t>
      </w:r>
    </w:p>
    <w:p w14:paraId="720323B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AB44542" wp14:editId="00D1D26B">
            <wp:extent cx="1009763" cy="1475807"/>
            <wp:effectExtent l="0" t="0" r="0" b="0"/>
            <wp:docPr id="123" name="image81.png" descr="C:\Users\ProBook\AppData\Local\Temp\msohtmlclip1\02\clip_image023.png"/>
            <wp:cNvGraphicFramePr/>
            <a:graphic xmlns:a="http://schemas.openxmlformats.org/drawingml/2006/main">
              <a:graphicData uri="http://schemas.openxmlformats.org/drawingml/2006/picture">
                <pic:pic xmlns:pic="http://schemas.openxmlformats.org/drawingml/2006/picture">
                  <pic:nvPicPr>
                    <pic:cNvPr id="0" name="image81.png" descr="C:\Users\ProBook\AppData\Local\Temp\msohtmlclip1\02\clip_image023.png"/>
                    <pic:cNvPicPr preferRelativeResize="0"/>
                  </pic:nvPicPr>
                  <pic:blipFill>
                    <a:blip r:embed="rId58"/>
                    <a:srcRect/>
                    <a:stretch>
                      <a:fillRect/>
                    </a:stretch>
                  </pic:blipFill>
                  <pic:spPr>
                    <a:xfrm>
                      <a:off x="0" y="0"/>
                      <a:ext cx="1009763" cy="1475807"/>
                    </a:xfrm>
                    <a:prstGeom prst="rect">
                      <a:avLst/>
                    </a:prstGeom>
                    <a:ln/>
                  </pic:spPr>
                </pic:pic>
              </a:graphicData>
            </a:graphic>
          </wp:inline>
        </w:drawing>
      </w:r>
    </w:p>
    <w:p w14:paraId="7D7E1E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tris būdus, kaip dygliuotoji akacija galėjo patekti į Australiją? </w:t>
      </w:r>
    </w:p>
    <w:p w14:paraId="6A73CA9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Paanalizuokite akacijos paveikslą ir nurodykite, kokios dvi augalo savybės lėmė greitą išplitimą žemyne. </w:t>
      </w:r>
    </w:p>
    <w:p w14:paraId="77302B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1950 ir 1970 metais Australijoje buvo užregistruotas didžiausias iškritusių kritulių kiekis. Paaiškinkite, kaip tokios sąlygos minėtais metais turėjo įtakos akacijų populiacijai. Atsakymą pagrįskite. </w:t>
      </w:r>
    </w:p>
    <w:p w14:paraId="0DF6E2C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Paprognozuokite, kas gali nutikti Australijoje su dygliuotosios akacijos paplitimu, per artimiausius dešimtmečius, žinant, kad kasmet yra fiksuojamas vidutinis temperatūros didėjimas.</w:t>
      </w:r>
    </w:p>
    <w:p w14:paraId="5367BC32" w14:textId="57EBCD13" w:rsidR="00FD162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Azijos ir Afrikos ekologai dėl dygliuotosios akacijos populiacijų galimo plitimo grėsmės nemato. Paaiškinkite, kodėl šio augalo paplitimas Australijos teritorijose neigiamai vertinamas aplinkosaugininkų? </w:t>
      </w:r>
    </w:p>
    <w:p w14:paraId="0C273E67" w14:textId="77777777" w:rsidR="00FD1626" w:rsidRDefault="00FD162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E719882" w14:textId="6D2CF81A"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13" w:name="_Toc147495641"/>
      <w:r>
        <w:rPr>
          <w:rFonts w:ascii="Times New Roman" w:eastAsia="Times New Roman" w:hAnsi="Times New Roman" w:cs="Times New Roman"/>
          <w:color w:val="000000"/>
          <w:sz w:val="24"/>
          <w:szCs w:val="24"/>
        </w:rPr>
        <w:lastRenderedPageBreak/>
        <w:t>3. </w:t>
      </w:r>
      <w:proofErr w:type="spellStart"/>
      <w:r w:rsidR="00092185" w:rsidRPr="00A64576">
        <w:rPr>
          <w:rFonts w:ascii="Times New Roman" w:eastAsia="Times New Roman" w:hAnsi="Times New Roman" w:cs="Times New Roman"/>
          <w:color w:val="000000"/>
          <w:sz w:val="24"/>
          <w:szCs w:val="24"/>
        </w:rPr>
        <w:t>Tarpdalykinių</w:t>
      </w:r>
      <w:proofErr w:type="spellEnd"/>
      <w:r w:rsidR="00092185" w:rsidRPr="00A64576">
        <w:rPr>
          <w:rFonts w:ascii="Times New Roman" w:eastAsia="Times New Roman" w:hAnsi="Times New Roman" w:cs="Times New Roman"/>
          <w:color w:val="000000"/>
          <w:sz w:val="24"/>
          <w:szCs w:val="24"/>
        </w:rPr>
        <w:t xml:space="preserve"> temų integravimas. Dalykų dermė.</w:t>
      </w:r>
      <w:bookmarkEnd w:id="13"/>
    </w:p>
    <w:p w14:paraId="76F48425" w14:textId="1A8ADF28" w:rsidR="004061E6" w:rsidRPr="00A64576" w:rsidRDefault="00092185" w:rsidP="00CF00A1">
      <w:pPr>
        <w:spacing w:before="120" w:after="0" w:line="240" w:lineRule="auto"/>
        <w:jc w:val="both"/>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Tarpdalykinė</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temų integracija padeda ugdyti visuminį (holistinį) pasaulio suvokimą, išvengti suskaidymo į atskiras padrikas žinias apie objektus ir reiškinius,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fragmentinio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paviršutiniško pasaulio supratimo.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br/>
        <w:t>Biologijos ugdymo turinys derinamas vertikaliai atsižvelgiant į amžiaus tarpsnių ypatumus,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nuosekliai plėtojamas ir gilinamas iš klasės į klasę.</w:t>
      </w:r>
    </w:p>
    <w:p w14:paraId="1D7E863D" w14:textId="6AD24AAC"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Horizontalioji integracija užtikrina skirtingų dalykų dermę, kai tas pats objektas ar reiškinys nagrinėjamas per skirtingų dalykų pamokas ar integralias veiklas.</w:t>
      </w:r>
      <w:r w:rsidR="00AB4741">
        <w:rPr>
          <w:rFonts w:ascii="Times New Roman" w:eastAsia="Times New Roman" w:hAnsi="Times New Roman" w:cs="Times New Roman"/>
          <w:sz w:val="24"/>
          <w:szCs w:val="24"/>
        </w:rPr>
        <w:t xml:space="preserve"> </w:t>
      </w:r>
    </w:p>
    <w:p w14:paraId="3FB5DCAD" w14:textId="01AAF3E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Mokinio poreikius geriausiai atitinka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integralus ugdymas, kuris apima ne vien žinias, gebėjimus, vertybines nuostatas, bet ir pojūčius, jausmus, vaizduotę. Siekiama racionalios ir neracionalios (intuityvaus, jausminio, pasąmoninio) pažinimo dermės, į ugdymo procesą įtraukiant visas mokinio pažinimo galias. Integruojant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tarpdalykines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temas mokymosi turinyje siekiama mokomųjų dalykų tikslų, uždavinių, turinio ir metodų dermės, o taikant įvairius ugdymo integracijos būdus – asmenybinio, socialinio-kultūrinio mokinio augimo bei kontekstinės, problemų sprendimų, metodų, turinio įvairovės.</w:t>
      </w:r>
      <w:r w:rsidR="00AB4741">
        <w:rPr>
          <w:rFonts w:ascii="Times New Roman" w:eastAsia="Times New Roman" w:hAnsi="Times New Roman" w:cs="Times New Roman"/>
          <w:sz w:val="24"/>
          <w:szCs w:val="24"/>
        </w:rPr>
        <w:t xml:space="preserve"> </w:t>
      </w:r>
    </w:p>
    <w:p w14:paraId="3EDF9D8F" w14:textId="7777777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mallCaps/>
          <w:sz w:val="24"/>
          <w:szCs w:val="24"/>
        </w:rPr>
        <w:t xml:space="preserve">TARPDALYKINĖS TEMOS </w:t>
      </w:r>
    </w:p>
    <w:p w14:paraId="23AC4015" w14:textId="0C8ADA47"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 Gimtoji kalba</w:t>
      </w:r>
      <w:r w:rsidR="00AB4741">
        <w:rPr>
          <w:rFonts w:ascii="Times New Roman" w:eastAsia="Times New Roman" w:hAnsi="Times New Roman" w:cs="Times New Roman"/>
          <w:sz w:val="24"/>
          <w:szCs w:val="24"/>
        </w:rPr>
        <w:t xml:space="preserve"> </w:t>
      </w:r>
    </w:p>
    <w:p w14:paraId="222323E5" w14:textId="4F98FE20"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ugdymo programoje nėra konkrečių mokymosi turinio temų, skirtų gimtosios kalbos pasiekimams ugdyti, tačiau nagrinėjant bet kurią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dalyko temą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ugdomi ir kalbiniai pasiekimai. Tarp pasiekimų sričių yra gamtamokslinio komunikavimo pasiekimų sritis ir numatoma ugdyti tokius pasiekimus: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B1. 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terminus,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B4. Tinkamai ir tikslingai, laikydamasis etikos normų, vartoja kalbą skirtingais būdais ir formomis perteikdamas kitiems gyvybės mokslų informaciją, atlikdamas užduotis, ruošdamas pranešimus tinkamai cituoja šaltinius, naudoja skaitmenines technologijas.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dalyko turinio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mokymo rekomendacijose galima rasti nemažai veiklų, kai mokiniams siūloma parengti pranešimus, diskutuoti viena ar kita gamtamoksline tema. Daugiau informacijos rasite skyrelyje </w:t>
      </w:r>
      <w:r w:rsidR="00844F6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Kalbinių gebėjimų ugdymas</w:t>
      </w:r>
      <w:r w:rsidR="00844F6D">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56ACC254" w14:textId="3D9DBDD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 Etninė kultūra</w:t>
      </w:r>
      <w:r w:rsidR="00AB4741">
        <w:rPr>
          <w:rFonts w:ascii="Times New Roman" w:eastAsia="Times New Roman" w:hAnsi="Times New Roman" w:cs="Times New Roman"/>
          <w:sz w:val="24"/>
          <w:szCs w:val="24"/>
        </w:rPr>
        <w:t xml:space="preserve"> </w:t>
      </w:r>
    </w:p>
    <w:p w14:paraId="3CA7EE54" w14:textId="01C5DB6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2.1. Tradicijos ir papročiai</w:t>
      </w:r>
      <w:r w:rsidR="00AB4741">
        <w:rPr>
          <w:rFonts w:ascii="Times New Roman" w:eastAsia="Times New Roman" w:hAnsi="Times New Roman" w:cs="Times New Roman"/>
          <w:sz w:val="24"/>
          <w:szCs w:val="24"/>
        </w:rPr>
        <w:t xml:space="preserve"> </w:t>
      </w:r>
    </w:p>
    <w:p w14:paraId="116ECFE1" w14:textId="333A11E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pagrindinio ugdymo programoje etninės kultūros ugdymas skatinamas ugdyti vykdant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tarpdalykines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 Pavyzdžiui, kalbant apie vaistinių savybių turinčius augalus, rekomenduojama susipažinti su Joninių, Žolinių tradicijomis, papročiais, burtais.</w:t>
      </w:r>
      <w:r w:rsidR="00AB4741">
        <w:rPr>
          <w:rFonts w:ascii="Times New Roman" w:eastAsia="Times New Roman" w:hAnsi="Times New Roman" w:cs="Times New Roman"/>
          <w:sz w:val="24"/>
          <w:szCs w:val="24"/>
        </w:rPr>
        <w:t xml:space="preserve"> </w:t>
      </w:r>
    </w:p>
    <w:p w14:paraId="6329A987" w14:textId="5C13D09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3. Kultūros paveldas</w:t>
      </w:r>
      <w:r w:rsidR="00AB4741">
        <w:rPr>
          <w:rFonts w:ascii="Times New Roman" w:eastAsia="Times New Roman" w:hAnsi="Times New Roman" w:cs="Times New Roman"/>
          <w:sz w:val="24"/>
          <w:szCs w:val="24"/>
        </w:rPr>
        <w:t xml:space="preserve"> </w:t>
      </w:r>
    </w:p>
    <w:p w14:paraId="50598220" w14:textId="7A3B9D9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Atsižvelgiant į sąvokos „</w:t>
      </w:r>
      <w:hyperlink r:id="rId59">
        <w:r w:rsidRPr="00A64576">
          <w:rPr>
            <w:rFonts w:ascii="Times New Roman" w:eastAsia="Times New Roman" w:hAnsi="Times New Roman" w:cs="Times New Roman"/>
            <w:sz w:val="24"/>
            <w:szCs w:val="24"/>
            <w:u w:val="single"/>
          </w:rPr>
          <w:t>kultūra</w:t>
        </w:r>
      </w:hyperlink>
      <w:r w:rsidRPr="00A64576">
        <w:rPr>
          <w:rFonts w:ascii="Times New Roman" w:eastAsia="Times New Roman" w:hAnsi="Times New Roman" w:cs="Times New Roman"/>
          <w:sz w:val="24"/>
          <w:szCs w:val="24"/>
        </w:rPr>
        <w:t>“ paaiškinimą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2. kurios nors srities žmonių išprusimas, tobulumo laipsnis, pasiektas moksle ar veikloje; visa, ką sukūrė žmonija fiziniu bei protiniu darbu praeityje ir dabar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reikėtų priminti mokiniams, kad žmonijos sukauptos žinios, padaryti atradimai ir mokslo pasiekimai yra svarbi ir neatsiejama kultūros paveldo dalis.</w:t>
      </w:r>
      <w:r w:rsidR="00AB4741">
        <w:rPr>
          <w:rFonts w:ascii="Times New Roman" w:eastAsia="Times New Roman" w:hAnsi="Times New Roman" w:cs="Times New Roman"/>
          <w:sz w:val="24"/>
          <w:szCs w:val="24"/>
        </w:rPr>
        <w:t xml:space="preserve"> </w:t>
      </w:r>
    </w:p>
    <w:p w14:paraId="14E1D68D" w14:textId="4F45277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Atliepiant Pasaulio kultūros ir gamtos paveldo apsaugos konvenciją pagal UNESCO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materialųjį kultūros paveldą, biologijos programoje gilinamos žinios apie nacionalinės reikšmės ekosistemas, UNESCO gamtos objektų paveldą Lietuvoje.</w:t>
      </w:r>
      <w:r w:rsidR="00AB4741">
        <w:rPr>
          <w:rFonts w:ascii="Times New Roman" w:eastAsia="Times New Roman" w:hAnsi="Times New Roman" w:cs="Times New Roman"/>
          <w:sz w:val="24"/>
          <w:szCs w:val="24"/>
        </w:rPr>
        <w:t xml:space="preserve"> </w:t>
      </w:r>
    </w:p>
    <w:p w14:paraId="36F0994B" w14:textId="74FB0A2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4. Kultūros raida</w:t>
      </w:r>
      <w:r w:rsidR="00AB4741">
        <w:rPr>
          <w:rFonts w:ascii="Times New Roman" w:eastAsia="Times New Roman" w:hAnsi="Times New Roman" w:cs="Times New Roman"/>
          <w:sz w:val="24"/>
          <w:szCs w:val="24"/>
        </w:rPr>
        <w:t xml:space="preserve"> </w:t>
      </w:r>
    </w:p>
    <w:p w14:paraId="4735A352" w14:textId="522F8DC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 nagrinėjant biologijos mokslo vystymąsi Lietuvoje ir pasaulyje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apžvelgiama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kultūros raida.</w:t>
      </w:r>
      <w:r w:rsidR="00AB4741">
        <w:rPr>
          <w:rFonts w:ascii="Times New Roman" w:eastAsia="Times New Roman" w:hAnsi="Times New Roman" w:cs="Times New Roman"/>
          <w:sz w:val="24"/>
          <w:szCs w:val="24"/>
        </w:rPr>
        <w:t xml:space="preserve"> </w:t>
      </w:r>
    </w:p>
    <w:p w14:paraId="6FC748CB" w14:textId="0878882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 Pilietinės visuomenės savikūra</w:t>
      </w:r>
      <w:r w:rsidR="00AB4741">
        <w:rPr>
          <w:rFonts w:ascii="Times New Roman" w:eastAsia="Times New Roman" w:hAnsi="Times New Roman" w:cs="Times New Roman"/>
          <w:sz w:val="24"/>
          <w:szCs w:val="24"/>
        </w:rPr>
        <w:t xml:space="preserve"> </w:t>
      </w:r>
    </w:p>
    <w:p w14:paraId="4B4082F0" w14:textId="75CD96E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pagrįsti ir įgyvendinti biologijos programos turinį kompetencijų ugdymu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 šio dalyko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kuriama pasitikėjimo atmosfera, ugdoma empatija šalia esančiam, skatinama bendradarbiavimo kultūra, pagarba kitokiai nuomonei.</w:t>
      </w:r>
      <w:r w:rsidR="00AB4741">
        <w:rPr>
          <w:rFonts w:ascii="Times New Roman" w:eastAsia="Times New Roman" w:hAnsi="Times New Roman" w:cs="Times New Roman"/>
          <w:sz w:val="24"/>
          <w:szCs w:val="24"/>
        </w:rPr>
        <w:t xml:space="preserve"> </w:t>
      </w:r>
    </w:p>
    <w:p w14:paraId="04EC204F" w14:textId="1BE96F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5.1. Ekstremalios situacijos</w:t>
      </w:r>
      <w:r w:rsidR="00AB4741">
        <w:rPr>
          <w:rFonts w:ascii="Times New Roman" w:eastAsia="Times New Roman" w:hAnsi="Times New Roman" w:cs="Times New Roman"/>
          <w:sz w:val="24"/>
          <w:szCs w:val="24"/>
        </w:rPr>
        <w:t xml:space="preserve"> </w:t>
      </w:r>
    </w:p>
    <w:p w14:paraId="71A0387C" w14:textId="6799CE8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Atnaujintoje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ugdymo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programoje didelis dėmesys skiriamas infekcinių ligų ir imuniteto tematikai. Analizuojant situacijas svarbu akcentuoti konkrečius užkrečiamųjų ligų pavyzdžius, mokėti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lastRenderedPageBreak/>
        <w:t>apibūdinti, kuo skiriasi vietinis ligos plitimas (endemija) nuo regioninio (epidemija) ir pasaulinio protrūkio (pandemija), pateikti taip plitusių ligų sukėlėjus, ligos požymius, prevenciją.</w:t>
      </w:r>
      <w:r w:rsidR="00AB4741">
        <w:rPr>
          <w:rFonts w:ascii="Times New Roman" w:eastAsia="Times New Roman" w:hAnsi="Times New Roman" w:cs="Times New Roman"/>
          <w:sz w:val="24"/>
          <w:szCs w:val="24"/>
        </w:rPr>
        <w:t xml:space="preserve"> </w:t>
      </w:r>
    </w:p>
    <w:p w14:paraId="2AA3D952" w14:textId="0CCEC6B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5.2. Intelektinė nuosavybė</w:t>
      </w:r>
      <w:r w:rsidR="00AB4741">
        <w:rPr>
          <w:rFonts w:ascii="Times New Roman" w:eastAsia="Times New Roman" w:hAnsi="Times New Roman" w:cs="Times New Roman"/>
          <w:b/>
          <w:sz w:val="24"/>
          <w:szCs w:val="24"/>
        </w:rPr>
        <w:t xml:space="preserve"> </w:t>
      </w:r>
    </w:p>
    <w:p w14:paraId="6AD4E465" w14:textId="73D04B1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bendrojoje programoje tarp pasiekimų sričių yra gamtamokslinio komunikavimo pasiekimų sritis ir numatoma ugdyti tokį pasiekimą: Tinkamai ir tikslingai, laikydamasis etikos normų, vartoja kalbą skirtingais būdais ir formomis perteikdamas kitiems gyvybės mokslų informaciją, atlikdamas užduotis, ruošdamas pranešimus tinkamai cituoja šaltinius, naudoja skaitmenines technologijas (B4). Kiekvieną kartą, kai mokinys rengią pranešimą, atlieka projektinį darbą ir atsirenka reikiamą informaciją bei ją perteikia, naudojasi savo bendraklasių gautais duomenimis ar kitais padarytais darbais, svarbu atkreipti dėmesį į tinkamą šaltinių citavimą taip ugdant pagarbą kitų darbui, supratimą apie intelektinę nuosavybę.</w:t>
      </w:r>
      <w:r w:rsidR="00AB4741">
        <w:rPr>
          <w:rFonts w:ascii="Times New Roman" w:eastAsia="Times New Roman" w:hAnsi="Times New Roman" w:cs="Times New Roman"/>
          <w:sz w:val="24"/>
          <w:szCs w:val="24"/>
        </w:rPr>
        <w:t xml:space="preserve"> </w:t>
      </w:r>
    </w:p>
    <w:p w14:paraId="044AED15" w14:textId="5E75FB3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6. Asmenybės, idėjos</w:t>
      </w:r>
      <w:r w:rsidR="00AB4741">
        <w:rPr>
          <w:rFonts w:ascii="Times New Roman" w:eastAsia="Times New Roman" w:hAnsi="Times New Roman" w:cs="Times New Roman"/>
          <w:sz w:val="24"/>
          <w:szCs w:val="24"/>
        </w:rPr>
        <w:t xml:space="preserve"> </w:t>
      </w:r>
    </w:p>
    <w:p w14:paraId="4975F1CE" w14:textId="2E2AB59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i/>
          <w:sz w:val="24"/>
          <w:szCs w:val="24"/>
        </w:rPr>
        <w:t>Gamtos mokslų prigimties ir raidos pažinimas</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tai viena iš pasiekimų sričių, kuria siekiama mokiniams padėti suvokti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 vertinti gyvybės mokslų poveikį ir svarbą žmogui, bendruomenei, visuomenei; apibūdinti gyvybės mokslų vystymąsi Lietuvoje ir pasaulyje. Todėl realizuojant biologijos programą, svarbu paminėti garsius mokslininkus: K.</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Linėjų</w:t>
      </w:r>
      <w:proofErr w:type="spellEnd"/>
      <w:r w:rsidRPr="00A64576">
        <w:rPr>
          <w:rFonts w:ascii="Times New Roman" w:eastAsia="Times New Roman" w:hAnsi="Times New Roman" w:cs="Times New Roman"/>
          <w:sz w:val="24"/>
          <w:szCs w:val="24"/>
        </w:rPr>
        <w:t>, G.</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Mendelį</w:t>
      </w:r>
      <w:proofErr w:type="spellEnd"/>
      <w:r w:rsidRPr="00A64576">
        <w:rPr>
          <w:rFonts w:ascii="Times New Roman" w:eastAsia="Times New Roman" w:hAnsi="Times New Roman" w:cs="Times New Roman"/>
          <w:sz w:val="24"/>
          <w:szCs w:val="24"/>
        </w:rPr>
        <w:t>, Č. Darviną, T. Ivanauską, R. Kazlauską, 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Podėną</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kt.</w:t>
      </w:r>
      <w:r w:rsidR="00AB4741">
        <w:rPr>
          <w:rFonts w:ascii="Times New Roman" w:eastAsia="Times New Roman" w:hAnsi="Times New Roman" w:cs="Times New Roman"/>
          <w:sz w:val="24"/>
          <w:szCs w:val="24"/>
        </w:rPr>
        <w:t xml:space="preserve"> </w:t>
      </w:r>
    </w:p>
    <w:p w14:paraId="4CCA47FF" w14:textId="3828FFD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 Socialinė ir ekonominė plėtra</w:t>
      </w:r>
      <w:r w:rsidR="00AB4741">
        <w:rPr>
          <w:rFonts w:ascii="Times New Roman" w:eastAsia="Times New Roman" w:hAnsi="Times New Roman" w:cs="Times New Roman"/>
          <w:sz w:val="24"/>
          <w:szCs w:val="24"/>
        </w:rPr>
        <w:t xml:space="preserve"> </w:t>
      </w:r>
    </w:p>
    <w:p w14:paraId="0738EB84" w14:textId="37ABFB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7.1. Pasaulis be skurdo ir bado</w:t>
      </w:r>
      <w:r w:rsidR="00AB4741">
        <w:rPr>
          <w:rFonts w:ascii="Times New Roman" w:eastAsia="Times New Roman" w:hAnsi="Times New Roman" w:cs="Times New Roman"/>
          <w:sz w:val="24"/>
          <w:szCs w:val="24"/>
        </w:rPr>
        <w:t xml:space="preserve"> </w:t>
      </w:r>
    </w:p>
    <w:p w14:paraId="2DAFCD51" w14:textId="51F57B5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pagrindinio ugdymo programoje integruoti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darnaus vystymosi iškeltų tikslų tematiką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rekomenduojama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diskutuoti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apie antrąjį tikslą </w:t>
      </w:r>
      <w:r w:rsidR="00844F6D">
        <w:rPr>
          <w:rFonts w:ascii="Times New Roman" w:eastAsia="Times New Roman" w:hAnsi="Times New Roman" w:cs="Times New Roman"/>
          <w:sz w:val="24"/>
          <w:szCs w:val="24"/>
        </w:rPr>
        <w:t>„Sumažinti badą“</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aptarti, kokios priemonės yra numatytos, kad iki 2030 metų būtų sumažėjęs badaujančių skaičius pasaulyje, kaip prie šio tikslo įgyvendinimo prisideda Lietuva, kokias priemones tikslui realizuoti pateiktų mokiniai.</w:t>
      </w:r>
      <w:r w:rsidR="00AB4741">
        <w:rPr>
          <w:rFonts w:ascii="Times New Roman" w:eastAsia="Times New Roman" w:hAnsi="Times New Roman" w:cs="Times New Roman"/>
          <w:sz w:val="24"/>
          <w:szCs w:val="24"/>
        </w:rPr>
        <w:t xml:space="preserve"> </w:t>
      </w:r>
    </w:p>
    <w:p w14:paraId="4C647644" w14:textId="298F9DE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7.2. Žiedinė ekonomika</w:t>
      </w:r>
      <w:r w:rsidR="00AB4741">
        <w:rPr>
          <w:rFonts w:ascii="Times New Roman" w:eastAsia="Times New Roman" w:hAnsi="Times New Roman" w:cs="Times New Roman"/>
          <w:sz w:val="24"/>
          <w:szCs w:val="24"/>
        </w:rPr>
        <w:t xml:space="preserve"> </w:t>
      </w:r>
    </w:p>
    <w:p w14:paraId="4519E060" w14:textId="4352A39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Vienas iš Lietuvos tikslų 2021</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2027 metais žiedinės ekonomikas sektoriuje yra žaliavos, todėl jau nuo pradinių klasių ugdymo turinyje akcentuojama apie gamtos išteklius, jų tausojimą kasdieninėje aplinkoje, rodant savo pavyzdį kitiems, sudrausminant, ieškant kitų, gamtai draugiškesnių sprendimų. Daug dėmesio skiriama ir kitam tikslui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rūšiavimui. Mokiniai aiškinsis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 ir kodėl rūšiuojamos atliekos, įvardijamos medžiagos, kurios rūšiuojant atskiriamos.</w:t>
      </w:r>
      <w:r w:rsidR="00AB4741">
        <w:rPr>
          <w:rFonts w:ascii="Times New Roman" w:eastAsia="Times New Roman" w:hAnsi="Times New Roman" w:cs="Times New Roman"/>
          <w:sz w:val="24"/>
          <w:szCs w:val="24"/>
        </w:rPr>
        <w:t xml:space="preserve"> </w:t>
      </w:r>
    </w:p>
    <w:p w14:paraId="0CC19C45" w14:textId="386013C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7.3. Pažangios technologijos ir inovacijos</w:t>
      </w:r>
      <w:r w:rsidR="00AB4741">
        <w:rPr>
          <w:rFonts w:ascii="Times New Roman" w:eastAsia="Times New Roman" w:hAnsi="Times New Roman" w:cs="Times New Roman"/>
          <w:sz w:val="24"/>
          <w:szCs w:val="24"/>
        </w:rPr>
        <w:t xml:space="preserve"> </w:t>
      </w:r>
    </w:p>
    <w:p w14:paraId="7A94AAED" w14:textId="6CCB52C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Biologijos programoje nemažai dėmesio skiriama naujų ir pažangių technologijų aptarimui. Organizmams atpažinti rekomenduojama dirbti su edukacinėmis-mokomosiomis programėlėmis (pvz. ,,</w:t>
      </w:r>
      <w:proofErr w:type="spellStart"/>
      <w:r w:rsidRPr="00A64576">
        <w:rPr>
          <w:rFonts w:ascii="Times New Roman" w:eastAsia="Times New Roman" w:hAnsi="Times New Roman" w:cs="Times New Roman"/>
          <w:sz w:val="24"/>
          <w:szCs w:val="24"/>
        </w:rPr>
        <w:t>PlantNet</w:t>
      </w:r>
      <w:proofErr w:type="spellEnd"/>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tiriamuosius darbus atlikti virtualioje laboratorinėje aplinkoje, užduotis atlikti pildant interaktyvius užrašus, nuolat ieškoti priemonių, kurios leistų naudotis kompiuterinėmis programomis, kuriomis greičiau ir efektyviau vyktų ugdymo procesas ne tik žinių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įtvirtinimui, bet ir diagnostikai, pažangos stebėsenai.</w:t>
      </w:r>
      <w:r w:rsidR="00AB4741">
        <w:rPr>
          <w:rFonts w:ascii="Times New Roman" w:eastAsia="Times New Roman" w:hAnsi="Times New Roman" w:cs="Times New Roman"/>
          <w:sz w:val="24"/>
          <w:szCs w:val="24"/>
        </w:rPr>
        <w:t xml:space="preserve"> </w:t>
      </w:r>
    </w:p>
    <w:p w14:paraId="346E3837" w14:textId="4B52C4D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 Aplinkos tvarumas</w:t>
      </w:r>
      <w:r w:rsidR="00AB4741">
        <w:rPr>
          <w:rFonts w:ascii="Times New Roman" w:eastAsia="Times New Roman" w:hAnsi="Times New Roman" w:cs="Times New Roman"/>
          <w:sz w:val="24"/>
          <w:szCs w:val="24"/>
        </w:rPr>
        <w:t xml:space="preserve"> </w:t>
      </w:r>
    </w:p>
    <w:p w14:paraId="036F6209" w14:textId="3EBF06F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8.1. Aplinkos apsauga</w:t>
      </w:r>
      <w:r w:rsidR="00AB4741">
        <w:rPr>
          <w:rFonts w:ascii="Times New Roman" w:eastAsia="Times New Roman" w:hAnsi="Times New Roman" w:cs="Times New Roman"/>
          <w:sz w:val="24"/>
          <w:szCs w:val="24"/>
        </w:rPr>
        <w:t xml:space="preserve"> </w:t>
      </w:r>
    </w:p>
    <w:p w14:paraId="6310B4C1" w14:textId="28F06C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Atnaujintoje pagrindinio ugdymo biologijos programos turinyje aplinkos apsaugos tematika plėtojama siekiant išugdyti sampratą apie artimos aplinkos pažinimo ir išsaugojimo svarbą, vėliau tematika plėtojama nacionalinės svarbos ekosistemų išsaugojimo lygiu ir galiausiai dėmesys atkreipiamas į visos šalies biologinės įvairovės stabilumo užtikrinimą, nykstančių rūšių išsaugojimą, invazinių augalų plitimą ir prevenciją.</w:t>
      </w:r>
      <w:r w:rsidR="00AB4741">
        <w:rPr>
          <w:rFonts w:ascii="Times New Roman" w:eastAsia="Times New Roman" w:hAnsi="Times New Roman" w:cs="Times New Roman"/>
          <w:sz w:val="24"/>
          <w:szCs w:val="24"/>
        </w:rPr>
        <w:t xml:space="preserve"> </w:t>
      </w:r>
    </w:p>
    <w:p w14:paraId="12F346E1" w14:textId="51C4F84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8.2. Ekosistemų, biologinės įvairovės apsauga</w:t>
      </w:r>
      <w:r w:rsidR="00AB4741">
        <w:rPr>
          <w:rFonts w:ascii="Times New Roman" w:eastAsia="Times New Roman" w:hAnsi="Times New Roman" w:cs="Times New Roman"/>
          <w:sz w:val="24"/>
          <w:szCs w:val="24"/>
        </w:rPr>
        <w:t xml:space="preserve"> </w:t>
      </w:r>
    </w:p>
    <w:p w14:paraId="19F2D565" w14:textId="6447D9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3"/>
          <w:szCs w:val="23"/>
        </w:rPr>
        <w:t xml:space="preserve">Pasiekimų raidos F sritis </w:t>
      </w:r>
      <w:r w:rsidR="00AB4741">
        <w:rPr>
          <w:rFonts w:ascii="Times New Roman" w:eastAsia="Times New Roman" w:hAnsi="Times New Roman" w:cs="Times New Roman"/>
          <w:sz w:val="23"/>
          <w:szCs w:val="23"/>
        </w:rPr>
        <w:t>„</w:t>
      </w:r>
      <w:r w:rsidRPr="00A64576">
        <w:rPr>
          <w:rFonts w:ascii="Times New Roman" w:eastAsia="Times New Roman" w:hAnsi="Times New Roman" w:cs="Times New Roman"/>
          <w:sz w:val="23"/>
          <w:szCs w:val="23"/>
        </w:rPr>
        <w:t>Žmogaus ir aplinkos dermės pažinimas</w:t>
      </w:r>
      <w:r w:rsidR="00AB4741">
        <w:rPr>
          <w:rFonts w:ascii="Times New Roman" w:eastAsia="Times New Roman" w:hAnsi="Times New Roman" w:cs="Times New Roman"/>
          <w:sz w:val="23"/>
          <w:szCs w:val="23"/>
        </w:rPr>
        <w:t>“</w:t>
      </w:r>
      <w:r w:rsidRPr="00A64576">
        <w:rPr>
          <w:rFonts w:ascii="Times New Roman" w:eastAsia="Times New Roman" w:hAnsi="Times New Roman" w:cs="Times New Roman"/>
          <w:sz w:val="23"/>
          <w:szCs w:val="23"/>
        </w:rPr>
        <w:t xml:space="preserve"> (ypatingai F3) yra skirta suprasti ir paaiškinti gyvybės mokslų</w:t>
      </w:r>
      <w:r w:rsidR="00AB4741">
        <w:rPr>
          <w:rFonts w:ascii="Times New Roman" w:eastAsia="Times New Roman" w:hAnsi="Times New Roman" w:cs="Times New Roman"/>
          <w:sz w:val="23"/>
          <w:szCs w:val="23"/>
        </w:rPr>
        <w:t xml:space="preserve"> </w:t>
      </w:r>
      <w:r w:rsidRPr="00A64576">
        <w:rPr>
          <w:rFonts w:ascii="Times New Roman" w:eastAsia="Times New Roman" w:hAnsi="Times New Roman" w:cs="Times New Roman"/>
          <w:sz w:val="24"/>
          <w:szCs w:val="24"/>
        </w:rPr>
        <w:t>svarbą išsaugant biosferą ir užtikrinant visuomenės gyvenimo kokybę,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todėl per biologijos pamokas mokiniai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ugdosi asmeninę atsakomybę už aplinkos išsaugojimą, savo ir kitų žmonių sveikatos tausojimą.</w:t>
      </w:r>
      <w:r w:rsidR="00AB4741">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4"/>
          <w:szCs w:val="24"/>
        </w:rPr>
        <w:t>Prisiima atsakomybę ir imasi veiksmų saugant gamtą ir racionaliai vartojant išteklius.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Pavyzdžiui, mokantis apie Lietuvos raudonąją knygą akcentuojama, kad tai teisinis dokumentas, kuriuo remiantis šalyje organizuojama įrašytų rūšių apsauga, sudaromi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gamtotvarkos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planai joms išsaugoti.</w:t>
      </w:r>
      <w:r w:rsidR="00AB4741">
        <w:rPr>
          <w:rFonts w:ascii="Times New Roman" w:eastAsia="Times New Roman" w:hAnsi="Times New Roman" w:cs="Times New Roman"/>
          <w:sz w:val="24"/>
          <w:szCs w:val="24"/>
        </w:rPr>
        <w:t xml:space="preserve"> </w:t>
      </w:r>
    </w:p>
    <w:p w14:paraId="13F14B40" w14:textId="1ECD93E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lastRenderedPageBreak/>
        <w:t>8.3. Klimato kaitos prevencija</w:t>
      </w:r>
      <w:r w:rsidR="00AB4741">
        <w:rPr>
          <w:rFonts w:ascii="Times New Roman" w:eastAsia="Times New Roman" w:hAnsi="Times New Roman" w:cs="Times New Roman"/>
          <w:sz w:val="24"/>
          <w:szCs w:val="24"/>
        </w:rPr>
        <w:t xml:space="preserve"> </w:t>
      </w:r>
    </w:p>
    <w:p w14:paraId="2AE09BA3" w14:textId="2836CA4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aprobuoti klimato kaitos prevenciją atnaujintoje biologijos ugdymo programoje siūloma analizuoti intensyvėjančias ir dažnėjančias ekstremalias oro sąlygas (karščio bangos, audros ir potvyniai),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pokyčių įtaką augalų ir gyvūnų gyvenimo ciklui,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žmogaus sveikatai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biologinei įvairovei ir ekosistemų stabilumui.</w:t>
      </w:r>
      <w:r w:rsidR="008D0103">
        <w:rPr>
          <w:rFonts w:ascii="Times New Roman" w:eastAsia="Times New Roman" w:hAnsi="Times New Roman" w:cs="Times New Roman"/>
          <w:sz w:val="24"/>
          <w:szCs w:val="24"/>
        </w:rPr>
        <w:t xml:space="preserve"> </w:t>
      </w:r>
    </w:p>
    <w:p w14:paraId="05BF7756" w14:textId="602FE08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8.4. Tvarūs miestai ir gyvenvietės</w:t>
      </w:r>
      <w:r w:rsidR="00AB4741">
        <w:rPr>
          <w:rFonts w:ascii="Times New Roman" w:eastAsia="Times New Roman" w:hAnsi="Times New Roman" w:cs="Times New Roman"/>
          <w:sz w:val="24"/>
          <w:szCs w:val="24"/>
        </w:rPr>
        <w:t xml:space="preserve"> </w:t>
      </w:r>
    </w:p>
    <w:p w14:paraId="1D51DDC9" w14:textId="5EED553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ugdyti žmogaus ir gamtos darnos sampratą, gamtinio kraštovaizdžio biologinės įvairovės kitimą dėl žmogaus veiklos per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pamokas, viktorinas, olimpiadas, konkursus ir kitas veiklas turi būti skatinama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iškelti ir esant galimybei  realizuoti įvairias aplinkosaugos idėjas, atsinaujinančius energetikos šaltinius; mokytis argumentuotai diskutuoti, kodėl būtina įgyvendinti darnaus vystymosi nuostatas.</w:t>
      </w:r>
      <w:r w:rsidR="00AB4741">
        <w:rPr>
          <w:rFonts w:ascii="Times New Roman" w:eastAsia="Times New Roman" w:hAnsi="Times New Roman" w:cs="Times New Roman"/>
          <w:sz w:val="24"/>
          <w:szCs w:val="24"/>
        </w:rPr>
        <w:t xml:space="preserve"> </w:t>
      </w:r>
    </w:p>
    <w:p w14:paraId="68B61CB1" w14:textId="5029C92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8.5. Tausojantis žemės ūkis</w:t>
      </w:r>
      <w:r w:rsidR="00AB4741">
        <w:rPr>
          <w:rFonts w:ascii="Times New Roman" w:eastAsia="Times New Roman" w:hAnsi="Times New Roman" w:cs="Times New Roman"/>
          <w:b/>
          <w:sz w:val="24"/>
          <w:szCs w:val="24"/>
        </w:rPr>
        <w:t xml:space="preserve"> </w:t>
      </w:r>
    </w:p>
    <w:p w14:paraId="2D77A6BE" w14:textId="4F2DAEA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 siūloma pasidomėti,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didėjant žmonių populiacijai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ekologinė žemdirbystė padeda mažinti dirvožemio kartu ir maisto produktų taršą,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draugiškų aplinkai ūkininkavimo būdų panaudojimą, įtaką bioįvairovei bei žmogaus sveikatai.</w:t>
      </w:r>
      <w:r w:rsidR="00AB4741">
        <w:rPr>
          <w:rFonts w:ascii="Times New Roman" w:eastAsia="Times New Roman" w:hAnsi="Times New Roman" w:cs="Times New Roman"/>
          <w:sz w:val="24"/>
          <w:szCs w:val="24"/>
        </w:rPr>
        <w:t xml:space="preserve"> </w:t>
      </w:r>
    </w:p>
    <w:p w14:paraId="624484D6" w14:textId="6D5139D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8.6. Atsakingas vartojimas</w:t>
      </w:r>
      <w:r w:rsidR="00AB4741">
        <w:rPr>
          <w:rFonts w:ascii="Times New Roman" w:eastAsia="Times New Roman" w:hAnsi="Times New Roman" w:cs="Times New Roman"/>
          <w:b/>
          <w:sz w:val="24"/>
          <w:szCs w:val="24"/>
        </w:rPr>
        <w:t xml:space="preserve"> </w:t>
      </w:r>
    </w:p>
    <w:p w14:paraId="79A90052" w14:textId="7A57B31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Atsakingas vartojimas ir tvarus gyvenimo būdas, tvarios aplinkos kūrimas, žaliųjų problemų analizė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 vieni iš kriterijų, kuriuos siektina pagrįsti veiklomis, sampratos formavimui ugdant jauną asmenybę ne tik realizuojant biologijos programos turinį, bet ir ieškant ryšių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tarpdalykiniu</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kontekstu, gerųjų pavyzdžių šalies ir tarptautiniu mastu.</w:t>
      </w:r>
      <w:r w:rsidR="00AB4741">
        <w:rPr>
          <w:rFonts w:ascii="Times New Roman" w:eastAsia="Times New Roman" w:hAnsi="Times New Roman" w:cs="Times New Roman"/>
          <w:sz w:val="24"/>
          <w:szCs w:val="24"/>
        </w:rPr>
        <w:t xml:space="preserve"> </w:t>
      </w:r>
    </w:p>
    <w:p w14:paraId="637E5049" w14:textId="5F3E253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9. Mokymasis visą gyvenimą</w:t>
      </w:r>
      <w:r w:rsidR="00AB4741">
        <w:rPr>
          <w:rFonts w:ascii="Times New Roman" w:eastAsia="Times New Roman" w:hAnsi="Times New Roman" w:cs="Times New Roman"/>
          <w:sz w:val="24"/>
          <w:szCs w:val="24"/>
        </w:rPr>
        <w:t xml:space="preserve"> </w:t>
      </w:r>
    </w:p>
    <w:p w14:paraId="0EA3624D" w14:textId="77777777" w:rsidR="00AB474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Atnaujintos biologijos programos tikslas, uždaviniai, turinys, kaip ir UNESCO švietimo ir mokymosi principas yra sudaryti sąlygas kiekvienam mokiniui suvokti mokymosi visą gyvenimą reikšmę.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Mokymas ir švietimas suteikia žmogui galimybių prisitaikyti prie besikeičiančios aplinkos ir naujų technologijų,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rengiantis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tolesniam gyvenimui kaip visaverčiam socialiai atsakingam piliečiui, gebančiam kūrybiškai veikti, sveikai gyventi ir spręsti darnaus vystymosi problemas.</w:t>
      </w:r>
      <w:r w:rsidR="00AB4741">
        <w:rPr>
          <w:rFonts w:ascii="Times New Roman" w:eastAsia="Times New Roman" w:hAnsi="Times New Roman" w:cs="Times New Roman"/>
          <w:sz w:val="24"/>
          <w:szCs w:val="24"/>
        </w:rPr>
        <w:t xml:space="preserve"> </w:t>
      </w:r>
    </w:p>
    <w:p w14:paraId="7FDADC27" w14:textId="0F3F68C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 Sveikata, sveika gyvensena</w:t>
      </w:r>
      <w:r w:rsidR="00AB4741">
        <w:rPr>
          <w:rFonts w:ascii="Times New Roman" w:eastAsia="Times New Roman" w:hAnsi="Times New Roman" w:cs="Times New Roman"/>
          <w:sz w:val="24"/>
          <w:szCs w:val="24"/>
        </w:rPr>
        <w:t xml:space="preserve"> </w:t>
      </w:r>
    </w:p>
    <w:p w14:paraId="0A3CC9FE" w14:textId="790E0DD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10.1. Asmens savybių ugdymas</w:t>
      </w:r>
      <w:r w:rsidR="00AB4741">
        <w:rPr>
          <w:rFonts w:ascii="Times New Roman" w:eastAsia="Times New Roman" w:hAnsi="Times New Roman" w:cs="Times New Roman"/>
          <w:sz w:val="24"/>
          <w:szCs w:val="24"/>
        </w:rPr>
        <w:t xml:space="preserve"> </w:t>
      </w:r>
    </w:p>
    <w:p w14:paraId="591DD8A2" w14:textId="7843E32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užauginti ir išugdyti socialiai atsakingų piliečių kartą, biologijos programos turinyje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akcentuojamas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pagarbus požiūris į gyvūnus, įskaitant pagarbą visai gyvybei. Taip pat įvairiomis veiklomis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pamokose mokiniai skatinami pasitikėti savo jėgomis, visapusiškai ir lanksčiai reflektuoti bei kūrybiškai taikyti ir plėtoti asmenybėje slypinčius išteklius; prisiimti atsakomybę už savo veiksmus ir įsivertinti savo poelgių pasekmes. Veiklos organizuojamos taip, kad mokiniai galėtų ugdytis bendravimo ir bendradarbiavimo įgūdžius. Per biologijos pamokas organizuojama nemažai praktinių veiklų, per kurias mokiniai dirba grupėse ir atlieka skirtingus vaidmenis – taip natūraliai yra ugdomos tokios savybės kaip empatija, tolerancija kito nuomonei, geranoriškumas, organizuotumas, tikslo siekimas ir kt.</w:t>
      </w:r>
      <w:r w:rsidR="00AB4741">
        <w:rPr>
          <w:rFonts w:ascii="Times New Roman" w:eastAsia="Times New Roman" w:hAnsi="Times New Roman" w:cs="Times New Roman"/>
          <w:sz w:val="24"/>
          <w:szCs w:val="24"/>
        </w:rPr>
        <w:t xml:space="preserve"> </w:t>
      </w:r>
    </w:p>
    <w:p w14:paraId="690CA401" w14:textId="5E83082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10.2. Streso įveika</w:t>
      </w:r>
      <w:r w:rsidR="00AB4741">
        <w:rPr>
          <w:rFonts w:ascii="Times New Roman" w:eastAsia="Times New Roman" w:hAnsi="Times New Roman" w:cs="Times New Roman"/>
          <w:sz w:val="24"/>
          <w:szCs w:val="24"/>
        </w:rPr>
        <w:t xml:space="preserve"> </w:t>
      </w:r>
    </w:p>
    <w:p w14:paraId="24FC9C72" w14:textId="02F373E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biologijos svarbu bendradarbiauti su pagalbos specialistais (ypatingai su psichologu), kad mokiniai teisingai suprastų, kas yra stresas ir baimė, koks yra streso poveikis organizmui, siejant mokymosi turinio dalį su endokrinine sistema; ugdyti mokinių supratimą, kad ilgalaikis stresas alina organizmą, silpnina imuninę sistemą.</w:t>
      </w:r>
      <w:r w:rsidR="00AB4741">
        <w:rPr>
          <w:rFonts w:ascii="Times New Roman" w:eastAsia="Times New Roman" w:hAnsi="Times New Roman" w:cs="Times New Roman"/>
          <w:sz w:val="24"/>
          <w:szCs w:val="24"/>
        </w:rPr>
        <w:t xml:space="preserve"> </w:t>
      </w:r>
    </w:p>
    <w:p w14:paraId="0A0A9257" w14:textId="02358D0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10.3. Rūpinimasis savo ir kitų sveikata</w:t>
      </w:r>
      <w:r w:rsidR="00AB4741">
        <w:rPr>
          <w:rFonts w:ascii="Times New Roman" w:eastAsia="Times New Roman" w:hAnsi="Times New Roman" w:cs="Times New Roman"/>
          <w:sz w:val="24"/>
          <w:szCs w:val="24"/>
        </w:rPr>
        <w:t xml:space="preserve"> </w:t>
      </w:r>
    </w:p>
    <w:p w14:paraId="529CCDAD" w14:textId="4987403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Per biologijos pamokas nagrinėjant žmogaus organų sistemas, akcentuojamas rūpinimasis savo ir kitų sveikata, formuojami asmens higienos įpročiai, reagavimas suteikiant pirmąją pagalbą įvykus nelaimei ir pan. Taip pat biologijos programoje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 kraujo bankų paskirtis, donorystės reikšmė gelbstint kitų žmonių gyvybes.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Komunikuojant su mokiniais ir jų tėvais reikėtų ryžtingai akcentuoti dienos režimo svarbą, kurio laikymasis turi ne mažai įtakos vaiko vystymuisi, darbingumo gerinimui, nuovargio, streso atitolinimui, geros savijautos ir sveikatos palaikymui.</w:t>
      </w:r>
      <w:r w:rsidR="00AB4741">
        <w:rPr>
          <w:rFonts w:ascii="Times New Roman" w:eastAsia="Times New Roman" w:hAnsi="Times New Roman" w:cs="Times New Roman"/>
          <w:sz w:val="24"/>
          <w:szCs w:val="24"/>
        </w:rPr>
        <w:t xml:space="preserve"> </w:t>
      </w:r>
    </w:p>
    <w:p w14:paraId="648B36EB" w14:textId="1C97E3B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10.4. Saugus elgesys</w:t>
      </w:r>
      <w:r w:rsidR="00AB4741">
        <w:rPr>
          <w:rFonts w:ascii="Times New Roman" w:eastAsia="Times New Roman" w:hAnsi="Times New Roman" w:cs="Times New Roman"/>
          <w:sz w:val="24"/>
          <w:szCs w:val="24"/>
        </w:rPr>
        <w:t xml:space="preserve"> </w:t>
      </w:r>
    </w:p>
    <w:p w14:paraId="4BC6C3BD" w14:textId="01F1A21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 turinyje ir pasiekimų raidos reikalavimuose akcentuojama ne tik gamtamokslinio tyrinėjimo svarba, bet ir mokymasis saugiai tyrinėti, etiškai elgtis, suvokti savo vietą ir vaidmenį gamtoje.</w:t>
      </w:r>
      <w:r w:rsidR="00AB4741">
        <w:rPr>
          <w:rFonts w:ascii="Times New Roman" w:eastAsia="Times New Roman" w:hAnsi="Times New Roman" w:cs="Times New Roman"/>
          <w:sz w:val="24"/>
          <w:szCs w:val="24"/>
        </w:rPr>
        <w:t xml:space="preserve"> </w:t>
      </w:r>
    </w:p>
    <w:p w14:paraId="235018DB" w14:textId="3A763F0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10.5. Žalingų įpročių prevencija</w:t>
      </w:r>
      <w:r w:rsidR="00AB4741">
        <w:rPr>
          <w:rFonts w:ascii="Times New Roman" w:eastAsia="Times New Roman" w:hAnsi="Times New Roman" w:cs="Times New Roman"/>
          <w:sz w:val="24"/>
          <w:szCs w:val="24"/>
        </w:rPr>
        <w:t xml:space="preserve"> </w:t>
      </w:r>
    </w:p>
    <w:p w14:paraId="52D65250" w14:textId="7C86DBD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Samprata apie žalingų įpročių poveikį sveikatai ir jų prevenciją siekiama išugdyti analizuojant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programos turinį įvairiu kontekstu: mokomasi nurodyti žmogaus sveikatai žalingų medžiagų poveikį smegenims ir visai organizmo veiklai;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aptariamas žmogaus dauginimasis ir žalingų įpročių įtaka besivystančiam vaisiui, genetikos temoje akcentuojamos mutacijos.</w:t>
      </w:r>
      <w:r w:rsidR="00AB4741">
        <w:rPr>
          <w:rFonts w:ascii="Times New Roman" w:eastAsia="Times New Roman" w:hAnsi="Times New Roman" w:cs="Times New Roman"/>
          <w:sz w:val="24"/>
          <w:szCs w:val="24"/>
        </w:rPr>
        <w:t xml:space="preserve"> </w:t>
      </w:r>
    </w:p>
    <w:p w14:paraId="0320AF38" w14:textId="0A40431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11. Ugdymas karjerai</w:t>
      </w:r>
      <w:r w:rsidR="00AB4741">
        <w:rPr>
          <w:rFonts w:ascii="Times New Roman" w:eastAsia="Times New Roman" w:hAnsi="Times New Roman" w:cs="Times New Roman"/>
          <w:sz w:val="24"/>
          <w:szCs w:val="24"/>
        </w:rPr>
        <w:t xml:space="preserve"> </w:t>
      </w:r>
    </w:p>
    <w:p w14:paraId="17EE96E4" w14:textId="3403FBE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Vienas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bendrojoje programoje numatytų 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uždavinių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domėdamiesi biologijos mokslų ir technologijų raida Lietuvoje ir pasaulyje, mūsų šalies prioritetinėmis biologijos, technikos ir technologijų plėtotės kryptimis, susipažįsta su profesijomis, kurioms reikia biologijos mokslo žinių ir gebėjimų.</w:t>
      </w:r>
      <w:r w:rsidR="00AB4741">
        <w:rPr>
          <w:rFonts w:ascii="Times New Roman" w:eastAsia="Times New Roman" w:hAnsi="Times New Roman" w:cs="Times New Roman"/>
          <w:sz w:val="24"/>
          <w:szCs w:val="24"/>
        </w:rPr>
        <w:t xml:space="preserve"> </w:t>
      </w:r>
    </w:p>
    <w:p w14:paraId="371F6E5D" w14:textId="1F45AA9E"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Siekiant įgyvendinti šį uždavinį galima organizuoti pažintines ekskursijas į įvairias įstaigas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įmones, pasikviesti su biologija susietų sričių specialistus į pamokas.</w:t>
      </w:r>
      <w:r w:rsidR="00AB4741">
        <w:rPr>
          <w:rFonts w:ascii="Times New Roman" w:eastAsia="Times New Roman" w:hAnsi="Times New Roman" w:cs="Times New Roman"/>
          <w:sz w:val="24"/>
          <w:szCs w:val="24"/>
        </w:rPr>
        <w:t xml:space="preserve"> </w:t>
      </w:r>
    </w:p>
    <w:p w14:paraId="4BD9C5D8"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4" w:name="_Toc147495642"/>
      <w:r w:rsidRPr="00A64576">
        <w:rPr>
          <w:rFonts w:ascii="Times New Roman" w:eastAsia="Times New Roman" w:hAnsi="Times New Roman" w:cs="Times New Roman"/>
          <w:color w:val="000000"/>
          <w:sz w:val="24"/>
          <w:szCs w:val="24"/>
        </w:rPr>
        <w:t>7 klasė</w:t>
      </w:r>
      <w:bookmarkEnd w:id="14"/>
    </w:p>
    <w:tbl>
      <w:tblPr>
        <w:tblStyle w:val="a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260385" w:rsidRPr="00A64576" w14:paraId="1358F407" w14:textId="77777777" w:rsidTr="00260385">
        <w:tc>
          <w:tcPr>
            <w:tcW w:w="2494" w:type="dxa"/>
            <w:shd w:val="clear" w:color="auto" w:fill="auto"/>
            <w:tcMar>
              <w:top w:w="28" w:type="dxa"/>
              <w:left w:w="57" w:type="dxa"/>
              <w:bottom w:w="28" w:type="dxa"/>
              <w:right w:w="57" w:type="dxa"/>
            </w:tcMar>
            <w:vAlign w:val="center"/>
          </w:tcPr>
          <w:p w14:paraId="7C87C40F" w14:textId="49C98E8E" w:rsidR="006C785A" w:rsidRPr="00A64576" w:rsidRDefault="00092185" w:rsidP="00CF00A1">
            <w:pPr>
              <w:spacing w:after="0" w:line="240" w:lineRule="auto"/>
              <w:jc w:val="center"/>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Mokymo</w:t>
            </w:r>
            <w:r w:rsidR="00AB4741">
              <w:rPr>
                <w:rFonts w:ascii="Times New Roman" w:eastAsia="Times New Roman" w:hAnsi="Times New Roman" w:cs="Times New Roman"/>
                <w:b/>
                <w:sz w:val="24"/>
                <w:szCs w:val="24"/>
              </w:rPr>
              <w:t>(</w:t>
            </w:r>
            <w:proofErr w:type="spellStart"/>
            <w:r w:rsidRPr="00A64576">
              <w:rPr>
                <w:rFonts w:ascii="Times New Roman" w:eastAsia="Times New Roman" w:hAnsi="Times New Roman" w:cs="Times New Roman"/>
                <w:b/>
                <w:sz w:val="24"/>
                <w:szCs w:val="24"/>
              </w:rPr>
              <w:t>si</w:t>
            </w:r>
            <w:proofErr w:type="spellEnd"/>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 xml:space="preserve">turinio </w:t>
            </w:r>
            <w:r w:rsidR="00260385">
              <w:rPr>
                <w:rFonts w:ascii="Times New Roman" w:eastAsia="Times New Roman" w:hAnsi="Times New Roman" w:cs="Times New Roman"/>
                <w:b/>
                <w:sz w:val="24"/>
                <w:szCs w:val="24"/>
              </w:rPr>
              <w:t>tema</w:t>
            </w:r>
          </w:p>
        </w:tc>
        <w:tc>
          <w:tcPr>
            <w:tcW w:w="3855" w:type="dxa"/>
            <w:shd w:val="clear" w:color="auto" w:fill="auto"/>
            <w:tcMar>
              <w:top w:w="28" w:type="dxa"/>
              <w:left w:w="57" w:type="dxa"/>
              <w:bottom w:w="28" w:type="dxa"/>
              <w:right w:w="57" w:type="dxa"/>
            </w:tcMar>
            <w:vAlign w:val="center"/>
          </w:tcPr>
          <w:p w14:paraId="7F79766C" w14:textId="2C2113EF"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71C0FA8D" w14:textId="0C067964"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6C785A" w:rsidRPr="00A64576" w14:paraId="4A56F0D7" w14:textId="77777777" w:rsidTr="00260385">
        <w:tc>
          <w:tcPr>
            <w:tcW w:w="2494" w:type="dxa"/>
            <w:shd w:val="clear" w:color="auto" w:fill="auto"/>
            <w:tcMar>
              <w:top w:w="28" w:type="dxa"/>
              <w:left w:w="57" w:type="dxa"/>
              <w:bottom w:w="28" w:type="dxa"/>
              <w:right w:w="57" w:type="dxa"/>
            </w:tcMar>
          </w:tcPr>
          <w:p w14:paraId="56966D4F"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25.1.1. Biologijos mokslo pasiekimai.</w:t>
            </w:r>
          </w:p>
        </w:tc>
        <w:tc>
          <w:tcPr>
            <w:tcW w:w="3855" w:type="dxa"/>
            <w:shd w:val="clear" w:color="auto" w:fill="auto"/>
            <w:tcMar>
              <w:top w:w="28" w:type="dxa"/>
              <w:left w:w="57" w:type="dxa"/>
              <w:bottom w:w="28" w:type="dxa"/>
              <w:right w:w="57" w:type="dxa"/>
            </w:tcMar>
          </w:tcPr>
          <w:p w14:paraId="63EC557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apie Lietuvos zoologus, botanikus ir jų indėlį mokslui.</w:t>
            </w:r>
          </w:p>
        </w:tc>
        <w:tc>
          <w:tcPr>
            <w:tcW w:w="3855" w:type="dxa"/>
            <w:shd w:val="clear" w:color="auto" w:fill="auto"/>
            <w:tcMar>
              <w:top w:w="28" w:type="dxa"/>
              <w:left w:w="57" w:type="dxa"/>
              <w:bottom w:w="28" w:type="dxa"/>
              <w:right w:w="57" w:type="dxa"/>
            </w:tcMar>
          </w:tcPr>
          <w:p w14:paraId="7C97103D" w14:textId="4B3EA0BB" w:rsidR="006C785A"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Lietuvių kalba – kalbos kultūra, kalbinė raiška</w:t>
            </w:r>
            <w:r>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pristatant gamtamokslinį pranešimą.</w:t>
            </w:r>
            <w:r>
              <w:rPr>
                <w:rFonts w:ascii="Times New Roman" w:eastAsia="Times New Roman" w:hAnsi="Times New Roman" w:cs="Times New Roman"/>
                <w:sz w:val="24"/>
                <w:szCs w:val="24"/>
              </w:rPr>
              <w:t xml:space="preserve"> </w:t>
            </w:r>
          </w:p>
        </w:tc>
      </w:tr>
      <w:tr w:rsidR="00575008" w:rsidRPr="00A64576" w14:paraId="74C0327F" w14:textId="77777777" w:rsidTr="00260385">
        <w:tc>
          <w:tcPr>
            <w:tcW w:w="2494" w:type="dxa"/>
            <w:vMerge w:val="restart"/>
            <w:shd w:val="clear" w:color="auto" w:fill="auto"/>
            <w:tcMar>
              <w:top w:w="28" w:type="dxa"/>
              <w:left w:w="57" w:type="dxa"/>
              <w:bottom w:w="28" w:type="dxa"/>
              <w:right w:w="57" w:type="dxa"/>
            </w:tcMar>
          </w:tcPr>
          <w:p w14:paraId="04624B8A" w14:textId="16427B94"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25.2.1.</w:t>
            </w:r>
            <w:r>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tc>
        <w:tc>
          <w:tcPr>
            <w:tcW w:w="3855" w:type="dxa"/>
            <w:shd w:val="clear" w:color="auto" w:fill="auto"/>
            <w:tcMar>
              <w:top w:w="28" w:type="dxa"/>
              <w:left w:w="57" w:type="dxa"/>
              <w:bottom w:w="28" w:type="dxa"/>
              <w:right w:w="57" w:type="dxa"/>
            </w:tcMar>
          </w:tcPr>
          <w:p w14:paraId="49F8A208" w14:textId="6CD5B2D8" w:rsidR="00575008" w:rsidRPr="00A64576" w:rsidRDefault="00575008" w:rsidP="00CF00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Atlieka praktikos darbus pvz., stebi</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elodėjos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jaučio raumens ląsteles, patys ruošia preparatus, analizuoja ląstelių piešinius, ruošia augalo ir gyvūno ląstelių biologinius piešinius.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tinkamai naudotis mikroskopu.</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626CEFE2" w14:textId="22EE4C6B"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Fizika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lęšis, jų panaudojimas (lupa, akiniai, žiūronai, fotoaparatas, mikroskopas, projektorius, teleskopas), lęšio laužiamoji geba, laužiamosios gebos vienetas (dioptrija).</w:t>
            </w:r>
            <w:r>
              <w:rPr>
                <w:rFonts w:ascii="Times New Roman" w:eastAsia="Times New Roman" w:hAnsi="Times New Roman" w:cs="Times New Roman"/>
                <w:sz w:val="24"/>
                <w:szCs w:val="24"/>
              </w:rPr>
              <w:t xml:space="preserve"> </w:t>
            </w:r>
          </w:p>
          <w:p w14:paraId="083BAF49" w14:textId="5216A03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ląstelių vaizdavimas piešiniuose.</w:t>
            </w:r>
            <w:r>
              <w:rPr>
                <w:rFonts w:ascii="Times New Roman" w:eastAsia="Times New Roman" w:hAnsi="Times New Roman" w:cs="Times New Roman"/>
                <w:sz w:val="24"/>
                <w:szCs w:val="24"/>
              </w:rPr>
              <w:t xml:space="preserve"> </w:t>
            </w:r>
          </w:p>
        </w:tc>
      </w:tr>
      <w:tr w:rsidR="00575008" w:rsidRPr="00A64576" w14:paraId="0E4D5FC1" w14:textId="77777777" w:rsidTr="00260385">
        <w:tc>
          <w:tcPr>
            <w:tcW w:w="2494" w:type="dxa"/>
            <w:vMerge/>
            <w:shd w:val="clear" w:color="auto" w:fill="auto"/>
            <w:tcMar>
              <w:top w:w="28" w:type="dxa"/>
              <w:left w:w="57" w:type="dxa"/>
              <w:bottom w:w="28" w:type="dxa"/>
              <w:right w:w="57" w:type="dxa"/>
            </w:tcMar>
          </w:tcPr>
          <w:p w14:paraId="141A2CCD" w14:textId="03C829B7" w:rsidR="00575008" w:rsidRPr="00AB4741"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B357A28" w14:textId="75CABD04"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bakterijų, augalo ir gyvūno,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ląstelių sandarą, paruošia sukurtų modelių parodą.</w:t>
            </w:r>
            <w:r>
              <w:rPr>
                <w:rFonts w:ascii="Times New Roman" w:eastAsia="Times New Roman" w:hAnsi="Times New Roman" w:cs="Times New Roman"/>
                <w:sz w:val="24"/>
                <w:szCs w:val="24"/>
              </w:rPr>
              <w:t xml:space="preserve"> </w:t>
            </w:r>
          </w:p>
          <w:p w14:paraId="5D9C2786" w14:textId="72B908F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Ruošia trumpą pranešimą – pristato savo sukurtą ląstelę.</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4AA51519" w14:textId="45C01C7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pasirenka reikiamas priemones ląstelės modeliams kurti.</w:t>
            </w:r>
            <w:r>
              <w:rPr>
                <w:rFonts w:ascii="Times New Roman" w:eastAsia="Times New Roman" w:hAnsi="Times New Roman" w:cs="Times New Roman"/>
                <w:sz w:val="24"/>
                <w:szCs w:val="24"/>
              </w:rPr>
              <w:t xml:space="preserve"> </w:t>
            </w:r>
          </w:p>
          <w:p w14:paraId="3A273C9F" w14:textId="3AE3E10C"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Lietuvių kalba – kalbos kultūra, kalbinė raiška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r>
              <w:rPr>
                <w:rFonts w:ascii="Times New Roman" w:eastAsia="Times New Roman" w:hAnsi="Times New Roman" w:cs="Times New Roman"/>
                <w:sz w:val="24"/>
                <w:szCs w:val="24"/>
              </w:rPr>
              <w:t xml:space="preserve"> </w:t>
            </w:r>
          </w:p>
        </w:tc>
      </w:tr>
      <w:tr w:rsidR="00575008" w:rsidRPr="00A64576" w14:paraId="2F3E75DB" w14:textId="77777777" w:rsidTr="00260385">
        <w:trPr>
          <w:trHeight w:val="643"/>
        </w:trPr>
        <w:tc>
          <w:tcPr>
            <w:tcW w:w="2494" w:type="dxa"/>
            <w:vMerge w:val="restart"/>
            <w:shd w:val="clear" w:color="auto" w:fill="auto"/>
            <w:tcMar>
              <w:top w:w="28" w:type="dxa"/>
              <w:left w:w="57" w:type="dxa"/>
              <w:bottom w:w="28" w:type="dxa"/>
              <w:right w:w="57" w:type="dxa"/>
            </w:tcMar>
          </w:tcPr>
          <w:p w14:paraId="495F273C" w14:textId="77777777"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25.2.2. Genai ir paveldimumas.</w:t>
            </w:r>
          </w:p>
        </w:tc>
        <w:tc>
          <w:tcPr>
            <w:tcW w:w="3855" w:type="dxa"/>
            <w:shd w:val="clear" w:color="auto" w:fill="auto"/>
            <w:tcMar>
              <w:top w:w="28" w:type="dxa"/>
              <w:left w:w="57" w:type="dxa"/>
              <w:bottom w:w="28" w:type="dxa"/>
              <w:right w:w="57" w:type="dxa"/>
            </w:tcMar>
          </w:tcPr>
          <w:p w14:paraId="62710482" w14:textId="702849D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chromosomų sandarą.</w:t>
            </w:r>
            <w:r>
              <w:rPr>
                <w:rFonts w:ascii="Times New Roman" w:eastAsia="Times New Roman" w:hAnsi="Times New Roman" w:cs="Times New Roman"/>
                <w:sz w:val="24"/>
                <w:szCs w:val="24"/>
              </w:rPr>
              <w:t xml:space="preserve"> </w:t>
            </w:r>
          </w:p>
          <w:p w14:paraId="24C6D5A8" w14:textId="391EFE5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DNR molekulę.</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AFF4D1E" w14:textId="29A1F85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pasirenka reikiamas priemones chromosomos ir DNR molekulės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Pr>
                <w:rFonts w:ascii="Times New Roman" w:eastAsia="Times New Roman" w:hAnsi="Times New Roman" w:cs="Times New Roman"/>
                <w:sz w:val="24"/>
                <w:szCs w:val="24"/>
              </w:rPr>
              <w:t xml:space="preserve"> </w:t>
            </w:r>
          </w:p>
        </w:tc>
      </w:tr>
      <w:tr w:rsidR="00575008" w:rsidRPr="00A64576" w14:paraId="1159E50F" w14:textId="77777777" w:rsidTr="00260385">
        <w:tc>
          <w:tcPr>
            <w:tcW w:w="2494" w:type="dxa"/>
            <w:vMerge/>
            <w:shd w:val="clear" w:color="auto" w:fill="auto"/>
            <w:tcMar>
              <w:top w:w="28" w:type="dxa"/>
              <w:left w:w="57" w:type="dxa"/>
              <w:bottom w:w="28" w:type="dxa"/>
              <w:right w:w="57" w:type="dxa"/>
            </w:tcMar>
          </w:tcPr>
          <w:p w14:paraId="0A3C1313"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3DB48270" w14:textId="3052778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Stebėdami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informacinį</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genetiškai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modifikuotus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pasižymi argumentus,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remiantis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įvardija GMO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pavojus.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0FCE7EA" w14:textId="4E2624B7" w:rsidR="00575008" w:rsidRPr="00A64576" w:rsidRDefault="00575008" w:rsidP="00CF00A1">
            <w:pPr>
              <w:spacing w:after="0" w:line="240" w:lineRule="auto"/>
              <w:rPr>
                <w:rFonts w:ascii="Times New Roman" w:eastAsia="Times New Roman" w:hAnsi="Times New Roman" w:cs="Times New Roman"/>
                <w:sz w:val="24"/>
                <w:szCs w:val="24"/>
                <w:shd w:val="clear" w:color="auto" w:fill="FF9900"/>
              </w:rPr>
            </w:pPr>
            <w:r w:rsidRPr="00A64576">
              <w:rPr>
                <w:rFonts w:ascii="Times New Roman" w:eastAsia="Times New Roman" w:hAnsi="Times New Roman" w:cs="Times New Roman"/>
                <w:sz w:val="24"/>
                <w:szCs w:val="24"/>
              </w:rPr>
              <w:t>Lietuvių kalba – kalbos kultūra, kalbinė raiška diskutuojant apie genetiškai modifikuotus organizmus.</w:t>
            </w:r>
            <w:r>
              <w:rPr>
                <w:rFonts w:ascii="Times New Roman" w:eastAsia="Times New Roman" w:hAnsi="Times New Roman" w:cs="Times New Roman"/>
                <w:sz w:val="24"/>
                <w:szCs w:val="24"/>
              </w:rPr>
              <w:t xml:space="preserve"> </w:t>
            </w:r>
          </w:p>
        </w:tc>
      </w:tr>
      <w:tr w:rsidR="00AB4741" w:rsidRPr="00A64576" w14:paraId="323ACE99" w14:textId="77777777" w:rsidTr="00260385">
        <w:trPr>
          <w:trHeight w:val="958"/>
        </w:trPr>
        <w:tc>
          <w:tcPr>
            <w:tcW w:w="2494" w:type="dxa"/>
            <w:vMerge w:val="restart"/>
            <w:shd w:val="clear" w:color="auto" w:fill="auto"/>
            <w:tcMar>
              <w:top w:w="28" w:type="dxa"/>
              <w:left w:w="57" w:type="dxa"/>
              <w:bottom w:w="28" w:type="dxa"/>
              <w:right w:w="57" w:type="dxa"/>
            </w:tcMar>
          </w:tcPr>
          <w:p w14:paraId="40B53D40" w14:textId="77777777" w:rsidR="00AB4741" w:rsidRPr="00A64576"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03FBA110" w14:textId="52F85538"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0E0FBC4" w14:textId="628B24C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ląstelių dalijimąsi mokiniai dirba su “virtualiu mikroskopu” arba stebi mokomuosius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įrašus.</w:t>
            </w:r>
          </w:p>
        </w:tc>
        <w:tc>
          <w:tcPr>
            <w:tcW w:w="3855" w:type="dxa"/>
            <w:shd w:val="clear" w:color="auto" w:fill="auto"/>
            <w:tcMar>
              <w:top w:w="28" w:type="dxa"/>
              <w:left w:w="57" w:type="dxa"/>
              <w:bottom w:w="28" w:type="dxa"/>
              <w:right w:w="57" w:type="dxa"/>
            </w:tcMar>
          </w:tcPr>
          <w:p w14:paraId="422758E8" w14:textId="761096F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dirbti su virtualaus mikroskopo programa.</w:t>
            </w:r>
            <w:r>
              <w:rPr>
                <w:rFonts w:ascii="Times New Roman" w:eastAsia="Times New Roman" w:hAnsi="Times New Roman" w:cs="Times New Roman"/>
                <w:sz w:val="24"/>
                <w:szCs w:val="24"/>
              </w:rPr>
              <w:t xml:space="preserve"> </w:t>
            </w:r>
          </w:p>
          <w:p w14:paraId="7A8A99CA" w14:textId="6E760471"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Anglų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panaudoja anglų kalbos žinias dirbdami su virtualaus mikroskopo programa.</w:t>
            </w:r>
          </w:p>
        </w:tc>
      </w:tr>
      <w:tr w:rsidR="00AB4741" w:rsidRPr="00A64576" w14:paraId="05098037" w14:textId="77777777" w:rsidTr="00260385">
        <w:trPr>
          <w:trHeight w:val="709"/>
        </w:trPr>
        <w:tc>
          <w:tcPr>
            <w:tcW w:w="2494" w:type="dxa"/>
            <w:vMerge/>
            <w:shd w:val="clear" w:color="auto" w:fill="auto"/>
            <w:tcMar>
              <w:top w:w="28" w:type="dxa"/>
              <w:left w:w="57" w:type="dxa"/>
              <w:bottom w:w="28" w:type="dxa"/>
              <w:right w:w="57" w:type="dxa"/>
            </w:tcMar>
          </w:tcPr>
          <w:p w14:paraId="151492EF"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51559C03" w14:textId="47FC529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 medžiaga (siūlais, vielelėmis,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modelinu</w:t>
            </w:r>
            <w:proofErr w:type="spellEnd"/>
            <w:r w:rsidRPr="00A64576">
              <w:rPr>
                <w:rFonts w:ascii="Times New Roman" w:eastAsia="Times New Roman" w:hAnsi="Times New Roman" w:cs="Times New Roman"/>
                <w:sz w:val="24"/>
                <w:szCs w:val="24"/>
              </w:rPr>
              <w:t xml:space="preserve">, spalvotais pieštukais) modeliuoja mitozės ir </w:t>
            </w:r>
            <w:proofErr w:type="spellStart"/>
            <w:r w:rsidRPr="00A64576">
              <w:rPr>
                <w:rFonts w:ascii="Times New Roman" w:eastAsia="Times New Roman" w:hAnsi="Times New Roman" w:cs="Times New Roman"/>
                <w:sz w:val="24"/>
                <w:szCs w:val="24"/>
              </w:rPr>
              <w:t>mejozės</w:t>
            </w:r>
            <w:proofErr w:type="spellEnd"/>
            <w:r w:rsidRPr="00A64576">
              <w:rPr>
                <w:rFonts w:ascii="Times New Roman" w:eastAsia="Times New Roman" w:hAnsi="Times New Roman" w:cs="Times New Roman"/>
                <w:sz w:val="24"/>
                <w:szCs w:val="24"/>
              </w:rPr>
              <w:t xml:space="preserve"> eigą, pateiktuose mitozės modeliuose atpažįsta teisingą mitozės eigą.</w:t>
            </w:r>
            <w:r w:rsidR="008D0103">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C4EF9FA" w14:textId="41CA71A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pasirenka reikiamas priemones mitozės ir </w:t>
            </w:r>
            <w:proofErr w:type="spellStart"/>
            <w:r w:rsidRPr="00A64576">
              <w:rPr>
                <w:rFonts w:ascii="Times New Roman" w:eastAsia="Times New Roman" w:hAnsi="Times New Roman" w:cs="Times New Roman"/>
                <w:sz w:val="24"/>
                <w:szCs w:val="24"/>
              </w:rPr>
              <w:t>mejozės</w:t>
            </w:r>
            <w:proofErr w:type="spellEnd"/>
            <w:r w:rsidRPr="00A64576">
              <w:rPr>
                <w:rFonts w:ascii="Times New Roman" w:eastAsia="Times New Roman" w:hAnsi="Times New Roman" w:cs="Times New Roman"/>
                <w:sz w:val="24"/>
                <w:szCs w:val="24"/>
              </w:rPr>
              <w:t xml:space="preserve"> eigai</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w:t>
            </w:r>
            <w:r>
              <w:rPr>
                <w:rFonts w:ascii="Times New Roman" w:eastAsia="Times New Roman" w:hAnsi="Times New Roman" w:cs="Times New Roman"/>
                <w:sz w:val="24"/>
                <w:szCs w:val="24"/>
              </w:rPr>
              <w:t xml:space="preserve"> </w:t>
            </w:r>
          </w:p>
          <w:p w14:paraId="5CD8D252" w14:textId="711F3776"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B4741" w:rsidRPr="00A64576" w14:paraId="109339A7" w14:textId="77777777" w:rsidTr="00260385">
        <w:trPr>
          <w:trHeight w:val="219"/>
        </w:trPr>
        <w:tc>
          <w:tcPr>
            <w:tcW w:w="2494" w:type="dxa"/>
            <w:vMerge/>
            <w:shd w:val="clear" w:color="auto" w:fill="auto"/>
            <w:tcMar>
              <w:top w:w="28" w:type="dxa"/>
              <w:left w:w="57" w:type="dxa"/>
              <w:bottom w:w="28" w:type="dxa"/>
              <w:right w:w="57" w:type="dxa"/>
            </w:tcMar>
          </w:tcPr>
          <w:p w14:paraId="58886B16"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0481122C" w14:textId="13CBB763"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Mielių ląstelių dalijimąsi tiria atliekant praktikos darbą, fiksuoja ląstelių skaičiaus pokytį, pildo lenteles, braižo grafines diagramas.</w:t>
            </w:r>
            <w:r w:rsidR="008D0103">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66A2DA07" w14:textId="1EC6B171"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Matematika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grafinių diagramų braižymas.</w:t>
            </w:r>
            <w:r>
              <w:rPr>
                <w:rFonts w:ascii="Times New Roman" w:eastAsia="Times New Roman" w:hAnsi="Times New Roman" w:cs="Times New Roman"/>
                <w:sz w:val="24"/>
                <w:szCs w:val="24"/>
              </w:rPr>
              <w:t xml:space="preserve"> </w:t>
            </w:r>
          </w:p>
        </w:tc>
      </w:tr>
      <w:tr w:rsidR="00AB4741" w:rsidRPr="00A64576" w14:paraId="43730C69" w14:textId="77777777" w:rsidTr="00260385">
        <w:trPr>
          <w:trHeight w:val="970"/>
        </w:trPr>
        <w:tc>
          <w:tcPr>
            <w:tcW w:w="2494" w:type="dxa"/>
            <w:vMerge w:val="restart"/>
            <w:shd w:val="clear" w:color="auto" w:fill="auto"/>
            <w:tcMar>
              <w:top w:w="28" w:type="dxa"/>
              <w:left w:w="57" w:type="dxa"/>
              <w:bottom w:w="28" w:type="dxa"/>
              <w:right w:w="57" w:type="dxa"/>
            </w:tcMar>
          </w:tcPr>
          <w:p w14:paraId="7B177FD9" w14:textId="507DB7A2" w:rsidR="00AB4741" w:rsidRPr="00A64576" w:rsidRDefault="00AB4741" w:rsidP="009B3415">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25.3.1. Klasifikacija padeda atpažinti organizmus.</w:t>
            </w:r>
          </w:p>
        </w:tc>
        <w:tc>
          <w:tcPr>
            <w:tcW w:w="3855" w:type="dxa"/>
            <w:shd w:val="clear" w:color="auto" w:fill="auto"/>
            <w:tcMar>
              <w:top w:w="28" w:type="dxa"/>
              <w:left w:w="57" w:type="dxa"/>
              <w:bottom w:w="28" w:type="dxa"/>
              <w:right w:w="57" w:type="dxa"/>
            </w:tcMar>
          </w:tcPr>
          <w:p w14:paraId="4F90B346" w14:textId="080E5A8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vadovais organizmams atpažinti arba kompiuterinėmis programėlėmis, mokosi priskirti artimos aplinkos gyvūnus taksonominiams rangams.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D3A5F9D" w14:textId="47F1B96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mokomasi naudotis kompiuterinėmis programėlėmis ir priskirti gyvūnus taksonominiams rangams.</w:t>
            </w:r>
            <w:r>
              <w:rPr>
                <w:rFonts w:ascii="Times New Roman" w:eastAsia="Times New Roman" w:hAnsi="Times New Roman" w:cs="Times New Roman"/>
                <w:sz w:val="24"/>
                <w:szCs w:val="24"/>
              </w:rPr>
              <w:t xml:space="preserve"> </w:t>
            </w:r>
          </w:p>
        </w:tc>
      </w:tr>
      <w:tr w:rsidR="00AB4741" w:rsidRPr="00A64576" w14:paraId="706CCFC3" w14:textId="77777777" w:rsidTr="00260385">
        <w:tc>
          <w:tcPr>
            <w:tcW w:w="2494" w:type="dxa"/>
            <w:vMerge/>
            <w:shd w:val="clear" w:color="auto" w:fill="auto"/>
            <w:tcMar>
              <w:top w:w="28" w:type="dxa"/>
              <w:left w:w="57" w:type="dxa"/>
              <w:bottom w:w="28" w:type="dxa"/>
              <w:right w:w="57" w:type="dxa"/>
            </w:tcMar>
          </w:tcPr>
          <w:p w14:paraId="0C339E9A"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33582CAC" w14:textId="1B8412BA"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praktikos darbą „Fermentuotų produktų (jogurto, giros) gaminimas namų sąlygomis“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8B69B33" w14:textId="6E736DB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prisimena per technologijų pamokas įgytas žinias ir jas panaudoja jogurto ir giros gaminimui.</w:t>
            </w:r>
            <w:r>
              <w:rPr>
                <w:rFonts w:ascii="Times New Roman" w:eastAsia="Times New Roman" w:hAnsi="Times New Roman" w:cs="Times New Roman"/>
                <w:sz w:val="24"/>
                <w:szCs w:val="24"/>
              </w:rPr>
              <w:t xml:space="preserve"> </w:t>
            </w:r>
          </w:p>
        </w:tc>
      </w:tr>
      <w:tr w:rsidR="00AB4741" w:rsidRPr="00A64576" w14:paraId="0B308A08" w14:textId="77777777" w:rsidTr="00260385">
        <w:tc>
          <w:tcPr>
            <w:tcW w:w="2494" w:type="dxa"/>
            <w:vMerge/>
            <w:shd w:val="clear" w:color="auto" w:fill="auto"/>
            <w:tcMar>
              <w:top w:w="28" w:type="dxa"/>
              <w:left w:w="57" w:type="dxa"/>
              <w:bottom w:w="28" w:type="dxa"/>
              <w:right w:w="57" w:type="dxa"/>
            </w:tcMar>
          </w:tcPr>
          <w:p w14:paraId="196B5CAF"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6CF6E54" w14:textId="09383FE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viruso sandarą.</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1EC874AB" w14:textId="329D64E2"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viruso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sandarai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modeliuoti.</w:t>
            </w:r>
            <w:r>
              <w:rPr>
                <w:rFonts w:ascii="Times New Roman" w:eastAsia="Times New Roman" w:hAnsi="Times New Roman" w:cs="Times New Roman"/>
                <w:sz w:val="24"/>
                <w:szCs w:val="24"/>
              </w:rPr>
              <w:t xml:space="preserve"> </w:t>
            </w:r>
          </w:p>
        </w:tc>
      </w:tr>
      <w:tr w:rsidR="00AB4741" w:rsidRPr="00A64576" w14:paraId="28625F0B" w14:textId="77777777" w:rsidTr="00260385">
        <w:trPr>
          <w:trHeight w:val="648"/>
        </w:trPr>
        <w:tc>
          <w:tcPr>
            <w:tcW w:w="2494" w:type="dxa"/>
            <w:vMerge w:val="restart"/>
            <w:shd w:val="clear" w:color="auto" w:fill="auto"/>
            <w:tcMar>
              <w:top w:w="28" w:type="dxa"/>
              <w:left w:w="57" w:type="dxa"/>
              <w:bottom w:w="28" w:type="dxa"/>
              <w:right w:w="57" w:type="dxa"/>
            </w:tcMar>
          </w:tcPr>
          <w:p w14:paraId="602C1A70" w14:textId="75F49725" w:rsidR="00AB4741" w:rsidRPr="00A64576"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25.3.2. Gyvūnai.</w:t>
            </w:r>
            <w:r>
              <w:rPr>
                <w:rFonts w:ascii="Times New Roman" w:eastAsia="Times New Roman" w:hAnsi="Times New Roman" w:cs="Times New Roman"/>
                <w:b/>
                <w:sz w:val="24"/>
                <w:szCs w:val="24"/>
              </w:rPr>
              <w:t xml:space="preserve"> </w:t>
            </w:r>
          </w:p>
          <w:p w14:paraId="16FF2A1C"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55FF2B78" w14:textId="3FCDDE8D"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Tyrinėja</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pateiktas stuburinių gyvūnų vaizdo iliustracijas /</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fotogalerijas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 aprašais ir mokosi atpažinti labiausiai paplitusius atstovus. Dirbant grupėse pildo interaktyvius užrašus apie stuburinių gyvūnų vaidmenį gamtoje.</w:t>
            </w:r>
          </w:p>
        </w:tc>
        <w:tc>
          <w:tcPr>
            <w:tcW w:w="3855" w:type="dxa"/>
            <w:shd w:val="clear" w:color="auto" w:fill="auto"/>
            <w:tcMar>
              <w:top w:w="28" w:type="dxa"/>
              <w:left w:w="57" w:type="dxa"/>
              <w:bottom w:w="28" w:type="dxa"/>
              <w:right w:w="57" w:type="dxa"/>
            </w:tcMar>
          </w:tcPr>
          <w:p w14:paraId="39337662" w14:textId="4F54371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 –</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biomai</w:t>
            </w:r>
            <w:proofErr w:type="spellEnd"/>
            <w:r w:rsidRPr="00A64576">
              <w:rPr>
                <w:rFonts w:ascii="Times New Roman" w:eastAsia="Times New Roman" w:hAnsi="Times New Roman" w:cs="Times New Roman"/>
                <w:sz w:val="24"/>
                <w:szCs w:val="24"/>
              </w:rPr>
              <w:t>, gyvūnų paplitimo</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biogeografiniai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regionai.</w:t>
            </w:r>
            <w:r>
              <w:rPr>
                <w:rFonts w:ascii="Times New Roman" w:eastAsia="Times New Roman" w:hAnsi="Times New Roman" w:cs="Times New Roman"/>
                <w:sz w:val="24"/>
                <w:szCs w:val="24"/>
              </w:rPr>
              <w:t xml:space="preserve"> </w:t>
            </w:r>
          </w:p>
          <w:p w14:paraId="7928AC2E" w14:textId="03E82A2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naudotis interaktyviomis programėlėmis gyvūnams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pažinti.</w:t>
            </w:r>
            <w:r>
              <w:rPr>
                <w:rFonts w:ascii="Times New Roman" w:eastAsia="Times New Roman" w:hAnsi="Times New Roman" w:cs="Times New Roman"/>
                <w:sz w:val="24"/>
                <w:szCs w:val="24"/>
              </w:rPr>
              <w:t xml:space="preserve"> </w:t>
            </w:r>
          </w:p>
        </w:tc>
      </w:tr>
      <w:tr w:rsidR="00AB4741" w:rsidRPr="00A64576" w14:paraId="43ECABB7" w14:textId="77777777" w:rsidTr="00260385">
        <w:trPr>
          <w:trHeight w:val="420"/>
        </w:trPr>
        <w:tc>
          <w:tcPr>
            <w:tcW w:w="2494" w:type="dxa"/>
            <w:vMerge/>
            <w:shd w:val="clear" w:color="auto" w:fill="auto"/>
            <w:tcMar>
              <w:top w:w="28" w:type="dxa"/>
              <w:left w:w="57" w:type="dxa"/>
              <w:bottom w:w="28" w:type="dxa"/>
              <w:right w:w="57" w:type="dxa"/>
            </w:tcMar>
          </w:tcPr>
          <w:p w14:paraId="60E4E610"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85ACF13" w14:textId="19D102D8"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Kuria</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kuriuose apibūdina ir palygina stuburinių gyvūnų išorinę dangą, kvėpavimo ir kraujotakos sistemą.</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10C72BEC" w14:textId="3B789CA2"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panaudojant</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infografikų</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kūrimui skirtą programėlę arba šablonus, kuriamos mokomosios vizualizacijos.</w:t>
            </w:r>
            <w:r>
              <w:rPr>
                <w:rFonts w:ascii="Times New Roman" w:eastAsia="Times New Roman" w:hAnsi="Times New Roman" w:cs="Times New Roman"/>
                <w:sz w:val="24"/>
                <w:szCs w:val="24"/>
              </w:rPr>
              <w:t xml:space="preserve"> </w:t>
            </w:r>
          </w:p>
        </w:tc>
      </w:tr>
      <w:tr w:rsidR="00AB4741" w:rsidRPr="00A64576" w14:paraId="20148431" w14:textId="77777777" w:rsidTr="00260385">
        <w:trPr>
          <w:trHeight w:val="704"/>
        </w:trPr>
        <w:tc>
          <w:tcPr>
            <w:tcW w:w="2494" w:type="dxa"/>
            <w:vMerge w:val="restart"/>
            <w:shd w:val="clear" w:color="auto" w:fill="auto"/>
            <w:tcMar>
              <w:top w:w="28" w:type="dxa"/>
              <w:left w:w="57" w:type="dxa"/>
              <w:bottom w:w="28" w:type="dxa"/>
              <w:right w:w="57" w:type="dxa"/>
            </w:tcMar>
          </w:tcPr>
          <w:p w14:paraId="1216107E" w14:textId="2885D82A" w:rsidR="00AB4741" w:rsidRPr="00AB4741" w:rsidRDefault="00AB4741"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25.3.3. Augalai.</w:t>
            </w:r>
          </w:p>
        </w:tc>
        <w:tc>
          <w:tcPr>
            <w:tcW w:w="3855" w:type="dxa"/>
            <w:shd w:val="clear" w:color="auto" w:fill="auto"/>
            <w:tcMar>
              <w:top w:w="28" w:type="dxa"/>
              <w:left w:w="57" w:type="dxa"/>
              <w:bottom w:w="28" w:type="dxa"/>
              <w:right w:w="57" w:type="dxa"/>
            </w:tcMar>
          </w:tcPr>
          <w:p w14:paraId="73836AA4" w14:textId="5A500A9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Augalų organus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mokosi pažinti modeliuodami, fotografuodami ir kurdami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demonstracinius filmukus.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139F109D" w14:textId="711C27E4"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dailė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augalų organų modelių kūrimui.</w:t>
            </w:r>
            <w:r>
              <w:rPr>
                <w:rFonts w:ascii="Times New Roman" w:eastAsia="Times New Roman" w:hAnsi="Times New Roman" w:cs="Times New Roman"/>
                <w:sz w:val="24"/>
                <w:szCs w:val="24"/>
              </w:rPr>
              <w:t xml:space="preserve"> </w:t>
            </w:r>
          </w:p>
          <w:p w14:paraId="584D1466" w14:textId="77777777" w:rsidR="00AB4741" w:rsidRPr="00A64576" w:rsidRDefault="00AB4741" w:rsidP="00CF00A1">
            <w:pPr>
              <w:spacing w:after="0" w:line="240" w:lineRule="auto"/>
              <w:rPr>
                <w:rFonts w:ascii="Times New Roman" w:eastAsia="Times New Roman" w:hAnsi="Times New Roman" w:cs="Times New Roman"/>
                <w:sz w:val="24"/>
                <w:szCs w:val="24"/>
              </w:rPr>
            </w:pPr>
          </w:p>
        </w:tc>
      </w:tr>
      <w:tr w:rsidR="00AB4741" w:rsidRPr="00A64576" w14:paraId="4F1B60D1" w14:textId="77777777" w:rsidTr="00260385">
        <w:tc>
          <w:tcPr>
            <w:tcW w:w="2494" w:type="dxa"/>
            <w:vMerge/>
            <w:shd w:val="clear" w:color="auto" w:fill="auto"/>
            <w:tcMar>
              <w:top w:w="28" w:type="dxa"/>
              <w:left w:w="57" w:type="dxa"/>
              <w:bottom w:w="28" w:type="dxa"/>
              <w:right w:w="57" w:type="dxa"/>
            </w:tcMar>
          </w:tcPr>
          <w:p w14:paraId="4E201E4C"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13722ED" w14:textId="05B0E796" w:rsidR="00AB4741" w:rsidRPr="00A64576" w:rsidRDefault="00AB4741" w:rsidP="00CF00A1">
            <w:pPr>
              <w:spacing w:after="0" w:line="240" w:lineRule="auto"/>
              <w:ind w:right="134"/>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Mokydamiesi braižo schemas, kuriose nurodo, kurie augalo organai atlieka medžiagų pernašą (difuziją,</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osmosą</w:t>
            </w:r>
            <w:proofErr w:type="spellEnd"/>
            <w:r w:rsidRPr="00A64576">
              <w:rPr>
                <w:rFonts w:ascii="Times New Roman" w:eastAsia="Times New Roman" w:hAnsi="Times New Roman" w:cs="Times New Roman"/>
                <w:sz w:val="24"/>
                <w:szCs w:val="24"/>
              </w:rPr>
              <w:t>), fotosintezę.</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B43A55A" w14:textId="488B54CF"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Fizika – difuzijos ir</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nagrinėjimas.</w:t>
            </w:r>
            <w:r>
              <w:rPr>
                <w:rFonts w:ascii="Times New Roman" w:eastAsia="Times New Roman" w:hAnsi="Times New Roman" w:cs="Times New Roman"/>
                <w:sz w:val="24"/>
                <w:szCs w:val="24"/>
              </w:rPr>
              <w:t xml:space="preserve"> </w:t>
            </w:r>
          </w:p>
          <w:p w14:paraId="6D2B63EE" w14:textId="77777777" w:rsidR="00AB4741" w:rsidRPr="00A64576" w:rsidRDefault="00AB4741" w:rsidP="00CF00A1">
            <w:pPr>
              <w:spacing w:after="0" w:line="240" w:lineRule="auto"/>
              <w:rPr>
                <w:rFonts w:ascii="Times New Roman" w:eastAsia="Times New Roman" w:hAnsi="Times New Roman" w:cs="Times New Roman"/>
                <w:sz w:val="24"/>
                <w:szCs w:val="24"/>
              </w:rPr>
            </w:pPr>
          </w:p>
          <w:p w14:paraId="34A59394" w14:textId="7777777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organinių medžiagų gamyba fotosintezės metu.</w:t>
            </w:r>
          </w:p>
        </w:tc>
      </w:tr>
      <w:tr w:rsidR="00AB4741" w:rsidRPr="00A64576" w14:paraId="09BBF11C" w14:textId="77777777" w:rsidTr="00260385">
        <w:tc>
          <w:tcPr>
            <w:tcW w:w="2494" w:type="dxa"/>
            <w:vMerge/>
            <w:shd w:val="clear" w:color="auto" w:fill="auto"/>
            <w:tcMar>
              <w:top w:w="28" w:type="dxa"/>
              <w:left w:w="57" w:type="dxa"/>
              <w:bottom w:w="28" w:type="dxa"/>
              <w:right w:w="57" w:type="dxa"/>
            </w:tcMar>
          </w:tcPr>
          <w:p w14:paraId="685E19C6"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7D0FB7B0" w14:textId="1D666061"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praktikos darbą „Sėklų prisitaikymai išplisti“</w:t>
            </w:r>
            <w:r>
              <w:rPr>
                <w:rFonts w:ascii="Times New Roman" w:eastAsia="Times New Roman" w:hAnsi="Times New Roman" w:cs="Times New Roman"/>
                <w:sz w:val="24"/>
                <w:szCs w:val="24"/>
              </w:rPr>
              <w:t xml:space="preserve"> </w:t>
            </w:r>
          </w:p>
          <w:p w14:paraId="5F06D751" w14:textId="7045C9DD"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Surenka žinomų augalų vaisių, kurie skirtingai prisitaikę išplatinti savo sėklas, kolekciją. Ruošia trumpą savo kolekcijos pristatymą.</w:t>
            </w:r>
            <w:r w:rsidR="008D0103">
              <w:rPr>
                <w:rFonts w:ascii="Times New Roman" w:eastAsia="Times New Roman" w:hAnsi="Times New Roman" w:cs="Times New Roman"/>
                <w:sz w:val="24"/>
                <w:szCs w:val="24"/>
              </w:rPr>
              <w:t xml:space="preserve"> </w:t>
            </w:r>
          </w:p>
          <w:p w14:paraId="247F2C59" w14:textId="77777777" w:rsidR="00AB4741" w:rsidRPr="00A64576" w:rsidRDefault="00AB4741"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3DD517B7" w14:textId="7AE05598"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tinkamas priemones augalų vaisių ir sėklų eksponavimui.</w:t>
            </w:r>
            <w:r>
              <w:rPr>
                <w:rFonts w:ascii="Times New Roman" w:eastAsia="Times New Roman" w:hAnsi="Times New Roman" w:cs="Times New Roman"/>
                <w:sz w:val="24"/>
                <w:szCs w:val="24"/>
              </w:rPr>
              <w:t xml:space="preserve"> </w:t>
            </w:r>
          </w:p>
          <w:p w14:paraId="32FBA8F7" w14:textId="3B4E9985"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kalbos kultūra, kalbinė raiška, pristatinėjant paruoštas augalų vaisių ir sėklų kolekcijas, ir </w:t>
            </w:r>
            <w:r w:rsidRPr="00A64576">
              <w:rPr>
                <w:rFonts w:ascii="Times New Roman" w:eastAsia="Times New Roman" w:hAnsi="Times New Roman" w:cs="Times New Roman"/>
                <w:sz w:val="24"/>
                <w:szCs w:val="24"/>
              </w:rPr>
              <w:lastRenderedPageBreak/>
              <w:t>pasakojant kaip šie augalai prisitaikę išplisti.</w:t>
            </w:r>
            <w:r>
              <w:rPr>
                <w:rFonts w:ascii="Times New Roman" w:eastAsia="Times New Roman" w:hAnsi="Times New Roman" w:cs="Times New Roman"/>
                <w:sz w:val="24"/>
                <w:szCs w:val="24"/>
              </w:rPr>
              <w:t xml:space="preserve"> </w:t>
            </w:r>
          </w:p>
          <w:p w14:paraId="7B8DCB44" w14:textId="140B858C"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mokosi naudotis interaktyviomis programėlėmis augalams pažinti.</w:t>
            </w:r>
            <w:r>
              <w:rPr>
                <w:rFonts w:ascii="Times New Roman" w:eastAsia="Times New Roman" w:hAnsi="Times New Roman" w:cs="Times New Roman"/>
                <w:sz w:val="24"/>
                <w:szCs w:val="24"/>
              </w:rPr>
              <w:t xml:space="preserve"> </w:t>
            </w:r>
          </w:p>
        </w:tc>
      </w:tr>
      <w:tr w:rsidR="00AB4741" w:rsidRPr="00A64576" w14:paraId="4F543B47" w14:textId="77777777" w:rsidTr="00260385">
        <w:tc>
          <w:tcPr>
            <w:tcW w:w="2494" w:type="dxa"/>
            <w:vMerge/>
            <w:shd w:val="clear" w:color="auto" w:fill="auto"/>
            <w:tcMar>
              <w:top w:w="28" w:type="dxa"/>
              <w:left w:w="57" w:type="dxa"/>
              <w:bottom w:w="28" w:type="dxa"/>
              <w:right w:w="57" w:type="dxa"/>
            </w:tcMar>
          </w:tcPr>
          <w:p w14:paraId="0A1D66F6" w14:textId="77777777" w:rsidR="00AB4741" w:rsidRPr="00A64576" w:rsidRDefault="00AB4741"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503B027" w14:textId="01EF0609"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Naudojantis interaktyviomis programėlėmis („</w:t>
            </w:r>
            <w:proofErr w:type="spellStart"/>
            <w:r w:rsidRPr="00A64576">
              <w:rPr>
                <w:rFonts w:ascii="Times New Roman" w:eastAsia="Times New Roman" w:hAnsi="Times New Roman" w:cs="Times New Roman"/>
                <w:sz w:val="24"/>
                <w:szCs w:val="24"/>
              </w:rPr>
              <w:t>Pl@nt</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Net“, „</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vadovais augalams pažinti mokosi patys sudaryti paprasčiausius augalų rūšių atpažinimo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raktus.</w:t>
            </w:r>
            <w:r>
              <w:rPr>
                <w:rFonts w:ascii="Times New Roman" w:eastAsia="Times New Roman" w:hAnsi="Times New Roman" w:cs="Times New Roman"/>
                <w:sz w:val="24"/>
                <w:szCs w:val="24"/>
              </w:rPr>
              <w:t xml:space="preserve"> </w:t>
            </w:r>
          </w:p>
          <w:p w14:paraId="19899845" w14:textId="7B803FE3" w:rsidR="00AB4741"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Rengia pranešimą „Labiausiai paplitęs augalas mano gyvenamoje aplinkoje“</w:t>
            </w:r>
          </w:p>
        </w:tc>
        <w:tc>
          <w:tcPr>
            <w:tcW w:w="3855" w:type="dxa"/>
            <w:shd w:val="clear" w:color="auto" w:fill="auto"/>
            <w:tcMar>
              <w:top w:w="28" w:type="dxa"/>
              <w:left w:w="57" w:type="dxa"/>
              <w:bottom w:w="28" w:type="dxa"/>
              <w:right w:w="57" w:type="dxa"/>
            </w:tcMar>
          </w:tcPr>
          <w:p w14:paraId="4EA34936" w14:textId="1B49D0D7"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pasinaudojant įvairiais informaciniais šaltiniais ir programėlėmis ruošia pranešimą.</w:t>
            </w:r>
            <w:r>
              <w:rPr>
                <w:rFonts w:ascii="Times New Roman" w:eastAsia="Times New Roman" w:hAnsi="Times New Roman" w:cs="Times New Roman"/>
                <w:sz w:val="24"/>
                <w:szCs w:val="24"/>
              </w:rPr>
              <w:t xml:space="preserve"> </w:t>
            </w:r>
          </w:p>
          <w:p w14:paraId="693C74A8" w14:textId="0CC77C40" w:rsidR="00AB4741" w:rsidRPr="00A64576" w:rsidRDefault="00AB4741"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ir kalbinė raiška pristatant pranešimą.</w:t>
            </w:r>
            <w:r>
              <w:rPr>
                <w:rFonts w:ascii="Times New Roman" w:eastAsia="Times New Roman" w:hAnsi="Times New Roman" w:cs="Times New Roman"/>
                <w:sz w:val="24"/>
                <w:szCs w:val="24"/>
              </w:rPr>
              <w:t xml:space="preserve"> </w:t>
            </w:r>
          </w:p>
        </w:tc>
      </w:tr>
    </w:tbl>
    <w:p w14:paraId="702E6F04"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15" w:name="_Toc147495643"/>
      <w:r w:rsidRPr="00A64576">
        <w:rPr>
          <w:rFonts w:ascii="Times New Roman" w:eastAsia="Times New Roman" w:hAnsi="Times New Roman" w:cs="Times New Roman"/>
          <w:color w:val="000000"/>
          <w:sz w:val="24"/>
          <w:szCs w:val="24"/>
        </w:rPr>
        <w:t>8 klasė</w:t>
      </w:r>
      <w:bookmarkEnd w:id="15"/>
    </w:p>
    <w:tbl>
      <w:tblPr>
        <w:tblStyle w:val="a4"/>
        <w:tblW w:w="1014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8"/>
        <w:gridCol w:w="3855"/>
        <w:gridCol w:w="3855"/>
      </w:tblGrid>
      <w:tr w:rsidR="006C785A" w:rsidRPr="00A64576" w14:paraId="1CC64FC4" w14:textId="77777777" w:rsidTr="004E27D6">
        <w:trPr>
          <w:trHeight w:val="22"/>
        </w:trPr>
        <w:tc>
          <w:tcPr>
            <w:tcW w:w="2438" w:type="dxa"/>
            <w:shd w:val="clear" w:color="auto" w:fill="auto"/>
            <w:tcMar>
              <w:top w:w="28" w:type="dxa"/>
              <w:left w:w="57" w:type="dxa"/>
              <w:bottom w:w="28" w:type="dxa"/>
              <w:right w:w="57" w:type="dxa"/>
            </w:tcMar>
            <w:vAlign w:val="center"/>
          </w:tcPr>
          <w:p w14:paraId="204345A5" w14:textId="0CC96B52"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Mokymo</w:t>
            </w:r>
            <w:r w:rsidR="00AB4741">
              <w:rPr>
                <w:rFonts w:ascii="Times New Roman" w:eastAsia="Times New Roman" w:hAnsi="Times New Roman" w:cs="Times New Roman"/>
                <w:b/>
                <w:sz w:val="24"/>
                <w:szCs w:val="24"/>
              </w:rPr>
              <w:t>(</w:t>
            </w:r>
            <w:proofErr w:type="spellStart"/>
            <w:r w:rsidRPr="00A64576">
              <w:rPr>
                <w:rFonts w:ascii="Times New Roman" w:eastAsia="Times New Roman" w:hAnsi="Times New Roman" w:cs="Times New Roman"/>
                <w:b/>
                <w:sz w:val="24"/>
                <w:szCs w:val="24"/>
              </w:rPr>
              <w:t>si</w:t>
            </w:r>
            <w:proofErr w:type="spellEnd"/>
            <w:r w:rsidR="00AB4741">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 xml:space="preserve"> turi</w:t>
            </w:r>
            <w:r w:rsidR="004E27D6">
              <w:rPr>
                <w:rFonts w:ascii="Times New Roman" w:eastAsia="Times New Roman" w:hAnsi="Times New Roman" w:cs="Times New Roman"/>
                <w:b/>
                <w:sz w:val="24"/>
                <w:szCs w:val="24"/>
              </w:rPr>
              <w:t>nio tema</w:t>
            </w:r>
          </w:p>
        </w:tc>
        <w:tc>
          <w:tcPr>
            <w:tcW w:w="3855" w:type="dxa"/>
            <w:shd w:val="clear" w:color="auto" w:fill="auto"/>
            <w:tcMar>
              <w:top w:w="28" w:type="dxa"/>
              <w:left w:w="57" w:type="dxa"/>
              <w:bottom w:w="28" w:type="dxa"/>
              <w:right w:w="57" w:type="dxa"/>
            </w:tcMar>
            <w:vAlign w:val="center"/>
          </w:tcPr>
          <w:p w14:paraId="4FD385D6" w14:textId="78614B22"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3547C110" w14:textId="478C5A8D"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575008" w:rsidRPr="00A64576" w14:paraId="07B22DD5" w14:textId="77777777" w:rsidTr="004E27D6">
        <w:tc>
          <w:tcPr>
            <w:tcW w:w="2438" w:type="dxa"/>
            <w:vMerge w:val="restart"/>
            <w:shd w:val="clear" w:color="auto" w:fill="auto"/>
            <w:tcMar>
              <w:top w:w="28" w:type="dxa"/>
              <w:left w:w="57" w:type="dxa"/>
              <w:bottom w:w="28" w:type="dxa"/>
              <w:right w:w="57" w:type="dxa"/>
            </w:tcMar>
          </w:tcPr>
          <w:p w14:paraId="7EEEE615" w14:textId="0333E582" w:rsidR="00575008" w:rsidRPr="00A64576" w:rsidRDefault="00575008"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26.1.1. Ekosistema.</w:t>
            </w:r>
          </w:p>
        </w:tc>
        <w:tc>
          <w:tcPr>
            <w:tcW w:w="3855" w:type="dxa"/>
            <w:shd w:val="clear" w:color="auto" w:fill="auto"/>
            <w:tcMar>
              <w:top w:w="28" w:type="dxa"/>
              <w:left w:w="57" w:type="dxa"/>
              <w:bottom w:w="28" w:type="dxa"/>
              <w:right w:w="57" w:type="dxa"/>
            </w:tcMar>
          </w:tcPr>
          <w:p w14:paraId="2DFDADF3" w14:textId="0A3813CB"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darbas „Populiacijų dydis“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pasirinktų augalų, pvz., kiaulpienių populiacijos dydis, nustatomas populiacijos paplitimas tam tikrame plote).</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8071E50" w14:textId="0D989F7E"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individų skaičius tam tikrame ploto vienete.</w:t>
            </w:r>
            <w:r>
              <w:rPr>
                <w:rFonts w:ascii="Times New Roman" w:eastAsia="Times New Roman" w:hAnsi="Times New Roman" w:cs="Times New Roman"/>
                <w:sz w:val="24"/>
                <w:szCs w:val="24"/>
              </w:rPr>
              <w:t xml:space="preserve"> </w:t>
            </w:r>
          </w:p>
          <w:p w14:paraId="4422D780" w14:textId="71C3D53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575008" w:rsidRPr="00A64576" w14:paraId="7350F162" w14:textId="77777777" w:rsidTr="004E27D6">
        <w:tc>
          <w:tcPr>
            <w:tcW w:w="2438" w:type="dxa"/>
            <w:vMerge/>
            <w:shd w:val="clear" w:color="auto" w:fill="auto"/>
            <w:tcMar>
              <w:top w:w="28" w:type="dxa"/>
              <w:left w:w="57" w:type="dxa"/>
              <w:bottom w:w="28" w:type="dxa"/>
              <w:right w:w="57" w:type="dxa"/>
            </w:tcMar>
          </w:tcPr>
          <w:p w14:paraId="5995002C" w14:textId="5AB6AFA4"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4346FE0" w14:textId="060C686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Įvairiuose informaciniuose šaltiniuose ieškoma tarprūšinių veiksnių pavyzdžių.</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2AB4C0B0" w14:textId="2A95ED2B"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tc>
      </w:tr>
      <w:tr w:rsidR="00575008" w:rsidRPr="00A64576" w14:paraId="147DFC9F" w14:textId="77777777" w:rsidTr="004E27D6">
        <w:tc>
          <w:tcPr>
            <w:tcW w:w="2438" w:type="dxa"/>
            <w:vMerge/>
            <w:shd w:val="clear" w:color="auto" w:fill="auto"/>
            <w:tcMar>
              <w:top w:w="28" w:type="dxa"/>
              <w:left w:w="57" w:type="dxa"/>
              <w:bottom w:w="28" w:type="dxa"/>
              <w:right w:w="57" w:type="dxa"/>
            </w:tcMar>
          </w:tcPr>
          <w:p w14:paraId="03492774" w14:textId="46B463F3"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87B4184"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Modeliuojama sausumos ir vandens bendrijų kaita.</w:t>
            </w:r>
          </w:p>
        </w:tc>
        <w:tc>
          <w:tcPr>
            <w:tcW w:w="3855" w:type="dxa"/>
            <w:shd w:val="clear" w:color="auto" w:fill="auto"/>
            <w:tcMar>
              <w:top w:w="28" w:type="dxa"/>
              <w:left w:w="57" w:type="dxa"/>
              <w:bottom w:w="28" w:type="dxa"/>
              <w:right w:w="57" w:type="dxa"/>
            </w:tcMar>
          </w:tcPr>
          <w:p w14:paraId="1B8D3D86"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 – pasirenka reikiamas priemones bendrijų kaitai modeliuoti.</w:t>
            </w:r>
          </w:p>
        </w:tc>
      </w:tr>
      <w:tr w:rsidR="00575008" w:rsidRPr="00A64576" w14:paraId="764DFFCF" w14:textId="77777777" w:rsidTr="004E27D6">
        <w:tc>
          <w:tcPr>
            <w:tcW w:w="2438" w:type="dxa"/>
            <w:vMerge/>
            <w:shd w:val="clear" w:color="auto" w:fill="auto"/>
            <w:tcMar>
              <w:top w:w="28" w:type="dxa"/>
              <w:left w:w="57" w:type="dxa"/>
              <w:bottom w:w="28" w:type="dxa"/>
              <w:right w:w="57" w:type="dxa"/>
            </w:tcMar>
          </w:tcPr>
          <w:p w14:paraId="4051296B" w14:textId="47E336CE"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4AEB68E" w14:textId="3FAC933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Projektas „Sezoninė bendrijų kaita“</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D9E2068" w14:textId="1C5B1C7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Menai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 filmuoja, fotografuoja, piešia artimos aplinkos bendrijos sezoninę kaitą.</w:t>
            </w:r>
            <w:r>
              <w:rPr>
                <w:rFonts w:ascii="Times New Roman" w:eastAsia="Times New Roman" w:hAnsi="Times New Roman" w:cs="Times New Roman"/>
                <w:sz w:val="24"/>
                <w:szCs w:val="24"/>
              </w:rPr>
              <w:t xml:space="preserve"> </w:t>
            </w:r>
          </w:p>
        </w:tc>
      </w:tr>
      <w:tr w:rsidR="00575008" w:rsidRPr="00A64576" w14:paraId="416CEF8A" w14:textId="77777777" w:rsidTr="004E27D6">
        <w:tc>
          <w:tcPr>
            <w:tcW w:w="2438" w:type="dxa"/>
            <w:vMerge/>
            <w:shd w:val="clear" w:color="auto" w:fill="auto"/>
            <w:tcMar>
              <w:top w:w="28" w:type="dxa"/>
              <w:left w:w="57" w:type="dxa"/>
              <w:bottom w:w="28" w:type="dxa"/>
              <w:right w:w="57" w:type="dxa"/>
            </w:tcMar>
          </w:tcPr>
          <w:p w14:paraId="295B93B9" w14:textId="436F920A"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393EECDC" w14:textId="1CA24D1A"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žmonių populiacijos didėjimo priežastis mokiniai renka įvairią informaciją apie žmonių populiacijos augimo</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reguliavimąsi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(badas, potvyniai, karai, epidemijos, įvairios stichinės nelaimės).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E1186CB" w14:textId="2AEDB3F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nagrinėjami žmonių populiacijos pokyčiai skirtingais laikmečiais, analizuojamos žmonių populiacijos kitimo priežastys (badas, potvyniai, karai, epidemijos, įvairios stichinės nelaimės).</w:t>
            </w:r>
            <w:r>
              <w:rPr>
                <w:rFonts w:ascii="Times New Roman" w:eastAsia="Times New Roman" w:hAnsi="Times New Roman" w:cs="Times New Roman"/>
                <w:sz w:val="24"/>
                <w:szCs w:val="24"/>
              </w:rPr>
              <w:t xml:space="preserve"> </w:t>
            </w:r>
          </w:p>
        </w:tc>
      </w:tr>
      <w:tr w:rsidR="00575008" w:rsidRPr="00A64576" w14:paraId="527D81EC" w14:textId="77777777" w:rsidTr="004E27D6">
        <w:tc>
          <w:tcPr>
            <w:tcW w:w="2438" w:type="dxa"/>
            <w:vMerge/>
            <w:shd w:val="clear" w:color="auto" w:fill="auto"/>
            <w:tcMar>
              <w:top w:w="28" w:type="dxa"/>
              <w:left w:w="57" w:type="dxa"/>
              <w:bottom w:w="28" w:type="dxa"/>
              <w:right w:w="57" w:type="dxa"/>
            </w:tcMar>
          </w:tcPr>
          <w:p w14:paraId="0B2E5A27" w14:textId="6CF93E99"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C45358E"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Ruošiamas pranešimas „Lietuvos demografinė politika“</w:t>
            </w:r>
          </w:p>
        </w:tc>
        <w:tc>
          <w:tcPr>
            <w:tcW w:w="3855" w:type="dxa"/>
            <w:shd w:val="clear" w:color="auto" w:fill="auto"/>
            <w:tcMar>
              <w:top w:w="28" w:type="dxa"/>
              <w:left w:w="57" w:type="dxa"/>
              <w:bottom w:w="28" w:type="dxa"/>
              <w:right w:w="57" w:type="dxa"/>
            </w:tcMar>
          </w:tcPr>
          <w:p w14:paraId="56244294" w14:textId="276823E9"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Istorija – nagrinėjama Lietuvos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demografinė politika.</w:t>
            </w:r>
            <w:r>
              <w:rPr>
                <w:rFonts w:ascii="Times New Roman" w:eastAsia="Times New Roman" w:hAnsi="Times New Roman" w:cs="Times New Roman"/>
                <w:sz w:val="24"/>
                <w:szCs w:val="24"/>
              </w:rPr>
              <w:t xml:space="preserve"> </w:t>
            </w:r>
          </w:p>
          <w:p w14:paraId="481B183C" w14:textId="3CAD33F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tc>
      </w:tr>
      <w:tr w:rsidR="00575008" w:rsidRPr="00A64576" w14:paraId="33C5CF08" w14:textId="77777777" w:rsidTr="004E27D6">
        <w:tc>
          <w:tcPr>
            <w:tcW w:w="2438" w:type="dxa"/>
            <w:vMerge/>
            <w:shd w:val="clear" w:color="auto" w:fill="auto"/>
            <w:tcMar>
              <w:top w:w="28" w:type="dxa"/>
              <w:left w:w="57" w:type="dxa"/>
              <w:bottom w:w="28" w:type="dxa"/>
              <w:right w:w="57" w:type="dxa"/>
            </w:tcMar>
          </w:tcPr>
          <w:p w14:paraId="33EE298E" w14:textId="5FE8F5F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52BCF8DD" w14:textId="0A45E77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kokį neigiamą poveikį aplinkai turi didėjanti žmonių populiacija pildomas „Ekologinio </w:t>
            </w:r>
            <w:r w:rsidRPr="00A64576">
              <w:rPr>
                <w:rFonts w:ascii="Times New Roman" w:eastAsia="Times New Roman" w:hAnsi="Times New Roman" w:cs="Times New Roman"/>
                <w:sz w:val="24"/>
                <w:szCs w:val="24"/>
              </w:rPr>
              <w:lastRenderedPageBreak/>
              <w:t>pėdsako“ m</w:t>
            </w:r>
            <w:r>
              <w:rPr>
                <w:rFonts w:ascii="Times New Roman" w:eastAsia="Times New Roman" w:hAnsi="Times New Roman" w:cs="Times New Roman"/>
                <w:sz w:val="24"/>
                <w:szCs w:val="24"/>
              </w:rPr>
              <w:t>inčių žemėlapis. Modeliuojamas „Ekologinis pėdsakas“</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36A40CAE" w14:textId="1841361E"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Informatika – informacijos paieška įvairiuose šaltiniuose, jos sisteminimas.</w:t>
            </w:r>
            <w:r>
              <w:rPr>
                <w:rFonts w:ascii="Times New Roman" w:eastAsia="Times New Roman" w:hAnsi="Times New Roman" w:cs="Times New Roman"/>
                <w:sz w:val="24"/>
                <w:szCs w:val="24"/>
              </w:rPr>
              <w:t xml:space="preserve"> </w:t>
            </w:r>
          </w:p>
          <w:p w14:paraId="4E87333F" w14:textId="7BA638B4"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Technologijos – pasirenka reikiamas priemones ekologiniam pėdsakui modeliuoti.</w:t>
            </w:r>
            <w:r>
              <w:rPr>
                <w:rFonts w:ascii="Times New Roman" w:eastAsia="Times New Roman" w:hAnsi="Times New Roman" w:cs="Times New Roman"/>
                <w:sz w:val="24"/>
                <w:szCs w:val="24"/>
              </w:rPr>
              <w:t xml:space="preserve"> </w:t>
            </w:r>
          </w:p>
        </w:tc>
      </w:tr>
      <w:tr w:rsidR="00575008" w:rsidRPr="00A64576" w14:paraId="11D81445" w14:textId="77777777" w:rsidTr="004E27D6">
        <w:tc>
          <w:tcPr>
            <w:tcW w:w="2438" w:type="dxa"/>
            <w:vMerge/>
            <w:shd w:val="clear" w:color="auto" w:fill="auto"/>
            <w:tcMar>
              <w:top w:w="28" w:type="dxa"/>
              <w:left w:w="57" w:type="dxa"/>
              <w:bottom w:w="28" w:type="dxa"/>
              <w:right w:w="57" w:type="dxa"/>
            </w:tcMar>
          </w:tcPr>
          <w:p w14:paraId="46A422E6" w14:textId="2243CB4A"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1DBA5DA" w14:textId="0AE6492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informacines schemas ruošiami pranešimai apie tai, kuo skiriasi pirmykščio ir dabartinio žmogaus poreikiai ir kaip istoriškai kito žmonijos poveikis aplinkai.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Braižomos laiko juostos.</w:t>
            </w:r>
          </w:p>
        </w:tc>
        <w:tc>
          <w:tcPr>
            <w:tcW w:w="3855" w:type="dxa"/>
            <w:shd w:val="clear" w:color="auto" w:fill="auto"/>
            <w:tcMar>
              <w:top w:w="28" w:type="dxa"/>
              <w:left w:w="57" w:type="dxa"/>
              <w:bottom w:w="28" w:type="dxa"/>
              <w:right w:w="57" w:type="dxa"/>
            </w:tcMar>
          </w:tcPr>
          <w:p w14:paraId="02765CF0" w14:textId="7A03823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nagrinėjama, kaip istoriškai kito žmonijos poveikis aplinkai.</w:t>
            </w:r>
            <w:r>
              <w:rPr>
                <w:rFonts w:ascii="Times New Roman" w:eastAsia="Times New Roman" w:hAnsi="Times New Roman" w:cs="Times New Roman"/>
                <w:sz w:val="24"/>
                <w:szCs w:val="24"/>
              </w:rPr>
              <w:t xml:space="preserve"> </w:t>
            </w:r>
          </w:p>
        </w:tc>
      </w:tr>
      <w:tr w:rsidR="00575008" w:rsidRPr="00A64576" w14:paraId="4AF3A030" w14:textId="77777777" w:rsidTr="004E27D6">
        <w:trPr>
          <w:trHeight w:val="945"/>
        </w:trPr>
        <w:tc>
          <w:tcPr>
            <w:tcW w:w="2438" w:type="dxa"/>
            <w:vMerge/>
            <w:shd w:val="clear" w:color="auto" w:fill="auto"/>
            <w:tcMar>
              <w:top w:w="28" w:type="dxa"/>
              <w:left w:w="57" w:type="dxa"/>
              <w:bottom w:w="28" w:type="dxa"/>
              <w:right w:w="57" w:type="dxa"/>
            </w:tcMar>
          </w:tcPr>
          <w:p w14:paraId="4120EEBB" w14:textId="069F6F70"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773461D" w14:textId="722EF74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 žmonių populiacijų kitimo analizė pagal gyventojų amžiaus piramides.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0C5599A2" w14:textId="5172418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nagrinėjamos skirtingų šalių gyventojų amžiaus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piramidės.</w:t>
            </w:r>
            <w:r>
              <w:rPr>
                <w:rFonts w:ascii="Times New Roman" w:eastAsia="Times New Roman" w:hAnsi="Times New Roman" w:cs="Times New Roman"/>
                <w:sz w:val="24"/>
                <w:szCs w:val="24"/>
              </w:rPr>
              <w:t xml:space="preserve"> </w:t>
            </w:r>
          </w:p>
        </w:tc>
      </w:tr>
      <w:tr w:rsidR="00575008" w:rsidRPr="00A64576" w14:paraId="17BA281E" w14:textId="77777777" w:rsidTr="004E27D6">
        <w:trPr>
          <w:trHeight w:val="1500"/>
        </w:trPr>
        <w:tc>
          <w:tcPr>
            <w:tcW w:w="2438" w:type="dxa"/>
            <w:vMerge w:val="restart"/>
            <w:shd w:val="clear" w:color="auto" w:fill="auto"/>
            <w:tcMar>
              <w:top w:w="28" w:type="dxa"/>
              <w:left w:w="57" w:type="dxa"/>
              <w:bottom w:w="28" w:type="dxa"/>
              <w:right w:w="57" w:type="dxa"/>
            </w:tcMar>
          </w:tcPr>
          <w:p w14:paraId="7F551E16"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26.1.2. Ekosistemų stabilumas.</w:t>
            </w:r>
          </w:p>
        </w:tc>
        <w:tc>
          <w:tcPr>
            <w:tcW w:w="3855" w:type="dxa"/>
            <w:shd w:val="clear" w:color="auto" w:fill="auto"/>
            <w:tcMar>
              <w:top w:w="28" w:type="dxa"/>
              <w:left w:w="57" w:type="dxa"/>
              <w:bottom w:w="28" w:type="dxa"/>
              <w:right w:w="57" w:type="dxa"/>
            </w:tcMar>
          </w:tcPr>
          <w:p w14:paraId="7F702B39"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 energijos perdavimą pateiktose mitybos grandinėse, skaičiuoja kiek procentų energijos organizmai sukaupia savo kūne, kiek praranda ir kiek perduoda į kitą mitybos lygmenį.</w:t>
            </w:r>
          </w:p>
        </w:tc>
        <w:tc>
          <w:tcPr>
            <w:tcW w:w="3855" w:type="dxa"/>
            <w:shd w:val="clear" w:color="auto" w:fill="auto"/>
            <w:tcMar>
              <w:top w:w="28" w:type="dxa"/>
              <w:left w:w="57" w:type="dxa"/>
              <w:bottom w:w="28" w:type="dxa"/>
              <w:right w:w="57" w:type="dxa"/>
            </w:tcMar>
          </w:tcPr>
          <w:p w14:paraId="0D372604" w14:textId="46DB1A5D"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skaičiuoja procentinę energijos dalį.</w:t>
            </w:r>
            <w:r>
              <w:rPr>
                <w:rFonts w:ascii="Times New Roman" w:eastAsia="Times New Roman" w:hAnsi="Times New Roman" w:cs="Times New Roman"/>
                <w:sz w:val="24"/>
                <w:szCs w:val="24"/>
              </w:rPr>
              <w:t xml:space="preserve"> </w:t>
            </w:r>
          </w:p>
        </w:tc>
      </w:tr>
      <w:tr w:rsidR="00575008" w:rsidRPr="00A64576" w14:paraId="76CB24AB" w14:textId="77777777" w:rsidTr="004E27D6">
        <w:trPr>
          <w:trHeight w:val="945"/>
        </w:trPr>
        <w:tc>
          <w:tcPr>
            <w:tcW w:w="2438" w:type="dxa"/>
            <w:vMerge/>
            <w:shd w:val="clear" w:color="auto" w:fill="auto"/>
            <w:tcMar>
              <w:top w:w="28" w:type="dxa"/>
              <w:left w:w="57" w:type="dxa"/>
              <w:bottom w:w="28" w:type="dxa"/>
              <w:right w:w="57" w:type="dxa"/>
            </w:tcMar>
          </w:tcPr>
          <w:p w14:paraId="5BA1D75F"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6AD0347F" w14:textId="39004E8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 „už“ ar „prieš“</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invazines rūšis atvežtas į Lietuvą.</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07AD5EF" w14:textId="3720833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136E1DF3" w14:textId="6B1958E3"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027FAAE1" w14:textId="470C284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natūralios invazinių rūšių gyvenimo vietos ir paplitimas, klimatinės egzistavimo sąlygos.</w:t>
            </w:r>
            <w:r>
              <w:rPr>
                <w:rFonts w:ascii="Times New Roman" w:eastAsia="Times New Roman" w:hAnsi="Times New Roman" w:cs="Times New Roman"/>
                <w:sz w:val="24"/>
                <w:szCs w:val="24"/>
              </w:rPr>
              <w:t xml:space="preserve"> </w:t>
            </w:r>
          </w:p>
        </w:tc>
      </w:tr>
      <w:tr w:rsidR="00575008" w:rsidRPr="00A64576" w14:paraId="563FAEA8" w14:textId="77777777" w:rsidTr="004E27D6">
        <w:trPr>
          <w:trHeight w:val="945"/>
        </w:trPr>
        <w:tc>
          <w:tcPr>
            <w:tcW w:w="2438" w:type="dxa"/>
            <w:vMerge/>
            <w:shd w:val="clear" w:color="auto" w:fill="auto"/>
            <w:tcMar>
              <w:top w:w="28" w:type="dxa"/>
              <w:left w:w="57" w:type="dxa"/>
              <w:bottom w:w="28" w:type="dxa"/>
              <w:right w:w="57" w:type="dxa"/>
            </w:tcMar>
          </w:tcPr>
          <w:p w14:paraId="6A4AB765"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F6A9799"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apie saugomas rūšis, kurios įrašytos į Lietuvos raudonąją knygą.</w:t>
            </w:r>
          </w:p>
        </w:tc>
        <w:tc>
          <w:tcPr>
            <w:tcW w:w="3855" w:type="dxa"/>
            <w:shd w:val="clear" w:color="auto" w:fill="auto"/>
            <w:tcMar>
              <w:top w:w="28" w:type="dxa"/>
              <w:left w:w="57" w:type="dxa"/>
              <w:bottom w:w="28" w:type="dxa"/>
              <w:right w:w="57" w:type="dxa"/>
            </w:tcMar>
          </w:tcPr>
          <w:p w14:paraId="4746B6BA" w14:textId="007E6F0C"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 – informacijos paieška įvairiuose šaltiniuose, jos sisteminimas.</w:t>
            </w:r>
            <w:r>
              <w:rPr>
                <w:rFonts w:ascii="Times New Roman" w:eastAsia="Times New Roman" w:hAnsi="Times New Roman" w:cs="Times New Roman"/>
                <w:sz w:val="24"/>
                <w:szCs w:val="24"/>
              </w:rPr>
              <w:t xml:space="preserve"> </w:t>
            </w:r>
          </w:p>
          <w:p w14:paraId="7EDCD7DB" w14:textId="7D3CC7FC"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7951E80A" w14:textId="4E05EDA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nagrinėjamos saugojamų rūšių paplitimo teritorijos.</w:t>
            </w:r>
          </w:p>
        </w:tc>
      </w:tr>
      <w:tr w:rsidR="00575008" w:rsidRPr="00A64576" w14:paraId="79BF32A0" w14:textId="77777777" w:rsidTr="004E27D6">
        <w:trPr>
          <w:trHeight w:val="505"/>
        </w:trPr>
        <w:tc>
          <w:tcPr>
            <w:tcW w:w="2438" w:type="dxa"/>
            <w:vMerge w:val="restart"/>
            <w:shd w:val="clear" w:color="auto" w:fill="auto"/>
            <w:tcMar>
              <w:top w:w="28" w:type="dxa"/>
              <w:left w:w="57" w:type="dxa"/>
              <w:bottom w:w="28" w:type="dxa"/>
              <w:right w:w="57" w:type="dxa"/>
            </w:tcMar>
          </w:tcPr>
          <w:p w14:paraId="15F0DA2E"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26.2.1. Gamtinė atranka.</w:t>
            </w:r>
            <w:r w:rsidRPr="00A64576">
              <w:rPr>
                <w:rFonts w:ascii="Times New Roman" w:eastAsia="Times New Roman" w:hAnsi="Times New Roman" w:cs="Times New Roman"/>
                <w:sz w:val="24"/>
                <w:szCs w:val="24"/>
              </w:rPr>
              <w:t xml:space="preserve"> </w:t>
            </w:r>
          </w:p>
          <w:p w14:paraId="641C59F1" w14:textId="53EED5F3" w:rsidR="00575008" w:rsidRPr="00A64576" w:rsidRDefault="00575008"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2EB35682" w14:textId="2BAE3EEC" w:rsidR="00575008" w:rsidRPr="00A64576" w:rsidRDefault="00575008" w:rsidP="00CF00A1">
            <w:pPr>
              <w:spacing w:after="0" w:line="240" w:lineRule="auto"/>
              <w:ind w:right="68"/>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 kaip Č. Darvino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suprato gyvybės evoliuciją.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Diskusija apie kitus gyvybės kilmės ir evoliucijos aiškinimus.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10A788B" w14:textId="655B3D89"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 – gamtamokslinio teksto analizė,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tc>
      </w:tr>
      <w:tr w:rsidR="00575008" w:rsidRPr="00A64576" w14:paraId="1F927CC2" w14:textId="77777777" w:rsidTr="004E27D6">
        <w:tc>
          <w:tcPr>
            <w:tcW w:w="2438" w:type="dxa"/>
            <w:vMerge/>
            <w:shd w:val="clear" w:color="auto" w:fill="auto"/>
            <w:tcMar>
              <w:top w:w="28" w:type="dxa"/>
              <w:left w:w="57" w:type="dxa"/>
              <w:bottom w:w="28" w:type="dxa"/>
              <w:right w:w="57" w:type="dxa"/>
            </w:tcMar>
          </w:tcPr>
          <w:p w14:paraId="370624ED" w14:textId="27A8E89F"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1C37B3B" w14:textId="45C14E2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Kūrybinė</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užduotis,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ruošimas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artimoje aplinkoje saugomas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įvairiai prisitaikiusias išlikti organizmų rūšis.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435B45D3" w14:textId="6F723893"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Informatika – panaudojant </w:t>
            </w:r>
            <w:proofErr w:type="spellStart"/>
            <w:r w:rsidRPr="00A64576">
              <w:rPr>
                <w:rFonts w:ascii="Times New Roman" w:eastAsia="Times New Roman" w:hAnsi="Times New Roman" w:cs="Times New Roman"/>
                <w:sz w:val="24"/>
                <w:szCs w:val="24"/>
              </w:rPr>
              <w:t>infografikų</w:t>
            </w:r>
            <w:proofErr w:type="spellEnd"/>
            <w:r w:rsidRPr="00A64576">
              <w:rPr>
                <w:rFonts w:ascii="Times New Roman" w:eastAsia="Times New Roman" w:hAnsi="Times New Roman" w:cs="Times New Roman"/>
                <w:sz w:val="24"/>
                <w:szCs w:val="24"/>
              </w:rPr>
              <w:t xml:space="preserve"> kūrimui skirtą programėlę arba šablonus, kuriamos mokomosios vizualizacijos.</w:t>
            </w:r>
            <w:r>
              <w:rPr>
                <w:rFonts w:ascii="Times New Roman" w:eastAsia="Times New Roman" w:hAnsi="Times New Roman" w:cs="Times New Roman"/>
                <w:sz w:val="24"/>
                <w:szCs w:val="24"/>
              </w:rPr>
              <w:t xml:space="preserve"> </w:t>
            </w:r>
          </w:p>
        </w:tc>
      </w:tr>
      <w:tr w:rsidR="00575008" w:rsidRPr="00A64576" w14:paraId="28BD6A16" w14:textId="77777777" w:rsidTr="004E27D6">
        <w:tc>
          <w:tcPr>
            <w:tcW w:w="2438" w:type="dxa"/>
            <w:vMerge/>
            <w:shd w:val="clear" w:color="auto" w:fill="auto"/>
            <w:tcMar>
              <w:top w:w="28" w:type="dxa"/>
              <w:left w:w="57" w:type="dxa"/>
              <w:bottom w:w="28" w:type="dxa"/>
              <w:right w:w="57" w:type="dxa"/>
            </w:tcMar>
          </w:tcPr>
          <w:p w14:paraId="51C8E56F" w14:textId="2ECD75F8"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316ADB1" w14:textId="45C550DE"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darbas „Gamtinės atrankos modeliavimas“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38121506" w14:textId="20861E3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gamtinės atrankos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sidRPr="00A64576">
              <w:rPr>
                <w:rFonts w:ascii="Times New Roman" w:eastAsia="Times New Roman" w:hAnsi="Times New Roman" w:cs="Times New Roman"/>
              </w:rPr>
              <w:t>.</w:t>
            </w:r>
            <w:r>
              <w:rPr>
                <w:rFonts w:ascii="Times New Roman" w:eastAsia="Times New Roman" w:hAnsi="Times New Roman" w:cs="Times New Roman"/>
              </w:rPr>
              <w:t xml:space="preserve"> </w:t>
            </w:r>
          </w:p>
        </w:tc>
      </w:tr>
      <w:tr w:rsidR="00575008" w:rsidRPr="00A64576" w14:paraId="158D646D" w14:textId="77777777" w:rsidTr="004E27D6">
        <w:tc>
          <w:tcPr>
            <w:tcW w:w="2438" w:type="dxa"/>
            <w:vMerge/>
            <w:shd w:val="clear" w:color="auto" w:fill="auto"/>
            <w:tcMar>
              <w:top w:w="28" w:type="dxa"/>
              <w:left w:w="57" w:type="dxa"/>
              <w:bottom w:w="28" w:type="dxa"/>
              <w:right w:w="57" w:type="dxa"/>
            </w:tcMar>
          </w:tcPr>
          <w:p w14:paraId="059B9ED8" w14:textId="30C06C88"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3E297792"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Pasirinktos endeminės rūšies pristatymas.</w:t>
            </w:r>
          </w:p>
        </w:tc>
        <w:tc>
          <w:tcPr>
            <w:tcW w:w="3855" w:type="dxa"/>
            <w:shd w:val="clear" w:color="auto" w:fill="auto"/>
            <w:tcMar>
              <w:top w:w="28" w:type="dxa"/>
              <w:left w:w="57" w:type="dxa"/>
              <w:bottom w:w="28" w:type="dxa"/>
              <w:right w:w="57" w:type="dxa"/>
            </w:tcMar>
          </w:tcPr>
          <w:p w14:paraId="57DCF13B" w14:textId="2C899118"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informacijos paieška įvairiuose šaltiniuose, jos sisteminimas ir apipavidalinimas ruošiant pristatymą PowerPoint programa.</w:t>
            </w:r>
            <w:r>
              <w:rPr>
                <w:rFonts w:ascii="Times New Roman" w:eastAsia="Times New Roman" w:hAnsi="Times New Roman" w:cs="Times New Roman"/>
                <w:sz w:val="24"/>
                <w:szCs w:val="24"/>
              </w:rPr>
              <w:t xml:space="preserve"> </w:t>
            </w:r>
          </w:p>
          <w:p w14:paraId="521F526D" w14:textId="16909436"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 –</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16AA1251" w14:textId="29D4A531"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 – endeminių rūšių paplitimo vietos,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biogeografiniai</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regionai.</w:t>
            </w:r>
          </w:p>
        </w:tc>
      </w:tr>
      <w:tr w:rsidR="00575008" w:rsidRPr="00A64576" w14:paraId="18BEC952" w14:textId="77777777" w:rsidTr="004E27D6">
        <w:tc>
          <w:tcPr>
            <w:tcW w:w="2438" w:type="dxa"/>
            <w:vMerge/>
            <w:shd w:val="clear" w:color="auto" w:fill="auto"/>
            <w:tcMar>
              <w:top w:w="28" w:type="dxa"/>
              <w:left w:w="57" w:type="dxa"/>
              <w:bottom w:w="28" w:type="dxa"/>
              <w:right w:w="57" w:type="dxa"/>
            </w:tcMar>
          </w:tcPr>
          <w:p w14:paraId="0AA4E6A2" w14:textId="2BBC17BE"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73309776" w14:textId="55AA7EF8"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Gamtamokslinis pranešimas apie dirbtinės atrankos svarbą žmogui.</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2A2F8D0F" w14:textId="46AD42A1" w:rsidR="00575008" w:rsidRPr="00A64576" w:rsidRDefault="00575008"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žodžio ir minčių raiška, retorikos menas, rišlus kalbėjimas.</w:t>
            </w:r>
            <w:r>
              <w:rPr>
                <w:rFonts w:ascii="Times New Roman" w:eastAsia="Times New Roman" w:hAnsi="Times New Roman" w:cs="Times New Roman"/>
                <w:sz w:val="24"/>
                <w:szCs w:val="24"/>
              </w:rPr>
              <w:t xml:space="preserve"> </w:t>
            </w:r>
          </w:p>
          <w:p w14:paraId="7D434519" w14:textId="322172FB"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Ekonomika – laukinės augalų, gyvūnų rūšys naudojamos veislių pagerinimui.</w:t>
            </w:r>
            <w:r>
              <w:rPr>
                <w:rFonts w:ascii="Times New Roman" w:eastAsia="Times New Roman" w:hAnsi="Times New Roman" w:cs="Times New Roman"/>
                <w:sz w:val="24"/>
                <w:szCs w:val="24"/>
              </w:rPr>
              <w:t xml:space="preserve"> </w:t>
            </w:r>
          </w:p>
        </w:tc>
      </w:tr>
      <w:tr w:rsidR="006C785A" w:rsidRPr="00A64576" w14:paraId="7A8A38FB" w14:textId="77777777" w:rsidTr="004E27D6">
        <w:tc>
          <w:tcPr>
            <w:tcW w:w="2438" w:type="dxa"/>
            <w:shd w:val="clear" w:color="auto" w:fill="auto"/>
            <w:tcMar>
              <w:top w:w="28" w:type="dxa"/>
              <w:left w:w="57" w:type="dxa"/>
              <w:bottom w:w="28" w:type="dxa"/>
              <w:right w:w="57" w:type="dxa"/>
            </w:tcMar>
          </w:tcPr>
          <w:p w14:paraId="6A3DFE5E"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26.2.2. Evoliucijos įrodymai.</w:t>
            </w:r>
          </w:p>
          <w:p w14:paraId="67544319" w14:textId="0F0C4C57" w:rsidR="006C785A" w:rsidRPr="00A64576" w:rsidRDefault="008D0103"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rPr>
              <w:t xml:space="preserve"> </w:t>
            </w:r>
          </w:p>
        </w:tc>
        <w:tc>
          <w:tcPr>
            <w:tcW w:w="3855" w:type="dxa"/>
            <w:shd w:val="clear" w:color="auto" w:fill="auto"/>
            <w:tcMar>
              <w:top w:w="28" w:type="dxa"/>
              <w:left w:w="57" w:type="dxa"/>
              <w:bottom w:w="28" w:type="dxa"/>
              <w:right w:w="57" w:type="dxa"/>
            </w:tcMar>
          </w:tcPr>
          <w:p w14:paraId="41B1C507" w14:textId="2FFEC420" w:rsidR="006C785A" w:rsidRPr="00A64576" w:rsidRDefault="00092185" w:rsidP="00CF00A1">
            <w:pPr>
              <w:spacing w:after="0" w:line="240" w:lineRule="auto"/>
              <w:rPr>
                <w:rFonts w:ascii="Times New Roman" w:eastAsia="Quattrocento Sans" w:hAnsi="Times New Roman" w:cs="Times New Roman"/>
                <w:sz w:val="24"/>
                <w:szCs w:val="24"/>
              </w:rPr>
            </w:pPr>
            <w:r w:rsidRPr="00A64576">
              <w:rPr>
                <w:rFonts w:ascii="Times New Roman" w:eastAsia="Times New Roman" w:hAnsi="Times New Roman" w:cs="Times New Roman"/>
                <w:sz w:val="24"/>
                <w:szCs w:val="24"/>
              </w:rPr>
              <w:t>Nagrinėjamas schemos vaizduojančios „pirminį sultinį“, kuriame atsirado gyvybė.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Analizuojamas gyvybės medis, kuris apibūdina augalų ir gyvūnų kilmę.</w:t>
            </w:r>
            <w:r w:rsidR="00AB4741">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5BE066D2" w14:textId="267B80AD"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Chemija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egzistavimo kitose planetose galimybė,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gyvybei egzistuoti būtinos sąlygos: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cheminiai elementai (anglis, azotas, deguonis, silicis, vandenilis), skystas vanduo, santykinai pastovi temperatūra, atmosfera.</w:t>
            </w:r>
            <w:r w:rsidR="00AB4741">
              <w:rPr>
                <w:rFonts w:ascii="Times New Roman" w:eastAsia="Times New Roman" w:hAnsi="Times New Roman" w:cs="Times New Roman"/>
                <w:sz w:val="24"/>
                <w:szCs w:val="24"/>
              </w:rPr>
              <w:t xml:space="preserve"> </w:t>
            </w:r>
          </w:p>
          <w:p w14:paraId="4AD578D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Fizika </w:t>
            </w:r>
            <w:r w:rsidRPr="00A64576">
              <w:rPr>
                <w:rFonts w:ascii="Times New Roman" w:eastAsia="Times New Roman" w:hAnsi="Times New Roman" w:cs="Times New Roman"/>
              </w:rPr>
              <w:t>–</w:t>
            </w:r>
            <w:r w:rsidRPr="00A64576">
              <w:rPr>
                <w:rFonts w:ascii="Times New Roman" w:eastAsia="Times New Roman" w:hAnsi="Times New Roman" w:cs="Times New Roman"/>
                <w:sz w:val="24"/>
                <w:szCs w:val="24"/>
              </w:rPr>
              <w:t xml:space="preserve"> medžiagos būsenų kitimas, elektros iškrova.</w:t>
            </w:r>
          </w:p>
        </w:tc>
      </w:tr>
      <w:tr w:rsidR="006C785A" w:rsidRPr="00A64576" w14:paraId="5104D892" w14:textId="77777777" w:rsidTr="004E27D6">
        <w:tc>
          <w:tcPr>
            <w:tcW w:w="2438" w:type="dxa"/>
            <w:shd w:val="clear" w:color="auto" w:fill="auto"/>
            <w:tcMar>
              <w:top w:w="28" w:type="dxa"/>
              <w:left w:w="57" w:type="dxa"/>
              <w:bottom w:w="28" w:type="dxa"/>
              <w:right w:w="57" w:type="dxa"/>
            </w:tcMar>
          </w:tcPr>
          <w:p w14:paraId="23B8E3B4" w14:textId="77777777" w:rsidR="006C785A" w:rsidRPr="00A64576" w:rsidRDefault="006C785A"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704473C" w14:textId="1BB45B29"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darbai: „Fosilijų tyrimas“,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„Organizmų atspaudų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kūrimas“</w:t>
            </w:r>
          </w:p>
        </w:tc>
        <w:tc>
          <w:tcPr>
            <w:tcW w:w="3855" w:type="dxa"/>
            <w:shd w:val="clear" w:color="auto" w:fill="auto"/>
            <w:tcMar>
              <w:top w:w="28" w:type="dxa"/>
              <w:left w:w="57" w:type="dxa"/>
              <w:bottom w:w="28" w:type="dxa"/>
              <w:right w:w="57" w:type="dxa"/>
            </w:tcMar>
          </w:tcPr>
          <w:p w14:paraId="4A2D9047" w14:textId="4F75AC2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Technologijos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organizmų atspaudų kūrimui.</w:t>
            </w:r>
            <w:r w:rsidR="00AB4741">
              <w:rPr>
                <w:rFonts w:ascii="Times New Roman" w:eastAsia="Times New Roman" w:hAnsi="Times New Roman" w:cs="Times New Roman"/>
                <w:sz w:val="24"/>
                <w:szCs w:val="24"/>
              </w:rPr>
              <w:t xml:space="preserve"> </w:t>
            </w:r>
          </w:p>
        </w:tc>
      </w:tr>
    </w:tbl>
    <w:p w14:paraId="41F53EA4" w14:textId="77777777" w:rsidR="006C785A" w:rsidRPr="00A64576" w:rsidRDefault="006C785A" w:rsidP="00CF00A1">
      <w:pPr>
        <w:spacing w:after="0" w:line="240" w:lineRule="auto"/>
        <w:rPr>
          <w:rFonts w:ascii="Times New Roman" w:hAnsi="Times New Roman" w:cs="Times New Roman"/>
        </w:rPr>
      </w:pPr>
    </w:p>
    <w:p w14:paraId="7870FF1A" w14:textId="1551012E"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16" w:name="_Toc147495644"/>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16"/>
    </w:p>
    <w:tbl>
      <w:tblPr>
        <w:tblStyle w:val="a5"/>
        <w:tblW w:w="102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4E27D6" w:rsidRPr="00A64576" w14:paraId="77EB2765" w14:textId="77777777" w:rsidTr="00915C71">
        <w:tc>
          <w:tcPr>
            <w:tcW w:w="2494" w:type="dxa"/>
            <w:shd w:val="clear" w:color="auto" w:fill="auto"/>
            <w:tcMar>
              <w:top w:w="28" w:type="dxa"/>
              <w:left w:w="57" w:type="dxa"/>
              <w:bottom w:w="28" w:type="dxa"/>
              <w:right w:w="57" w:type="dxa"/>
            </w:tcMar>
            <w:vAlign w:val="center"/>
          </w:tcPr>
          <w:p w14:paraId="21F78D5F" w14:textId="4AC130C6" w:rsidR="006C785A" w:rsidRPr="00A64576" w:rsidRDefault="00AB4741" w:rsidP="00CF00A1">
            <w:pPr>
              <w:spacing w:after="0" w:line="240" w:lineRule="auto"/>
              <w:jc w:val="center"/>
              <w:rPr>
                <w:rFonts w:ascii="Times New Roman" w:eastAsia="Quattrocento Sans" w:hAnsi="Times New Roman" w:cs="Times New Roman"/>
                <w:sz w:val="18"/>
                <w:szCs w:val="18"/>
              </w:rPr>
            </w:pPr>
            <w:r>
              <w:rPr>
                <w:rFonts w:ascii="Times New Roman" w:eastAsia="Times New Roman" w:hAnsi="Times New Roman" w:cs="Times New Roman"/>
                <w:b/>
                <w:sz w:val="24"/>
                <w:szCs w:val="24"/>
              </w:rPr>
              <w:t>Mokymo(</w:t>
            </w:r>
            <w:proofErr w:type="spellStart"/>
            <w:r>
              <w:rPr>
                <w:rFonts w:ascii="Times New Roman" w:eastAsia="Times New Roman" w:hAnsi="Times New Roman" w:cs="Times New Roman"/>
                <w:b/>
                <w:sz w:val="24"/>
                <w:szCs w:val="24"/>
              </w:rPr>
              <w:t>si</w:t>
            </w:r>
            <w:proofErr w:type="spellEnd"/>
            <w:r>
              <w:rPr>
                <w:rFonts w:ascii="Times New Roman" w:eastAsia="Times New Roman" w:hAnsi="Times New Roman" w:cs="Times New Roman"/>
                <w:b/>
                <w:sz w:val="24"/>
                <w:szCs w:val="24"/>
              </w:rPr>
              <w:t>)</w:t>
            </w:r>
            <w:r w:rsidR="00092185" w:rsidRPr="00A64576">
              <w:rPr>
                <w:rFonts w:ascii="Times New Roman" w:eastAsia="Times New Roman" w:hAnsi="Times New Roman" w:cs="Times New Roman"/>
                <w:b/>
                <w:sz w:val="24"/>
                <w:szCs w:val="24"/>
              </w:rPr>
              <w:t xml:space="preserve"> turinio </w:t>
            </w:r>
            <w:r w:rsidR="004E27D6">
              <w:rPr>
                <w:rFonts w:ascii="Times New Roman" w:eastAsia="Times New Roman" w:hAnsi="Times New Roman" w:cs="Times New Roman"/>
                <w:b/>
                <w:sz w:val="24"/>
                <w:szCs w:val="24"/>
              </w:rPr>
              <w:t>tema</w:t>
            </w:r>
          </w:p>
        </w:tc>
        <w:tc>
          <w:tcPr>
            <w:tcW w:w="3855" w:type="dxa"/>
            <w:shd w:val="clear" w:color="auto" w:fill="auto"/>
            <w:tcMar>
              <w:top w:w="28" w:type="dxa"/>
              <w:left w:w="57" w:type="dxa"/>
              <w:bottom w:w="28" w:type="dxa"/>
              <w:right w:w="57" w:type="dxa"/>
            </w:tcMar>
            <w:vAlign w:val="center"/>
          </w:tcPr>
          <w:p w14:paraId="30F731FB" w14:textId="73EDA986" w:rsidR="006C785A" w:rsidRPr="00A64576" w:rsidRDefault="00092185" w:rsidP="00CF00A1">
            <w:pPr>
              <w:spacing w:before="120"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16453411" w14:textId="7F8D6C51" w:rsidR="006C785A" w:rsidRPr="00A64576" w:rsidRDefault="00092185" w:rsidP="00CF00A1">
            <w:pPr>
              <w:spacing w:before="120"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4E27D6" w:rsidRPr="00A64576" w14:paraId="6F1E8F0E" w14:textId="77777777" w:rsidTr="00915C71">
        <w:tc>
          <w:tcPr>
            <w:tcW w:w="2494" w:type="dxa"/>
            <w:shd w:val="clear" w:color="auto" w:fill="auto"/>
            <w:tcMar>
              <w:top w:w="28" w:type="dxa"/>
              <w:left w:w="57" w:type="dxa"/>
              <w:bottom w:w="28" w:type="dxa"/>
              <w:right w:w="57" w:type="dxa"/>
            </w:tcMar>
          </w:tcPr>
          <w:p w14:paraId="135348E0" w14:textId="490CE6E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27.1.1. Žmogaus organizmas</w:t>
            </w:r>
            <w:r w:rsidR="002D1908">
              <w:rPr>
                <w:rFonts w:ascii="Times New Roman" w:eastAsia="Times New Roman" w:hAnsi="Times New Roman" w:cs="Times New Roman"/>
                <w:b/>
                <w:sz w:val="24"/>
                <w:szCs w:val="24"/>
              </w:rPr>
              <w:t xml:space="preserve"> kaip</w:t>
            </w:r>
            <w:r w:rsidRPr="00A64576">
              <w:rPr>
                <w:rFonts w:ascii="Times New Roman" w:eastAsia="Times New Roman" w:hAnsi="Times New Roman" w:cs="Times New Roman"/>
                <w:b/>
                <w:sz w:val="24"/>
                <w:szCs w:val="24"/>
              </w:rPr>
              <w:t xml:space="preserve"> įvairių mokslų tyrimo objektas.</w:t>
            </w:r>
          </w:p>
        </w:tc>
        <w:tc>
          <w:tcPr>
            <w:tcW w:w="3855" w:type="dxa"/>
            <w:shd w:val="clear" w:color="auto" w:fill="auto"/>
            <w:tcMar>
              <w:top w:w="28" w:type="dxa"/>
              <w:left w:w="57" w:type="dxa"/>
              <w:bottom w:w="28" w:type="dxa"/>
              <w:right w:w="57" w:type="dxa"/>
            </w:tcMar>
          </w:tcPr>
          <w:p w14:paraId="7D1F8486" w14:textId="6D599F78"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Ruošia gamtamokslinius pranešimus </w:t>
            </w:r>
            <w:r w:rsidR="004E27D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w:t>
            </w:r>
            <w:r w:rsidR="004E27D6">
              <w:rPr>
                <w:rFonts w:ascii="Times New Roman" w:eastAsia="Times New Roman" w:hAnsi="Times New Roman" w:cs="Times New Roman"/>
                <w:sz w:val="24"/>
                <w:szCs w:val="24"/>
              </w:rPr>
              <w:t>aus organizmo pažinimo istorija“</w:t>
            </w:r>
          </w:p>
        </w:tc>
        <w:tc>
          <w:tcPr>
            <w:tcW w:w="3855" w:type="dxa"/>
            <w:shd w:val="clear" w:color="auto" w:fill="auto"/>
            <w:tcMar>
              <w:top w:w="28" w:type="dxa"/>
              <w:left w:w="57" w:type="dxa"/>
              <w:bottom w:w="28" w:type="dxa"/>
              <w:right w:w="57" w:type="dxa"/>
            </w:tcMar>
          </w:tcPr>
          <w:p w14:paraId="3D2C1000" w14:textId="75768A8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p>
          <w:p w14:paraId="5E6EABA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 – istorines asmenybes sieja su jų gyvenimo laikotarpiu, įvykiais.</w:t>
            </w:r>
          </w:p>
          <w:p w14:paraId="56BB6BA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Dailė – šiuolaikinėmis technikomis vaizduoja pasirinktos istorinės asmenybės nuveiktus darbus ir sieja su šiandienos biologijos mokslu.</w:t>
            </w:r>
          </w:p>
        </w:tc>
      </w:tr>
      <w:tr w:rsidR="00575008" w:rsidRPr="00A64576" w14:paraId="26D8237F" w14:textId="77777777" w:rsidTr="00915C71">
        <w:tc>
          <w:tcPr>
            <w:tcW w:w="2494" w:type="dxa"/>
            <w:vMerge w:val="restart"/>
            <w:shd w:val="clear" w:color="auto" w:fill="auto"/>
            <w:tcMar>
              <w:top w:w="28" w:type="dxa"/>
              <w:left w:w="57" w:type="dxa"/>
              <w:bottom w:w="28" w:type="dxa"/>
              <w:right w:w="57" w:type="dxa"/>
            </w:tcMar>
          </w:tcPr>
          <w:p w14:paraId="026309AB"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27.2.2. Kvėpavimo sistema.</w:t>
            </w:r>
          </w:p>
        </w:tc>
        <w:tc>
          <w:tcPr>
            <w:tcW w:w="3855" w:type="dxa"/>
            <w:shd w:val="clear" w:color="auto" w:fill="auto"/>
            <w:tcMar>
              <w:top w:w="28" w:type="dxa"/>
              <w:left w:w="57" w:type="dxa"/>
              <w:bottom w:w="28" w:type="dxa"/>
              <w:right w:w="57" w:type="dxa"/>
            </w:tcMar>
          </w:tcPr>
          <w:p w14:paraId="2C76A915" w14:textId="30008139"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Integruota pamoka pagal DVT </w:t>
            </w:r>
          </w:p>
          <w:p w14:paraId="5F415ACE" w14:textId="5E22A4CC"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„Gera sveikata“ –„Sergamumas tuberkulioze“</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694568F3"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Matematika – statistinių duomenų analizė ir interpretavimas. </w:t>
            </w:r>
          </w:p>
        </w:tc>
      </w:tr>
      <w:tr w:rsidR="00575008" w:rsidRPr="00A64576" w14:paraId="134ABF97" w14:textId="77777777" w:rsidTr="00915C71">
        <w:tc>
          <w:tcPr>
            <w:tcW w:w="2494" w:type="dxa"/>
            <w:vMerge/>
            <w:shd w:val="clear" w:color="auto" w:fill="auto"/>
            <w:tcMar>
              <w:top w:w="28" w:type="dxa"/>
              <w:left w:w="57" w:type="dxa"/>
              <w:bottom w:w="28" w:type="dxa"/>
              <w:right w:w="57" w:type="dxa"/>
            </w:tcMar>
          </w:tcPr>
          <w:p w14:paraId="4CD68438"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5C9B4450"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Plaučių modelio gaminimas</w:t>
            </w:r>
          </w:p>
        </w:tc>
        <w:tc>
          <w:tcPr>
            <w:tcW w:w="3855" w:type="dxa"/>
            <w:shd w:val="clear" w:color="auto" w:fill="auto"/>
            <w:tcMar>
              <w:top w:w="28" w:type="dxa"/>
              <w:left w:w="57" w:type="dxa"/>
              <w:bottom w:w="28" w:type="dxa"/>
              <w:right w:w="57" w:type="dxa"/>
            </w:tcMar>
          </w:tcPr>
          <w:p w14:paraId="4B98A773"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Fizika – tūris, slėgis.</w:t>
            </w:r>
          </w:p>
          <w:p w14:paraId="3A5CC051" w14:textId="66A78252"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Technologijos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pasirenka reikiamas priemones gamtinės atrankos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modeliams kurti</w:t>
            </w:r>
            <w:r w:rsidRPr="00A64576">
              <w:rPr>
                <w:rFonts w:ascii="Times New Roman" w:eastAsia="Times New Roman" w:hAnsi="Times New Roman" w:cs="Times New Roman"/>
              </w:rPr>
              <w:t>.</w:t>
            </w:r>
            <w:r>
              <w:rPr>
                <w:rFonts w:ascii="Times New Roman" w:eastAsia="Times New Roman" w:hAnsi="Times New Roman" w:cs="Times New Roman"/>
              </w:rPr>
              <w:t xml:space="preserve"> </w:t>
            </w:r>
          </w:p>
        </w:tc>
      </w:tr>
      <w:tr w:rsidR="00575008" w:rsidRPr="00A64576" w14:paraId="6A7943A6" w14:textId="77777777" w:rsidTr="00915C71">
        <w:tc>
          <w:tcPr>
            <w:tcW w:w="2494" w:type="dxa"/>
            <w:vMerge/>
            <w:shd w:val="clear" w:color="auto" w:fill="auto"/>
            <w:tcMar>
              <w:top w:w="28" w:type="dxa"/>
              <w:left w:w="57" w:type="dxa"/>
              <w:bottom w:w="28" w:type="dxa"/>
              <w:right w:w="57" w:type="dxa"/>
            </w:tcMar>
          </w:tcPr>
          <w:p w14:paraId="35A4C75E"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0D812DE1" w14:textId="7C3A04C9"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Pr="00A64576">
              <w:rPr>
                <w:rFonts w:ascii="Times New Roman" w:eastAsia="Times New Roman" w:hAnsi="Times New Roman" w:cs="Times New Roman"/>
                <w:sz w:val="24"/>
                <w:szCs w:val="24"/>
              </w:rPr>
              <w:t>Anglies dio</w:t>
            </w:r>
            <w:r>
              <w:rPr>
                <w:rFonts w:ascii="Times New Roman" w:eastAsia="Times New Roman" w:hAnsi="Times New Roman" w:cs="Times New Roman"/>
                <w:sz w:val="24"/>
                <w:szCs w:val="24"/>
              </w:rPr>
              <w:t>ksido nustatymas iškvėptame ore“</w:t>
            </w:r>
          </w:p>
        </w:tc>
        <w:tc>
          <w:tcPr>
            <w:tcW w:w="3855" w:type="dxa"/>
            <w:shd w:val="clear" w:color="auto" w:fill="auto"/>
            <w:tcMar>
              <w:top w:w="28" w:type="dxa"/>
              <w:left w:w="57" w:type="dxa"/>
              <w:bottom w:w="28" w:type="dxa"/>
              <w:right w:w="57" w:type="dxa"/>
            </w:tcMar>
          </w:tcPr>
          <w:p w14:paraId="2FC9C437"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Chemija – kalkinio vandens gamyba, CO2.</w:t>
            </w:r>
          </w:p>
        </w:tc>
      </w:tr>
      <w:tr w:rsidR="004E27D6" w:rsidRPr="00A64576" w14:paraId="738A3EEA" w14:textId="77777777" w:rsidTr="00915C71">
        <w:tc>
          <w:tcPr>
            <w:tcW w:w="2494" w:type="dxa"/>
            <w:shd w:val="clear" w:color="auto" w:fill="auto"/>
            <w:tcMar>
              <w:top w:w="28" w:type="dxa"/>
              <w:left w:w="57" w:type="dxa"/>
              <w:bottom w:w="28" w:type="dxa"/>
              <w:right w:w="57" w:type="dxa"/>
            </w:tcMar>
          </w:tcPr>
          <w:p w14:paraId="4925370F"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p>
        </w:tc>
        <w:tc>
          <w:tcPr>
            <w:tcW w:w="3855" w:type="dxa"/>
            <w:shd w:val="clear" w:color="auto" w:fill="auto"/>
            <w:tcMar>
              <w:top w:w="28" w:type="dxa"/>
              <w:left w:w="57" w:type="dxa"/>
              <w:bottom w:w="28" w:type="dxa"/>
              <w:right w:w="57" w:type="dxa"/>
            </w:tcMar>
          </w:tcPr>
          <w:p w14:paraId="33BE08AD" w14:textId="681311A3" w:rsidR="006C785A" w:rsidRPr="00A64576" w:rsidRDefault="008D0103" w:rsidP="00CF00A1">
            <w:pPr>
              <w:tabs>
                <w:tab w:val="right" w:pos="10397"/>
                <w:tab w:val="right" w:pos="10397"/>
              </w:tabs>
              <w:spacing w:before="1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00092185" w:rsidRPr="00A64576">
              <w:rPr>
                <w:rFonts w:ascii="Times New Roman" w:eastAsia="Times New Roman" w:hAnsi="Times New Roman" w:cs="Times New Roman"/>
                <w:sz w:val="24"/>
                <w:szCs w:val="24"/>
              </w:rPr>
              <w:t>Fizinio krūvio įtaka kvėpavimo dažniui</w:t>
            </w:r>
            <w:r>
              <w:rPr>
                <w:rFonts w:ascii="Times New Roman" w:eastAsia="Times New Roman" w:hAnsi="Times New Roman" w:cs="Times New Roman"/>
                <w:sz w:val="24"/>
                <w:szCs w:val="24"/>
              </w:rPr>
              <w:t>, širdies darbui ir kraujotakai“</w:t>
            </w:r>
            <w:r w:rsidR="00092185"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1C5FA09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Fizinis ugdymas – pratimų fiziniam krūviui parinkimas.</w:t>
            </w:r>
          </w:p>
          <w:p w14:paraId="1BA0FFED" w14:textId="398FBD3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skaičiuojamas kvėpavimo, pulso dažnis, skaičiuojami vidurkiai.</w:t>
            </w:r>
            <w:r w:rsidR="00AB4741">
              <w:rPr>
                <w:rFonts w:ascii="Times New Roman" w:eastAsia="Times New Roman" w:hAnsi="Times New Roman" w:cs="Times New Roman"/>
                <w:sz w:val="24"/>
                <w:szCs w:val="24"/>
              </w:rPr>
              <w:t xml:space="preserve"> </w:t>
            </w:r>
          </w:p>
          <w:p w14:paraId="0A86E19F" w14:textId="5C372646"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575008" w:rsidRPr="00A64576" w14:paraId="0B753E32" w14:textId="77777777" w:rsidTr="00915C71">
        <w:tc>
          <w:tcPr>
            <w:tcW w:w="2494" w:type="dxa"/>
            <w:vMerge w:val="restart"/>
            <w:shd w:val="clear" w:color="auto" w:fill="auto"/>
            <w:tcMar>
              <w:top w:w="28" w:type="dxa"/>
              <w:left w:w="57" w:type="dxa"/>
              <w:bottom w:w="28" w:type="dxa"/>
              <w:right w:w="57" w:type="dxa"/>
            </w:tcMar>
          </w:tcPr>
          <w:p w14:paraId="199C9304" w14:textId="6B67169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27.2.4. Mityba ir virškinimas.</w:t>
            </w:r>
            <w:r>
              <w:rPr>
                <w:rFonts w:ascii="Times New Roman" w:eastAsia="Times New Roman" w:hAnsi="Times New Roman" w:cs="Times New Roman"/>
                <w:b/>
                <w:sz w:val="24"/>
                <w:szCs w:val="24"/>
              </w:rPr>
              <w:t xml:space="preserve"> </w:t>
            </w:r>
          </w:p>
        </w:tc>
        <w:tc>
          <w:tcPr>
            <w:tcW w:w="3855" w:type="dxa"/>
            <w:shd w:val="clear" w:color="auto" w:fill="auto"/>
            <w:tcMar>
              <w:top w:w="28" w:type="dxa"/>
              <w:left w:w="57" w:type="dxa"/>
              <w:bottom w:w="28" w:type="dxa"/>
              <w:right w:w="57" w:type="dxa"/>
            </w:tcMar>
          </w:tcPr>
          <w:p w14:paraId="26C0CB9C" w14:textId="442BC2D6"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Integruotas praktikos darbas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Fermentų aktyvumo priklausomybė nuo temperatūros</w:t>
            </w:r>
            <w:r>
              <w:rPr>
                <w:rFonts w:ascii="Times New Roman" w:eastAsia="Times New Roman" w:hAnsi="Times New Roman" w:cs="Times New Roman"/>
                <w:sz w:val="24"/>
                <w:szCs w:val="24"/>
              </w:rPr>
              <w:t xml:space="preserve"> / pH terpės“</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4D4FDA44" w14:textId="57BFAF53"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Chemija – aiškinamasi, kaip</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vyksta fermentinėms reakcijos kintant temperatūrai arba pH terpei.</w:t>
            </w:r>
          </w:p>
        </w:tc>
      </w:tr>
      <w:tr w:rsidR="00575008" w:rsidRPr="00A64576" w14:paraId="57766537" w14:textId="77777777" w:rsidTr="00915C71">
        <w:tc>
          <w:tcPr>
            <w:tcW w:w="2494" w:type="dxa"/>
            <w:vMerge/>
            <w:shd w:val="clear" w:color="auto" w:fill="auto"/>
            <w:tcMar>
              <w:top w:w="28" w:type="dxa"/>
              <w:left w:w="57" w:type="dxa"/>
              <w:bottom w:w="28" w:type="dxa"/>
              <w:right w:w="57" w:type="dxa"/>
            </w:tcMar>
          </w:tcPr>
          <w:p w14:paraId="3F55CE9B" w14:textId="0F2BCE23"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59E3E6C6"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Projektinis darbas ”Demografinio sprogimas ir darnus vystymasis”</w:t>
            </w:r>
          </w:p>
          <w:p w14:paraId="17192B4D" w14:textId="77777777" w:rsidR="00575008" w:rsidRPr="00A64576" w:rsidRDefault="00575008" w:rsidP="00CF00A1">
            <w:pPr>
              <w:spacing w:after="0" w:line="240" w:lineRule="auto"/>
              <w:rPr>
                <w:rFonts w:ascii="Times New Roman" w:eastAsia="Times New Roman" w:hAnsi="Times New Roman" w:cs="Times New Roman"/>
                <w:sz w:val="24"/>
                <w:szCs w:val="24"/>
              </w:rPr>
            </w:pPr>
          </w:p>
        </w:tc>
        <w:tc>
          <w:tcPr>
            <w:tcW w:w="3855" w:type="dxa"/>
            <w:shd w:val="clear" w:color="auto" w:fill="auto"/>
            <w:tcMar>
              <w:top w:w="28" w:type="dxa"/>
              <w:left w:w="57" w:type="dxa"/>
              <w:bottom w:w="28" w:type="dxa"/>
              <w:right w:w="57" w:type="dxa"/>
            </w:tcMar>
          </w:tcPr>
          <w:p w14:paraId="3B9ED5A1" w14:textId="1DF6A4FF"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gyventojų skaičiaus kaitos pasaulyje prognozės, planetos tvarumas ir</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gyventojų</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mitybos užtikrinimas.</w:t>
            </w:r>
          </w:p>
        </w:tc>
      </w:tr>
      <w:tr w:rsidR="00575008" w:rsidRPr="00A64576" w14:paraId="062596DC" w14:textId="77777777" w:rsidTr="00915C71">
        <w:tc>
          <w:tcPr>
            <w:tcW w:w="2494" w:type="dxa"/>
            <w:vMerge/>
            <w:shd w:val="clear" w:color="auto" w:fill="auto"/>
            <w:tcMar>
              <w:top w:w="28" w:type="dxa"/>
              <w:left w:w="57" w:type="dxa"/>
              <w:bottom w:w="28" w:type="dxa"/>
              <w:right w:w="57" w:type="dxa"/>
            </w:tcMar>
          </w:tcPr>
          <w:p w14:paraId="7415E61D" w14:textId="77777777"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0729DF66" w14:textId="7D66430E"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pamoka pagal DVT „Kova su badu“</w:t>
            </w:r>
          </w:p>
        </w:tc>
        <w:tc>
          <w:tcPr>
            <w:tcW w:w="3855" w:type="dxa"/>
            <w:shd w:val="clear" w:color="auto" w:fill="auto"/>
            <w:tcMar>
              <w:top w:w="28" w:type="dxa"/>
              <w:left w:w="57" w:type="dxa"/>
              <w:bottom w:w="28" w:type="dxa"/>
              <w:right w:w="57" w:type="dxa"/>
            </w:tcMar>
          </w:tcPr>
          <w:p w14:paraId="6C6BFF14" w14:textId="19132636"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analizuojami statistiniai duomenys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 15 metų ir vyresnių gyventojų, kasdien valgančių daržoves, vaisius, dalis pagal lytį.</w:t>
            </w:r>
          </w:p>
        </w:tc>
      </w:tr>
      <w:tr w:rsidR="00575008" w:rsidRPr="00A64576" w14:paraId="62E1AE6D" w14:textId="77777777" w:rsidTr="00915C71">
        <w:tc>
          <w:tcPr>
            <w:tcW w:w="2494" w:type="dxa"/>
            <w:vMerge w:val="restart"/>
            <w:shd w:val="clear" w:color="auto" w:fill="auto"/>
            <w:tcMar>
              <w:top w:w="28" w:type="dxa"/>
              <w:left w:w="57" w:type="dxa"/>
              <w:bottom w:w="28" w:type="dxa"/>
              <w:right w:w="57" w:type="dxa"/>
            </w:tcMar>
          </w:tcPr>
          <w:p w14:paraId="6B191B4F"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27.3.1. Imunitetas.</w:t>
            </w:r>
          </w:p>
          <w:p w14:paraId="3D39980A" w14:textId="77777777" w:rsidR="00575008" w:rsidRPr="00A64576" w:rsidRDefault="00575008"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658A98AA" w14:textId="772EFD0F"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Projektinis darbas „Didžiosios pandemijos“</w:t>
            </w:r>
          </w:p>
        </w:tc>
        <w:tc>
          <w:tcPr>
            <w:tcW w:w="3855" w:type="dxa"/>
            <w:shd w:val="clear" w:color="auto" w:fill="auto"/>
            <w:tcMar>
              <w:top w:w="28" w:type="dxa"/>
              <w:left w:w="57" w:type="dxa"/>
              <w:bottom w:w="28" w:type="dxa"/>
              <w:right w:w="57" w:type="dxa"/>
            </w:tcMar>
          </w:tcPr>
          <w:p w14:paraId="110F9437" w14:textId="264ED08C"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Istorija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gamtamokslinis pranešimas</w:t>
            </w:r>
          </w:p>
          <w:p w14:paraId="1DB5CF62" w14:textId="6CA917BC" w:rsidR="00575008" w:rsidRPr="00A64576" w:rsidRDefault="00575008" w:rsidP="00CF00A1">
            <w:pPr>
              <w:spacing w:after="0" w:line="240" w:lineRule="auto"/>
              <w:rPr>
                <w:rFonts w:ascii="Times New Roman" w:eastAsia="Times New Roman" w:hAnsi="Times New Roman" w:cs="Times New Roman"/>
                <w:sz w:val="18"/>
                <w:szCs w:val="18"/>
              </w:rPr>
            </w:pPr>
            <w:r w:rsidRPr="00A64576">
              <w:rPr>
                <w:rFonts w:ascii="Times New Roman" w:eastAsia="Times New Roman" w:hAnsi="Times New Roman" w:cs="Times New Roman"/>
                <w:sz w:val="24"/>
                <w:szCs w:val="24"/>
              </w:rPr>
              <w:t xml:space="preserve">apie </w:t>
            </w:r>
            <w:proofErr w:type="spellStart"/>
            <w:r w:rsidRPr="00A64576">
              <w:rPr>
                <w:rFonts w:ascii="Times New Roman" w:eastAsia="Times New Roman" w:hAnsi="Times New Roman" w:cs="Times New Roman"/>
                <w:sz w:val="24"/>
                <w:szCs w:val="24"/>
              </w:rPr>
              <w:t>pandemijas</w:t>
            </w:r>
            <w:proofErr w:type="spellEnd"/>
            <w:r w:rsidRPr="00A64576">
              <w:rPr>
                <w:rFonts w:ascii="Times New Roman" w:eastAsia="Times New Roman" w:hAnsi="Times New Roman" w:cs="Times New Roman"/>
                <w:sz w:val="24"/>
                <w:szCs w:val="24"/>
              </w:rPr>
              <w:t xml:space="preserve"> nuo viduramžių iki šių dienų.</w:t>
            </w:r>
            <w:r>
              <w:rPr>
                <w:rFonts w:ascii="Times New Roman" w:eastAsia="Times New Roman" w:hAnsi="Times New Roman" w:cs="Times New Roman"/>
                <w:sz w:val="24"/>
                <w:szCs w:val="24"/>
              </w:rPr>
              <w:t xml:space="preserve"> </w:t>
            </w:r>
          </w:p>
        </w:tc>
      </w:tr>
      <w:tr w:rsidR="00575008" w:rsidRPr="00A64576" w14:paraId="34934BF3" w14:textId="77777777" w:rsidTr="00915C71">
        <w:tc>
          <w:tcPr>
            <w:tcW w:w="2494" w:type="dxa"/>
            <w:vMerge/>
            <w:shd w:val="clear" w:color="auto" w:fill="auto"/>
            <w:tcMar>
              <w:top w:w="28" w:type="dxa"/>
              <w:left w:w="57" w:type="dxa"/>
              <w:bottom w:w="28" w:type="dxa"/>
              <w:right w:w="57" w:type="dxa"/>
            </w:tcMar>
          </w:tcPr>
          <w:p w14:paraId="06ED84E9"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6110950A" w14:textId="77777777"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Integruota pamoka “Demografinis sprogimas ir pandemijos”</w:t>
            </w:r>
          </w:p>
        </w:tc>
        <w:tc>
          <w:tcPr>
            <w:tcW w:w="3855" w:type="dxa"/>
            <w:shd w:val="clear" w:color="auto" w:fill="auto"/>
            <w:tcMar>
              <w:top w:w="28" w:type="dxa"/>
              <w:left w:w="57" w:type="dxa"/>
              <w:bottom w:w="28" w:type="dxa"/>
              <w:right w:w="57" w:type="dxa"/>
            </w:tcMar>
          </w:tcPr>
          <w:p w14:paraId="54329BE4" w14:textId="3DA55311"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Geografija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analizuojama gyventojų demografinių rodiklių įtaka ligų plitimui pandemijos, epidemijos atvejais.</w:t>
            </w:r>
          </w:p>
        </w:tc>
      </w:tr>
      <w:tr w:rsidR="004E27D6" w:rsidRPr="00A64576" w14:paraId="7B6EC34B" w14:textId="77777777" w:rsidTr="00054F90">
        <w:trPr>
          <w:trHeight w:val="608"/>
        </w:trPr>
        <w:tc>
          <w:tcPr>
            <w:tcW w:w="2494" w:type="dxa"/>
            <w:shd w:val="clear" w:color="auto" w:fill="auto"/>
            <w:tcMar>
              <w:top w:w="28" w:type="dxa"/>
              <w:left w:w="57" w:type="dxa"/>
              <w:bottom w:w="28" w:type="dxa"/>
              <w:right w:w="57" w:type="dxa"/>
            </w:tcMar>
          </w:tcPr>
          <w:p w14:paraId="11D5861E" w14:textId="77777777"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7" w:name="_itlqxc8js5yh" w:colFirst="0" w:colLast="0"/>
            <w:bookmarkEnd w:id="17"/>
            <w:r w:rsidRPr="00A64576">
              <w:rPr>
                <w:rFonts w:ascii="Times New Roman" w:eastAsia="Times New Roman" w:hAnsi="Times New Roman" w:cs="Times New Roman"/>
                <w:b/>
                <w:sz w:val="24"/>
                <w:szCs w:val="24"/>
              </w:rPr>
              <w:t xml:space="preserve">27.3.2. Infekcinės ligos. </w:t>
            </w:r>
          </w:p>
        </w:tc>
        <w:tc>
          <w:tcPr>
            <w:tcW w:w="3855" w:type="dxa"/>
            <w:shd w:val="clear" w:color="auto" w:fill="auto"/>
            <w:tcMar>
              <w:top w:w="28" w:type="dxa"/>
              <w:left w:w="57" w:type="dxa"/>
              <w:bottom w:w="28" w:type="dxa"/>
              <w:right w:w="57" w:type="dxa"/>
            </w:tcMar>
          </w:tcPr>
          <w:p w14:paraId="4786E266" w14:textId="6D4D1EA9"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Integruota pamoka pagal DVT </w:t>
            </w:r>
            <w:r w:rsidR="00915C71">
              <w:rPr>
                <w:rFonts w:ascii="Times New Roman" w:eastAsia="Times New Roman" w:hAnsi="Times New Roman" w:cs="Times New Roman"/>
                <w:sz w:val="24"/>
                <w:szCs w:val="24"/>
              </w:rPr>
              <w:t>„Gera sveikata“ – „</w:t>
            </w:r>
            <w:r w:rsidRPr="00A64576">
              <w:rPr>
                <w:rFonts w:ascii="Times New Roman" w:eastAsia="Times New Roman" w:hAnsi="Times New Roman" w:cs="Times New Roman"/>
                <w:sz w:val="24"/>
                <w:szCs w:val="24"/>
              </w:rPr>
              <w:t>Naujai n</w:t>
            </w:r>
            <w:r w:rsidR="00915C71">
              <w:rPr>
                <w:rFonts w:ascii="Times New Roman" w:eastAsia="Times New Roman" w:hAnsi="Times New Roman" w:cs="Times New Roman"/>
                <w:sz w:val="24"/>
                <w:szCs w:val="24"/>
              </w:rPr>
              <w:t>ustatytų ŽIV nešiotojų skaičius“</w:t>
            </w:r>
            <w:r w:rsidRPr="00A64576">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1CA8310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Matematika – statistinių duomenų analizė ir interpretavimas </w:t>
            </w:r>
          </w:p>
        </w:tc>
      </w:tr>
      <w:tr w:rsidR="004E27D6" w:rsidRPr="00A64576" w14:paraId="5531C268" w14:textId="77777777" w:rsidTr="00915C71">
        <w:tc>
          <w:tcPr>
            <w:tcW w:w="2494" w:type="dxa"/>
            <w:shd w:val="clear" w:color="auto" w:fill="auto"/>
            <w:tcMar>
              <w:top w:w="28" w:type="dxa"/>
              <w:left w:w="57" w:type="dxa"/>
              <w:bottom w:w="28" w:type="dxa"/>
              <w:right w:w="57" w:type="dxa"/>
            </w:tcMar>
          </w:tcPr>
          <w:p w14:paraId="634712F3" w14:textId="77777777"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8" w:name="_c7443c11eboc" w:colFirst="0" w:colLast="0"/>
            <w:bookmarkEnd w:id="18"/>
            <w:r w:rsidRPr="00A64576">
              <w:rPr>
                <w:rFonts w:ascii="Times New Roman" w:eastAsia="Times New Roman" w:hAnsi="Times New Roman" w:cs="Times New Roman"/>
                <w:b/>
                <w:sz w:val="24"/>
                <w:szCs w:val="24"/>
              </w:rPr>
              <w:t>27.4.1. Nervinis organizmo funkcijų reguliavimas, jutimai.</w:t>
            </w:r>
          </w:p>
        </w:tc>
        <w:tc>
          <w:tcPr>
            <w:tcW w:w="3855" w:type="dxa"/>
            <w:shd w:val="clear" w:color="auto" w:fill="auto"/>
            <w:tcMar>
              <w:top w:w="28" w:type="dxa"/>
              <w:left w:w="57" w:type="dxa"/>
              <w:bottom w:w="28" w:type="dxa"/>
              <w:right w:w="57" w:type="dxa"/>
            </w:tcMar>
          </w:tcPr>
          <w:p w14:paraId="260C1C3A" w14:textId="3C4716C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Integruota pamoka pagal DVT </w:t>
            </w:r>
            <w:r w:rsidR="00915C71">
              <w:rPr>
                <w:rFonts w:ascii="Times New Roman" w:eastAsia="Times New Roman" w:hAnsi="Times New Roman" w:cs="Times New Roman"/>
                <w:sz w:val="24"/>
                <w:szCs w:val="24"/>
              </w:rPr>
              <w:t>„Gera sveikata“ – „</w:t>
            </w:r>
            <w:r w:rsidRPr="00A64576">
              <w:rPr>
                <w:rFonts w:ascii="Times New Roman" w:eastAsia="Times New Roman" w:hAnsi="Times New Roman" w:cs="Times New Roman"/>
                <w:sz w:val="24"/>
                <w:szCs w:val="24"/>
              </w:rPr>
              <w:t>Legalių</w:t>
            </w:r>
            <w:r w:rsidR="00AB4741">
              <w:rPr>
                <w:rFonts w:ascii="Times New Roman" w:eastAsia="Times New Roman" w:hAnsi="Times New Roman" w:cs="Times New Roman"/>
                <w:sz w:val="24"/>
                <w:szCs w:val="24"/>
              </w:rPr>
              <w:t xml:space="preserve"> </w:t>
            </w:r>
            <w:r w:rsidR="00915C71">
              <w:rPr>
                <w:rFonts w:ascii="Times New Roman" w:eastAsia="Times New Roman" w:hAnsi="Times New Roman" w:cs="Times New Roman"/>
                <w:sz w:val="24"/>
                <w:szCs w:val="24"/>
              </w:rPr>
              <w:t>alkoholinių gėrimų suvartojimas“</w:t>
            </w:r>
          </w:p>
        </w:tc>
        <w:tc>
          <w:tcPr>
            <w:tcW w:w="3855" w:type="dxa"/>
            <w:shd w:val="clear" w:color="auto" w:fill="auto"/>
            <w:tcMar>
              <w:top w:w="28" w:type="dxa"/>
              <w:left w:w="57" w:type="dxa"/>
              <w:bottom w:w="28" w:type="dxa"/>
              <w:right w:w="57" w:type="dxa"/>
            </w:tcMar>
          </w:tcPr>
          <w:p w14:paraId="39A39FA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statistinių duomenų analizė ir interpretavimas.</w:t>
            </w:r>
          </w:p>
        </w:tc>
      </w:tr>
      <w:tr w:rsidR="004E27D6" w:rsidRPr="00A64576" w14:paraId="55E658E6" w14:textId="77777777" w:rsidTr="00915C71">
        <w:tc>
          <w:tcPr>
            <w:tcW w:w="2494" w:type="dxa"/>
            <w:shd w:val="clear" w:color="auto" w:fill="auto"/>
            <w:tcMar>
              <w:top w:w="28" w:type="dxa"/>
              <w:left w:w="57" w:type="dxa"/>
              <w:bottom w:w="28" w:type="dxa"/>
              <w:right w:w="57" w:type="dxa"/>
            </w:tcMar>
          </w:tcPr>
          <w:p w14:paraId="70FBF4B5" w14:textId="1E812F1A"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bookmarkStart w:id="19" w:name="_bspm7akhf07a" w:colFirst="0" w:colLast="0"/>
            <w:bookmarkEnd w:id="19"/>
            <w:r w:rsidRPr="00A64576">
              <w:rPr>
                <w:rFonts w:ascii="Times New Roman" w:eastAsia="Times New Roman" w:hAnsi="Times New Roman" w:cs="Times New Roman"/>
                <w:b/>
                <w:sz w:val="24"/>
                <w:szCs w:val="24"/>
              </w:rPr>
              <w:t>27.5.3.</w:t>
            </w:r>
            <w:r w:rsidR="00915C7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Vaisingumas.</w:t>
            </w:r>
          </w:p>
        </w:tc>
        <w:tc>
          <w:tcPr>
            <w:tcW w:w="3855" w:type="dxa"/>
            <w:shd w:val="clear" w:color="auto" w:fill="auto"/>
            <w:tcMar>
              <w:top w:w="28" w:type="dxa"/>
              <w:left w:w="57" w:type="dxa"/>
              <w:bottom w:w="28" w:type="dxa"/>
              <w:right w:w="57" w:type="dxa"/>
            </w:tcMar>
          </w:tcPr>
          <w:p w14:paraId="306F95AF" w14:textId="64645D11" w:rsidR="006C785A" w:rsidRPr="00A64576" w:rsidRDefault="008D010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pamoka pagal DVT „</w:t>
            </w:r>
            <w:r w:rsidR="00092185" w:rsidRPr="00A64576">
              <w:rPr>
                <w:rFonts w:ascii="Times New Roman" w:eastAsia="Times New Roman" w:hAnsi="Times New Roman" w:cs="Times New Roman"/>
                <w:sz w:val="24"/>
                <w:szCs w:val="24"/>
              </w:rPr>
              <w:t xml:space="preserve">Gera </w:t>
            </w:r>
            <w:r>
              <w:rPr>
                <w:rFonts w:ascii="Times New Roman" w:eastAsia="Times New Roman" w:hAnsi="Times New Roman" w:cs="Times New Roman"/>
                <w:sz w:val="24"/>
                <w:szCs w:val="24"/>
              </w:rPr>
              <w:t>sveikata“ – „</w:t>
            </w:r>
            <w:r w:rsidR="00092185" w:rsidRPr="00A64576">
              <w:rPr>
                <w:rFonts w:ascii="Times New Roman" w:eastAsia="Times New Roman" w:hAnsi="Times New Roman" w:cs="Times New Roman"/>
                <w:sz w:val="24"/>
                <w:szCs w:val="24"/>
              </w:rPr>
              <w:t>Reproduktyvaus (18–49 metų) amžiaus moterų, kurių šeimos planavimo poreikiai patenkinti</w:t>
            </w:r>
            <w:r>
              <w:rPr>
                <w:rFonts w:ascii="Times New Roman" w:eastAsia="Times New Roman" w:hAnsi="Times New Roman" w:cs="Times New Roman"/>
                <w:sz w:val="24"/>
                <w:szCs w:val="24"/>
              </w:rPr>
              <w:t xml:space="preserve"> šiuolaikiniais metodais, dalis“</w:t>
            </w:r>
          </w:p>
        </w:tc>
        <w:tc>
          <w:tcPr>
            <w:tcW w:w="3855" w:type="dxa"/>
            <w:shd w:val="clear" w:color="auto" w:fill="auto"/>
            <w:tcMar>
              <w:top w:w="28" w:type="dxa"/>
              <w:left w:w="57" w:type="dxa"/>
              <w:bottom w:w="28" w:type="dxa"/>
              <w:right w:w="57" w:type="dxa"/>
            </w:tcMar>
          </w:tcPr>
          <w:p w14:paraId="43CE21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Matematika – statistinių duomenų analizė ir interpretavimas.</w:t>
            </w:r>
          </w:p>
        </w:tc>
      </w:tr>
    </w:tbl>
    <w:p w14:paraId="00ED4FC4" w14:textId="77777777" w:rsidR="006C785A" w:rsidRPr="00A64576" w:rsidRDefault="006C785A" w:rsidP="00CF00A1">
      <w:pPr>
        <w:spacing w:after="0" w:line="240" w:lineRule="auto"/>
        <w:jc w:val="both"/>
        <w:rPr>
          <w:rFonts w:ascii="Times New Roman" w:hAnsi="Times New Roman" w:cs="Times New Roman"/>
        </w:rPr>
      </w:pPr>
    </w:p>
    <w:p w14:paraId="2B19CE5F" w14:textId="76E8315D"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20" w:name="_Toc147495645"/>
      <w:r>
        <w:rPr>
          <w:rFonts w:ascii="Times New Roman" w:eastAsia="Times New Roman" w:hAnsi="Times New Roman" w:cs="Times New Roman"/>
          <w:color w:val="000000"/>
          <w:sz w:val="24"/>
          <w:szCs w:val="24"/>
        </w:rPr>
        <w:lastRenderedPageBreak/>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20"/>
    </w:p>
    <w:tbl>
      <w:tblPr>
        <w:tblStyle w:val="a6"/>
        <w:tblW w:w="1020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855"/>
        <w:gridCol w:w="3855"/>
      </w:tblGrid>
      <w:tr w:rsidR="00915C71" w:rsidRPr="00A64576" w14:paraId="44402766" w14:textId="77777777" w:rsidTr="00054F90">
        <w:tc>
          <w:tcPr>
            <w:tcW w:w="2494" w:type="dxa"/>
            <w:shd w:val="clear" w:color="auto" w:fill="auto"/>
            <w:tcMar>
              <w:top w:w="28" w:type="dxa"/>
              <w:left w:w="57" w:type="dxa"/>
              <w:bottom w:w="28" w:type="dxa"/>
              <w:right w:w="57" w:type="dxa"/>
            </w:tcMar>
            <w:vAlign w:val="center"/>
          </w:tcPr>
          <w:p w14:paraId="180EE6E3" w14:textId="2EAC4C8C"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Mokymo</w:t>
            </w:r>
            <w:r w:rsidR="002F5FA8">
              <w:rPr>
                <w:rFonts w:ascii="Times New Roman" w:eastAsia="Times New Roman" w:hAnsi="Times New Roman" w:cs="Times New Roman"/>
                <w:b/>
                <w:sz w:val="24"/>
                <w:szCs w:val="24"/>
              </w:rPr>
              <w:t>(</w:t>
            </w:r>
            <w:proofErr w:type="spellStart"/>
            <w:r w:rsidRPr="00A64576">
              <w:rPr>
                <w:rFonts w:ascii="Times New Roman" w:eastAsia="Times New Roman" w:hAnsi="Times New Roman" w:cs="Times New Roman"/>
                <w:b/>
                <w:sz w:val="24"/>
                <w:szCs w:val="24"/>
              </w:rPr>
              <w:t>si</w:t>
            </w:r>
            <w:proofErr w:type="spellEnd"/>
            <w:r w:rsidR="002F5FA8">
              <w:rPr>
                <w:rFonts w:ascii="Times New Roman" w:eastAsia="Times New Roman" w:hAnsi="Times New Roman" w:cs="Times New Roman"/>
                <w:b/>
                <w:sz w:val="24"/>
                <w:szCs w:val="24"/>
              </w:rPr>
              <w:t>)</w:t>
            </w:r>
            <w:r w:rsidRPr="00A64576">
              <w:rPr>
                <w:rFonts w:ascii="Times New Roman" w:eastAsia="Times New Roman" w:hAnsi="Times New Roman" w:cs="Times New Roman"/>
                <w:b/>
                <w:sz w:val="24"/>
                <w:szCs w:val="24"/>
              </w:rPr>
              <w:t xml:space="preserve"> turinio </w:t>
            </w:r>
            <w:r w:rsidR="00915C71">
              <w:rPr>
                <w:rFonts w:ascii="Times New Roman" w:eastAsia="Times New Roman" w:hAnsi="Times New Roman" w:cs="Times New Roman"/>
                <w:b/>
                <w:sz w:val="24"/>
                <w:szCs w:val="24"/>
              </w:rPr>
              <w:t>tema</w:t>
            </w:r>
          </w:p>
        </w:tc>
        <w:tc>
          <w:tcPr>
            <w:tcW w:w="3855" w:type="dxa"/>
            <w:shd w:val="clear" w:color="auto" w:fill="auto"/>
            <w:tcMar>
              <w:top w:w="28" w:type="dxa"/>
              <w:left w:w="57" w:type="dxa"/>
              <w:bottom w:w="28" w:type="dxa"/>
              <w:right w:w="57" w:type="dxa"/>
            </w:tcMar>
            <w:vAlign w:val="center"/>
          </w:tcPr>
          <w:p w14:paraId="0EBC3F50" w14:textId="67B081A5"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Galimos veiklos</w:t>
            </w:r>
          </w:p>
        </w:tc>
        <w:tc>
          <w:tcPr>
            <w:tcW w:w="3855" w:type="dxa"/>
            <w:shd w:val="clear" w:color="auto" w:fill="auto"/>
            <w:tcMar>
              <w:top w:w="28" w:type="dxa"/>
              <w:left w:w="57" w:type="dxa"/>
              <w:bottom w:w="28" w:type="dxa"/>
              <w:right w:w="57" w:type="dxa"/>
            </w:tcMar>
            <w:vAlign w:val="center"/>
          </w:tcPr>
          <w:p w14:paraId="2BC1C8C6" w14:textId="796A8B3A"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Integravimo su kitais dalykais galimybės</w:t>
            </w:r>
          </w:p>
        </w:tc>
      </w:tr>
      <w:tr w:rsidR="00915C71" w:rsidRPr="00A64576" w14:paraId="4554C956" w14:textId="77777777" w:rsidTr="00915C71">
        <w:tc>
          <w:tcPr>
            <w:tcW w:w="2494" w:type="dxa"/>
            <w:shd w:val="clear" w:color="auto" w:fill="auto"/>
            <w:tcMar>
              <w:top w:w="28" w:type="dxa"/>
              <w:left w:w="57" w:type="dxa"/>
              <w:bottom w:w="28" w:type="dxa"/>
              <w:right w:w="57" w:type="dxa"/>
            </w:tcMar>
          </w:tcPr>
          <w:p w14:paraId="6C345B3B" w14:textId="78612406"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 Genetika.</w:t>
            </w:r>
            <w:r w:rsidR="00AB4741">
              <w:rPr>
                <w:rFonts w:ascii="Times New Roman" w:eastAsia="Times New Roman" w:hAnsi="Times New Roman" w:cs="Times New Roman"/>
                <w:b/>
                <w:sz w:val="24"/>
                <w:szCs w:val="24"/>
              </w:rPr>
              <w:t xml:space="preserve"> </w:t>
            </w:r>
          </w:p>
        </w:tc>
        <w:tc>
          <w:tcPr>
            <w:tcW w:w="3855" w:type="dxa"/>
            <w:shd w:val="clear" w:color="auto" w:fill="auto"/>
            <w:tcMar>
              <w:top w:w="28" w:type="dxa"/>
              <w:left w:w="57" w:type="dxa"/>
              <w:bottom w:w="28" w:type="dxa"/>
              <w:right w:w="57" w:type="dxa"/>
            </w:tcMar>
          </w:tcPr>
          <w:p w14:paraId="2F9CC4D8" w14:textId="4A0F4C2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Praktikos darbas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Požymio pasireiškimo dažnis</w:t>
            </w:r>
            <w:r w:rsidR="002D1908">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2C386737" w14:textId="3C36E423"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Informatika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darbas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excel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 pateikiant duomenis, braižant grafikus.</w:t>
            </w:r>
            <w:r w:rsidR="00AB4741">
              <w:rPr>
                <w:rFonts w:ascii="Times New Roman" w:eastAsia="Times New Roman" w:hAnsi="Times New Roman" w:cs="Times New Roman"/>
                <w:sz w:val="24"/>
                <w:szCs w:val="24"/>
              </w:rPr>
              <w:t xml:space="preserve"> </w:t>
            </w:r>
          </w:p>
          <w:p w14:paraId="0ADC6D2B" w14:textId="6ACFCE7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Matematika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teisingas x ir y ašių pasirinkimas.</w:t>
            </w:r>
            <w:r w:rsidR="00AB4741">
              <w:rPr>
                <w:rFonts w:ascii="Times New Roman" w:eastAsia="Times New Roman" w:hAnsi="Times New Roman" w:cs="Times New Roman"/>
                <w:sz w:val="24"/>
                <w:szCs w:val="24"/>
              </w:rPr>
              <w:t xml:space="preserve"> </w:t>
            </w:r>
          </w:p>
        </w:tc>
      </w:tr>
      <w:tr w:rsidR="00915C71" w:rsidRPr="00A64576" w14:paraId="4253821E" w14:textId="77777777" w:rsidTr="00915C71">
        <w:tc>
          <w:tcPr>
            <w:tcW w:w="2494" w:type="dxa"/>
            <w:shd w:val="clear" w:color="auto" w:fill="auto"/>
            <w:tcMar>
              <w:top w:w="28" w:type="dxa"/>
              <w:left w:w="57" w:type="dxa"/>
              <w:bottom w:w="28" w:type="dxa"/>
              <w:right w:w="57" w:type="dxa"/>
            </w:tcMar>
          </w:tcPr>
          <w:p w14:paraId="449F4F1A" w14:textId="586F1779"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28.1.2. Biotechnologijos.</w:t>
            </w:r>
          </w:p>
        </w:tc>
        <w:tc>
          <w:tcPr>
            <w:tcW w:w="3855" w:type="dxa"/>
            <w:shd w:val="clear" w:color="auto" w:fill="auto"/>
            <w:tcMar>
              <w:top w:w="28" w:type="dxa"/>
              <w:left w:w="57" w:type="dxa"/>
              <w:bottom w:w="28" w:type="dxa"/>
              <w:right w:w="57" w:type="dxa"/>
            </w:tcMar>
          </w:tcPr>
          <w:p w14:paraId="2EAA7881" w14:textId="69766556"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Projektinis darbas </w:t>
            </w:r>
            <w:r w:rsidR="002D1908">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Bio</w:t>
            </w:r>
            <w:proofErr w:type="spellEnd"/>
            <w:r w:rsidRPr="00A64576">
              <w:rPr>
                <w:rFonts w:ascii="Times New Roman" w:eastAsia="Times New Roman" w:hAnsi="Times New Roman" w:cs="Times New Roman"/>
                <w:sz w:val="24"/>
                <w:szCs w:val="24"/>
              </w:rPr>
              <w:t xml:space="preserve"> bakterijų naudojimas namų aplinkoje</w:t>
            </w:r>
            <w:r w:rsidR="002D1908">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5CDDC1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Chemija – naudojamų namų švarai palaikyti </w:t>
            </w:r>
            <w:proofErr w:type="spellStart"/>
            <w:r w:rsidRPr="00A64576">
              <w:rPr>
                <w:rFonts w:ascii="Times New Roman" w:eastAsia="Times New Roman" w:hAnsi="Times New Roman" w:cs="Times New Roman"/>
                <w:sz w:val="24"/>
                <w:szCs w:val="24"/>
              </w:rPr>
              <w:t>bioproduktų</w:t>
            </w:r>
            <w:proofErr w:type="spellEnd"/>
            <w:r w:rsidRPr="00A64576">
              <w:rPr>
                <w:rFonts w:ascii="Times New Roman" w:eastAsia="Times New Roman" w:hAnsi="Times New Roman" w:cs="Times New Roman"/>
                <w:sz w:val="24"/>
                <w:szCs w:val="24"/>
              </w:rPr>
              <w:t xml:space="preserve"> tyrimas.</w:t>
            </w:r>
          </w:p>
        </w:tc>
      </w:tr>
      <w:tr w:rsidR="00575008" w:rsidRPr="00A64576" w14:paraId="1029BD8F" w14:textId="77777777" w:rsidTr="00915C71">
        <w:tc>
          <w:tcPr>
            <w:tcW w:w="2494" w:type="dxa"/>
            <w:vMerge w:val="restart"/>
            <w:shd w:val="clear" w:color="auto" w:fill="auto"/>
            <w:tcMar>
              <w:top w:w="28" w:type="dxa"/>
              <w:left w:w="57" w:type="dxa"/>
              <w:bottom w:w="28" w:type="dxa"/>
              <w:right w:w="57" w:type="dxa"/>
            </w:tcMar>
          </w:tcPr>
          <w:p w14:paraId="18B37FDC" w14:textId="7777777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28.2.1. Ekologinės problemos.</w:t>
            </w:r>
          </w:p>
        </w:tc>
        <w:tc>
          <w:tcPr>
            <w:tcW w:w="3855" w:type="dxa"/>
            <w:shd w:val="clear" w:color="auto" w:fill="auto"/>
            <w:tcMar>
              <w:top w:w="28" w:type="dxa"/>
              <w:left w:w="57" w:type="dxa"/>
              <w:bottom w:w="28" w:type="dxa"/>
              <w:right w:w="57" w:type="dxa"/>
            </w:tcMar>
          </w:tcPr>
          <w:p w14:paraId="393CCEEC" w14:textId="26F92360"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integruota pamoka</w:t>
            </w:r>
          </w:p>
          <w:p w14:paraId="2AFACE32" w14:textId="1D140F81"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Atsakingas vartojimas ir darnus vystymasis</w:t>
            </w:r>
            <w:r>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2C52502" w14:textId="0860E1A7" w:rsidR="00575008" w:rsidRPr="00A64576" w:rsidRDefault="00575008"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Geografija – ekonomikos išsivystymas Lietuvoje ir pasaulyje, jo įtaka ekologinėms problemoms rastis.</w:t>
            </w:r>
            <w:r>
              <w:rPr>
                <w:rFonts w:ascii="Times New Roman" w:eastAsia="Times New Roman" w:hAnsi="Times New Roman" w:cs="Times New Roman"/>
                <w:sz w:val="24"/>
                <w:szCs w:val="24"/>
              </w:rPr>
              <w:t xml:space="preserve"> </w:t>
            </w:r>
          </w:p>
        </w:tc>
      </w:tr>
      <w:tr w:rsidR="00575008" w:rsidRPr="00A64576" w14:paraId="2481F28C" w14:textId="77777777" w:rsidTr="00915C71">
        <w:tc>
          <w:tcPr>
            <w:tcW w:w="2494" w:type="dxa"/>
            <w:vMerge/>
            <w:shd w:val="clear" w:color="auto" w:fill="auto"/>
            <w:tcMar>
              <w:top w:w="28" w:type="dxa"/>
              <w:left w:w="57" w:type="dxa"/>
              <w:bottom w:w="28" w:type="dxa"/>
              <w:right w:w="57" w:type="dxa"/>
            </w:tcMar>
          </w:tcPr>
          <w:p w14:paraId="2C59C5EE"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42992404" w14:textId="35865F5D"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Gamtamokslinis pranešimas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Biologinės apsaugos priemonės, jų privalumai ir trūkumai</w:t>
            </w:r>
            <w:r>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08078B91" w14:textId="5259FD05"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Lietuvių kalba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p>
        </w:tc>
      </w:tr>
      <w:tr w:rsidR="00575008" w:rsidRPr="00A64576" w14:paraId="726E2F1A" w14:textId="77777777" w:rsidTr="00915C71">
        <w:tc>
          <w:tcPr>
            <w:tcW w:w="2494" w:type="dxa"/>
            <w:vMerge/>
            <w:shd w:val="clear" w:color="auto" w:fill="auto"/>
            <w:tcMar>
              <w:top w:w="28" w:type="dxa"/>
              <w:left w:w="57" w:type="dxa"/>
              <w:bottom w:w="28" w:type="dxa"/>
              <w:right w:w="57" w:type="dxa"/>
            </w:tcMar>
          </w:tcPr>
          <w:p w14:paraId="2842B988" w14:textId="77777777" w:rsidR="00575008" w:rsidRPr="00A64576" w:rsidRDefault="00575008" w:rsidP="00CF00A1">
            <w:pPr>
              <w:spacing w:after="0" w:line="240" w:lineRule="auto"/>
              <w:rPr>
                <w:rFonts w:ascii="Times New Roman" w:eastAsia="Times New Roman" w:hAnsi="Times New Roman" w:cs="Times New Roman"/>
                <w:b/>
                <w:sz w:val="24"/>
                <w:szCs w:val="24"/>
              </w:rPr>
            </w:pPr>
          </w:p>
        </w:tc>
        <w:tc>
          <w:tcPr>
            <w:tcW w:w="3855" w:type="dxa"/>
            <w:shd w:val="clear" w:color="auto" w:fill="auto"/>
            <w:tcMar>
              <w:top w:w="28" w:type="dxa"/>
              <w:left w:w="57" w:type="dxa"/>
              <w:bottom w:w="28" w:type="dxa"/>
              <w:right w:w="57" w:type="dxa"/>
            </w:tcMar>
          </w:tcPr>
          <w:p w14:paraId="22D453A0" w14:textId="578FBA85" w:rsidR="00575008" w:rsidRPr="00A64576" w:rsidRDefault="005750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 „</w:t>
            </w:r>
            <w:r w:rsidRPr="00A64576">
              <w:rPr>
                <w:rFonts w:ascii="Times New Roman" w:eastAsia="Times New Roman" w:hAnsi="Times New Roman" w:cs="Times New Roman"/>
                <w:sz w:val="24"/>
                <w:szCs w:val="24"/>
              </w:rPr>
              <w:t>Aplinkos verti</w:t>
            </w:r>
            <w:r>
              <w:rPr>
                <w:rFonts w:ascii="Times New Roman" w:eastAsia="Times New Roman" w:hAnsi="Times New Roman" w:cs="Times New Roman"/>
                <w:sz w:val="24"/>
                <w:szCs w:val="24"/>
              </w:rPr>
              <w:t xml:space="preserve">nimas naudojant </w:t>
            </w:r>
            <w:proofErr w:type="spellStart"/>
            <w:r>
              <w:rPr>
                <w:rFonts w:ascii="Times New Roman" w:eastAsia="Times New Roman" w:hAnsi="Times New Roman" w:cs="Times New Roman"/>
                <w:sz w:val="24"/>
                <w:szCs w:val="24"/>
              </w:rPr>
              <w:t>bioindikatorius</w:t>
            </w:r>
            <w:proofErr w:type="spellEnd"/>
            <w:r>
              <w:rPr>
                <w:rFonts w:ascii="Times New Roman" w:eastAsia="Times New Roman" w:hAnsi="Times New Roman" w:cs="Times New Roman"/>
                <w:sz w:val="24"/>
                <w:szCs w:val="24"/>
              </w:rPr>
              <w:t>“</w:t>
            </w:r>
          </w:p>
        </w:tc>
        <w:tc>
          <w:tcPr>
            <w:tcW w:w="3855" w:type="dxa"/>
            <w:shd w:val="clear" w:color="auto" w:fill="auto"/>
            <w:tcMar>
              <w:top w:w="28" w:type="dxa"/>
              <w:left w:w="57" w:type="dxa"/>
              <w:bottom w:w="28" w:type="dxa"/>
              <w:right w:w="57" w:type="dxa"/>
            </w:tcMar>
          </w:tcPr>
          <w:p w14:paraId="4698E3F6" w14:textId="5698F56A" w:rsidR="00575008" w:rsidRPr="00A64576" w:rsidRDefault="0057500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Informatika – pasirenkamas tinkamas būdas praktikos darbo duomenų pateikimui ir analizei (lentelės, grafiko, diagramos braižymas pasinaudojant</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Excel</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programa).</w:t>
            </w:r>
          </w:p>
        </w:tc>
      </w:tr>
      <w:tr w:rsidR="00915C71" w:rsidRPr="00A64576" w14:paraId="6A44F3B7" w14:textId="77777777" w:rsidTr="00915C71">
        <w:tc>
          <w:tcPr>
            <w:tcW w:w="2494" w:type="dxa"/>
            <w:shd w:val="clear" w:color="auto" w:fill="auto"/>
            <w:tcMar>
              <w:top w:w="28" w:type="dxa"/>
              <w:left w:w="57" w:type="dxa"/>
              <w:bottom w:w="28" w:type="dxa"/>
              <w:right w:w="57" w:type="dxa"/>
            </w:tcMar>
          </w:tcPr>
          <w:p w14:paraId="0811F761"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 Aplinkosauga.</w:t>
            </w:r>
          </w:p>
          <w:p w14:paraId="344BEC53" w14:textId="77777777" w:rsidR="006C785A" w:rsidRPr="00A64576" w:rsidRDefault="006C785A" w:rsidP="00CF00A1">
            <w:pPr>
              <w:spacing w:after="0" w:line="240" w:lineRule="auto"/>
              <w:rPr>
                <w:rFonts w:ascii="Times New Roman" w:eastAsia="Quattrocento Sans" w:hAnsi="Times New Roman" w:cs="Times New Roman"/>
                <w:sz w:val="18"/>
                <w:szCs w:val="18"/>
              </w:rPr>
            </w:pPr>
          </w:p>
        </w:tc>
        <w:tc>
          <w:tcPr>
            <w:tcW w:w="3855" w:type="dxa"/>
            <w:shd w:val="clear" w:color="auto" w:fill="auto"/>
            <w:tcMar>
              <w:top w:w="28" w:type="dxa"/>
              <w:left w:w="57" w:type="dxa"/>
              <w:bottom w:w="28" w:type="dxa"/>
              <w:right w:w="57" w:type="dxa"/>
            </w:tcMar>
          </w:tcPr>
          <w:p w14:paraId="6616472D" w14:textId="42EA39F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Gamtamokslinis pranešimas</w:t>
            </w:r>
            <w:r w:rsidR="00AB4741">
              <w:rPr>
                <w:rFonts w:ascii="Times New Roman" w:eastAsia="Times New Roman" w:hAnsi="Times New Roman" w:cs="Times New Roman"/>
                <w:sz w:val="24"/>
                <w:szCs w:val="24"/>
              </w:rPr>
              <w:t xml:space="preserve"> </w:t>
            </w:r>
            <w:r w:rsidR="002D1908">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Atliekų rūšiavimas</w:t>
            </w:r>
            <w:r w:rsidR="002D1908">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c>
          <w:tcPr>
            <w:tcW w:w="3855" w:type="dxa"/>
            <w:shd w:val="clear" w:color="auto" w:fill="auto"/>
            <w:tcMar>
              <w:top w:w="28" w:type="dxa"/>
              <w:left w:w="57" w:type="dxa"/>
              <w:bottom w:w="28" w:type="dxa"/>
              <w:right w:w="57" w:type="dxa"/>
            </w:tcMar>
          </w:tcPr>
          <w:p w14:paraId="7FB56B5A" w14:textId="74B856BE"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Lietuvių 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kalbos kultūra, kalbinė raiška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pristatant gamtamokslinį pranešimą.</w:t>
            </w:r>
            <w:r w:rsidR="00AB4741">
              <w:rPr>
                <w:rFonts w:ascii="Times New Roman" w:eastAsia="Times New Roman" w:hAnsi="Times New Roman" w:cs="Times New Roman"/>
                <w:sz w:val="24"/>
                <w:szCs w:val="24"/>
              </w:rPr>
              <w:t xml:space="preserve"> </w:t>
            </w:r>
          </w:p>
          <w:p w14:paraId="6DE44C03" w14:textId="424FA52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Geografija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kaitos švelninimo 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nacionalinėje ir tarptautinėje politikoje</w:t>
            </w:r>
            <w:r w:rsidR="00AB4741">
              <w:rPr>
                <w:rFonts w:ascii="Times New Roman" w:eastAsia="Times New Roman" w:hAnsi="Times New Roman" w:cs="Times New Roman"/>
                <w:sz w:val="24"/>
                <w:szCs w:val="24"/>
              </w:rPr>
              <w:t xml:space="preserve"> </w:t>
            </w:r>
          </w:p>
        </w:tc>
      </w:tr>
    </w:tbl>
    <w:p w14:paraId="7246B195"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1D1795DF" w14:textId="19BA5D76" w:rsidR="006C785A" w:rsidRPr="00A64576" w:rsidRDefault="00781F18" w:rsidP="00CF00A1">
      <w:pPr>
        <w:pStyle w:val="Antrat1"/>
        <w:spacing w:before="0" w:line="240" w:lineRule="auto"/>
        <w:jc w:val="both"/>
        <w:rPr>
          <w:rFonts w:ascii="Times New Roman" w:eastAsia="Times New Roman" w:hAnsi="Times New Roman" w:cs="Times New Roman"/>
          <w:color w:val="000000"/>
          <w:sz w:val="24"/>
          <w:szCs w:val="24"/>
        </w:rPr>
      </w:pPr>
      <w:bookmarkStart w:id="21" w:name="_Toc147495646"/>
      <w:r>
        <w:rPr>
          <w:rFonts w:ascii="Times New Roman" w:eastAsia="Times New Roman" w:hAnsi="Times New Roman" w:cs="Times New Roman"/>
          <w:color w:val="000000"/>
          <w:sz w:val="24"/>
          <w:szCs w:val="24"/>
        </w:rPr>
        <w:t>4. </w:t>
      </w:r>
      <w:r w:rsidR="00092185" w:rsidRPr="00A64576">
        <w:rPr>
          <w:rFonts w:ascii="Times New Roman" w:eastAsia="Times New Roman" w:hAnsi="Times New Roman" w:cs="Times New Roman"/>
          <w:color w:val="000000"/>
          <w:sz w:val="24"/>
          <w:szCs w:val="24"/>
        </w:rPr>
        <w:t>Kalbinių gebėjimų ugdymas</w:t>
      </w:r>
      <w:r w:rsidR="00A07071" w:rsidRPr="00A64576">
        <w:rPr>
          <w:rFonts w:ascii="Times New Roman" w:eastAsia="Times New Roman" w:hAnsi="Times New Roman" w:cs="Times New Roman"/>
          <w:color w:val="000000"/>
          <w:sz w:val="24"/>
          <w:szCs w:val="24"/>
        </w:rPr>
        <w:t xml:space="preserve"> per dalyko pamokas</w:t>
      </w:r>
      <w:bookmarkEnd w:id="21"/>
    </w:p>
    <w:p w14:paraId="2CDD3F7D" w14:textId="3EEB4521" w:rsidR="006C785A" w:rsidRPr="00A64576" w:rsidRDefault="00092185" w:rsidP="00CF00A1">
      <w:pPr>
        <w:spacing w:before="120"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Mokantis biologijos, nesvarbu kurioje klasėje, vienas svarbiausių kriterijų yra gebėjimas tinkamai komunikuoti dalykine kalba. Mokiniai turi nuolat mokytis:</w:t>
      </w:r>
      <w:r w:rsidR="00AB4741">
        <w:rPr>
          <w:rFonts w:ascii="Times New Roman" w:eastAsia="Times New Roman" w:hAnsi="Times New Roman" w:cs="Times New Roman"/>
          <w:sz w:val="24"/>
          <w:szCs w:val="24"/>
        </w:rPr>
        <w:t xml:space="preserve"> </w:t>
      </w:r>
    </w:p>
    <w:p w14:paraId="3ED97015" w14:textId="25F9FF03"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taikyti įvairias kalbines veiklos strategijas;</w:t>
      </w:r>
      <w:r w:rsidR="00AB4741">
        <w:rPr>
          <w:rFonts w:ascii="Times New Roman" w:eastAsia="Times New Roman" w:hAnsi="Times New Roman" w:cs="Times New Roman"/>
          <w:sz w:val="24"/>
          <w:szCs w:val="24"/>
        </w:rPr>
        <w:t xml:space="preserve"> </w:t>
      </w:r>
    </w:p>
    <w:p w14:paraId="36ADAF05" w14:textId="6A7EFC76"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įgyti patirties greičiau atlikti užduotį, aiškiai suformuluoti klausimą;</w:t>
      </w:r>
      <w:r w:rsidR="00AB4741">
        <w:rPr>
          <w:rFonts w:ascii="Times New Roman" w:eastAsia="Times New Roman" w:hAnsi="Times New Roman" w:cs="Times New Roman"/>
          <w:sz w:val="24"/>
          <w:szCs w:val="24"/>
        </w:rPr>
        <w:t xml:space="preserve"> </w:t>
      </w:r>
    </w:p>
    <w:p w14:paraId="4020210B" w14:textId="090D8F57"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labiau gilintis į nagrinėjamo objekto, reiškinio ir / arba proceso esmę;</w:t>
      </w:r>
      <w:r w:rsidR="00AB4741">
        <w:rPr>
          <w:rFonts w:ascii="Times New Roman" w:eastAsia="Times New Roman" w:hAnsi="Times New Roman" w:cs="Times New Roman"/>
          <w:sz w:val="24"/>
          <w:szCs w:val="24"/>
        </w:rPr>
        <w:t xml:space="preserve"> </w:t>
      </w:r>
    </w:p>
    <w:p w14:paraId="2BA06EC0" w14:textId="132BEFC2" w:rsidR="006C785A" w:rsidRPr="00A64576" w:rsidRDefault="00092185" w:rsidP="00CF00A1">
      <w:pPr>
        <w:numPr>
          <w:ilvl w:val="0"/>
          <w:numId w:val="44"/>
        </w:numPr>
        <w:spacing w:after="0" w:line="240" w:lineRule="auto"/>
        <w:ind w:left="360"/>
        <w:jc w:val="both"/>
        <w:rPr>
          <w:rFonts w:ascii="Times New Roman" w:hAnsi="Times New Roman" w:cs="Times New Roman"/>
        </w:rPr>
      </w:pPr>
      <w:r w:rsidRPr="00A64576">
        <w:rPr>
          <w:rFonts w:ascii="Times New Roman" w:eastAsia="Times New Roman" w:hAnsi="Times New Roman" w:cs="Times New Roman"/>
          <w:sz w:val="24"/>
          <w:szCs w:val="24"/>
        </w:rPr>
        <w:t>suprasti, kad kitų dalykų žinios padeda mokytis ir gimtosios kalbos.</w:t>
      </w:r>
      <w:r w:rsidR="00AB4741">
        <w:rPr>
          <w:rFonts w:ascii="Times New Roman" w:eastAsia="Times New Roman" w:hAnsi="Times New Roman" w:cs="Times New Roman"/>
          <w:sz w:val="24"/>
          <w:szCs w:val="24"/>
        </w:rPr>
        <w:t xml:space="preserve"> </w:t>
      </w:r>
    </w:p>
    <w:p w14:paraId="44C587BA" w14:textId="117F4F4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Ugdymo(</w:t>
      </w:r>
      <w:proofErr w:type="spellStart"/>
      <w:r w:rsidRPr="00A64576">
        <w:rPr>
          <w:rFonts w:ascii="Times New Roman" w:eastAsia="Times New Roman" w:hAnsi="Times New Roman" w:cs="Times New Roman"/>
          <w:sz w:val="24"/>
          <w:szCs w:val="24"/>
        </w:rPr>
        <w:t>si</w:t>
      </w:r>
      <w:proofErr w:type="spellEnd"/>
      <w:r w:rsidRPr="00A64576">
        <w:rPr>
          <w:rFonts w:ascii="Times New Roman" w:eastAsia="Times New Roman" w:hAnsi="Times New Roman" w:cs="Times New Roman"/>
          <w:sz w:val="24"/>
          <w:szCs w:val="24"/>
        </w:rPr>
        <w:t>) procese mokiniams derėtų nuolat akcentuoti klausymo, kalbėjimo, konspektavimo ir kartojimo veiklos rūšis. Biologijos pamokose yra gausu įvairių terminų, sąvokų, kuriuos svarbu mokėti ir tinkamai pritaikyti: juk vos viena pakeista žodyje raidė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osmosas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kosmosas)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panašus sąskambis (pvz., mitozė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mejozė</w:t>
      </w:r>
      <w:proofErr w:type="spellEnd"/>
      <w:r w:rsidRPr="00A64576">
        <w:rPr>
          <w:rFonts w:ascii="Times New Roman" w:eastAsia="Times New Roman" w:hAnsi="Times New Roman" w:cs="Times New Roman"/>
          <w:sz w:val="24"/>
          <w:szCs w:val="24"/>
        </w:rPr>
        <w:t>) gali lemti visiškai kito sakinio sampratą.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Taip pat labai svarbu taisyklingas žodžių kirčiavimas, pavyzdžiui, labai dažnai klystama kirčiuojant žodį </w:t>
      </w:r>
      <w:r w:rsidR="008D0103">
        <w:rPr>
          <w:rFonts w:ascii="Times New Roman" w:eastAsia="Times New Roman" w:hAnsi="Times New Roman" w:cs="Times New Roman"/>
          <w:sz w:val="24"/>
          <w:szCs w:val="24"/>
        </w:rPr>
        <w:t>„</w:t>
      </w:r>
      <w:proofErr w:type="spellStart"/>
      <w:r w:rsidR="008D0103">
        <w:rPr>
          <w:rFonts w:ascii="Times New Roman" w:eastAsia="Times New Roman" w:hAnsi="Times New Roman" w:cs="Times New Roman"/>
          <w:sz w:val="24"/>
          <w:szCs w:val="24"/>
        </w:rPr>
        <w:t>mẽdžiaga</w:t>
      </w:r>
      <w:proofErr w:type="spellEnd"/>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Mokantis taisyklingai kirčiuoti labai patogu užrašyti žodžius ant atskirų lapelių, nes tai leis jau gerai tariamus žodžius nuimti, pakeisti kitais, tuos, kurie ypač dažnai kirčiuojami neteisingai paryškinti. Mokiniai dažnai netaisyklingai kirčiuoja sudurtinius ir tarptautinius žodžius, todėl tarp stende pateiktų žodžių galėtų būti: </w:t>
      </w:r>
      <w:proofErr w:type="spellStart"/>
      <w:r w:rsidRPr="00A64576">
        <w:rPr>
          <w:rFonts w:ascii="Times New Roman" w:eastAsia="Times New Roman" w:hAnsi="Times New Roman" w:cs="Times New Roman"/>
          <w:sz w:val="24"/>
          <w:szCs w:val="24"/>
        </w:rPr>
        <w:t>hipotèzė</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kabinètas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periòdas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procèsas</w:t>
      </w:r>
      <w:proofErr w:type="spellEnd"/>
      <w:r w:rsidRPr="00A64576">
        <w:rPr>
          <w:rFonts w:ascii="Times New Roman" w:eastAsia="Times New Roman" w:hAnsi="Times New Roman" w:cs="Times New Roman"/>
          <w:sz w:val="24"/>
          <w:szCs w:val="24"/>
        </w:rPr>
        <w:t>. Galima pasiūlyti mokiniams pasinaudoti kirčiavimo internete programėle</w:t>
      </w:r>
      <w:hyperlink r:id="rId60" w:anchor="/krc">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Kirčiavimas internetu</w:t>
        </w:r>
      </w:hyperlink>
      <w:r w:rsidRPr="00A64576">
        <w:rPr>
          <w:rFonts w:ascii="Times New Roman" w:eastAsia="Times New Roman" w:hAnsi="Times New Roman" w:cs="Times New Roman"/>
          <w:sz w:val="24"/>
          <w:szCs w:val="24"/>
        </w:rPr>
        <w:t xml:space="preserve"> arba VDU svetaine</w:t>
      </w:r>
      <w:r w:rsidRPr="00A64576">
        <w:rPr>
          <w:rFonts w:ascii="Times New Roman" w:eastAsia="Times New Roman" w:hAnsi="Times New Roman" w:cs="Times New Roman"/>
          <w:color w:val="0000FF"/>
          <w:sz w:val="24"/>
          <w:szCs w:val="24"/>
        </w:rPr>
        <w:t xml:space="preserve"> </w:t>
      </w:r>
      <w:hyperlink r:id="rId61">
        <w:r w:rsidRPr="00A64576">
          <w:rPr>
            <w:rFonts w:ascii="Times New Roman" w:eastAsia="Times New Roman" w:hAnsi="Times New Roman" w:cs="Times New Roman"/>
            <w:color w:val="1155CC"/>
            <w:sz w:val="24"/>
            <w:szCs w:val="24"/>
            <w:u w:val="single"/>
          </w:rPr>
          <w:t xml:space="preserve">Kalbu. </w:t>
        </w:r>
      </w:hyperlink>
      <w:r w:rsidR="00AB4741">
        <w:rPr>
          <w:rFonts w:ascii="Times New Roman" w:eastAsia="Times New Roman" w:hAnsi="Times New Roman" w:cs="Times New Roman"/>
          <w:color w:val="0000FF"/>
          <w:sz w:val="24"/>
          <w:szCs w:val="24"/>
        </w:rPr>
        <w:t xml:space="preserve"> </w:t>
      </w:r>
    </w:p>
    <w:p w14:paraId="68F4CB73" w14:textId="60B3AFD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Taisyklingas kirčiavimas, rašyba, tarimas turi labai didelė vertę siekiant užtikrinti sėkmę komunikuojant mokiniui ir mokytojui, rengiant pranešimus ir juos pristatant įvairiai auditorijai.</w:t>
      </w:r>
      <w:r w:rsidR="008D0103">
        <w:rPr>
          <w:rFonts w:ascii="Times New Roman" w:eastAsia="Times New Roman" w:hAnsi="Times New Roman" w:cs="Times New Roman"/>
          <w:sz w:val="24"/>
          <w:szCs w:val="24"/>
        </w:rPr>
        <w:t xml:space="preserve"> </w:t>
      </w:r>
    </w:p>
    <w:p w14:paraId="122DF5AA" w14:textId="307784B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Moksliniais tyrimais yra pagrįsta, kad mokinių skatinimas bendrauti su kitais, raginimas išsakyti mintis, garsiai perskaityti užduoties įvestį ir / arba klausimą padeda labiau sukoncentruoti dėmesį į situacijos esmę, raktinių žodžių / frazių pastebėjimą. Tokia patirtis veiksmingai padeda tobulinti mokinių dalyko ir kalbos gebėjimus, sudaromos sąlygos tapti aktyviais ugdymo(</w:t>
      </w:r>
      <w:proofErr w:type="spellStart"/>
      <w:r w:rsidRPr="00A64576">
        <w:rPr>
          <w:rFonts w:ascii="Times New Roman" w:eastAsia="Times New Roman" w:hAnsi="Times New Roman" w:cs="Times New Roman"/>
          <w:sz w:val="24"/>
          <w:szCs w:val="24"/>
        </w:rPr>
        <w:t>si</w:t>
      </w:r>
      <w:proofErr w:type="spellEnd"/>
      <w:r w:rsidRPr="00A64576">
        <w:rPr>
          <w:rFonts w:ascii="Times New Roman" w:eastAsia="Times New Roman" w:hAnsi="Times New Roman" w:cs="Times New Roman"/>
          <w:sz w:val="24"/>
          <w:szCs w:val="24"/>
        </w:rPr>
        <w:t>) dalyviais ir pamažu tapti savarankiškais.</w:t>
      </w:r>
      <w:r w:rsidR="00AB4741">
        <w:rPr>
          <w:rFonts w:ascii="Times New Roman" w:eastAsia="Times New Roman" w:hAnsi="Times New Roman" w:cs="Times New Roman"/>
          <w:sz w:val="24"/>
          <w:szCs w:val="24"/>
        </w:rPr>
        <w:t xml:space="preserve"> </w:t>
      </w:r>
    </w:p>
    <w:p w14:paraId="08362A0B" w14:textId="31FA868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Daugelis mokytojų praktikų, kurie ieško metodų efektyviau įtraukti mokinius į veiklas, drąsiai renkasi mokinį įgalinti tapti aktyviu klausytoju, aktyviu mąstytoju ir problemų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sprendėju</w:t>
      </w:r>
      <w:proofErr w:type="spellEnd"/>
      <w:r w:rsidRPr="00A64576">
        <w:rPr>
          <w:rFonts w:ascii="Times New Roman" w:eastAsia="Times New Roman" w:hAnsi="Times New Roman" w:cs="Times New Roman"/>
          <w:sz w:val="24"/>
          <w:szCs w:val="24"/>
        </w:rPr>
        <w:t xml:space="preserve">. Siekiant </w:t>
      </w:r>
      <w:proofErr w:type="spellStart"/>
      <w:r w:rsidRPr="00A64576">
        <w:rPr>
          <w:rFonts w:ascii="Times New Roman" w:eastAsia="Times New Roman" w:hAnsi="Times New Roman" w:cs="Times New Roman"/>
          <w:sz w:val="24"/>
          <w:szCs w:val="24"/>
        </w:rPr>
        <w:t>įveiklinti</w:t>
      </w:r>
      <w:proofErr w:type="spellEnd"/>
      <w:r w:rsidRPr="00A64576">
        <w:rPr>
          <w:rFonts w:ascii="Times New Roman" w:eastAsia="Times New Roman" w:hAnsi="Times New Roman" w:cs="Times New Roman"/>
          <w:sz w:val="24"/>
          <w:szCs w:val="24"/>
        </w:rPr>
        <w:t xml:space="preserve"> mokinius taip, kad gebėtų gilintis į nagrinėjamo objekto, reiškinio, proceso esmę, būtina taikyti aktyviojo mokymosi metodus, nes tik klausimų formulavimas, minties įgarsinimas, vartojant biologinės kalbos terminus, frazes, padeda suvokti priežasties ir pasekmės ryšį.</w:t>
      </w:r>
      <w:r w:rsidR="00AB4741">
        <w:rPr>
          <w:rFonts w:ascii="Times New Roman" w:eastAsia="Times New Roman" w:hAnsi="Times New Roman" w:cs="Times New Roman"/>
          <w:sz w:val="24"/>
          <w:szCs w:val="24"/>
        </w:rPr>
        <w:t xml:space="preserve"> </w:t>
      </w:r>
    </w:p>
    <w:p w14:paraId="20F78CB7" w14:textId="2992E6A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Rašytinės kalbos plėtojimas ir taisyklių laikymasis biologijos pamokų metu turi būti aptariamas kiekvienos pamokos metu, kai pagal programą nagrinėjamos naujos sąvokos, jų galimi trumpiniai ir pan. Vertinant mokinių darbus ir teikiant grįžtamąjį ryšį mokytojas negali nepaminėti tų klaidų, kurios neatitinka tinkamo turinio raiškos, pvz.:</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dnr</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(taisytina į DNR),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osmasas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(taisytina į</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ir kt. Siekiant padėti išvengti rašybos klaidų, rekomenduotina sunkiai įsimenamas sąvokas ar terminus pažymėti, o kabinete gerai matomoje vietoje įruošti stendą, kuriame tiek mokytojas, tiek patys mokiniai galėtų papildyti tais žodžiais, kuriuos prioritetiniu principu būtina išmokti.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būtų pabendrauti su lietuvių ar gimtųjų kalbų mokytojais ir paprašyti jų pagalbos, susitarti dėl bendro tam tikrų mokinių darbų vertinimo. Galima iš anksto susitarti su mokiniais, kokios rašybos klaidos turės įtakos bendram jų darbo įvertinimui arba, kas dažniau taikoma, nemažinti pažymių dėl padarytų kalbos klaidų, bet visada jas pažymėti mokinio darbe.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Jeigu klasėje yra mokinių iš kita kalba kalbančių šeimų ar atvykusių iš užsienio, būtų naudinga išsiaiškinti, kurių sąvokų jie nesupranta ir pateikti mokiniams jų vertimą į jų gimtąją kalbą, o mokiniams pasiūlyti pasidaryti žodyną, patiems susirasti vertimą pasitelkiant skaitmenines priemones ar kalbų mokytojų pagalbą.</w:t>
      </w:r>
      <w:r w:rsidR="00AB4741">
        <w:rPr>
          <w:rFonts w:ascii="Times New Roman" w:eastAsia="Times New Roman" w:hAnsi="Times New Roman" w:cs="Times New Roman"/>
          <w:sz w:val="24"/>
          <w:szCs w:val="24"/>
        </w:rPr>
        <w:t xml:space="preserve"> </w:t>
      </w:r>
    </w:p>
    <w:p w14:paraId="53DDFC1B" w14:textId="75ABF4F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Mokytis biologinės kalbos padeda paveikslai, schemos ir kt. vaizdinės 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Svarbiausia sudaryti mokiniams galimybę nuolat plėtoti savo gebėjimus, kad aptariamas kontekstas neprarastų esmės.</w:t>
      </w:r>
      <w:r w:rsidR="00AB4741">
        <w:rPr>
          <w:rFonts w:ascii="Times New Roman" w:eastAsia="Times New Roman" w:hAnsi="Times New Roman" w:cs="Times New Roman"/>
          <w:sz w:val="24"/>
          <w:szCs w:val="24"/>
        </w:rPr>
        <w:t xml:space="preserve"> </w:t>
      </w:r>
    </w:p>
    <w:p w14:paraId="337B1505" w14:textId="1744D57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Nacionalinio mokinių pasiekimų tyrimas pagrindžia tai, kad spręsti iškylančias dalyko kalbinių gebėjimų problemas ir pasiekti norimus rezultatus, efektyviausia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ugdyti per konkretų turinį ir pamokos įvairius kontekstus.</w:t>
      </w:r>
      <w:r w:rsidR="00AB4741">
        <w:rPr>
          <w:rFonts w:ascii="Times New Roman" w:eastAsia="Times New Roman" w:hAnsi="Times New Roman" w:cs="Times New Roman"/>
          <w:sz w:val="24"/>
          <w:szCs w:val="24"/>
        </w:rPr>
        <w:t xml:space="preserve"> </w:t>
      </w:r>
    </w:p>
    <w:p w14:paraId="13E22FCB" w14:textId="125D8ED3"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22" w:name="_Toc147495647"/>
      <w:r>
        <w:rPr>
          <w:rFonts w:ascii="Times New Roman" w:eastAsia="Times New Roman" w:hAnsi="Times New Roman" w:cs="Times New Roman"/>
          <w:color w:val="000000"/>
          <w:sz w:val="24"/>
          <w:szCs w:val="24"/>
        </w:rPr>
        <w:t>5. </w:t>
      </w:r>
      <w:r w:rsidR="00092185" w:rsidRPr="00A64576">
        <w:rPr>
          <w:rFonts w:ascii="Times New Roman" w:eastAsia="Times New Roman" w:hAnsi="Times New Roman" w:cs="Times New Roman"/>
          <w:color w:val="000000"/>
          <w:sz w:val="24"/>
          <w:szCs w:val="24"/>
        </w:rPr>
        <w:t>Siūlymai mokytojų nuožiūra skirstomų 30 procentų pamokų</w:t>
      </w:r>
      <w:bookmarkEnd w:id="22"/>
    </w:p>
    <w:p w14:paraId="67504374" w14:textId="46C33E0D"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Šiame skyrelyje pateikiami siūlymai laisvai pasirenkamam</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30 procentų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dalykui skirto</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laiko</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mokymosi turiniui.</w:t>
      </w:r>
      <w:r w:rsidR="00AB4741">
        <w:rPr>
          <w:rFonts w:ascii="Times New Roman" w:eastAsia="Times New Roman" w:hAnsi="Times New Roman" w:cs="Times New Roman"/>
          <w:color w:val="000000"/>
          <w:sz w:val="24"/>
          <w:szCs w:val="24"/>
        </w:rPr>
        <w:t xml:space="preserve"> </w:t>
      </w:r>
    </w:p>
    <w:p w14:paraId="0D38A8A3" w14:textId="64736A4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Pasirenkamąjį mokymosi turinį, atsižvelgdamas į mokyklos, klasės kontekstą, mokinių poreikius ir pasiekimus, planuoja ir modeliuoja mokytojas. Pasirenkamas aktualus turinys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gilesniam mokymuisi,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plėtojamos</w:t>
      </w:r>
      <w:r w:rsidR="00AB4741">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tarpdalykinės</w:t>
      </w:r>
      <w:proofErr w:type="spellEnd"/>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temos,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skiriama daugiau laiko tam tikriems gebėjimams, vertybinėms nuostatoms ugdyti, organizuojamos projektin</w:t>
      </w:r>
      <w:r w:rsidR="00655687">
        <w:rPr>
          <w:rFonts w:ascii="Times New Roman" w:eastAsia="Times New Roman" w:hAnsi="Times New Roman" w:cs="Times New Roman"/>
          <w:color w:val="000000"/>
          <w:sz w:val="24"/>
          <w:szCs w:val="24"/>
        </w:rPr>
        <w:t>ė</w:t>
      </w:r>
      <w:r w:rsidRPr="00A64576">
        <w:rPr>
          <w:rFonts w:ascii="Times New Roman" w:eastAsia="Times New Roman" w:hAnsi="Times New Roman" w:cs="Times New Roman"/>
          <w:color w:val="000000"/>
          <w:sz w:val="24"/>
          <w:szCs w:val="24"/>
        </w:rPr>
        <w:t>s ir kitos pažintinės kūrybinės veiklos.</w:t>
      </w:r>
      <w:r w:rsidR="00AB4741">
        <w:rPr>
          <w:rFonts w:ascii="Times New Roman" w:eastAsia="Times New Roman" w:hAnsi="Times New Roman" w:cs="Times New Roman"/>
          <w:color w:val="000000"/>
          <w:sz w:val="24"/>
          <w:szCs w:val="24"/>
        </w:rPr>
        <w:t xml:space="preserve"> </w:t>
      </w:r>
    </w:p>
    <w:p w14:paraId="51AA337B" w14:textId="77777777" w:rsidR="006C785A" w:rsidRPr="00A64576" w:rsidRDefault="006C785A" w:rsidP="00CF00A1">
      <w:pPr>
        <w:pBdr>
          <w:top w:val="nil"/>
          <w:left w:val="nil"/>
          <w:bottom w:val="nil"/>
          <w:right w:val="nil"/>
          <w:between w:val="nil"/>
        </w:pBdr>
        <w:spacing w:after="0" w:line="240" w:lineRule="auto"/>
        <w:ind w:firstLine="357"/>
        <w:jc w:val="both"/>
        <w:rPr>
          <w:rFonts w:ascii="Times New Roman" w:eastAsia="Quattrocento Sans" w:hAnsi="Times New Roman" w:cs="Times New Roman"/>
          <w:color w:val="000000"/>
          <w:sz w:val="18"/>
          <w:szCs w:val="18"/>
        </w:rPr>
      </w:pPr>
    </w:p>
    <w:p w14:paraId="0985CD5A" w14:textId="77777777" w:rsidR="006C785A" w:rsidRPr="00A64576" w:rsidRDefault="00092185" w:rsidP="00CF00A1">
      <w:pPr>
        <w:pStyle w:val="Antrat2"/>
        <w:spacing w:before="0" w:after="120" w:line="240" w:lineRule="auto"/>
        <w:jc w:val="both"/>
        <w:rPr>
          <w:rFonts w:ascii="Times New Roman" w:eastAsia="Times New Roman" w:hAnsi="Times New Roman" w:cs="Times New Roman"/>
          <w:color w:val="000000"/>
          <w:sz w:val="24"/>
          <w:szCs w:val="24"/>
        </w:rPr>
      </w:pPr>
      <w:bookmarkStart w:id="23" w:name="_Toc147495648"/>
      <w:r w:rsidRPr="00A64576">
        <w:rPr>
          <w:rFonts w:ascii="Times New Roman" w:eastAsia="Times New Roman" w:hAnsi="Times New Roman" w:cs="Times New Roman"/>
          <w:color w:val="000000"/>
          <w:sz w:val="24"/>
          <w:szCs w:val="24"/>
        </w:rPr>
        <w:t>7 klasė</w:t>
      </w:r>
      <w:bookmarkEnd w:id="23"/>
    </w:p>
    <w:tbl>
      <w:tblPr>
        <w:tblStyle w:val="a7"/>
        <w:tblW w:w="101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5"/>
        <w:gridCol w:w="7843"/>
      </w:tblGrid>
      <w:tr w:rsidR="006C785A" w:rsidRPr="00A64576" w14:paraId="40993F65" w14:textId="77777777" w:rsidTr="00594AA9">
        <w:tc>
          <w:tcPr>
            <w:tcW w:w="2355" w:type="dxa"/>
            <w:shd w:val="clear" w:color="auto" w:fill="auto"/>
            <w:tcMar>
              <w:top w:w="28" w:type="dxa"/>
              <w:left w:w="57" w:type="dxa"/>
              <w:bottom w:w="28" w:type="dxa"/>
              <w:right w:w="57" w:type="dxa"/>
            </w:tcMar>
          </w:tcPr>
          <w:p w14:paraId="0F1A6C4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p>
        </w:tc>
        <w:tc>
          <w:tcPr>
            <w:tcW w:w="7843" w:type="dxa"/>
            <w:shd w:val="clear" w:color="auto" w:fill="auto"/>
            <w:tcMar>
              <w:top w:w="28" w:type="dxa"/>
              <w:left w:w="57" w:type="dxa"/>
              <w:bottom w:w="28" w:type="dxa"/>
              <w:right w:w="57" w:type="dxa"/>
            </w:tcMar>
          </w:tcPr>
          <w:p w14:paraId="03B7E357"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Siūlymai</w:t>
            </w:r>
          </w:p>
        </w:tc>
      </w:tr>
      <w:tr w:rsidR="006C785A" w:rsidRPr="00A64576" w14:paraId="252DF6A1" w14:textId="77777777" w:rsidTr="00594AA9">
        <w:trPr>
          <w:trHeight w:val="775"/>
        </w:trPr>
        <w:tc>
          <w:tcPr>
            <w:tcW w:w="2355" w:type="dxa"/>
            <w:shd w:val="clear" w:color="auto" w:fill="auto"/>
            <w:tcMar>
              <w:top w:w="28" w:type="dxa"/>
              <w:left w:w="57" w:type="dxa"/>
              <w:bottom w:w="28" w:type="dxa"/>
              <w:right w:w="57" w:type="dxa"/>
            </w:tcMar>
          </w:tcPr>
          <w:p w14:paraId="5221E7C6" w14:textId="77777777" w:rsidR="006C785A" w:rsidRPr="00A64576" w:rsidRDefault="00092185" w:rsidP="00CF00A1">
            <w:pPr>
              <w:spacing w:after="0" w:line="240" w:lineRule="auto"/>
              <w:ind w:right="369"/>
              <w:rPr>
                <w:rFonts w:ascii="Times New Roman" w:eastAsia="Times New Roman" w:hAnsi="Times New Roman" w:cs="Times New Roman"/>
                <w:b/>
                <w:sz w:val="24"/>
                <w:szCs w:val="24"/>
              </w:rPr>
            </w:pPr>
            <w:bookmarkStart w:id="24" w:name="_bxxi9uunefv" w:colFirst="0" w:colLast="0"/>
            <w:bookmarkEnd w:id="24"/>
            <w:r w:rsidRPr="00A64576">
              <w:rPr>
                <w:rFonts w:ascii="Times New Roman" w:eastAsia="Times New Roman" w:hAnsi="Times New Roman" w:cs="Times New Roman"/>
                <w:b/>
                <w:sz w:val="24"/>
                <w:szCs w:val="24"/>
              </w:rPr>
              <w:t>25.1.1. Biologijos mokslo pasiekimai.</w:t>
            </w:r>
          </w:p>
        </w:tc>
        <w:tc>
          <w:tcPr>
            <w:tcW w:w="7843" w:type="dxa"/>
            <w:shd w:val="clear" w:color="auto" w:fill="auto"/>
            <w:tcMar>
              <w:top w:w="28" w:type="dxa"/>
              <w:left w:w="57" w:type="dxa"/>
              <w:bottom w:w="28" w:type="dxa"/>
              <w:right w:w="57" w:type="dxa"/>
            </w:tcMar>
          </w:tcPr>
          <w:p w14:paraId="79C567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Aplankyti mokslinių tyrimų centrus (pvz., Gyvybės mokslų centrą, Gamtos tyrimų centrą), susitikti su Lietuvos mokslininkais, susipažinti su jų vykdomais moksliniais projektais.</w:t>
            </w:r>
          </w:p>
        </w:tc>
      </w:tr>
      <w:tr w:rsidR="006C785A" w:rsidRPr="00A64576" w14:paraId="4786EFA9" w14:textId="77777777" w:rsidTr="00594AA9">
        <w:tc>
          <w:tcPr>
            <w:tcW w:w="2355" w:type="dxa"/>
            <w:shd w:val="clear" w:color="auto" w:fill="auto"/>
            <w:tcMar>
              <w:top w:w="28" w:type="dxa"/>
              <w:left w:w="57" w:type="dxa"/>
              <w:bottom w:w="28" w:type="dxa"/>
              <w:right w:w="57" w:type="dxa"/>
            </w:tcMar>
          </w:tcPr>
          <w:p w14:paraId="6F5B4FA2" w14:textId="1595DEFC" w:rsidR="006C785A" w:rsidRPr="00A64576" w:rsidRDefault="00092185" w:rsidP="00CF00A1">
            <w:pPr>
              <w:spacing w:after="0" w:line="240" w:lineRule="auto"/>
              <w:ind w:right="512"/>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r w:rsidR="00AB4741">
              <w:rPr>
                <w:rFonts w:ascii="Times New Roman" w:eastAsia="Times New Roman" w:hAnsi="Times New Roman" w:cs="Times New Roman"/>
                <w:sz w:val="24"/>
                <w:szCs w:val="24"/>
              </w:rPr>
              <w:t xml:space="preserve"> </w:t>
            </w:r>
          </w:p>
        </w:tc>
        <w:tc>
          <w:tcPr>
            <w:tcW w:w="7843" w:type="dxa"/>
            <w:shd w:val="clear" w:color="auto" w:fill="auto"/>
            <w:tcMar>
              <w:top w:w="28" w:type="dxa"/>
              <w:left w:w="57" w:type="dxa"/>
              <w:bottom w:w="28" w:type="dxa"/>
              <w:right w:w="57" w:type="dxa"/>
            </w:tcMar>
          </w:tcPr>
          <w:p w14:paraId="1D0AEF31" w14:textId="45CB36BF" w:rsidR="00DE6E76"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Nagrinėjamos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melsvabakterės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bebranduolės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ląstelės, kurios gali vykdyti fotosintezę, paaiškinama jų reikšmė gamtai.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per mikroskopą</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tradeskantės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lapo apatinio epidermio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ląsteles, svogūno epidermio ląsteles, mokomasi apibūdinti specializuotas augalo ląsteles,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aiškinamasi,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ne visos augalo ląstelės turi chloroplastus,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nagrinėjami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specializuotų ląstelių pavyzdžiai (šaknies ląstelė su</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šakniaplaukiu</w:t>
            </w:r>
            <w:proofErr w:type="spellEnd"/>
            <w:r w:rsidRPr="00A64576">
              <w:rPr>
                <w:rFonts w:ascii="Times New Roman" w:eastAsia="Times New Roman" w:hAnsi="Times New Roman" w:cs="Times New Roman"/>
                <w:sz w:val="24"/>
                <w:szCs w:val="24"/>
              </w:rPr>
              <w:t>, vandens indų ląstelė), nurodomos jų funkcijos.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Stebint per mikroskopą pastoviuosius gyvūnų audinių ir ląstelių preparatus </w:t>
            </w:r>
            <w:r w:rsidRPr="00A64576">
              <w:rPr>
                <w:rFonts w:ascii="Times New Roman" w:eastAsia="Times New Roman" w:hAnsi="Times New Roman" w:cs="Times New Roman"/>
                <w:sz w:val="24"/>
                <w:szCs w:val="24"/>
              </w:rPr>
              <w:lastRenderedPageBreak/>
              <w:t>mokomasi apibūdinti specializuotas gyvūnų ląsteles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eritrocitą, nervinę, raumeninę ląstelę, spermatozoidą, nurodomos jų funkcijos. Ruošiamas projektas</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Šviesinio ir elek</w:t>
            </w:r>
            <w:r w:rsidR="008D0103">
              <w:rPr>
                <w:rFonts w:ascii="Times New Roman" w:eastAsia="Times New Roman" w:hAnsi="Times New Roman" w:cs="Times New Roman"/>
                <w:sz w:val="24"/>
                <w:szCs w:val="24"/>
              </w:rPr>
              <w:t>troninio mikroskopo galimybės“</w:t>
            </w:r>
            <w:r w:rsidR="00DE6E76" w:rsidRPr="00A64576">
              <w:rPr>
                <w:rFonts w:ascii="Times New Roman" w:eastAsia="Times New Roman" w:hAnsi="Times New Roman" w:cs="Times New Roman"/>
                <w:sz w:val="24"/>
                <w:szCs w:val="24"/>
              </w:rPr>
              <w:t>.</w:t>
            </w:r>
          </w:p>
        </w:tc>
      </w:tr>
      <w:tr w:rsidR="006C785A" w:rsidRPr="00A64576" w14:paraId="5F018545" w14:textId="77777777" w:rsidTr="00594AA9">
        <w:trPr>
          <w:trHeight w:val="5326"/>
        </w:trPr>
        <w:tc>
          <w:tcPr>
            <w:tcW w:w="2355" w:type="dxa"/>
            <w:shd w:val="clear" w:color="auto" w:fill="auto"/>
            <w:tcMar>
              <w:top w:w="28" w:type="dxa"/>
              <w:left w:w="57" w:type="dxa"/>
              <w:bottom w:w="28" w:type="dxa"/>
              <w:right w:w="57" w:type="dxa"/>
            </w:tcMar>
          </w:tcPr>
          <w:p w14:paraId="1EA4FD77" w14:textId="77777777" w:rsidR="006C785A" w:rsidRPr="00A64576" w:rsidRDefault="00092185" w:rsidP="00CF00A1">
            <w:pPr>
              <w:spacing w:after="0" w:line="240" w:lineRule="auto"/>
              <w:ind w:right="370"/>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25.2.2.</w:t>
            </w:r>
            <w:r w:rsidR="00DE6E76"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Genai ir paveldimumas.</w:t>
            </w:r>
          </w:p>
        </w:tc>
        <w:tc>
          <w:tcPr>
            <w:tcW w:w="7843" w:type="dxa"/>
            <w:shd w:val="clear" w:color="auto" w:fill="auto"/>
            <w:tcMar>
              <w:top w:w="28" w:type="dxa"/>
              <w:left w:w="57" w:type="dxa"/>
              <w:bottom w:w="28" w:type="dxa"/>
              <w:right w:w="57" w:type="dxa"/>
            </w:tcMar>
          </w:tcPr>
          <w:p w14:paraId="3A9C7441" w14:textId="1731D5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w:t>
            </w:r>
            <w:r w:rsidR="00DE6E76"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paaiškinti, kur saugoma paveldimoji informacija, modeliuoja DNR sandarą. Modeliuose pavaizduoja azotines bazes skirtingomis spalvomis ir nurodo, kad A visada jungiasi su T, o C su G. Galima paruošti klausimus apie DNR ir pasiūlyti pažiūrėti informacinį filmą kuriame paaiškina, kad</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visa genetinė informacija užkoduota keturiais cheminiais junginiais A, T, G, C (</w:t>
            </w:r>
            <w:proofErr w:type="spellStart"/>
            <w:r w:rsidRPr="00A64576">
              <w:rPr>
                <w:rFonts w:ascii="Times New Roman" w:eastAsia="Times New Roman" w:hAnsi="Times New Roman" w:cs="Times New Roman"/>
                <w:sz w:val="24"/>
                <w:szCs w:val="24"/>
              </w:rPr>
              <w:t>adeninu</w:t>
            </w:r>
            <w:proofErr w:type="spellEnd"/>
            <w:r w:rsidRPr="00A64576">
              <w:rPr>
                <w:rFonts w:ascii="Times New Roman" w:eastAsia="Times New Roman" w:hAnsi="Times New Roman" w:cs="Times New Roman"/>
                <w:sz w:val="24"/>
                <w:szCs w:val="24"/>
              </w:rPr>
              <w:t xml:space="preserve">, timinas, </w:t>
            </w:r>
            <w:proofErr w:type="spellStart"/>
            <w:r w:rsidRPr="00A64576">
              <w:rPr>
                <w:rFonts w:ascii="Times New Roman" w:eastAsia="Times New Roman" w:hAnsi="Times New Roman" w:cs="Times New Roman"/>
                <w:sz w:val="24"/>
                <w:szCs w:val="24"/>
              </w:rPr>
              <w:t>guaninu</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citozinu</w:t>
            </w:r>
            <w:proofErr w:type="spellEnd"/>
            <w:r w:rsidRPr="00A64576">
              <w:rPr>
                <w:rFonts w:ascii="Times New Roman" w:eastAsia="Times New Roman" w:hAnsi="Times New Roman" w:cs="Times New Roman"/>
                <w:sz w:val="24"/>
                <w:szCs w:val="24"/>
              </w:rPr>
              <w:t xml:space="preserve">). Šiais keturiais cheminiais junginiais aprašomi visi organizmo požymiai, kad DNR cheminių junginių kalba yra universali, joje aprašytos visos gyvybės formos žemėje nuo bakterijų iki žmonių (pvz., </w:t>
            </w:r>
            <w:hyperlink r:id="rId62">
              <w:r w:rsidRPr="00A64576">
                <w:rPr>
                  <w:rFonts w:ascii="Times New Roman" w:eastAsia="Times New Roman" w:hAnsi="Times New Roman" w:cs="Times New Roman"/>
                  <w:color w:val="1155CC"/>
                  <w:sz w:val="24"/>
                  <w:szCs w:val="24"/>
                  <w:u w:val="single"/>
                </w:rPr>
                <w:t>Mokslo sriuba – apie mūsų DNR)</w:t>
              </w:r>
            </w:hyperlink>
          </w:p>
          <w:p w14:paraId="1F24BA08" w14:textId="2B429D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Mokantis apie genetiškai modifikuotus </w:t>
            </w:r>
            <w:r w:rsidR="008D0103">
              <w:rPr>
                <w:rFonts w:ascii="Times New Roman" w:eastAsia="Times New Roman" w:hAnsi="Times New Roman" w:cs="Times New Roman"/>
                <w:sz w:val="24"/>
                <w:szCs w:val="24"/>
              </w:rPr>
              <w:t>organizmus ruošiamas projektas „</w:t>
            </w:r>
            <w:r w:rsidRPr="00A64576">
              <w:rPr>
                <w:rFonts w:ascii="Times New Roman" w:eastAsia="Times New Roman" w:hAnsi="Times New Roman" w:cs="Times New Roman"/>
                <w:sz w:val="24"/>
                <w:szCs w:val="24"/>
              </w:rPr>
              <w:t>Produktai pagaminti iš genetiškai modifikuotų organizmų</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parduotuvių lentynose“</w:t>
            </w:r>
            <w:r w:rsidRPr="00A64576">
              <w:rPr>
                <w:rFonts w:ascii="Times New Roman" w:eastAsia="Times New Roman" w:hAnsi="Times New Roman" w:cs="Times New Roman"/>
                <w:sz w:val="24"/>
                <w:szCs w:val="24"/>
              </w:rPr>
              <w:t>. Atlikdami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projektą</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turi pasidomėti, kokie produktai yra pagaminti naudojant genetiškai modifikuotus organizmus, kaip skiriasi šių ir produktų be GMO kainos.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Jeigu yra galimybė, galima suorganizuoti ekskursiją į </w:t>
            </w:r>
            <w:hyperlink r:id="rId63">
              <w:r w:rsidRPr="00A64576">
                <w:rPr>
                  <w:rFonts w:ascii="Times New Roman" w:eastAsia="Times New Roman" w:hAnsi="Times New Roman" w:cs="Times New Roman"/>
                  <w:color w:val="1155CC"/>
                  <w:sz w:val="24"/>
                  <w:szCs w:val="24"/>
                  <w:u w:val="single"/>
                </w:rPr>
                <w:t>valstybinę maisto ir veterinarijos tarnybą</w:t>
              </w:r>
            </w:hyperlink>
            <w:r w:rsidRPr="00A64576">
              <w:rPr>
                <w:rFonts w:ascii="Times New Roman" w:eastAsia="Times New Roman" w:hAnsi="Times New Roman" w:cs="Times New Roman"/>
                <w:sz w:val="24"/>
                <w:szCs w:val="24"/>
              </w:rPr>
              <w:t>, kur</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us supažindins 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ES sukurta teisine sistema, skirta užtikrinti, kad šiuolaikinės biotechnologijos, o ypač GMO, būtų plėtojamos saugiomis sąlygomis. Jeigu tokios galimybės nėra galima pasiūlyti</w:t>
            </w:r>
            <w:r w:rsidR="00293056">
              <w:rPr>
                <w:rFonts w:ascii="Times New Roman" w:eastAsia="Times New Roman" w:hAnsi="Times New Roman" w:cs="Times New Roman"/>
                <w:sz w:val="24"/>
                <w:szCs w:val="24"/>
              </w:rPr>
              <w:t xml:space="preserve"> mokini</w:t>
            </w:r>
            <w:r w:rsidR="008D0103">
              <w:rPr>
                <w:rFonts w:ascii="Times New Roman" w:eastAsia="Times New Roman" w:hAnsi="Times New Roman" w:cs="Times New Roman"/>
                <w:sz w:val="24"/>
                <w:szCs w:val="24"/>
              </w:rPr>
              <w:t>ams paruošti pranešimus „</w:t>
            </w:r>
            <w:r w:rsidRPr="00A64576">
              <w:rPr>
                <w:rFonts w:ascii="Times New Roman" w:eastAsia="Times New Roman" w:hAnsi="Times New Roman" w:cs="Times New Roman"/>
                <w:sz w:val="24"/>
                <w:szCs w:val="24"/>
              </w:rPr>
              <w:t>Genetiškai modifikuotas maistas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(gali remtis svetainėmis, pvz., svetainė </w:t>
            </w:r>
            <w:hyperlink r:id="rId64">
              <w:r w:rsidRPr="00A64576">
                <w:rPr>
                  <w:rFonts w:ascii="Times New Roman" w:eastAsia="Times New Roman" w:hAnsi="Times New Roman" w:cs="Times New Roman"/>
                  <w:color w:val="1155CC"/>
                  <w:sz w:val="24"/>
                  <w:szCs w:val="24"/>
                  <w:u w:val="single"/>
                </w:rPr>
                <w:t>GMO</w:t>
              </w:r>
            </w:hyperlink>
            <w:r w:rsidRPr="00A64576">
              <w:rPr>
                <w:rFonts w:ascii="Times New Roman" w:eastAsia="Times New Roman" w:hAnsi="Times New Roman" w:cs="Times New Roman"/>
                <w:sz w:val="24"/>
                <w:szCs w:val="24"/>
              </w:rPr>
              <w:t xml:space="preserve"> ar valstybinės maisto ir veterinarinės tarnybos svetainės skyrelyje </w:t>
            </w:r>
            <w:r w:rsidRPr="00A64576">
              <w:rPr>
                <w:rFonts w:ascii="Times New Roman" w:eastAsia="Times New Roman" w:hAnsi="Times New Roman" w:cs="Times New Roman"/>
                <w:i/>
                <w:sz w:val="24"/>
                <w:szCs w:val="24"/>
              </w:rPr>
              <w:t>Maisto sauga</w:t>
            </w:r>
            <w:r w:rsidRPr="00A64576">
              <w:rPr>
                <w:rFonts w:ascii="Times New Roman" w:eastAsia="Times New Roman" w:hAnsi="Times New Roman" w:cs="Times New Roman"/>
                <w:sz w:val="24"/>
                <w:szCs w:val="24"/>
              </w:rPr>
              <w:t xml:space="preserve"> pateikiamoje skiltyje </w:t>
            </w:r>
            <w:r w:rsidR="008D0103">
              <w:rPr>
                <w:rFonts w:ascii="Times New Roman" w:eastAsia="Times New Roman" w:hAnsi="Times New Roman" w:cs="Times New Roman"/>
                <w:sz w:val="24"/>
                <w:szCs w:val="24"/>
              </w:rPr>
              <w:t>„</w:t>
            </w:r>
            <w:hyperlink r:id="rId65">
              <w:r w:rsidRPr="00A64576">
                <w:rPr>
                  <w:rFonts w:ascii="Times New Roman" w:eastAsia="Times New Roman" w:hAnsi="Times New Roman" w:cs="Times New Roman"/>
                  <w:color w:val="1155CC"/>
                  <w:sz w:val="24"/>
                  <w:szCs w:val="24"/>
                  <w:u w:val="single"/>
                </w:rPr>
                <w:t>Genetiškai modifikuotas maistas</w:t>
              </w:r>
            </w:hyperlink>
            <w:r w:rsidR="008D0103">
              <w:rPr>
                <w:rFonts w:ascii="Times New Roman" w:eastAsia="Times New Roman" w:hAnsi="Times New Roman" w:cs="Times New Roman"/>
                <w:color w:val="1155CC"/>
                <w:sz w:val="24"/>
                <w:szCs w:val="24"/>
                <w:u w:val="single"/>
              </w:rPr>
              <w:t>“</w:t>
            </w:r>
            <w:r w:rsidRPr="00A64576">
              <w:rPr>
                <w:rFonts w:ascii="Times New Roman" w:eastAsia="Times New Roman" w:hAnsi="Times New Roman" w:cs="Times New Roman"/>
                <w:sz w:val="24"/>
                <w:szCs w:val="24"/>
              </w:rPr>
              <w:t>).</w:t>
            </w:r>
          </w:p>
        </w:tc>
      </w:tr>
      <w:tr w:rsidR="006C785A" w:rsidRPr="00A64576" w14:paraId="5F4D0863" w14:textId="77777777" w:rsidTr="00594AA9">
        <w:tc>
          <w:tcPr>
            <w:tcW w:w="2355" w:type="dxa"/>
            <w:shd w:val="clear" w:color="auto" w:fill="auto"/>
            <w:tcMar>
              <w:top w:w="28" w:type="dxa"/>
              <w:left w:w="57" w:type="dxa"/>
              <w:bottom w:w="28" w:type="dxa"/>
              <w:right w:w="57" w:type="dxa"/>
            </w:tcMar>
          </w:tcPr>
          <w:p w14:paraId="58628307" w14:textId="77777777"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25.2.3. Ląstelių dalijimasis</w:t>
            </w:r>
          </w:p>
        </w:tc>
        <w:tc>
          <w:tcPr>
            <w:tcW w:w="7843" w:type="dxa"/>
            <w:shd w:val="clear" w:color="auto" w:fill="auto"/>
            <w:tcMar>
              <w:top w:w="28" w:type="dxa"/>
              <w:left w:w="57" w:type="dxa"/>
              <w:bottom w:w="28" w:type="dxa"/>
              <w:right w:w="57" w:type="dxa"/>
            </w:tcMar>
          </w:tcPr>
          <w:p w14:paraId="56499103" w14:textId="4135D2A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Nagrinėjant schemas,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modeliuojant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apibūdinti chromosomas, paaiškinti, kad mitozės būdu besidalijančios ląstelės turi tokį patį chromosomų skaičių, kurio pastovumą lemia genetinės informacijos dvigubėjimas prieš ląstelei dalijantis. Mokomasi paaiškinti, kad daugialąsčiame organizme sutrikusi mitozės eiga gali lemti auglių vystymąsi.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nurodyti, kur vyksta </w:t>
            </w:r>
            <w:proofErr w:type="spellStart"/>
            <w:r w:rsidRPr="00A64576">
              <w:rPr>
                <w:rFonts w:ascii="Times New Roman" w:eastAsia="Times New Roman" w:hAnsi="Times New Roman" w:cs="Times New Roman"/>
                <w:sz w:val="24"/>
                <w:szCs w:val="24"/>
              </w:rPr>
              <w:t>mejozė</w:t>
            </w:r>
            <w:proofErr w:type="spellEnd"/>
            <w:r w:rsidRPr="00A64576">
              <w:rPr>
                <w:rFonts w:ascii="Times New Roman" w:eastAsia="Times New Roman" w:hAnsi="Times New Roman" w:cs="Times New Roman"/>
                <w:sz w:val="24"/>
                <w:szCs w:val="24"/>
              </w:rPr>
              <w:t xml:space="preserve"> žiedinių augalų ir gyvūnų organizmuose.</w:t>
            </w:r>
          </w:p>
        </w:tc>
      </w:tr>
      <w:tr w:rsidR="006C785A" w:rsidRPr="00A64576" w14:paraId="79A28461" w14:textId="77777777" w:rsidTr="00594AA9">
        <w:tc>
          <w:tcPr>
            <w:tcW w:w="2355" w:type="dxa"/>
            <w:shd w:val="clear" w:color="auto" w:fill="auto"/>
            <w:tcMar>
              <w:top w:w="28" w:type="dxa"/>
              <w:left w:w="57" w:type="dxa"/>
              <w:bottom w:w="28" w:type="dxa"/>
              <w:right w:w="57" w:type="dxa"/>
            </w:tcMar>
          </w:tcPr>
          <w:p w14:paraId="2947B82D" w14:textId="7BF6F132" w:rsidR="006C785A" w:rsidRPr="00A64576" w:rsidRDefault="00092185" w:rsidP="009B3415">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25.3.1. Klasifikacija padeda atpažinti organizmus.</w:t>
            </w:r>
          </w:p>
        </w:tc>
        <w:tc>
          <w:tcPr>
            <w:tcW w:w="7843" w:type="dxa"/>
            <w:shd w:val="clear" w:color="auto" w:fill="auto"/>
            <w:tcMar>
              <w:top w:w="28" w:type="dxa"/>
              <w:left w:w="57" w:type="dxa"/>
              <w:bottom w:w="28" w:type="dxa"/>
              <w:right w:w="57" w:type="dxa"/>
            </w:tcMar>
          </w:tcPr>
          <w:p w14:paraId="3F7153A4" w14:textId="302A343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archėjų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domeną, palyginamos bakterijos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archėjos</w:t>
            </w:r>
            <w:proofErr w:type="spellEnd"/>
            <w:r w:rsidRPr="00A64576">
              <w:rPr>
                <w:rFonts w:ascii="Times New Roman" w:eastAsia="Times New Roman" w:hAnsi="Times New Roman" w:cs="Times New Roman"/>
                <w:sz w:val="24"/>
                <w:szCs w:val="24"/>
              </w:rPr>
              <w:t xml:space="preserve">, mokomasi nurodyti jų vaidmenį gamtoje. Apibūdinama </w:t>
            </w:r>
            <w:proofErr w:type="spellStart"/>
            <w:r w:rsidRPr="00A64576">
              <w:rPr>
                <w:rFonts w:ascii="Times New Roman" w:eastAsia="Times New Roman" w:hAnsi="Times New Roman" w:cs="Times New Roman"/>
                <w:sz w:val="24"/>
                <w:szCs w:val="24"/>
              </w:rPr>
              <w:t>protistų</w:t>
            </w:r>
            <w:proofErr w:type="spellEnd"/>
            <w:r w:rsidRPr="00A64576">
              <w:rPr>
                <w:rFonts w:ascii="Times New Roman" w:eastAsia="Times New Roman" w:hAnsi="Times New Roman" w:cs="Times New Roman"/>
                <w:sz w:val="24"/>
                <w:szCs w:val="24"/>
              </w:rPr>
              <w:t xml:space="preserve"> karalystė, pateikiama pirmuonių pavyzdžių: ameba, </w:t>
            </w:r>
            <w:proofErr w:type="spellStart"/>
            <w:r w:rsidRPr="00A64576">
              <w:rPr>
                <w:rFonts w:ascii="Times New Roman" w:eastAsia="Times New Roman" w:hAnsi="Times New Roman" w:cs="Times New Roman"/>
                <w:sz w:val="24"/>
                <w:szCs w:val="24"/>
              </w:rPr>
              <w:t>klumpelė</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euglena</w:t>
            </w:r>
            <w:proofErr w:type="spellEnd"/>
            <w:r w:rsidRPr="00A64576">
              <w:rPr>
                <w:rFonts w:ascii="Times New Roman" w:eastAsia="Times New Roman" w:hAnsi="Times New Roman" w:cs="Times New Roman"/>
                <w:sz w:val="24"/>
                <w:szCs w:val="24"/>
              </w:rPr>
              <w:t xml:space="preserve">. Mikroskopu </w:t>
            </w:r>
            <w:proofErr w:type="spellStart"/>
            <w:r w:rsidRPr="00A64576">
              <w:rPr>
                <w:rFonts w:ascii="Times New Roman" w:eastAsia="Times New Roman" w:hAnsi="Times New Roman" w:cs="Times New Roman"/>
                <w:sz w:val="24"/>
                <w:szCs w:val="24"/>
              </w:rPr>
              <w:t>tyrinejant</w:t>
            </w:r>
            <w:proofErr w:type="spellEnd"/>
            <w:r w:rsidRPr="00A64576">
              <w:rPr>
                <w:rFonts w:ascii="Times New Roman" w:eastAsia="Times New Roman" w:hAnsi="Times New Roman" w:cs="Times New Roman"/>
                <w:sz w:val="24"/>
                <w:szCs w:val="24"/>
              </w:rPr>
              <w:t xml:space="preserve"> šieno </w:t>
            </w:r>
            <w:proofErr w:type="spellStart"/>
            <w:r w:rsidRPr="00A64576">
              <w:rPr>
                <w:rFonts w:ascii="Times New Roman" w:eastAsia="Times New Roman" w:hAnsi="Times New Roman" w:cs="Times New Roman"/>
                <w:sz w:val="24"/>
                <w:szCs w:val="24"/>
              </w:rPr>
              <w:t>mirkinio</w:t>
            </w:r>
            <w:proofErr w:type="spellEnd"/>
            <w:r w:rsidRPr="00A64576">
              <w:rPr>
                <w:rFonts w:ascii="Times New Roman" w:eastAsia="Times New Roman" w:hAnsi="Times New Roman" w:cs="Times New Roman"/>
                <w:sz w:val="24"/>
                <w:szCs w:val="24"/>
              </w:rPr>
              <w:t xml:space="preserve"> arba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prūdo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vandens lašą stebimi pirmuonys,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susipažįstama su jų įvairove;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paaiškinti, kaip vienaląstis organizmas geba atlikti visas organizmui būdingas funkcijas. Mokomasi paaiškinti, kad kai kurie pirmuonys, kaip ir kiti mikroorganizmai gali būti ligų sukėlėjai, pvz., maliarinis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plazmodijus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Stebint pastoviuosius arba laikinus preparatus nagrinėjama vienaląsčių, daugialąsčių ir kolonijinių dumblių įvairovė, pavyzdžiui: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mauragimbė</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maurakulis</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valkčiadumblis</w:t>
            </w:r>
            <w:proofErr w:type="spellEnd"/>
            <w:r w:rsidRPr="00A64576">
              <w:rPr>
                <w:rFonts w:ascii="Times New Roman" w:eastAsia="Times New Roman" w:hAnsi="Times New Roman" w:cs="Times New Roman"/>
                <w:sz w:val="24"/>
                <w:szCs w:val="24"/>
              </w:rPr>
              <w:t>; mokomasi paaiškinti, kaip šie dumbliai prisitaikę išlikti, kokia jų funkcija gamtoje Mokomasi apibūdinti vienaląsčių dumblių vaidmenį vandens valymo įrenginiuose. Kuriami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infografikai</w:t>
            </w:r>
            <w:proofErr w:type="spellEnd"/>
            <w:r w:rsidRPr="00A64576">
              <w:rPr>
                <w:rFonts w:ascii="Times New Roman" w:eastAsia="Times New Roman" w:hAnsi="Times New Roman" w:cs="Times New Roman"/>
                <w:sz w:val="24"/>
                <w:szCs w:val="24"/>
              </w:rPr>
              <w:t>, kuriuose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apibūdinami grybai atliekantys </w:t>
            </w:r>
            <w:proofErr w:type="spellStart"/>
            <w:r w:rsidRPr="00A64576">
              <w:rPr>
                <w:rFonts w:ascii="Times New Roman" w:eastAsia="Times New Roman" w:hAnsi="Times New Roman" w:cs="Times New Roman"/>
                <w:sz w:val="24"/>
                <w:szCs w:val="24"/>
              </w:rPr>
              <w:t>skaidytojų</w:t>
            </w:r>
            <w:proofErr w:type="spellEnd"/>
            <w:r w:rsidRPr="00A64576">
              <w:rPr>
                <w:rFonts w:ascii="Times New Roman" w:eastAsia="Times New Roman" w:hAnsi="Times New Roman" w:cs="Times New Roman"/>
                <w:sz w:val="24"/>
                <w:szCs w:val="24"/>
              </w:rPr>
              <w:t xml:space="preserve"> ir parazitų vaidmenį gamtoje. Mokomasi atpažinti kepurėtuosius valgomus grybus nuo nevalgomų, nuodingų; aiškinamasi kaip elgtis apsinuodijus grybais. Naudojantis schemomis nagrinėjamas virusų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dauginimasis.</w:t>
            </w:r>
            <w:r w:rsidR="00AB4741">
              <w:rPr>
                <w:rFonts w:ascii="Times New Roman" w:eastAsia="Times New Roman" w:hAnsi="Times New Roman" w:cs="Times New Roman"/>
                <w:sz w:val="24"/>
                <w:szCs w:val="24"/>
              </w:rPr>
              <w:t xml:space="preserve"> </w:t>
            </w:r>
          </w:p>
        </w:tc>
      </w:tr>
      <w:tr w:rsidR="006C785A" w:rsidRPr="00A64576" w14:paraId="50B3AE4C" w14:textId="77777777" w:rsidTr="00594AA9">
        <w:tc>
          <w:tcPr>
            <w:tcW w:w="2355" w:type="dxa"/>
            <w:shd w:val="clear" w:color="auto" w:fill="auto"/>
            <w:tcMar>
              <w:top w:w="28" w:type="dxa"/>
              <w:left w:w="57" w:type="dxa"/>
              <w:bottom w:w="28" w:type="dxa"/>
              <w:right w:w="57" w:type="dxa"/>
            </w:tcMar>
          </w:tcPr>
          <w:p w14:paraId="6ABD7A37" w14:textId="60943F1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25.3.2. Gyvūnai.</w:t>
            </w:r>
            <w:r w:rsidR="00AB4741">
              <w:rPr>
                <w:rFonts w:ascii="Times New Roman" w:eastAsia="Times New Roman" w:hAnsi="Times New Roman" w:cs="Times New Roman"/>
                <w:sz w:val="24"/>
                <w:szCs w:val="24"/>
              </w:rPr>
              <w:t xml:space="preserve"> </w:t>
            </w:r>
          </w:p>
        </w:tc>
        <w:tc>
          <w:tcPr>
            <w:tcW w:w="7843" w:type="dxa"/>
            <w:shd w:val="clear" w:color="auto" w:fill="auto"/>
            <w:tcMar>
              <w:top w:w="28" w:type="dxa"/>
              <w:left w:w="57" w:type="dxa"/>
              <w:bottom w:w="28" w:type="dxa"/>
              <w:right w:w="57" w:type="dxa"/>
            </w:tcMar>
          </w:tcPr>
          <w:p w14:paraId="02068F4A" w14:textId="5B2039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Mokomasi apibūdinti įvairiapusę Lietuvos gamtininko zoologo Tado Ivanausko veiklą, švietėjišką biologijos mokslo populiarintojo zoologo Ričardo Kazlausko </w:t>
            </w:r>
            <w:r w:rsidRPr="00A64576">
              <w:rPr>
                <w:rFonts w:ascii="Times New Roman" w:eastAsia="Times New Roman" w:hAnsi="Times New Roman" w:cs="Times New Roman"/>
                <w:sz w:val="24"/>
                <w:szCs w:val="24"/>
              </w:rPr>
              <w:lastRenderedPageBreak/>
              <w:t>veiklą. Ruošiami pranešimai apie zoologijos mokslo raidą Lietuvoje. Organizuojamos pamokos-išvykos zoologijos muziejuose.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Mokomasi apibūdinti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šiltakraujus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šaltakraujus gyvūnus,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šiltakraujų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pranašumai ir trūkumai.</w:t>
            </w:r>
            <w:r w:rsidR="00AB4741">
              <w:rPr>
                <w:rFonts w:ascii="Times New Roman" w:eastAsia="Times New Roman" w:hAnsi="Times New Roman" w:cs="Times New Roman"/>
                <w:sz w:val="24"/>
                <w:szCs w:val="24"/>
              </w:rPr>
              <w:t xml:space="preserve"> </w:t>
            </w:r>
          </w:p>
        </w:tc>
      </w:tr>
      <w:tr w:rsidR="006C785A" w:rsidRPr="00A64576" w14:paraId="24FB4DF1" w14:textId="77777777" w:rsidTr="00594AA9">
        <w:tc>
          <w:tcPr>
            <w:tcW w:w="2355" w:type="dxa"/>
            <w:shd w:val="clear" w:color="auto" w:fill="auto"/>
            <w:tcMar>
              <w:top w:w="28" w:type="dxa"/>
              <w:left w:w="57" w:type="dxa"/>
              <w:bottom w:w="28" w:type="dxa"/>
              <w:right w:w="57" w:type="dxa"/>
            </w:tcMar>
          </w:tcPr>
          <w:p w14:paraId="18327E1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25.3.3. Augalai. </w:t>
            </w:r>
          </w:p>
        </w:tc>
        <w:tc>
          <w:tcPr>
            <w:tcW w:w="7843" w:type="dxa"/>
            <w:shd w:val="clear" w:color="auto" w:fill="auto"/>
            <w:tcMar>
              <w:top w:w="28" w:type="dxa"/>
              <w:left w:w="57" w:type="dxa"/>
              <w:bottom w:w="28" w:type="dxa"/>
              <w:right w:w="57" w:type="dxa"/>
            </w:tcMar>
          </w:tcPr>
          <w:p w14:paraId="641C1916" w14:textId="302DCF6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samanas, kaip pačios paprasčiausios sandaros augalus, neturinčius šaknų ir apytakos audinių. Aiškinamasi, kaip iš samanų susidaro durpės, kur jos yra naudojamos. Mokomasi apibūdinti sporinių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induočių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bendruosius požymius, aiškinamasi, kaip jie prisitaikę gyventi jiems būdingoje aplinkoje. Aiškinamasi, kokie augalai ir kodėl vadinami plikasėkliais, kur formuojasi šių augalų sėklos. Mokomasi paaiškinti, kaip plikasėkliai prisitaikę taupyti vandenį, kodėl ši savybė jiems tokia svarbi.</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Gaubtasėkliai</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apibūdinami, kaip labiausiai prisitaikę augalai, kurie žydi, brandina vaisius jų viduje bręsta gerai prisitaikiusias išplisti sėklas.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Organizuojamos ekskursijos į gamtą, botanikos sodus, herbariumus, kurių metu</w:t>
            </w:r>
            <w:r w:rsidR="00293056">
              <w:rPr>
                <w:rFonts w:ascii="Times New Roman" w:eastAsia="Times New Roman" w:hAnsi="Times New Roman" w:cs="Times New Roman"/>
                <w:sz w:val="24"/>
                <w:szCs w:val="24"/>
              </w:rPr>
              <w:t xml:space="preserve"> mokini</w:t>
            </w:r>
            <w:r w:rsidRPr="00A64576">
              <w:rPr>
                <w:rFonts w:ascii="Times New Roman" w:eastAsia="Times New Roman" w:hAnsi="Times New Roman" w:cs="Times New Roman"/>
                <w:sz w:val="24"/>
                <w:szCs w:val="24"/>
              </w:rPr>
              <w:t>ai supažindinami su augalų įvairove.</w:t>
            </w:r>
            <w:r w:rsidR="00AB4741">
              <w:rPr>
                <w:rFonts w:ascii="Times New Roman" w:eastAsia="Times New Roman" w:hAnsi="Times New Roman" w:cs="Times New Roman"/>
                <w:sz w:val="24"/>
                <w:szCs w:val="24"/>
              </w:rPr>
              <w:t xml:space="preserve"> </w:t>
            </w:r>
          </w:p>
        </w:tc>
      </w:tr>
    </w:tbl>
    <w:p w14:paraId="3E2443C4"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25" w:name="_Toc147495649"/>
      <w:r w:rsidRPr="00A64576">
        <w:rPr>
          <w:rFonts w:ascii="Times New Roman" w:eastAsia="Times New Roman" w:hAnsi="Times New Roman" w:cs="Times New Roman"/>
          <w:color w:val="000000"/>
          <w:sz w:val="24"/>
          <w:szCs w:val="24"/>
        </w:rPr>
        <w:t>8 klasė</w:t>
      </w:r>
      <w:bookmarkEnd w:id="25"/>
    </w:p>
    <w:tbl>
      <w:tblPr>
        <w:tblStyle w:val="a8"/>
        <w:tblW w:w="101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1B5B5024" w14:textId="77777777" w:rsidTr="00594AA9">
        <w:tc>
          <w:tcPr>
            <w:tcW w:w="2353" w:type="dxa"/>
            <w:shd w:val="clear" w:color="auto" w:fill="auto"/>
            <w:tcMar>
              <w:top w:w="28" w:type="dxa"/>
              <w:left w:w="57" w:type="dxa"/>
              <w:bottom w:w="28" w:type="dxa"/>
              <w:right w:w="57" w:type="dxa"/>
            </w:tcMar>
          </w:tcPr>
          <w:p w14:paraId="1048930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p>
        </w:tc>
        <w:tc>
          <w:tcPr>
            <w:tcW w:w="7841" w:type="dxa"/>
            <w:shd w:val="clear" w:color="auto" w:fill="auto"/>
            <w:tcMar>
              <w:top w:w="28" w:type="dxa"/>
              <w:left w:w="57" w:type="dxa"/>
              <w:bottom w:w="28" w:type="dxa"/>
              <w:right w:w="57" w:type="dxa"/>
            </w:tcMar>
          </w:tcPr>
          <w:p w14:paraId="4B3DC27F"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Siūlymai</w:t>
            </w:r>
          </w:p>
        </w:tc>
      </w:tr>
      <w:tr w:rsidR="006C785A" w:rsidRPr="00A64576" w14:paraId="174A683C" w14:textId="77777777" w:rsidTr="00594AA9">
        <w:tc>
          <w:tcPr>
            <w:tcW w:w="2353" w:type="dxa"/>
            <w:shd w:val="clear" w:color="auto" w:fill="auto"/>
            <w:tcMar>
              <w:top w:w="28" w:type="dxa"/>
              <w:left w:w="57" w:type="dxa"/>
              <w:bottom w:w="28" w:type="dxa"/>
              <w:right w:w="57" w:type="dxa"/>
            </w:tcMar>
          </w:tcPr>
          <w:p w14:paraId="191E2BEE" w14:textId="5F81A011"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26.1.1. Ekosistema</w:t>
            </w:r>
            <w:r w:rsidR="00263F93">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3587FB70" w14:textId="0FFA01D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Stebint informacinius filmus (pvz., </w:t>
            </w:r>
            <w:hyperlink r:id="rId66">
              <w:r w:rsidRPr="00A64576">
                <w:rPr>
                  <w:rFonts w:ascii="Times New Roman" w:eastAsia="Times New Roman" w:hAnsi="Times New Roman" w:cs="Times New Roman"/>
                  <w:color w:val="1155CC"/>
                  <w:sz w:val="24"/>
                  <w:szCs w:val="24"/>
                  <w:u w:val="single"/>
                </w:rPr>
                <w:t>Keisti ir stebinantys gyvūnų ryšiai: 10 įdomių simbiozės atvejų</w:t>
              </w:r>
            </w:hyperlink>
            <w:r w:rsidRPr="00A64576">
              <w:rPr>
                <w:rFonts w:ascii="Times New Roman" w:eastAsia="Times New Roman" w:hAnsi="Times New Roman" w:cs="Times New Roman"/>
                <w:sz w:val="24"/>
                <w:szCs w:val="24"/>
              </w:rPr>
              <w:t xml:space="preserve">) apibūdinami organizmų tarprūšiniai santykiai, ruošiami gamtamoksliniai pranešimai, </w:t>
            </w:r>
            <w:proofErr w:type="spellStart"/>
            <w:r w:rsidRPr="00A64576">
              <w:rPr>
                <w:rFonts w:ascii="Times New Roman" w:eastAsia="Times New Roman" w:hAnsi="Times New Roman" w:cs="Times New Roman"/>
                <w:sz w:val="24"/>
                <w:szCs w:val="24"/>
              </w:rPr>
              <w:t>infografikai</w:t>
            </w:r>
            <w:proofErr w:type="spellEnd"/>
            <w:r w:rsidRPr="00A64576">
              <w:rPr>
                <w:rFonts w:ascii="Times New Roman" w:eastAsia="Times New Roman" w:hAnsi="Times New Roman" w:cs="Times New Roman"/>
                <w:sz w:val="24"/>
                <w:szCs w:val="24"/>
              </w:rPr>
              <w:t xml:space="preserve"> apie organizmų prisitaikymus išgyventi.</w:t>
            </w:r>
            <w:r w:rsidR="00AB4741">
              <w:rPr>
                <w:rFonts w:ascii="Times New Roman" w:eastAsia="Times New Roman" w:hAnsi="Times New Roman" w:cs="Times New Roman"/>
                <w:sz w:val="24"/>
                <w:szCs w:val="24"/>
              </w:rPr>
              <w:t xml:space="preserve"> </w:t>
            </w:r>
          </w:p>
          <w:p w14:paraId="3CC5D772" w14:textId="79DB6F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Pateikiant pavyzdžių mokomasi apibūdinti demografinius sprogimus.</w:t>
            </w:r>
            <w:r w:rsidR="00AB4741">
              <w:rPr>
                <w:rFonts w:ascii="Times New Roman" w:eastAsia="Times New Roman" w:hAnsi="Times New Roman" w:cs="Times New Roman"/>
                <w:sz w:val="24"/>
                <w:szCs w:val="24"/>
              </w:rPr>
              <w:t xml:space="preserve"> </w:t>
            </w:r>
          </w:p>
          <w:p w14:paraId="0CE70F80" w14:textId="3BF2C1A0"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Analizuojami Lietuvos žmonių populiacijos pokyčiai skirtingais laikmečiais,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braižomos laiko juostos (pvz., </w:t>
            </w:r>
            <w:hyperlink r:id="rId67">
              <w:r w:rsidRPr="00A64576">
                <w:rPr>
                  <w:rFonts w:ascii="Times New Roman" w:eastAsia="Times New Roman" w:hAnsi="Times New Roman" w:cs="Times New Roman"/>
                  <w:color w:val="1155CC"/>
                  <w:sz w:val="24"/>
                  <w:szCs w:val="24"/>
                  <w:u w:val="single"/>
                </w:rPr>
                <w:t>Kaip sukurti laiko juostos šabloną su</w:t>
              </w:r>
              <w:r w:rsidR="00AB4741">
                <w:rPr>
                  <w:rFonts w:ascii="Times New Roman" w:eastAsia="Times New Roman" w:hAnsi="Times New Roman" w:cs="Times New Roman"/>
                  <w:color w:val="1155CC"/>
                  <w:sz w:val="24"/>
                  <w:szCs w:val="24"/>
                  <w:u w:val="single"/>
                </w:rPr>
                <w:t xml:space="preserve"> </w:t>
              </w:r>
              <w:r w:rsidRPr="00A64576">
                <w:rPr>
                  <w:rFonts w:ascii="Times New Roman" w:eastAsia="Times New Roman" w:hAnsi="Times New Roman" w:cs="Times New Roman"/>
                  <w:color w:val="1155CC"/>
                  <w:sz w:val="24"/>
                  <w:szCs w:val="24"/>
                  <w:u w:val="single"/>
                </w:rPr>
                <w:t xml:space="preserve">”Microsoft </w:t>
              </w:r>
              <w:proofErr w:type="spellStart"/>
              <w:r w:rsidRPr="00A64576">
                <w:rPr>
                  <w:rFonts w:ascii="Times New Roman" w:eastAsia="Times New Roman" w:hAnsi="Times New Roman" w:cs="Times New Roman"/>
                  <w:color w:val="1155CC"/>
                  <w:sz w:val="24"/>
                  <w:szCs w:val="24"/>
                  <w:u w:val="single"/>
                </w:rPr>
                <w:t>word</w:t>
              </w:r>
              <w:proofErr w:type="spellEnd"/>
              <w:r w:rsidRPr="00A64576">
                <w:rPr>
                  <w:rFonts w:ascii="Times New Roman" w:eastAsia="Times New Roman" w:hAnsi="Times New Roman" w:cs="Times New Roman"/>
                  <w:color w:val="1155CC"/>
                  <w:sz w:val="24"/>
                  <w:szCs w:val="24"/>
                  <w:u w:val="single"/>
                </w:rPr>
                <w:t>”</w:t>
              </w:r>
            </w:hyperlink>
            <w:r w:rsidRPr="00A64576">
              <w:rPr>
                <w:rFonts w:ascii="Times New Roman" w:eastAsia="Times New Roman" w:hAnsi="Times New Roman" w:cs="Times New Roman"/>
                <w:sz w:val="24"/>
                <w:szCs w:val="24"/>
              </w:rPr>
              <w:t>), kuriose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nurodomos kaitos priežastys.</w:t>
            </w:r>
          </w:p>
        </w:tc>
      </w:tr>
      <w:tr w:rsidR="006C785A" w:rsidRPr="00A64576" w14:paraId="06919F40" w14:textId="77777777" w:rsidTr="00594AA9">
        <w:tc>
          <w:tcPr>
            <w:tcW w:w="2353" w:type="dxa"/>
            <w:shd w:val="clear" w:color="auto" w:fill="auto"/>
            <w:tcMar>
              <w:top w:w="28" w:type="dxa"/>
              <w:left w:w="57" w:type="dxa"/>
              <w:bottom w:w="28" w:type="dxa"/>
              <w:right w:w="57" w:type="dxa"/>
            </w:tcMar>
          </w:tcPr>
          <w:p w14:paraId="1C8D8B42"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26.1.2. Ekosistemų stabilumas.</w:t>
            </w:r>
          </w:p>
        </w:tc>
        <w:tc>
          <w:tcPr>
            <w:tcW w:w="7841" w:type="dxa"/>
            <w:shd w:val="clear" w:color="auto" w:fill="auto"/>
            <w:tcMar>
              <w:top w:w="28" w:type="dxa"/>
              <w:left w:w="57" w:type="dxa"/>
              <w:bottom w:w="28" w:type="dxa"/>
              <w:right w:w="57" w:type="dxa"/>
            </w:tcMar>
          </w:tcPr>
          <w:p w14:paraId="7D24250F" w14:textId="386840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Nagrinėjamas vandens ekosistemos mitybos tinklas, mokomasi paaiškinti, kodėl jame yra didesni energijos nuostoliai nei sausumos ekosistemose. </w:t>
            </w:r>
            <w:r w:rsidR="00AB4741">
              <w:rPr>
                <w:rFonts w:ascii="Times New Roman" w:eastAsia="Times New Roman" w:hAnsi="Times New Roman" w:cs="Times New Roman"/>
                <w:sz w:val="24"/>
                <w:szCs w:val="24"/>
              </w:rPr>
              <w:t xml:space="preserve"> </w:t>
            </w:r>
          </w:p>
          <w:p w14:paraId="6EAEB897" w14:textId="5DE58B6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Mokomasi apibūdinti natūralias ir dirbtines ekosistemas, aiškinamasi, kurios iš jų stabilesnės, nurodomos priežastys.</w:t>
            </w:r>
            <w:r w:rsidR="00AB4741">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Organizuojamas projektas „</w:t>
            </w:r>
            <w:r w:rsidRPr="00A64576">
              <w:rPr>
                <w:rFonts w:ascii="Times New Roman" w:eastAsia="Times New Roman" w:hAnsi="Times New Roman" w:cs="Times New Roman"/>
                <w:sz w:val="24"/>
                <w:szCs w:val="24"/>
              </w:rPr>
              <w:t xml:space="preserve">Piktžolės </w:t>
            </w:r>
            <w:r w:rsidR="008D0103">
              <w:rPr>
                <w:rFonts w:ascii="Times New Roman" w:eastAsia="Times New Roman" w:hAnsi="Times New Roman" w:cs="Times New Roman"/>
                <w:sz w:val="24"/>
                <w:szCs w:val="24"/>
              </w:rPr>
              <w:t>– kultūrinių augalų konkurentai“</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3FEC7AB5" w14:textId="71ECCD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Nagrinėjami invaziniai augalai ir gyvūnai, braižomi jų paplitimo  žemėlapiai, kuriami pranešimai apie jų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keliones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į Lietuvą.</w:t>
            </w:r>
            <w:r w:rsidR="00AB4741">
              <w:rPr>
                <w:rFonts w:ascii="Times New Roman" w:eastAsia="Times New Roman" w:hAnsi="Times New Roman" w:cs="Times New Roman"/>
                <w:sz w:val="24"/>
                <w:szCs w:val="24"/>
              </w:rPr>
              <w:t xml:space="preserve"> </w:t>
            </w:r>
          </w:p>
          <w:p w14:paraId="6E2C4359" w14:textId="3D7C693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Vykdomas ekologinis projektas „Nedegink žolės“, kurio metu mokiniai mokosi paaiškinti, kaip gaisras gali paveikti atskiras rūšis ir ištisas bendrijas.</w:t>
            </w:r>
            <w:r w:rsidR="00AB4741">
              <w:rPr>
                <w:rFonts w:ascii="Times New Roman" w:eastAsia="Times New Roman" w:hAnsi="Times New Roman" w:cs="Times New Roman"/>
                <w:sz w:val="24"/>
                <w:szCs w:val="24"/>
              </w:rPr>
              <w:t xml:space="preserve"> </w:t>
            </w:r>
          </w:p>
          <w:p w14:paraId="3320A61E" w14:textId="3FFC9A1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Vykdomas projektas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Genetiškai modifikuoti augalų grėsmė natūralioms ekosistemoms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r>
      <w:tr w:rsidR="006C785A" w:rsidRPr="00A64576" w14:paraId="4140D104" w14:textId="77777777" w:rsidTr="00594AA9">
        <w:tc>
          <w:tcPr>
            <w:tcW w:w="2353" w:type="dxa"/>
            <w:shd w:val="clear" w:color="auto" w:fill="auto"/>
            <w:tcMar>
              <w:top w:w="28" w:type="dxa"/>
              <w:left w:w="57" w:type="dxa"/>
              <w:bottom w:w="28" w:type="dxa"/>
              <w:right w:w="57" w:type="dxa"/>
            </w:tcMar>
          </w:tcPr>
          <w:p w14:paraId="1B96FF44"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26.2.1. Gamtinė atranka.</w:t>
            </w:r>
          </w:p>
        </w:tc>
        <w:tc>
          <w:tcPr>
            <w:tcW w:w="7841" w:type="dxa"/>
            <w:shd w:val="clear" w:color="auto" w:fill="auto"/>
            <w:tcMar>
              <w:top w:w="28" w:type="dxa"/>
              <w:left w:w="57" w:type="dxa"/>
              <w:bottom w:w="28" w:type="dxa"/>
              <w:right w:w="57" w:type="dxa"/>
            </w:tcMar>
          </w:tcPr>
          <w:p w14:paraId="0ACBA335" w14:textId="2AD67D5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Nagrinėjant žmogaus evoliuciją, naudojantis įvairiais informaciniais šaltiniais, moksliniais straipsniais ruošiami projektai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Žmogaus vystymosi etapai ir migracijos priežastys</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Pagrindiniai  žmogaus sandaros (kaukolės, stuburo, galūnių, kūno plaukuotumo) pokyčiai jam evoliucionuojant</w:t>
            </w:r>
            <w:r w:rsidR="008D0103">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tc>
      </w:tr>
      <w:tr w:rsidR="006C785A" w:rsidRPr="00A64576" w14:paraId="4F9BD168" w14:textId="77777777" w:rsidTr="00594AA9">
        <w:tc>
          <w:tcPr>
            <w:tcW w:w="2353" w:type="dxa"/>
            <w:shd w:val="clear" w:color="auto" w:fill="auto"/>
            <w:tcMar>
              <w:top w:w="28" w:type="dxa"/>
              <w:left w:w="57" w:type="dxa"/>
              <w:bottom w:w="28" w:type="dxa"/>
              <w:right w:w="57" w:type="dxa"/>
            </w:tcMar>
          </w:tcPr>
          <w:p w14:paraId="6E9F5919" w14:textId="144F5242"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26.2.2. Evoliucijos įrodymai</w:t>
            </w:r>
            <w:r w:rsidR="00263F93">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7229FB55" w14:textId="0058E68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Nagrinėjama gyvybės raida iš vandens pereinant į sausumą, mokomasi paaiškinti deguonies atsiradimo svarbą organizmų persikėlimas gyventi į sausumą, mokomasi susieti šio cheminio elemento atsiradimą su apsauga nuo UV spindulių.</w:t>
            </w:r>
            <w:r w:rsidR="00AB4741">
              <w:rPr>
                <w:rFonts w:ascii="Times New Roman" w:eastAsia="Times New Roman" w:hAnsi="Times New Roman" w:cs="Times New Roman"/>
                <w:sz w:val="24"/>
                <w:szCs w:val="24"/>
              </w:rPr>
              <w:t xml:space="preserve"> </w:t>
            </w:r>
          </w:p>
        </w:tc>
      </w:tr>
    </w:tbl>
    <w:p w14:paraId="274F0929" w14:textId="6A635FFB"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26" w:name="_Toc147495650"/>
      <w:r w:rsidRPr="00A64576">
        <w:rPr>
          <w:rFonts w:ascii="Times New Roman" w:eastAsia="Times New Roman" w:hAnsi="Times New Roman" w:cs="Times New Roman"/>
          <w:color w:val="000000"/>
          <w:sz w:val="24"/>
          <w:szCs w:val="24"/>
        </w:rPr>
        <w:t xml:space="preserve">9 </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I gimnazijos</w:t>
      </w:r>
      <w:r w:rsidR="00281F74">
        <w:rPr>
          <w:rFonts w:ascii="Times New Roman" w:eastAsia="Times New Roman" w:hAnsi="Times New Roman" w:cs="Times New Roman"/>
          <w:color w:val="000000"/>
          <w:sz w:val="24"/>
          <w:szCs w:val="24"/>
        </w:rPr>
        <w:t>)</w:t>
      </w:r>
      <w:r w:rsidRPr="00A64576">
        <w:rPr>
          <w:rFonts w:ascii="Times New Roman" w:eastAsia="Times New Roman" w:hAnsi="Times New Roman" w:cs="Times New Roman"/>
          <w:color w:val="000000"/>
          <w:sz w:val="24"/>
          <w:szCs w:val="24"/>
        </w:rPr>
        <w:t xml:space="preserve"> klasė</w:t>
      </w:r>
      <w:bookmarkEnd w:id="26"/>
    </w:p>
    <w:tbl>
      <w:tblPr>
        <w:tblStyle w:val="a9"/>
        <w:tblW w:w="10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35C6BD20" w14:textId="77777777" w:rsidTr="00594AA9">
        <w:tc>
          <w:tcPr>
            <w:tcW w:w="2353" w:type="dxa"/>
            <w:shd w:val="clear" w:color="auto" w:fill="auto"/>
            <w:tcMar>
              <w:top w:w="28" w:type="dxa"/>
              <w:left w:w="57" w:type="dxa"/>
              <w:bottom w:w="28" w:type="dxa"/>
              <w:right w:w="57" w:type="dxa"/>
            </w:tcMar>
          </w:tcPr>
          <w:p w14:paraId="1E1F21B8"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Tema</w:t>
            </w:r>
          </w:p>
        </w:tc>
        <w:tc>
          <w:tcPr>
            <w:tcW w:w="7841" w:type="dxa"/>
            <w:shd w:val="clear" w:color="auto" w:fill="auto"/>
            <w:tcMar>
              <w:top w:w="28" w:type="dxa"/>
              <w:left w:w="57" w:type="dxa"/>
              <w:bottom w:w="28" w:type="dxa"/>
              <w:right w:w="57" w:type="dxa"/>
            </w:tcMar>
          </w:tcPr>
          <w:p w14:paraId="2B5D4FAF" w14:textId="77777777"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Siūlymai</w:t>
            </w:r>
          </w:p>
        </w:tc>
      </w:tr>
      <w:tr w:rsidR="006C785A" w:rsidRPr="00A64576" w14:paraId="549B231B" w14:textId="77777777" w:rsidTr="00594AA9">
        <w:tc>
          <w:tcPr>
            <w:tcW w:w="2353" w:type="dxa"/>
            <w:shd w:val="clear" w:color="auto" w:fill="auto"/>
            <w:tcMar>
              <w:top w:w="28" w:type="dxa"/>
              <w:left w:w="57" w:type="dxa"/>
              <w:bottom w:w="28" w:type="dxa"/>
              <w:right w:w="57" w:type="dxa"/>
            </w:tcMar>
          </w:tcPr>
          <w:p w14:paraId="24523238" w14:textId="1D355C5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 xml:space="preserve">27.1.1.Žmogaus organizmas </w:t>
            </w:r>
            <w:r w:rsidR="009B3415">
              <w:rPr>
                <w:rFonts w:ascii="Times New Roman" w:eastAsia="Times New Roman" w:hAnsi="Times New Roman" w:cs="Times New Roman"/>
                <w:b/>
                <w:sz w:val="24"/>
                <w:szCs w:val="24"/>
              </w:rPr>
              <w:t xml:space="preserve">kaip </w:t>
            </w:r>
            <w:r w:rsidRPr="00A64576">
              <w:rPr>
                <w:rFonts w:ascii="Times New Roman" w:eastAsia="Times New Roman" w:hAnsi="Times New Roman" w:cs="Times New Roman"/>
                <w:b/>
                <w:sz w:val="24"/>
                <w:szCs w:val="24"/>
              </w:rPr>
              <w:t>įvairių mokslų tyrimo objektas.</w:t>
            </w:r>
          </w:p>
        </w:tc>
        <w:tc>
          <w:tcPr>
            <w:tcW w:w="7841" w:type="dxa"/>
            <w:shd w:val="clear" w:color="auto" w:fill="auto"/>
            <w:tcMar>
              <w:top w:w="28" w:type="dxa"/>
              <w:left w:w="57" w:type="dxa"/>
              <w:bottom w:w="28" w:type="dxa"/>
              <w:right w:w="57" w:type="dxa"/>
            </w:tcMar>
          </w:tcPr>
          <w:p w14:paraId="005D4DA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Mokantis mokslus tiriančius žmogaus organizmą galima pasiūlyti sudaryti </w:t>
            </w:r>
            <w:proofErr w:type="spellStart"/>
            <w:r w:rsidRPr="00A64576">
              <w:rPr>
                <w:rFonts w:ascii="Times New Roman" w:eastAsia="Times New Roman" w:hAnsi="Times New Roman" w:cs="Times New Roman"/>
                <w:sz w:val="24"/>
                <w:szCs w:val="24"/>
              </w:rPr>
              <w:t>infografikus</w:t>
            </w:r>
            <w:proofErr w:type="spellEnd"/>
            <w:r w:rsidRPr="00A64576">
              <w:rPr>
                <w:rFonts w:ascii="Times New Roman" w:eastAsia="Times New Roman" w:hAnsi="Times New Roman" w:cs="Times New Roman"/>
                <w:sz w:val="24"/>
                <w:szCs w:val="24"/>
              </w:rPr>
              <w:t xml:space="preserve"> vaizduojančius šių mokslų tyrimo kryptis ir sąsajas.</w:t>
            </w:r>
          </w:p>
          <w:p w14:paraId="16791288" w14:textId="3F48D9B1"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Organizuoti paskaitą – diskusiją pasirinkta / aktualia paaugliams tema su medicinos srities specialistais.</w:t>
            </w:r>
            <w:r w:rsidR="00AB4741">
              <w:rPr>
                <w:rFonts w:ascii="Times New Roman" w:eastAsia="Times New Roman" w:hAnsi="Times New Roman" w:cs="Times New Roman"/>
                <w:sz w:val="24"/>
                <w:szCs w:val="24"/>
              </w:rPr>
              <w:t xml:space="preserve"> </w:t>
            </w:r>
          </w:p>
          <w:p w14:paraId="3DC89F7C" w14:textId="13D95F37" w:rsidR="006C785A" w:rsidRPr="00A64576" w:rsidRDefault="00092185" w:rsidP="00CF00A1">
            <w:pPr>
              <w:spacing w:after="0" w:line="240" w:lineRule="auto"/>
              <w:jc w:val="both"/>
              <w:rPr>
                <w:rFonts w:ascii="Times New Roman" w:eastAsia="Times New Roman" w:hAnsi="Times New Roman" w:cs="Times New Roman"/>
                <w:color w:val="FF0000"/>
                <w:sz w:val="24"/>
                <w:szCs w:val="24"/>
              </w:rPr>
            </w:pPr>
            <w:r w:rsidRPr="00A64576">
              <w:rPr>
                <w:rFonts w:ascii="Times New Roman" w:eastAsia="Times New Roman" w:hAnsi="Times New Roman" w:cs="Times New Roman"/>
                <w:sz w:val="24"/>
                <w:szCs w:val="24"/>
              </w:rPr>
              <w:t>Edukacinės išvykos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Anatomijos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muziejus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Sveikatos mokslų anatomijos muziejuje</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susipažįsta su žmogaus organizmo anatomija, preparuotų organų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pavyzdžiais,</w:t>
            </w:r>
            <w:r w:rsidR="00AB4741">
              <w:rPr>
                <w:rFonts w:ascii="Times New Roman" w:eastAsia="Times New Roman" w:hAnsi="Times New Roman" w:cs="Times New Roman"/>
                <w:sz w:val="24"/>
                <w:szCs w:val="24"/>
              </w:rPr>
              <w:t xml:space="preserve"> </w:t>
            </w:r>
            <w:hyperlink r:id="rId68">
              <w:r w:rsidRPr="00A64576">
                <w:rPr>
                  <w:rFonts w:ascii="Times New Roman" w:eastAsia="Times New Roman" w:hAnsi="Times New Roman" w:cs="Times New Roman"/>
                  <w:color w:val="1155CC"/>
                  <w:sz w:val="24"/>
                  <w:szCs w:val="24"/>
                  <w:u w:val="single"/>
                </w:rPr>
                <w:t>Šiaulių ligoninės patologinės anatomijos skyriaus muziej</w:t>
              </w:r>
            </w:hyperlink>
            <w:r w:rsidRPr="00A64576">
              <w:rPr>
                <w:rFonts w:ascii="Times New Roman" w:eastAsia="Times New Roman" w:hAnsi="Times New Roman" w:cs="Times New Roman"/>
                <w:sz w:val="24"/>
                <w:szCs w:val="24"/>
              </w:rPr>
              <w:t>uje stebėdami įvairių patologiškai pakitusių organų pjūvius, aiškina</w:t>
            </w:r>
            <w:r w:rsidR="009D3ED5" w:rsidRPr="00A64576">
              <w:rPr>
                <w:rFonts w:ascii="Times New Roman" w:eastAsia="Times New Roman" w:hAnsi="Times New Roman" w:cs="Times New Roman"/>
                <w:sz w:val="24"/>
                <w:szCs w:val="24"/>
              </w:rPr>
              <w:t>m</w:t>
            </w:r>
            <w:r w:rsidRPr="00A64576">
              <w:rPr>
                <w:rFonts w:ascii="Times New Roman" w:eastAsia="Times New Roman" w:hAnsi="Times New Roman" w:cs="Times New Roman"/>
                <w:sz w:val="24"/>
                <w:szCs w:val="24"/>
              </w:rPr>
              <w:t>asi ligų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padarinius.</w:t>
            </w:r>
            <w:r w:rsidR="00AB4741">
              <w:rPr>
                <w:rFonts w:ascii="Times New Roman" w:eastAsia="Times New Roman" w:hAnsi="Times New Roman" w:cs="Times New Roman"/>
                <w:color w:val="1E4E79"/>
                <w:sz w:val="24"/>
                <w:szCs w:val="24"/>
              </w:rPr>
              <w:t xml:space="preserve"> </w:t>
            </w:r>
          </w:p>
        </w:tc>
      </w:tr>
      <w:tr w:rsidR="006C785A" w:rsidRPr="00A64576" w14:paraId="6F4C5B82" w14:textId="77777777" w:rsidTr="00594AA9">
        <w:tc>
          <w:tcPr>
            <w:tcW w:w="2353" w:type="dxa"/>
            <w:shd w:val="clear" w:color="auto" w:fill="auto"/>
            <w:tcMar>
              <w:top w:w="28" w:type="dxa"/>
              <w:left w:w="57" w:type="dxa"/>
              <w:bottom w:w="28" w:type="dxa"/>
              <w:right w:w="57" w:type="dxa"/>
            </w:tcMar>
          </w:tcPr>
          <w:p w14:paraId="5E9EA4AA" w14:textId="51AD08E1" w:rsidR="006C785A" w:rsidRPr="00A64576" w:rsidRDefault="00092185" w:rsidP="00CF00A1">
            <w:pPr>
              <w:tabs>
                <w:tab w:val="right" w:pos="10397"/>
                <w:tab w:val="right" w:pos="10397"/>
              </w:tabs>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27.2.1. Medžiagų apykaitos</w:t>
            </w:r>
            <w:bookmarkStart w:id="27" w:name="_3ak040w5sx36" w:colFirst="0" w:colLast="0"/>
            <w:bookmarkEnd w:id="27"/>
            <w:r w:rsidRPr="00A64576">
              <w:rPr>
                <w:rFonts w:ascii="Times New Roman" w:eastAsia="Times New Roman" w:hAnsi="Times New Roman" w:cs="Times New Roman"/>
                <w:b/>
                <w:sz w:val="24"/>
                <w:szCs w:val="24"/>
              </w:rPr>
              <w:t xml:space="preserve"> svarba.</w:t>
            </w:r>
            <w:r w:rsidR="00AB4741">
              <w:rPr>
                <w:rFonts w:ascii="Times New Roman" w:eastAsia="Times New Roman" w:hAnsi="Times New Roman" w:cs="Times New Roman"/>
                <w:b/>
                <w:sz w:val="24"/>
                <w:szCs w:val="24"/>
              </w:rPr>
              <w:t xml:space="preserve"> </w:t>
            </w:r>
          </w:p>
        </w:tc>
        <w:tc>
          <w:tcPr>
            <w:tcW w:w="7841" w:type="dxa"/>
            <w:shd w:val="clear" w:color="auto" w:fill="auto"/>
            <w:tcMar>
              <w:top w:w="28" w:type="dxa"/>
              <w:left w:w="57" w:type="dxa"/>
              <w:bottom w:w="28" w:type="dxa"/>
              <w:right w:w="57" w:type="dxa"/>
            </w:tcMar>
          </w:tcPr>
          <w:p w14:paraId="071FF0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Mokantis medžiagų apykaitą nagrinėti žmogaus organų, kurie atlieka šalinimo funkciją (oda, plaučiai, inkstai) svarbą, įvardinti, kokie metabolitai šių organų dėka pašalinami iš organizmo.</w:t>
            </w:r>
          </w:p>
        </w:tc>
      </w:tr>
      <w:tr w:rsidR="006C785A" w:rsidRPr="00A64576" w14:paraId="0812BBEA" w14:textId="77777777" w:rsidTr="00594AA9">
        <w:tc>
          <w:tcPr>
            <w:tcW w:w="2353" w:type="dxa"/>
            <w:shd w:val="clear" w:color="auto" w:fill="auto"/>
            <w:tcMar>
              <w:top w:w="28" w:type="dxa"/>
              <w:left w:w="57" w:type="dxa"/>
              <w:bottom w:w="28" w:type="dxa"/>
              <w:right w:w="57" w:type="dxa"/>
            </w:tcMar>
          </w:tcPr>
          <w:p w14:paraId="5F5F8089" w14:textId="4B915AB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27.2.2. Kvėpavimo sistema</w:t>
            </w:r>
            <w:r w:rsidR="00B64B70">
              <w:rPr>
                <w:rFonts w:ascii="Times New Roman" w:eastAsia="Times New Roman" w:hAnsi="Times New Roman" w:cs="Times New Roman"/>
                <w:sz w:val="24"/>
                <w:szCs w:val="24"/>
              </w:rPr>
              <w:t>.</w:t>
            </w:r>
          </w:p>
        </w:tc>
        <w:tc>
          <w:tcPr>
            <w:tcW w:w="7841" w:type="dxa"/>
            <w:shd w:val="clear" w:color="auto" w:fill="auto"/>
            <w:tcMar>
              <w:top w:w="28" w:type="dxa"/>
              <w:left w:w="57" w:type="dxa"/>
              <w:bottom w:w="28" w:type="dxa"/>
              <w:right w:w="57" w:type="dxa"/>
            </w:tcMar>
          </w:tcPr>
          <w:p w14:paraId="6DD300C7" w14:textId="4120D0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Naudodamiesi savo sukurtu kvėpavimo modeliu mokosi paaiškinti, kokie organai plaučiuose keičia oro slėgį, kaip vyksta plaučių ventiliacija.</w:t>
            </w:r>
            <w:r w:rsidR="00AB4741">
              <w:rPr>
                <w:rFonts w:ascii="Times New Roman" w:eastAsia="Times New Roman" w:hAnsi="Times New Roman" w:cs="Times New Roman"/>
                <w:sz w:val="24"/>
                <w:szCs w:val="24"/>
              </w:rPr>
              <w:t xml:space="preserve"> </w:t>
            </w:r>
          </w:p>
          <w:p w14:paraId="52D1B98B" w14:textId="33B4FD4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 informacinius šaltinius apie artimosios aplinkos oro taršą kietosiomis ir kitomis dalelėmis, aiškinasi, kokios aplinkoje esančios dalelės yra pavojingos plaučiams ir kitiems organams.</w:t>
            </w:r>
            <w:r w:rsidR="00AB4741">
              <w:rPr>
                <w:rFonts w:ascii="Times New Roman" w:eastAsia="Times New Roman" w:hAnsi="Times New Roman" w:cs="Times New Roman"/>
                <w:sz w:val="24"/>
                <w:szCs w:val="24"/>
              </w:rPr>
              <w:t xml:space="preserve"> </w:t>
            </w:r>
          </w:p>
          <w:p w14:paraId="52C7EF06" w14:textId="55A4126A"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Atliekant tiriamąjį darbą „Anglies dioksido kiekio kitimas pamokos metu“, mokomasi gautus rezultatus iliustruoti grafiškai, paaiškinti anglies dioksido kitimo priežastis ir reikšmę organizmo fizinei ir psichinei būsenai.</w:t>
            </w:r>
            <w:r w:rsidR="00AB4741">
              <w:rPr>
                <w:rFonts w:ascii="Times New Roman" w:eastAsia="Times New Roman" w:hAnsi="Times New Roman" w:cs="Times New Roman"/>
                <w:sz w:val="24"/>
                <w:szCs w:val="24"/>
              </w:rPr>
              <w:t xml:space="preserve"> </w:t>
            </w:r>
          </w:p>
          <w:p w14:paraId="5B2997BD" w14:textId="05215A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Praktinio užsiėmimo metu „Tiesiog kvėpuokime“ mokomasi įsivertinti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savo kvėpavimo būdą, aptariami taisyklingo kvėpavimo privalumai siekiant geresnės fizinės ir psichologinės savijautos.</w:t>
            </w:r>
            <w:r w:rsidR="00AB4741">
              <w:rPr>
                <w:rFonts w:ascii="Times New Roman" w:eastAsia="Times New Roman" w:hAnsi="Times New Roman" w:cs="Times New Roman"/>
                <w:sz w:val="24"/>
                <w:szCs w:val="24"/>
              </w:rPr>
              <w:t xml:space="preserve"> </w:t>
            </w:r>
          </w:p>
          <w:p w14:paraId="65AF1057" w14:textId="3CD5C91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perskaityti knygą Dan</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Brule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„Tiesiog kvėpuokite“ ir parengti pranešimą apie sąmoningo kvėpavimo įtaką streso valdymui.</w:t>
            </w:r>
            <w:r w:rsidR="00AB4741">
              <w:rPr>
                <w:rFonts w:ascii="Times New Roman" w:eastAsia="Times New Roman" w:hAnsi="Times New Roman" w:cs="Times New Roman"/>
                <w:sz w:val="24"/>
                <w:szCs w:val="24"/>
              </w:rPr>
              <w:t xml:space="preserve"> </w:t>
            </w:r>
          </w:p>
        </w:tc>
      </w:tr>
      <w:tr w:rsidR="006C785A" w:rsidRPr="00A64576" w14:paraId="0DD5FFD6" w14:textId="77777777" w:rsidTr="00594AA9">
        <w:tc>
          <w:tcPr>
            <w:tcW w:w="2353" w:type="dxa"/>
            <w:shd w:val="clear" w:color="auto" w:fill="auto"/>
            <w:tcMar>
              <w:top w:w="28" w:type="dxa"/>
              <w:left w:w="57" w:type="dxa"/>
              <w:bottom w:w="28" w:type="dxa"/>
              <w:right w:w="57" w:type="dxa"/>
            </w:tcMar>
          </w:tcPr>
          <w:p w14:paraId="51BFBF79" w14:textId="3FAFF3CC" w:rsidR="00B64B70" w:rsidRPr="00B64B70" w:rsidRDefault="00092185" w:rsidP="00CF00A1">
            <w:pPr>
              <w:spacing w:after="0" w:line="240" w:lineRule="auto"/>
              <w:rPr>
                <w:rFonts w:ascii="Times New Roman" w:eastAsia="Times New Roman" w:hAnsi="Times New Roman" w:cs="Times New Roman"/>
                <w:sz w:val="24"/>
                <w:szCs w:val="24"/>
              </w:rPr>
            </w:pPr>
            <w:r w:rsidRPr="00B64B70">
              <w:rPr>
                <w:rFonts w:ascii="Times New Roman" w:eastAsia="Times New Roman" w:hAnsi="Times New Roman" w:cs="Times New Roman"/>
                <w:b/>
                <w:sz w:val="24"/>
                <w:szCs w:val="24"/>
              </w:rPr>
              <w:t>27.2.3.</w:t>
            </w:r>
            <w:r w:rsidR="00AB4741" w:rsidRPr="00B64B70">
              <w:rPr>
                <w:rFonts w:ascii="Times New Roman" w:eastAsia="Times New Roman" w:hAnsi="Times New Roman" w:cs="Times New Roman"/>
                <w:b/>
                <w:sz w:val="24"/>
                <w:szCs w:val="24"/>
              </w:rPr>
              <w:t xml:space="preserve"> </w:t>
            </w:r>
            <w:r w:rsidRPr="00B64B70">
              <w:rPr>
                <w:rFonts w:ascii="Times New Roman" w:eastAsia="Times New Roman" w:hAnsi="Times New Roman" w:cs="Times New Roman"/>
                <w:b/>
                <w:sz w:val="24"/>
                <w:szCs w:val="24"/>
              </w:rPr>
              <w:t>Kraujas ir kraujotaka</w:t>
            </w:r>
            <w:r w:rsidR="00B64B70" w:rsidRPr="00B64B70">
              <w:rPr>
                <w:rFonts w:ascii="Times New Roman" w:eastAsia="Times New Roman" w:hAnsi="Times New Roman" w:cs="Times New Roman"/>
                <w:sz w:val="24"/>
                <w:szCs w:val="24"/>
              </w:rPr>
              <w:t>.</w:t>
            </w:r>
          </w:p>
        </w:tc>
        <w:tc>
          <w:tcPr>
            <w:tcW w:w="7841" w:type="dxa"/>
            <w:shd w:val="clear" w:color="auto" w:fill="auto"/>
            <w:tcMar>
              <w:top w:w="28" w:type="dxa"/>
              <w:left w:w="57" w:type="dxa"/>
              <w:bottom w:w="28" w:type="dxa"/>
              <w:right w:w="57" w:type="dxa"/>
            </w:tcMar>
          </w:tcPr>
          <w:p w14:paraId="44215907" w14:textId="6BD420B3" w:rsidR="006C785A" w:rsidRPr="00A64576" w:rsidRDefault="008D0103" w:rsidP="00CF00A1">
            <w:pPr>
              <w:spacing w:after="0" w:line="240" w:lineRule="auto"/>
              <w:jc w:val="both"/>
              <w:rPr>
                <w:rFonts w:ascii="Times New Roman" w:eastAsia="Quattrocento Sans" w:hAnsi="Times New Roman" w:cs="Times New Roman"/>
                <w:sz w:val="18"/>
                <w:szCs w:val="18"/>
              </w:rPr>
            </w:pPr>
            <w:r>
              <w:rPr>
                <w:rFonts w:ascii="Times New Roman" w:eastAsia="Times New Roman" w:hAnsi="Times New Roman" w:cs="Times New Roman"/>
                <w:sz w:val="24"/>
                <w:szCs w:val="24"/>
              </w:rPr>
              <w:t>Organizuoti „</w:t>
            </w:r>
            <w:r w:rsidR="00092185" w:rsidRPr="00A64576">
              <w:rPr>
                <w:rFonts w:ascii="Times New Roman" w:eastAsia="Times New Roman" w:hAnsi="Times New Roman" w:cs="Times New Roman"/>
                <w:sz w:val="24"/>
                <w:szCs w:val="24"/>
              </w:rPr>
              <w:t>Kraujo dieną</w:t>
            </w:r>
            <w:r>
              <w:rPr>
                <w:rFonts w:ascii="Times New Roman" w:eastAsia="Times New Roman" w:hAnsi="Times New Roman" w:cs="Times New Roman"/>
                <w:sz w:val="24"/>
                <w:szCs w:val="24"/>
              </w:rPr>
              <w:t>“</w:t>
            </w:r>
            <w:r w:rsidR="00092185" w:rsidRPr="00A64576">
              <w:rPr>
                <w:rFonts w:ascii="Times New Roman" w:eastAsia="Times New Roman" w:hAnsi="Times New Roman" w:cs="Times New Roman"/>
                <w:sz w:val="24"/>
                <w:szCs w:val="24"/>
              </w:rPr>
              <w:t>: pakviesti diskusijai / pokalbiui / paskaitai specialistų iš kraujo tyrimo laboratorijos; analizuoti pacientų kraujo tyrimų rezultatus, daryti išvadas apie sveikatos būklę; kurti kraujo ląstelių modelius; diskutuoti apie donorystę ir kt.</w:t>
            </w:r>
            <w:r w:rsidR="00AB4741">
              <w:rPr>
                <w:rFonts w:ascii="Times New Roman" w:eastAsia="Times New Roman" w:hAnsi="Times New Roman" w:cs="Times New Roman"/>
                <w:sz w:val="24"/>
                <w:szCs w:val="24"/>
              </w:rPr>
              <w:t xml:space="preserve"> </w:t>
            </w:r>
          </w:p>
          <w:p w14:paraId="4E6133BD" w14:textId="348C6AD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Modeliuoja kraujo grupės nustatymą laboratorijoje (pasirenka tyrimui reikiamas priemones, reagentus, numatomus rezultatus fiksuoja tyrimų lape, daro išvadas apie nustatytą kraujo grupę).</w:t>
            </w:r>
            <w:r w:rsidR="00AB4741">
              <w:rPr>
                <w:rFonts w:ascii="Times New Roman" w:eastAsia="Times New Roman" w:hAnsi="Times New Roman" w:cs="Times New Roman"/>
                <w:sz w:val="24"/>
                <w:szCs w:val="24"/>
              </w:rPr>
              <w:t xml:space="preserve"> </w:t>
            </w:r>
          </w:p>
          <w:p w14:paraId="020ABD78" w14:textId="76BC82D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mokiniams peržiūrėjus vaizdo pamoką, pvz., </w:t>
            </w:r>
            <w:hyperlink r:id="rId69" w:history="1">
              <w:r w:rsidRPr="00293056">
                <w:rPr>
                  <w:rStyle w:val="Hipersaitas"/>
                  <w:rFonts w:ascii="Times New Roman" w:eastAsia="Times New Roman" w:hAnsi="Times New Roman" w:cs="Times New Roman"/>
                  <w:sz w:val="24"/>
                  <w:szCs w:val="24"/>
                </w:rPr>
                <w:t>Kraujas ir kraujo grupės</w:t>
              </w:r>
            </w:hyperlink>
            <w:r w:rsidRPr="00A64576">
              <w:rPr>
                <w:rFonts w:ascii="Times New Roman" w:eastAsia="Times New Roman" w:hAnsi="Times New Roman" w:cs="Times New Roman"/>
                <w:sz w:val="24"/>
                <w:szCs w:val="24"/>
              </w:rPr>
              <w:t xml:space="preserve"> (Mokytojo TV, Kauno tvirtovės VII fortas), sudaryti po 1-2 klausimus apie kiekvieną kraujo ląstelės rūšį.</w:t>
            </w:r>
            <w:r w:rsidR="00AB4741">
              <w:rPr>
                <w:rFonts w:ascii="Times New Roman" w:eastAsia="Times New Roman" w:hAnsi="Times New Roman" w:cs="Times New Roman"/>
                <w:sz w:val="24"/>
                <w:szCs w:val="24"/>
              </w:rPr>
              <w:t xml:space="preserve"> </w:t>
            </w:r>
          </w:p>
          <w:p w14:paraId="711355F8" w14:textId="28A40D3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Parengti gamtamokslinį pranešimą apie donorų kraujo poreikį Lietuvoje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 panaudojimo galimybes medicinoje.</w:t>
            </w:r>
            <w:r w:rsidR="00AB4741">
              <w:rPr>
                <w:rFonts w:ascii="Times New Roman" w:eastAsia="Times New Roman" w:hAnsi="Times New Roman" w:cs="Times New Roman"/>
                <w:sz w:val="24"/>
                <w:szCs w:val="24"/>
              </w:rPr>
              <w:t xml:space="preserve"> </w:t>
            </w:r>
          </w:p>
        </w:tc>
      </w:tr>
      <w:tr w:rsidR="006C785A" w:rsidRPr="00A64576" w14:paraId="149464FB" w14:textId="77777777" w:rsidTr="00594AA9">
        <w:tc>
          <w:tcPr>
            <w:tcW w:w="2353" w:type="dxa"/>
            <w:shd w:val="clear" w:color="auto" w:fill="auto"/>
            <w:tcMar>
              <w:top w:w="28" w:type="dxa"/>
              <w:left w:w="57" w:type="dxa"/>
              <w:bottom w:w="28" w:type="dxa"/>
              <w:right w:w="57" w:type="dxa"/>
            </w:tcMar>
          </w:tcPr>
          <w:p w14:paraId="65C47F25" w14:textId="582FF31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27.2.4.</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Mityba ir virškinimas</w:t>
            </w:r>
            <w:r w:rsidR="00B64B70">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3E4E9671" w14:textId="6EFCDED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Naudodamiesi prekybos centrų maisto produktų reklaminių žurnalų iškarpomis (savo mėgstamų maisto produktų), sukuria savo mitybos piramidės plakatus ir juos palyginę su sveikatai palankios mitybos piramide įvertina savo mitybos įpročius.</w:t>
            </w:r>
            <w:r w:rsidR="00AB4741">
              <w:rPr>
                <w:rFonts w:ascii="Times New Roman" w:eastAsia="Times New Roman" w:hAnsi="Times New Roman" w:cs="Times New Roman"/>
                <w:sz w:val="24"/>
                <w:szCs w:val="24"/>
              </w:rPr>
              <w:t xml:space="preserve"> </w:t>
            </w:r>
          </w:p>
          <w:p w14:paraId="67EE4B62" w14:textId="7E8A33E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Diskusija / viktorina apie populiarios dietos (pvz., keto,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Sto</w:t>
            </w:r>
            <w:r w:rsidR="00764EBB" w:rsidRPr="00A64576">
              <w:rPr>
                <w:rFonts w:ascii="Times New Roman" w:eastAsia="Times New Roman" w:hAnsi="Times New Roman" w:cs="Times New Roman"/>
                <w:sz w:val="24"/>
                <w:szCs w:val="24"/>
              </w:rPr>
              <w:t>k</w:t>
            </w:r>
            <w:r w:rsidRPr="00A64576">
              <w:rPr>
                <w:rFonts w:ascii="Times New Roman" w:eastAsia="Times New Roman" w:hAnsi="Times New Roman" w:cs="Times New Roman"/>
                <w:sz w:val="24"/>
                <w:szCs w:val="24"/>
              </w:rPr>
              <w:t>holmo, grikių, vaisių sulčių ir kt.) naudą ir galimą žalą organizmui.</w:t>
            </w:r>
            <w:r w:rsidR="00AB4741">
              <w:rPr>
                <w:rFonts w:ascii="Times New Roman" w:eastAsia="Times New Roman" w:hAnsi="Times New Roman" w:cs="Times New Roman"/>
                <w:sz w:val="24"/>
                <w:szCs w:val="24"/>
              </w:rPr>
              <w:t xml:space="preserve"> </w:t>
            </w:r>
          </w:p>
          <w:p w14:paraId="3BCEE2BE" w14:textId="787A105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Parengia gamtamokslinį pranešimą apie maisto priedų (dažniausiai pasitaikančių vartojamuose maisto produktuose) įtaką organizmo sveikatai.</w:t>
            </w:r>
            <w:r w:rsidR="00AB4741">
              <w:rPr>
                <w:rFonts w:ascii="Times New Roman" w:eastAsia="Times New Roman" w:hAnsi="Times New Roman" w:cs="Times New Roman"/>
                <w:sz w:val="24"/>
                <w:szCs w:val="24"/>
              </w:rPr>
              <w:t xml:space="preserve"> </w:t>
            </w:r>
          </w:p>
          <w:p w14:paraId="0ADD5B55" w14:textId="0BCDD7F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Analizuoja pasirinktuose literatūros šaltiniuose informaciją apie maisto papildų (baltymų kokteiliai, skaidulos ir kt.) pasiūlą, saugumą, kritiškai vertina natūralių maisto produktų keitimą maisto papildais.</w:t>
            </w:r>
            <w:r w:rsidR="00AB4741">
              <w:rPr>
                <w:rFonts w:ascii="Times New Roman" w:eastAsia="Times New Roman" w:hAnsi="Times New Roman" w:cs="Times New Roman"/>
                <w:sz w:val="24"/>
                <w:szCs w:val="24"/>
              </w:rPr>
              <w:t xml:space="preserve"> </w:t>
            </w:r>
          </w:p>
          <w:p w14:paraId="69058A38" w14:textId="48A388C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lastRenderedPageBreak/>
              <w:t>Atliekant praktikos darbą „</w:t>
            </w:r>
            <w:proofErr w:type="spellStart"/>
            <w:r w:rsidRPr="00A64576">
              <w:rPr>
                <w:rFonts w:ascii="Times New Roman" w:eastAsia="Times New Roman" w:hAnsi="Times New Roman" w:cs="Times New Roman"/>
                <w:sz w:val="24"/>
                <w:szCs w:val="24"/>
              </w:rPr>
              <w:t>Osmoso</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reiškinio stebėjimas“, mokomasi paaiškinti, kodėl daug druskų turintis vanduo sukelia viduriavimą, dehidrataciją.</w:t>
            </w:r>
            <w:r w:rsidR="00AB4741">
              <w:rPr>
                <w:rFonts w:ascii="Times New Roman" w:eastAsia="Times New Roman" w:hAnsi="Times New Roman" w:cs="Times New Roman"/>
                <w:sz w:val="24"/>
                <w:szCs w:val="24"/>
              </w:rPr>
              <w:t xml:space="preserve"> </w:t>
            </w:r>
          </w:p>
        </w:tc>
      </w:tr>
      <w:tr w:rsidR="006C785A" w:rsidRPr="00A64576" w14:paraId="0D89094B" w14:textId="77777777" w:rsidTr="00594AA9">
        <w:trPr>
          <w:trHeight w:val="2446"/>
        </w:trPr>
        <w:tc>
          <w:tcPr>
            <w:tcW w:w="2353" w:type="dxa"/>
            <w:shd w:val="clear" w:color="auto" w:fill="auto"/>
            <w:tcMar>
              <w:top w:w="28" w:type="dxa"/>
              <w:left w:w="57" w:type="dxa"/>
              <w:bottom w:w="28" w:type="dxa"/>
              <w:right w:w="57" w:type="dxa"/>
            </w:tcMar>
          </w:tcPr>
          <w:p w14:paraId="6E148697" w14:textId="562890A2" w:rsidR="006C785A" w:rsidRPr="00A64576" w:rsidRDefault="00092185" w:rsidP="00CF00A1">
            <w:pPr>
              <w:tabs>
                <w:tab w:val="right" w:pos="10397"/>
                <w:tab w:val="right" w:pos="10397"/>
              </w:tabs>
              <w:spacing w:before="100"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27.3.1. Imunitetas.</w:t>
            </w:r>
            <w:bookmarkStart w:id="28" w:name="_2052betk54ns" w:colFirst="0" w:colLast="0"/>
            <w:bookmarkEnd w:id="28"/>
          </w:p>
        </w:tc>
        <w:tc>
          <w:tcPr>
            <w:tcW w:w="7841" w:type="dxa"/>
            <w:shd w:val="clear" w:color="auto" w:fill="auto"/>
            <w:tcMar>
              <w:top w:w="28" w:type="dxa"/>
              <w:left w:w="57" w:type="dxa"/>
              <w:bottom w:w="28" w:type="dxa"/>
              <w:right w:w="57" w:type="dxa"/>
            </w:tcMar>
          </w:tcPr>
          <w:p w14:paraId="247C373C" w14:textId="4A435D65" w:rsidR="006C785A" w:rsidRPr="00A64576" w:rsidRDefault="00293056" w:rsidP="00CF00A1">
            <w:pPr>
              <w:spacing w:after="0" w:line="240" w:lineRule="auto"/>
              <w:jc w:val="both"/>
              <w:rPr>
                <w:rFonts w:ascii="Times New Roman" w:eastAsia="Quattrocento Sans" w:hAnsi="Times New Roman" w:cs="Times New Roman"/>
                <w:sz w:val="18"/>
                <w:szCs w:val="18"/>
              </w:rPr>
            </w:pPr>
            <w:r>
              <w:rPr>
                <w:rFonts w:ascii="Times New Roman" w:eastAsia="Times New Roman" w:hAnsi="Times New Roman" w:cs="Times New Roman"/>
                <w:sz w:val="24"/>
                <w:szCs w:val="24"/>
              </w:rPr>
              <w:t>Foto paroda / diskusija „</w:t>
            </w:r>
            <w:r w:rsidR="00092185"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proofErr w:type="spellStart"/>
            <w:r w:rsidR="00092185" w:rsidRPr="00A64576">
              <w:rPr>
                <w:rFonts w:ascii="Times New Roman" w:eastAsia="Times New Roman" w:hAnsi="Times New Roman" w:cs="Times New Roman"/>
                <w:sz w:val="24"/>
                <w:szCs w:val="24"/>
              </w:rPr>
              <w:t>Covid</w:t>
            </w:r>
            <w:proofErr w:type="spellEnd"/>
            <w:r w:rsidR="00092185" w:rsidRPr="00A64576">
              <w:rPr>
                <w:rFonts w:ascii="Times New Roman" w:eastAsia="Times New Roman" w:hAnsi="Times New Roman" w:cs="Times New Roman"/>
                <w:sz w:val="24"/>
                <w:szCs w:val="24"/>
              </w:rPr>
              <w:t xml:space="preserve"> – 19</w:t>
            </w:r>
            <w:r w:rsidR="00AB47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virusas pakeitė pasaulį“</w:t>
            </w:r>
            <w:r w:rsidR="00092185" w:rsidRPr="00A64576">
              <w:rPr>
                <w:rFonts w:ascii="Times New Roman" w:eastAsia="Times New Roman" w:hAnsi="Times New Roman" w:cs="Times New Roman"/>
                <w:sz w:val="24"/>
                <w:szCs w:val="24"/>
              </w:rPr>
              <w:t xml:space="preserve"> (galima analizuoti kaukių panaudojimo istoriją ir „madas“ nuo viduramžių iki šių dienų; aptarti kaukių būtinybę atliekant operacijas; siekiant įgyvendinti tvarumo principus, teikti siūlymus, kaip reikėtų elgtis su panaudota kauke).</w:t>
            </w:r>
            <w:r w:rsidR="00AB4741">
              <w:rPr>
                <w:rFonts w:ascii="Times New Roman" w:eastAsia="Times New Roman" w:hAnsi="Times New Roman" w:cs="Times New Roman"/>
                <w:sz w:val="24"/>
                <w:szCs w:val="24"/>
              </w:rPr>
              <w:t xml:space="preserve"> </w:t>
            </w:r>
          </w:p>
          <w:p w14:paraId="4C5FAD52" w14:textId="5195AE28"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peržiūrėti dokumentinį filmą </w:t>
            </w:r>
            <w:r w:rsidR="0029305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Mikrobiota</w:t>
            </w:r>
            <w:proofErr w:type="spellEnd"/>
            <w:r w:rsidRPr="00A64576">
              <w:rPr>
                <w:rFonts w:ascii="Times New Roman" w:eastAsia="Times New Roman" w:hAnsi="Times New Roman" w:cs="Times New Roman"/>
                <w:sz w:val="24"/>
                <w:szCs w:val="24"/>
              </w:rPr>
              <w:t>. Darbštieji žarnyno stebukladariai</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Prancūzija (</w:t>
            </w:r>
            <w:proofErr w:type="spellStart"/>
            <w:r w:rsidRPr="00A64576">
              <w:rPr>
                <w:rFonts w:ascii="Times New Roman" w:eastAsia="Times New Roman" w:hAnsi="Times New Roman" w:cs="Times New Roman"/>
                <w:sz w:val="24"/>
                <w:szCs w:val="24"/>
              </w:rPr>
              <w:t>rež</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Sylvie</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Gilman</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Thierry</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Vincent</w:t>
            </w:r>
            <w:proofErr w:type="spellEnd"/>
            <w:r w:rsidRPr="00A64576">
              <w:rPr>
                <w:rFonts w:ascii="Times New Roman" w:eastAsia="Times New Roman" w:hAnsi="Times New Roman" w:cs="Times New Roman"/>
                <w:sz w:val="24"/>
                <w:szCs w:val="24"/>
              </w:rPr>
              <w:t xml:space="preserve"> de </w:t>
            </w:r>
            <w:proofErr w:type="spellStart"/>
            <w:r w:rsidRPr="00A64576">
              <w:rPr>
                <w:rFonts w:ascii="Times New Roman" w:eastAsia="Times New Roman" w:hAnsi="Times New Roman" w:cs="Times New Roman"/>
                <w:sz w:val="24"/>
                <w:szCs w:val="24"/>
              </w:rPr>
              <w:t>Lestrade</w:t>
            </w:r>
            <w:proofErr w:type="spellEnd"/>
            <w:r w:rsidRPr="00A64576">
              <w:rPr>
                <w:rFonts w:ascii="Times New Roman" w:eastAsia="Times New Roman" w:hAnsi="Times New Roman" w:cs="Times New Roman"/>
                <w:sz w:val="24"/>
                <w:szCs w:val="24"/>
              </w:rPr>
              <w:t>) ir parengti gamtamokslinį pranešimą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įvairovės svarbą organizmo imuninei sistemai, lėtinių ligų profilaktikai; galima siūlyti mokiniams išskirti dešimt įdomiausių faktų susijusių su organizmo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mikrobiota</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juos pristatyti klasėje.</w:t>
            </w:r>
          </w:p>
        </w:tc>
      </w:tr>
      <w:tr w:rsidR="006C785A" w:rsidRPr="00A64576" w14:paraId="60A43D3E" w14:textId="77777777" w:rsidTr="00594AA9">
        <w:tc>
          <w:tcPr>
            <w:tcW w:w="2353" w:type="dxa"/>
            <w:shd w:val="clear" w:color="auto" w:fill="auto"/>
            <w:tcMar>
              <w:top w:w="28" w:type="dxa"/>
              <w:left w:w="57" w:type="dxa"/>
              <w:bottom w:w="28" w:type="dxa"/>
              <w:right w:w="57" w:type="dxa"/>
            </w:tcMar>
          </w:tcPr>
          <w:p w14:paraId="5D36484D" w14:textId="5E069D18" w:rsidR="006C785A" w:rsidRPr="00A64576" w:rsidRDefault="00092185" w:rsidP="00CF00A1">
            <w:pPr>
              <w:tabs>
                <w:tab w:val="right" w:pos="10397"/>
                <w:tab w:val="right" w:pos="10397"/>
              </w:tabs>
              <w:spacing w:after="0" w:line="240" w:lineRule="auto"/>
              <w:rPr>
                <w:rFonts w:ascii="Times New Roman" w:eastAsia="Times New Roman" w:hAnsi="Times New Roman" w:cs="Times New Roman"/>
                <w:b/>
                <w:sz w:val="24"/>
                <w:szCs w:val="24"/>
              </w:rPr>
            </w:pPr>
            <w:bookmarkStart w:id="29" w:name="_btxoxxpokge7" w:colFirst="0" w:colLast="0"/>
            <w:bookmarkEnd w:id="29"/>
            <w:r w:rsidRPr="00A64576">
              <w:rPr>
                <w:rFonts w:ascii="Times New Roman" w:eastAsia="Times New Roman" w:hAnsi="Times New Roman" w:cs="Times New Roman"/>
                <w:b/>
                <w:sz w:val="24"/>
                <w:szCs w:val="24"/>
              </w:rPr>
              <w:t>27.3.2. Infekcinės ligos</w:t>
            </w:r>
            <w:r w:rsidR="00B64B70">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0680ABCF" w14:textId="09C1938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Analizuoti ir aptarti informaciją apie plintančią infekciją, pvz., COVID-19</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 kt. (kas sukelia infekciją, kokiu būdu plinta, kaip apsisaugoti nuo infekcijos, kokie ligos simptomai, užsikrėtimo skirtingose šalyse dinamika).</w:t>
            </w:r>
            <w:r w:rsidR="00AB4741">
              <w:rPr>
                <w:rFonts w:ascii="Times New Roman" w:eastAsia="Times New Roman" w:hAnsi="Times New Roman" w:cs="Times New Roman"/>
                <w:sz w:val="24"/>
                <w:szCs w:val="24"/>
              </w:rPr>
              <w:t xml:space="preserve"> </w:t>
            </w:r>
          </w:p>
          <w:p w14:paraId="114BE504" w14:textId="3E24B46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peržiūrėjus, pvz., vaizdo pamoką </w:t>
            </w:r>
            <w:hyperlink r:id="rId70">
              <w:r w:rsidRPr="00A64576">
                <w:rPr>
                  <w:rFonts w:ascii="Times New Roman" w:eastAsia="Times New Roman" w:hAnsi="Times New Roman" w:cs="Times New Roman"/>
                  <w:color w:val="1155CC"/>
                  <w:sz w:val="24"/>
                  <w:szCs w:val="24"/>
                  <w:u w:val="single"/>
                </w:rPr>
                <w:t>„COVID-19 vakcinos: sudėtis, veikimo principai, saugumas“</w:t>
              </w:r>
            </w:hyperlink>
            <w:r w:rsidRPr="00A64576">
              <w:rPr>
                <w:rFonts w:ascii="Times New Roman" w:eastAsia="Times New Roman" w:hAnsi="Times New Roman" w:cs="Times New Roman"/>
                <w:sz w:val="24"/>
                <w:szCs w:val="24"/>
              </w:rPr>
              <w:t xml:space="preserve"> (Mokytojo TV, Kauno tvirtovės VII fortas), sudaryti schemą apie organizmo imuninį atsaką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 vakcinacijos.</w:t>
            </w:r>
            <w:r w:rsidR="00AB4741">
              <w:rPr>
                <w:rFonts w:ascii="Times New Roman" w:eastAsia="Times New Roman" w:hAnsi="Times New Roman" w:cs="Times New Roman"/>
                <w:sz w:val="24"/>
                <w:szCs w:val="24"/>
              </w:rPr>
              <w:t xml:space="preserve"> </w:t>
            </w:r>
          </w:p>
          <w:p w14:paraId="279D8280" w14:textId="5EE84D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Parengia gamtamokslinį pranešimą „Kada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trichinomis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 užkrėsti kiaulės“.</w:t>
            </w:r>
            <w:r w:rsidR="008D0103">
              <w:rPr>
                <w:rFonts w:ascii="Times New Roman" w:eastAsia="Times New Roman" w:hAnsi="Times New Roman" w:cs="Times New Roman"/>
                <w:sz w:val="24"/>
                <w:szCs w:val="24"/>
              </w:rPr>
              <w:t xml:space="preserve"> </w:t>
            </w:r>
          </w:p>
        </w:tc>
      </w:tr>
      <w:tr w:rsidR="006C785A" w:rsidRPr="00A64576" w14:paraId="78C643A1" w14:textId="77777777" w:rsidTr="00594AA9">
        <w:tc>
          <w:tcPr>
            <w:tcW w:w="2353" w:type="dxa"/>
            <w:shd w:val="clear" w:color="auto" w:fill="auto"/>
            <w:tcMar>
              <w:top w:w="28" w:type="dxa"/>
              <w:left w:w="57" w:type="dxa"/>
              <w:bottom w:w="28" w:type="dxa"/>
              <w:right w:w="57" w:type="dxa"/>
            </w:tcMar>
          </w:tcPr>
          <w:p w14:paraId="17CE5E13" w14:textId="1A381125" w:rsidR="006C785A" w:rsidRPr="00A64576" w:rsidRDefault="00092185" w:rsidP="00B64B70">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27.4.1.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Nervinis organizmo funkcijų reguliavimas, jutimai</w:t>
            </w:r>
            <w:r w:rsidR="00B64B70">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62FBBD9E" w14:textId="0917329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Stebėti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vaizdo paskaitas, laidas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neuromokslus</w:t>
            </w:r>
            <w:proofErr w:type="spellEnd"/>
            <w:r w:rsidRPr="00A64576">
              <w:rPr>
                <w:rFonts w:ascii="Times New Roman" w:eastAsia="Times New Roman" w:hAnsi="Times New Roman" w:cs="Times New Roman"/>
                <w:sz w:val="24"/>
                <w:szCs w:val="24"/>
              </w:rPr>
              <w:t>; diskutuoti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neuromokslų</w:t>
            </w:r>
            <w:proofErr w:type="spellEnd"/>
            <w:r w:rsidRPr="00A64576">
              <w:rPr>
                <w:rFonts w:ascii="Times New Roman" w:eastAsia="Times New Roman" w:hAnsi="Times New Roman" w:cs="Times New Roman"/>
                <w:sz w:val="24"/>
                <w:szCs w:val="24"/>
              </w:rPr>
              <w:t xml:space="preserve"> pasiekimus ir perspektyvas Lietuvoje.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(pvz., </w:t>
            </w:r>
            <w:hyperlink r:id="rId71">
              <w:proofErr w:type="spellStart"/>
              <w:r w:rsidRPr="00A64576">
                <w:rPr>
                  <w:rFonts w:ascii="Times New Roman" w:eastAsia="Times New Roman" w:hAnsi="Times New Roman" w:cs="Times New Roman"/>
                  <w:color w:val="1155CC"/>
                  <w:sz w:val="24"/>
                  <w:szCs w:val="24"/>
                  <w:u w:val="single"/>
                </w:rPr>
                <w:t>Neuromokslų</w:t>
              </w:r>
              <w:proofErr w:type="spellEnd"/>
              <w:r w:rsidRPr="00A64576">
                <w:rPr>
                  <w:rFonts w:ascii="Times New Roman" w:eastAsia="Times New Roman" w:hAnsi="Times New Roman" w:cs="Times New Roman"/>
                  <w:color w:val="1155CC"/>
                  <w:sz w:val="24"/>
                  <w:szCs w:val="24"/>
                  <w:u w:val="single"/>
                </w:rPr>
                <w:t xml:space="preserve"> asociacija. Naujienos</w:t>
              </w:r>
            </w:hyperlink>
            <w:r w:rsidRPr="00A64576">
              <w:rPr>
                <w:rFonts w:ascii="Times New Roman" w:eastAsia="Times New Roman" w:hAnsi="Times New Roman" w:cs="Times New Roman"/>
                <w:sz w:val="24"/>
                <w:szCs w:val="24"/>
              </w:rPr>
              <w:t xml:space="preserve">; </w:t>
            </w:r>
            <w:hyperlink r:id="rId72">
              <w:proofErr w:type="spellStart"/>
              <w:r w:rsidRPr="00A64576">
                <w:rPr>
                  <w:rFonts w:ascii="Times New Roman" w:eastAsia="Times New Roman" w:hAnsi="Times New Roman" w:cs="Times New Roman"/>
                  <w:color w:val="1155CC"/>
                  <w:sz w:val="24"/>
                  <w:szCs w:val="24"/>
                  <w:u w:val="single"/>
                </w:rPr>
                <w:t>European</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Journal</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of</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Neuroscience</w:t>
              </w:r>
              <w:proofErr w:type="spellEnd"/>
            </w:hyperlink>
            <w:r w:rsidRPr="00A64576">
              <w:rPr>
                <w:rFonts w:ascii="Times New Roman" w:eastAsia="Times New Roman" w:hAnsi="Times New Roman" w:cs="Times New Roman"/>
                <w:sz w:val="24"/>
                <w:szCs w:val="24"/>
              </w:rPr>
              <w:t xml:space="preserve"> (anglų k.)</w:t>
            </w:r>
          </w:p>
          <w:p w14:paraId="6EA63182" w14:textId="029B414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Paruošti gamtamokslinį pranešimą apie pasirinktą nervų sistemos / psichinės veiklos sutrikimą: depresiją,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paroksizmų, panikos atakas, Alzhaimerį ar kt.</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Pavyzdžiui, stebint vaizdo medžiagą </w:t>
            </w:r>
            <w:hyperlink r:id="rId73">
              <w:r w:rsidRPr="00A64576">
                <w:rPr>
                  <w:rFonts w:ascii="Times New Roman" w:eastAsia="Times New Roman" w:hAnsi="Times New Roman" w:cs="Times New Roman"/>
                  <w:color w:val="1155CC"/>
                  <w:sz w:val="24"/>
                  <w:szCs w:val="24"/>
                  <w:u w:val="single"/>
                </w:rPr>
                <w:t>Stresas ir smegenys</w:t>
              </w:r>
            </w:hyperlink>
            <w:r w:rsidRPr="00A64576">
              <w:rPr>
                <w:rFonts w:ascii="Times New Roman" w:eastAsia="Times New Roman" w:hAnsi="Times New Roman" w:cs="Times New Roman"/>
                <w:sz w:val="24"/>
                <w:szCs w:val="24"/>
              </w:rPr>
              <w:t>, aiškinamasi, kuo skiriasi nerimas ir stresas.</w:t>
            </w:r>
          </w:p>
        </w:tc>
      </w:tr>
      <w:tr w:rsidR="006C785A" w:rsidRPr="00A64576" w14:paraId="471DD869" w14:textId="77777777" w:rsidTr="00594AA9">
        <w:tc>
          <w:tcPr>
            <w:tcW w:w="2353" w:type="dxa"/>
            <w:shd w:val="clear" w:color="auto" w:fill="auto"/>
            <w:tcMar>
              <w:top w:w="28" w:type="dxa"/>
              <w:left w:w="57" w:type="dxa"/>
              <w:bottom w:w="28" w:type="dxa"/>
              <w:right w:w="57" w:type="dxa"/>
            </w:tcMar>
          </w:tcPr>
          <w:p w14:paraId="2B770830" w14:textId="1E8DCE4A" w:rsidR="006C785A" w:rsidRPr="000F22E1"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27.4.2. Humoralinis reguliavimas</w:t>
            </w:r>
            <w:r w:rsidR="000F22E1">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1081D289" w14:textId="1AAB52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Mokomasi paaiškinti skydliaukės išskiriamų hormonų reikšmę medžiagų apykaitai; analizuojamos skydliaukės funkcijų sutrikimo priežastys; aiškinamasi sergančiųjų skydliaukės ligomis dinamika per pasirinktą laiko tarpą.</w:t>
            </w:r>
            <w:r w:rsidR="00AB4741">
              <w:rPr>
                <w:rFonts w:ascii="Times New Roman" w:eastAsia="Times New Roman" w:hAnsi="Times New Roman" w:cs="Times New Roman"/>
                <w:sz w:val="24"/>
                <w:szCs w:val="24"/>
              </w:rPr>
              <w:t xml:space="preserve"> </w:t>
            </w:r>
          </w:p>
          <w:p w14:paraId="5F7694FB" w14:textId="5DCC6D16"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Parengia gamtamokslinį pranešimą apie anabolinių steroidų žalą jauno organizmo fizinei ir psichinei sveikatai.</w:t>
            </w:r>
            <w:r w:rsidR="00AB4741">
              <w:rPr>
                <w:rFonts w:ascii="Times New Roman" w:eastAsia="Times New Roman" w:hAnsi="Times New Roman" w:cs="Times New Roman"/>
                <w:sz w:val="24"/>
                <w:szCs w:val="24"/>
              </w:rPr>
              <w:t xml:space="preserve"> </w:t>
            </w:r>
          </w:p>
          <w:p w14:paraId="633E3866" w14:textId="3BAAD5B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Diskusija apie vis augantį sergančiųjų cukriniu diabetu skaičių; aptariamos šiuolaikinės greitos mitybos sąsajos su diabetu.</w:t>
            </w:r>
            <w:r w:rsidR="00AB4741">
              <w:rPr>
                <w:rFonts w:ascii="Times New Roman" w:eastAsia="Times New Roman" w:hAnsi="Times New Roman" w:cs="Times New Roman"/>
                <w:sz w:val="24"/>
                <w:szCs w:val="24"/>
              </w:rPr>
              <w:t xml:space="preserve"> </w:t>
            </w:r>
          </w:p>
          <w:p w14:paraId="65068B60" w14:textId="6D0FA2A5"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Mokomasi skirti stresą nuo nerimo, paaiškinant, kad stresas yra fiziologinis pokytis vykstantis kūne dėl netikėtų situacijų (susitikimas su naujais žmonėmis, fizinė grėsmė ir kt.), o nerimas yra susijęs su esamos arba būsimos situacijos bijojimu (nerimavimas dėl testo, egzamino ar kitų svarbių gyvenimo faktų).</w:t>
            </w:r>
            <w:r w:rsidR="00AB4741">
              <w:rPr>
                <w:rFonts w:ascii="Times New Roman" w:eastAsia="Times New Roman" w:hAnsi="Times New Roman" w:cs="Times New Roman"/>
                <w:sz w:val="24"/>
                <w:szCs w:val="24"/>
              </w:rPr>
              <w:t xml:space="preserve"> </w:t>
            </w:r>
          </w:p>
        </w:tc>
      </w:tr>
      <w:tr w:rsidR="006C785A" w:rsidRPr="00A64576" w14:paraId="2C7E2740" w14:textId="77777777" w:rsidTr="00594AA9">
        <w:tc>
          <w:tcPr>
            <w:tcW w:w="2353" w:type="dxa"/>
            <w:shd w:val="clear" w:color="auto" w:fill="auto"/>
            <w:tcMar>
              <w:top w:w="28" w:type="dxa"/>
              <w:left w:w="57" w:type="dxa"/>
              <w:bottom w:w="28" w:type="dxa"/>
              <w:right w:w="57" w:type="dxa"/>
            </w:tcMar>
          </w:tcPr>
          <w:p w14:paraId="5341C1F7" w14:textId="5F285BD3" w:rsidR="006C785A" w:rsidRPr="00AB4741"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27.5.1. Žmogaus gyvenimo ciklas.</w:t>
            </w:r>
          </w:p>
        </w:tc>
        <w:tc>
          <w:tcPr>
            <w:tcW w:w="7841" w:type="dxa"/>
            <w:shd w:val="clear" w:color="auto" w:fill="auto"/>
            <w:tcMar>
              <w:top w:w="28" w:type="dxa"/>
              <w:left w:w="57" w:type="dxa"/>
              <w:bottom w:w="28" w:type="dxa"/>
              <w:right w:w="57" w:type="dxa"/>
            </w:tcMar>
          </w:tcPr>
          <w:p w14:paraId="1CBB0716" w14:textId="67951F27" w:rsidR="006C785A" w:rsidRPr="00A64576" w:rsidRDefault="00092185" w:rsidP="00CF00A1">
            <w:pPr>
              <w:spacing w:after="0" w:line="240" w:lineRule="auto"/>
              <w:jc w:val="both"/>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Homologinių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chromosomų modelių gamyba; mitozės ir</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mejozės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procesų modeliavimas ir lyginimas.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Aiškinamasi kas atsitiktų jeigu dėl </w:t>
            </w:r>
            <w:proofErr w:type="spellStart"/>
            <w:r w:rsidRPr="00A64576">
              <w:rPr>
                <w:rFonts w:ascii="Times New Roman" w:eastAsia="Times New Roman" w:hAnsi="Times New Roman" w:cs="Times New Roman"/>
                <w:sz w:val="24"/>
                <w:szCs w:val="24"/>
              </w:rPr>
              <w:t>mejozėje</w:t>
            </w:r>
            <w:proofErr w:type="spellEnd"/>
            <w:r w:rsidRPr="00A64576">
              <w:rPr>
                <w:rFonts w:ascii="Times New Roman" w:eastAsia="Times New Roman" w:hAnsi="Times New Roman" w:cs="Times New Roman"/>
                <w:sz w:val="24"/>
                <w:szCs w:val="24"/>
              </w:rPr>
              <w:t xml:space="preserve"> įvykusių klaidų pakistų žmogaus chromosomų rinkinys.</w:t>
            </w:r>
            <w:r w:rsidR="00AB4741">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Peržiūrėjus vaizdo pamoką, pvz., </w:t>
            </w:r>
            <w:hyperlink r:id="rId74">
              <w:r w:rsidRPr="00A64576">
                <w:rPr>
                  <w:rFonts w:ascii="Times New Roman" w:eastAsia="Times New Roman" w:hAnsi="Times New Roman" w:cs="Times New Roman"/>
                  <w:color w:val="1155CC"/>
                  <w:sz w:val="24"/>
                  <w:szCs w:val="24"/>
                  <w:u w:val="single"/>
                </w:rPr>
                <w:t>„Organizmų lytis“</w:t>
              </w:r>
            </w:hyperlink>
            <w:r w:rsidRPr="00A64576">
              <w:rPr>
                <w:rFonts w:ascii="Times New Roman" w:eastAsia="Times New Roman" w:hAnsi="Times New Roman" w:cs="Times New Roman"/>
                <w:sz w:val="24"/>
                <w:szCs w:val="24"/>
              </w:rPr>
              <w:t xml:space="preserve"> (Mokytojo TV, Kauno tvirtovės VII fortas), analizuoti lyties anomalijų priežastis, kai moters</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kariotipe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trūksta vienos X chromosomos, vyro</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kariotipe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viena papildoma X chromosoma ir kt.</w:t>
            </w:r>
            <w:r w:rsidR="00AB4741">
              <w:rPr>
                <w:rFonts w:ascii="Times New Roman" w:eastAsia="Times New Roman" w:hAnsi="Times New Roman" w:cs="Times New Roman"/>
                <w:sz w:val="24"/>
                <w:szCs w:val="24"/>
              </w:rPr>
              <w:t xml:space="preserve"> </w:t>
            </w:r>
          </w:p>
          <w:p w14:paraId="4E0B8F1D" w14:textId="498042BF" w:rsidR="006C785A" w:rsidRPr="00A64576" w:rsidRDefault="00092185" w:rsidP="00CF00A1">
            <w:pPr>
              <w:spacing w:after="0" w:line="240" w:lineRule="auto"/>
              <w:jc w:val="both"/>
              <w:rPr>
                <w:rFonts w:ascii="Times New Roman" w:eastAsia="Quattrocento Sans" w:hAnsi="Times New Roman" w:cs="Times New Roman"/>
                <w:strike/>
                <w:sz w:val="18"/>
                <w:szCs w:val="18"/>
              </w:rPr>
            </w:pPr>
            <w:r w:rsidRPr="00A64576">
              <w:rPr>
                <w:rFonts w:ascii="Times New Roman" w:eastAsia="Times New Roman" w:hAnsi="Times New Roman" w:cs="Times New Roman"/>
                <w:sz w:val="24"/>
                <w:szCs w:val="24"/>
              </w:rPr>
              <w:t>Atliekant praktikos darbą „Kiaušinio tyrimas“, mokomasi apibūdinti moteriškos ląstelės sandarą ir ją susieti su prisitaikymu būti apvaisintai; lyginami skirtingų organizmų (žuvies, varlės, roplio, paukščio, žmogaus) kiaušinėliai (dydis, sukauptų maisto medžiagų kiekis, dangalai).</w:t>
            </w:r>
            <w:r w:rsidR="00AB4741">
              <w:rPr>
                <w:rFonts w:ascii="Times New Roman" w:eastAsia="Times New Roman" w:hAnsi="Times New Roman" w:cs="Times New Roman"/>
                <w:sz w:val="24"/>
                <w:szCs w:val="24"/>
              </w:rPr>
              <w:t xml:space="preserve"> </w:t>
            </w:r>
          </w:p>
        </w:tc>
      </w:tr>
      <w:tr w:rsidR="006C785A" w:rsidRPr="00A64576" w14:paraId="626ACBB1" w14:textId="77777777" w:rsidTr="00594AA9">
        <w:tc>
          <w:tcPr>
            <w:tcW w:w="2353" w:type="dxa"/>
            <w:shd w:val="clear" w:color="auto" w:fill="auto"/>
            <w:tcMar>
              <w:top w:w="28" w:type="dxa"/>
              <w:left w:w="57" w:type="dxa"/>
              <w:bottom w:w="28" w:type="dxa"/>
              <w:right w:w="57" w:type="dxa"/>
            </w:tcMar>
          </w:tcPr>
          <w:p w14:paraId="7EB4824F" w14:textId="77777777" w:rsidR="006C785A" w:rsidRPr="00A64576" w:rsidRDefault="00092185" w:rsidP="00CF00A1">
            <w:pPr>
              <w:spacing w:after="0" w:line="240" w:lineRule="auto"/>
              <w:ind w:right="343"/>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27.5.2. Apvaisinimas ir vystymasis po apvaisinimo.</w:t>
            </w:r>
          </w:p>
        </w:tc>
        <w:tc>
          <w:tcPr>
            <w:tcW w:w="7841" w:type="dxa"/>
            <w:shd w:val="clear" w:color="auto" w:fill="auto"/>
            <w:tcMar>
              <w:top w:w="28" w:type="dxa"/>
              <w:left w:w="57" w:type="dxa"/>
              <w:bottom w:w="28" w:type="dxa"/>
              <w:right w:w="57" w:type="dxa"/>
            </w:tcMar>
          </w:tcPr>
          <w:p w14:paraId="6DF81C83" w14:textId="434883B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Diskusija apie pagalbinio apvaisinimo taikymo galimybes Lietuvoje nevaisingoms poroms; aptarti vyro ir moters dažniausiai pasitaikančias nevaisingumo priežastis.</w:t>
            </w:r>
            <w:r w:rsidR="00AB4741">
              <w:rPr>
                <w:rFonts w:ascii="Times New Roman" w:eastAsia="Times New Roman" w:hAnsi="Times New Roman" w:cs="Times New Roman"/>
                <w:sz w:val="24"/>
                <w:szCs w:val="24"/>
              </w:rPr>
              <w:t xml:space="preserve"> </w:t>
            </w:r>
          </w:p>
        </w:tc>
      </w:tr>
      <w:tr w:rsidR="006C785A" w:rsidRPr="00A64576" w14:paraId="67487CC7" w14:textId="77777777" w:rsidTr="00594AA9">
        <w:tc>
          <w:tcPr>
            <w:tcW w:w="2353" w:type="dxa"/>
            <w:shd w:val="clear" w:color="auto" w:fill="auto"/>
            <w:tcMar>
              <w:top w:w="28" w:type="dxa"/>
              <w:left w:w="57" w:type="dxa"/>
              <w:bottom w:w="28" w:type="dxa"/>
              <w:right w:w="57" w:type="dxa"/>
            </w:tcMar>
          </w:tcPr>
          <w:p w14:paraId="36153A1D"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27.5.3. Vaisingumas.</w:t>
            </w:r>
          </w:p>
        </w:tc>
        <w:tc>
          <w:tcPr>
            <w:tcW w:w="7841" w:type="dxa"/>
            <w:shd w:val="clear" w:color="auto" w:fill="auto"/>
            <w:tcMar>
              <w:top w:w="28" w:type="dxa"/>
              <w:left w:w="57" w:type="dxa"/>
              <w:bottom w:w="28" w:type="dxa"/>
              <w:right w:w="57" w:type="dxa"/>
            </w:tcMar>
          </w:tcPr>
          <w:p w14:paraId="67634B31" w14:textId="2CD8D2FA"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Natūralių šeimos planavimo metodų analizavimas / parengti gamtamokslinį pranešimą apie šiuolaikines priemones moters lytiniam ciklui analizuoti, nurodant jų patikimumą; pranešimas apie ovuliacijos ir nėštumo testo veikimo principus; hormoninių kontraceptinių priemonių įtaka moters lytiniam gimdos ir kiaušidžių ciklui.</w:t>
            </w:r>
            <w:r w:rsidR="00AB4741">
              <w:rPr>
                <w:rFonts w:ascii="Times New Roman" w:eastAsia="Times New Roman" w:hAnsi="Times New Roman" w:cs="Times New Roman"/>
                <w:sz w:val="24"/>
                <w:szCs w:val="24"/>
              </w:rPr>
              <w:t xml:space="preserve"> </w:t>
            </w:r>
          </w:p>
        </w:tc>
      </w:tr>
      <w:tr w:rsidR="006C785A" w:rsidRPr="00A64576" w14:paraId="10128A85" w14:textId="77777777" w:rsidTr="00594AA9">
        <w:tc>
          <w:tcPr>
            <w:tcW w:w="2353" w:type="dxa"/>
            <w:shd w:val="clear" w:color="auto" w:fill="auto"/>
            <w:tcMar>
              <w:top w:w="28" w:type="dxa"/>
              <w:left w:w="57" w:type="dxa"/>
              <w:bottom w:w="28" w:type="dxa"/>
              <w:right w:w="57" w:type="dxa"/>
            </w:tcMar>
          </w:tcPr>
          <w:p w14:paraId="6FC913ED" w14:textId="0679C990" w:rsidR="006C785A" w:rsidRPr="00A64576" w:rsidRDefault="00092185" w:rsidP="000F22E1">
            <w:pPr>
              <w:tabs>
                <w:tab w:val="right" w:pos="10397"/>
                <w:tab w:val="right" w:pos="10397"/>
              </w:tabs>
              <w:spacing w:before="100" w:after="0" w:line="240" w:lineRule="auto"/>
              <w:rPr>
                <w:rFonts w:ascii="Times New Roman" w:eastAsia="Times New Roman" w:hAnsi="Times New Roman" w:cs="Times New Roman"/>
                <w:b/>
                <w:sz w:val="24"/>
                <w:szCs w:val="24"/>
              </w:rPr>
            </w:pPr>
            <w:bookmarkStart w:id="30" w:name="_v9qajwpqxtoo" w:colFirst="0" w:colLast="0"/>
            <w:bookmarkEnd w:id="30"/>
            <w:r w:rsidRPr="00A64576">
              <w:rPr>
                <w:rFonts w:ascii="Times New Roman" w:eastAsia="Times New Roman" w:hAnsi="Times New Roman" w:cs="Times New Roman"/>
                <w:b/>
                <w:sz w:val="24"/>
                <w:szCs w:val="24"/>
              </w:rPr>
              <w:t>27.6.1. Organų donorystė.</w:t>
            </w:r>
          </w:p>
        </w:tc>
        <w:tc>
          <w:tcPr>
            <w:tcW w:w="7841" w:type="dxa"/>
            <w:shd w:val="clear" w:color="auto" w:fill="auto"/>
            <w:tcMar>
              <w:top w:w="28" w:type="dxa"/>
              <w:left w:w="57" w:type="dxa"/>
              <w:bottom w:w="28" w:type="dxa"/>
              <w:right w:w="57" w:type="dxa"/>
            </w:tcMar>
          </w:tcPr>
          <w:p w14:paraId="100E4FA8" w14:textId="5F2F35B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Organizuoti susitikimus su atstovais iš Lietuvos asociacijos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Gyvastis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kuri vienija žmones, sergančius inkstų (nefrologinėmis) ligomis, gyvenančius persodintų organų (inkstų, širdies, plaučių, kepenų ar kt.) dėka ar laukiančius transplantacijos, ligonių artimuosius, medikus. </w:t>
            </w:r>
          </w:p>
        </w:tc>
      </w:tr>
    </w:tbl>
    <w:p w14:paraId="124DB511" w14:textId="69B7C555"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31" w:name="_xbx95orvezqq" w:colFirst="0" w:colLast="0"/>
      <w:bookmarkStart w:id="32" w:name="_Toc147495651"/>
      <w:bookmarkEnd w:id="31"/>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32"/>
    </w:p>
    <w:tbl>
      <w:tblPr>
        <w:tblStyle w:val="aa"/>
        <w:tblW w:w="10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53"/>
        <w:gridCol w:w="7841"/>
      </w:tblGrid>
      <w:tr w:rsidR="006C785A" w:rsidRPr="00A64576" w14:paraId="374E9F96" w14:textId="77777777" w:rsidTr="00443966">
        <w:tc>
          <w:tcPr>
            <w:tcW w:w="2353" w:type="dxa"/>
            <w:shd w:val="clear" w:color="auto" w:fill="auto"/>
            <w:tcMar>
              <w:top w:w="28" w:type="dxa"/>
              <w:left w:w="57" w:type="dxa"/>
              <w:bottom w:w="28" w:type="dxa"/>
              <w:right w:w="57" w:type="dxa"/>
            </w:tcMar>
          </w:tcPr>
          <w:p w14:paraId="4A2814CF" w14:textId="7777777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Tema</w:t>
            </w:r>
          </w:p>
        </w:tc>
        <w:tc>
          <w:tcPr>
            <w:tcW w:w="7841" w:type="dxa"/>
            <w:shd w:val="clear" w:color="auto" w:fill="auto"/>
            <w:tcMar>
              <w:top w:w="28" w:type="dxa"/>
              <w:left w:w="57" w:type="dxa"/>
              <w:bottom w:w="28" w:type="dxa"/>
              <w:right w:w="57" w:type="dxa"/>
            </w:tcMar>
          </w:tcPr>
          <w:p w14:paraId="7EB3158C" w14:textId="77777777"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Siūlymai</w:t>
            </w:r>
          </w:p>
        </w:tc>
      </w:tr>
      <w:tr w:rsidR="006C785A" w:rsidRPr="00A64576" w14:paraId="306C5283" w14:textId="77777777" w:rsidTr="00443966">
        <w:tc>
          <w:tcPr>
            <w:tcW w:w="2353" w:type="dxa"/>
            <w:shd w:val="clear" w:color="auto" w:fill="auto"/>
            <w:tcMar>
              <w:top w:w="28" w:type="dxa"/>
              <w:left w:w="57" w:type="dxa"/>
              <w:bottom w:w="28" w:type="dxa"/>
              <w:right w:w="57" w:type="dxa"/>
            </w:tcMar>
          </w:tcPr>
          <w:p w14:paraId="5E4CFD8E" w14:textId="36B5A15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28.1.1.</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Genetika</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4AA8160A" w14:textId="433B407D"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Analizuojami Lietuvos genetikos srities mokslininkų pasiekimai (prof. V. Kučinsko </w:t>
            </w:r>
            <w:proofErr w:type="spellStart"/>
            <w:r w:rsidRPr="00A64576">
              <w:rPr>
                <w:rFonts w:ascii="Times New Roman" w:eastAsia="Times New Roman" w:hAnsi="Times New Roman" w:cs="Times New Roman"/>
                <w:sz w:val="24"/>
                <w:szCs w:val="24"/>
              </w:rPr>
              <w:t>V.Rančelio</w:t>
            </w:r>
            <w:proofErr w:type="spellEnd"/>
            <w:r w:rsidRPr="00A64576">
              <w:rPr>
                <w:rFonts w:ascii="Times New Roman" w:eastAsia="Times New Roman" w:hAnsi="Times New Roman" w:cs="Times New Roman"/>
                <w:sz w:val="24"/>
                <w:szCs w:val="24"/>
              </w:rPr>
              <w:t xml:space="preserve"> ir kt.); rekomenduojama pakviesti į susitikimą buvusius mokyklos mokinius, kurie studijuoja (-javo) biochemiją, genetiką. Aiškinamasi, kokia yra sintetinės biologijos organizacijos </w:t>
            </w:r>
            <w:proofErr w:type="spellStart"/>
            <w:r w:rsidRPr="00A64576">
              <w:rPr>
                <w:rFonts w:ascii="Times New Roman" w:eastAsia="Times New Roman" w:hAnsi="Times New Roman" w:cs="Times New Roman"/>
                <w:sz w:val="24"/>
                <w:szCs w:val="24"/>
              </w:rPr>
              <w:t>iGEM</w:t>
            </w:r>
            <w:proofErr w:type="spellEnd"/>
            <w:r w:rsidRPr="00A64576">
              <w:rPr>
                <w:rFonts w:ascii="Times New Roman" w:eastAsia="Times New Roman" w:hAnsi="Times New Roman" w:cs="Times New Roman"/>
                <w:sz w:val="24"/>
                <w:szCs w:val="24"/>
              </w:rPr>
              <w:t xml:space="preserve"> veikla ir pasiekimai.</w:t>
            </w:r>
            <w:r w:rsidR="00AB4741">
              <w:rPr>
                <w:rFonts w:ascii="Times New Roman" w:eastAsia="Times New Roman" w:hAnsi="Times New Roman" w:cs="Times New Roman"/>
                <w:sz w:val="24"/>
                <w:szCs w:val="24"/>
              </w:rPr>
              <w:t xml:space="preserve"> </w:t>
            </w:r>
          </w:p>
          <w:p w14:paraId="2D62553A" w14:textId="4C58110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Dalyvauti jaunųjų mokslininkų tarptautinėje konferencijoje </w:t>
            </w:r>
            <w:r w:rsidR="00AB4741">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The</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COINS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(organizatorius VU, Gyvybės mokslų centras); projekte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Studentas vienai dienai</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renkantis VU, Gyvybės mokslų centrą.</w:t>
            </w:r>
          </w:p>
        </w:tc>
      </w:tr>
      <w:tr w:rsidR="006C785A" w:rsidRPr="00A64576" w14:paraId="7B962A69" w14:textId="77777777" w:rsidTr="00443966">
        <w:tc>
          <w:tcPr>
            <w:tcW w:w="2353" w:type="dxa"/>
            <w:shd w:val="clear" w:color="auto" w:fill="auto"/>
            <w:tcMar>
              <w:top w:w="28" w:type="dxa"/>
              <w:left w:w="57" w:type="dxa"/>
              <w:bottom w:w="28" w:type="dxa"/>
              <w:right w:w="57" w:type="dxa"/>
            </w:tcMar>
          </w:tcPr>
          <w:p w14:paraId="46A62728" w14:textId="4C5B474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28.1.2. Biotechnologijos</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6F3912E1" w14:textId="2551C5EC"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Aiškinamasi, kuo svarbios biotechnologijų šakos: žalioji (žemės ūkis: naudingų augalų ir gyvūnų kūrimas, kovojant su bado problema pasaulyje), mėlynoji (jūros organizmų biotechnologiniai tyrimai), raudonoji (medicina: vaistinių medžiagų ieškojimas, gamyba, ligų diagnozavimas), baltoji (pramoninė: organinių atliekų nukenksminimas (utilizavimas) išgaunant organines trąšas ir biokurą).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Edukacinė pamoka: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UAB „</w:t>
            </w:r>
            <w:proofErr w:type="spellStart"/>
            <w:r w:rsidRPr="00A64576">
              <w:rPr>
                <w:rFonts w:ascii="Times New Roman" w:eastAsia="Times New Roman" w:hAnsi="Times New Roman" w:cs="Times New Roman"/>
                <w:sz w:val="24"/>
                <w:szCs w:val="24"/>
              </w:rPr>
              <w:t>Thermo</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Fisher</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Scientific</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Baltics</w:t>
            </w:r>
            <w:proofErr w:type="spellEnd"/>
            <w:r w:rsidRPr="00A64576">
              <w:rPr>
                <w:rFonts w:ascii="Times New Roman" w:eastAsia="Times New Roman" w:hAnsi="Times New Roman" w:cs="Times New Roman"/>
                <w:sz w:val="24"/>
                <w:szCs w:val="24"/>
              </w:rPr>
              <w:t>“ apie produktus, kurie naudojami tiriant genų sandarą, raišką ir įvairovę.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GMO kūrimo istorija ir ateities perspektyvos.</w:t>
            </w:r>
          </w:p>
        </w:tc>
      </w:tr>
      <w:tr w:rsidR="006C785A" w:rsidRPr="00A64576" w14:paraId="1972ABAF" w14:textId="77777777" w:rsidTr="00443966">
        <w:tc>
          <w:tcPr>
            <w:tcW w:w="2353" w:type="dxa"/>
            <w:shd w:val="clear" w:color="auto" w:fill="auto"/>
            <w:tcMar>
              <w:top w:w="28" w:type="dxa"/>
              <w:left w:w="57" w:type="dxa"/>
              <w:bottom w:w="28" w:type="dxa"/>
              <w:right w:w="57" w:type="dxa"/>
            </w:tcMar>
          </w:tcPr>
          <w:p w14:paraId="4AE5F4E8" w14:textId="26FD3DD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28.2.1.</w:t>
            </w:r>
            <w:r w:rsidRPr="00A64576">
              <w:rPr>
                <w:rFonts w:ascii="Times New Roman" w:eastAsia="Times New Roman" w:hAnsi="Times New Roman" w:cs="Times New Roman"/>
                <w:b/>
                <w:color w:val="FF0000"/>
                <w:sz w:val="24"/>
                <w:szCs w:val="24"/>
              </w:rPr>
              <w:t xml:space="preserve"> </w:t>
            </w:r>
            <w:r w:rsidRPr="00A64576">
              <w:rPr>
                <w:rFonts w:ascii="Times New Roman" w:eastAsia="Times New Roman" w:hAnsi="Times New Roman" w:cs="Times New Roman"/>
                <w:b/>
                <w:sz w:val="24"/>
                <w:szCs w:val="24"/>
              </w:rPr>
              <w:t>Ekologinės problemos</w:t>
            </w:r>
            <w:r w:rsidR="000F22E1">
              <w:rPr>
                <w:rFonts w:ascii="Times New Roman" w:eastAsia="Times New Roman" w:hAnsi="Times New Roman" w:cs="Times New Roman"/>
                <w:b/>
                <w:sz w:val="24"/>
                <w:szCs w:val="24"/>
              </w:rPr>
              <w:t>.</w:t>
            </w:r>
            <w:r w:rsidR="00AB4741">
              <w:rPr>
                <w:rFonts w:ascii="Times New Roman" w:eastAsia="Times New Roman" w:hAnsi="Times New Roman" w:cs="Times New Roman"/>
                <w:sz w:val="24"/>
                <w:szCs w:val="24"/>
              </w:rPr>
              <w:t xml:space="preserve"> </w:t>
            </w:r>
          </w:p>
        </w:tc>
        <w:tc>
          <w:tcPr>
            <w:tcW w:w="7841" w:type="dxa"/>
            <w:shd w:val="clear" w:color="auto" w:fill="auto"/>
            <w:tcMar>
              <w:top w:w="28" w:type="dxa"/>
              <w:left w:w="57" w:type="dxa"/>
              <w:bottom w:w="28" w:type="dxa"/>
              <w:right w:w="57" w:type="dxa"/>
            </w:tcMar>
          </w:tcPr>
          <w:p w14:paraId="72F13E5F" w14:textId="076CB113"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Apibendrinant ekologines problemas ir žmonijos poveikį aplinkai ir bioįvairovės mažėjimui, rekomenduojamos pasirinktos knygos, dokumentinio filmo apie biologinės įvairovės nykimą aptarimas / gamtamokslinio pranešimo ruošimas /</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bioįvairovės nykimo pasekmių žmonijai modeliavimas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pvz., </w:t>
            </w:r>
            <w:proofErr w:type="spellStart"/>
            <w:r w:rsidRPr="00A64576">
              <w:rPr>
                <w:rFonts w:ascii="Times New Roman" w:eastAsia="Times New Roman" w:hAnsi="Times New Roman" w:cs="Times New Roman"/>
                <w:sz w:val="24"/>
                <w:szCs w:val="24"/>
              </w:rPr>
              <w:t>Elizabeth</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Kolbert</w:t>
            </w:r>
            <w:proofErr w:type="spellEnd"/>
            <w:r w:rsidRPr="00A64576">
              <w:rPr>
                <w:rFonts w:ascii="Times New Roman" w:eastAsia="Times New Roman" w:hAnsi="Times New Roman" w:cs="Times New Roman"/>
                <w:sz w:val="24"/>
                <w:szCs w:val="24"/>
              </w:rPr>
              <w:t xml:space="preserv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Šeštasis išnykimas: ne vien gamtos istorija“ (2018 m.), </w:t>
            </w:r>
            <w:r w:rsidR="00AB4741">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Field</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Notes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from</w:t>
            </w:r>
            <w:proofErr w:type="spellEnd"/>
            <w:r w:rsidRPr="00A64576">
              <w:rPr>
                <w:rFonts w:ascii="Times New Roman" w:eastAsia="Times New Roman" w:hAnsi="Times New Roman" w:cs="Times New Roman"/>
                <w:sz w:val="24"/>
                <w:szCs w:val="24"/>
              </w:rPr>
              <w:t xml:space="preserve"> a </w:t>
            </w:r>
            <w:proofErr w:type="spellStart"/>
            <w:r w:rsidRPr="00A64576">
              <w:rPr>
                <w:rFonts w:ascii="Times New Roman" w:eastAsia="Times New Roman" w:hAnsi="Times New Roman" w:cs="Times New Roman"/>
                <w:sz w:val="24"/>
                <w:szCs w:val="24"/>
              </w:rPr>
              <w:t>Catastrophe</w:t>
            </w:r>
            <w:proofErr w:type="spellEnd"/>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(2015 m.) arba </w:t>
            </w:r>
            <w:proofErr w:type="spellStart"/>
            <w:r w:rsidRPr="00A64576">
              <w:rPr>
                <w:rFonts w:ascii="Times New Roman" w:eastAsia="Times New Roman" w:hAnsi="Times New Roman" w:cs="Times New Roman"/>
                <w:sz w:val="24"/>
                <w:szCs w:val="24"/>
              </w:rPr>
              <w:t>David</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Attenborough</w:t>
            </w:r>
            <w:proofErr w:type="spellEnd"/>
            <w:r w:rsidRPr="00A64576">
              <w:rPr>
                <w:rFonts w:ascii="Times New Roman" w:eastAsia="Times New Roman" w:hAnsi="Times New Roman" w:cs="Times New Roman"/>
                <w:sz w:val="24"/>
                <w:szCs w:val="24"/>
              </w:rPr>
              <w:t xml:space="preserve">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Gyvenimas mūsų planetoje</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Išgvildenti artimos aplinkos pasirinktą gamtosauginę problemą ir ją išspręsti. Atliekų perdirbimo įmonių lankymas.</w:t>
            </w:r>
            <w:r w:rsidR="00AB4741">
              <w:rPr>
                <w:rFonts w:ascii="Times New Roman" w:eastAsia="Times New Roman" w:hAnsi="Times New Roman" w:cs="Times New Roman"/>
                <w:sz w:val="24"/>
                <w:szCs w:val="24"/>
              </w:rPr>
              <w:t xml:space="preserve"> </w:t>
            </w:r>
          </w:p>
          <w:p w14:paraId="2BF2B767" w14:textId="239796B2"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Nagrinėti Lietuvos ir įvairių šalių patirtį, kuriose naudojami ekologiškai darnaus projektavimo principai, vystoma ekologinė žemdirbystė.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Aptariami privalumai, trūkumai, perspektyvos. Galima pasiūlyti atlikti projektą, kaip laikantis darnaus projektavimo principų ar ekologinės žemdirbystės galima sumažinti ekologinių problemų atsiradimą / arba / apie</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ekogyvenviečių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kūrimąsi Lietuvoje ir pasaulyje.</w:t>
            </w:r>
            <w:r w:rsidR="00AB4741">
              <w:rPr>
                <w:rFonts w:ascii="Times New Roman" w:eastAsia="Times New Roman" w:hAnsi="Times New Roman" w:cs="Times New Roman"/>
                <w:sz w:val="24"/>
                <w:szCs w:val="24"/>
              </w:rPr>
              <w:t xml:space="preserve"> </w:t>
            </w:r>
          </w:p>
        </w:tc>
      </w:tr>
      <w:tr w:rsidR="006C785A" w:rsidRPr="00A64576" w14:paraId="61DAD5C8" w14:textId="77777777" w:rsidTr="00443966">
        <w:tc>
          <w:tcPr>
            <w:tcW w:w="2353" w:type="dxa"/>
            <w:shd w:val="clear" w:color="auto" w:fill="auto"/>
            <w:tcMar>
              <w:top w:w="28" w:type="dxa"/>
              <w:left w:w="57" w:type="dxa"/>
              <w:bottom w:w="28" w:type="dxa"/>
              <w:right w:w="57" w:type="dxa"/>
            </w:tcMar>
          </w:tcPr>
          <w:p w14:paraId="5F311411" w14:textId="2B6E1BDF" w:rsidR="006C785A" w:rsidRPr="00A64576" w:rsidRDefault="00092185" w:rsidP="000F22E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28.2.2.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Aplinkosauga</w:t>
            </w:r>
            <w:r w:rsidR="000F22E1">
              <w:rPr>
                <w:rFonts w:ascii="Times New Roman" w:eastAsia="Times New Roman" w:hAnsi="Times New Roman" w:cs="Times New Roman"/>
                <w:b/>
                <w:sz w:val="24"/>
                <w:szCs w:val="24"/>
              </w:rPr>
              <w:t>.</w:t>
            </w:r>
          </w:p>
        </w:tc>
        <w:tc>
          <w:tcPr>
            <w:tcW w:w="7841" w:type="dxa"/>
            <w:shd w:val="clear" w:color="auto" w:fill="auto"/>
            <w:tcMar>
              <w:top w:w="28" w:type="dxa"/>
              <w:left w:w="57" w:type="dxa"/>
              <w:bottom w:w="28" w:type="dxa"/>
              <w:right w:w="57" w:type="dxa"/>
            </w:tcMar>
          </w:tcPr>
          <w:p w14:paraId="78DBB28E" w14:textId="13A5D8AF"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Nagrinėti, aktualius aplinkosaugos įstatymus, aiškintis CITES konvencijos reikšmę biologinės įvairovės išsaugojimui.</w:t>
            </w:r>
            <w:r w:rsidR="00AB4741">
              <w:rPr>
                <w:rFonts w:ascii="Times New Roman" w:eastAsia="Times New Roman" w:hAnsi="Times New Roman" w:cs="Times New Roman"/>
                <w:sz w:val="24"/>
                <w:szCs w:val="24"/>
              </w:rPr>
              <w:t xml:space="preserve"> </w:t>
            </w:r>
          </w:p>
          <w:p w14:paraId="1F5DDE62" w14:textId="5A63892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Mokomasi paaiškinti, kaip klimato pokyčiai daro įtaką organizmų</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biotinių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ryšių palaikymui ir ekosistemų stabilumui; kaip sezoniškumo pokyčiai lemia augalų vegetacinį, vaisių nokimo ir derliaus nuėmimo laikotarpį; kaip vandens lygis upėse, ežeruose lemia pokyčius žuvų ir kitų vandens organizmų generacijai ir išsaugojimui.</w:t>
            </w:r>
          </w:p>
          <w:p w14:paraId="6F29258C" w14:textId="4797A2ED" w:rsidR="006C785A" w:rsidRPr="00A64576" w:rsidRDefault="00092185" w:rsidP="00CF00A1">
            <w:pPr>
              <w:shd w:val="clear" w:color="auto" w:fill="FFFFFF"/>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Ugdymo įstaigoje organizuoti ir vykdyti ilgalaikį projektą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Nešvaistykime energijos</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pasidomėti DVT 13 tikslo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Kova su klimato kaita</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įžvelgiamas sąsajas su atsirandančiomis švietimo ir informavimo problemomis; analizuoti duomenis apie klimato kaitos pokyčius Lietuvoje per pasirinktą laikotarpį, apibendrinti duomenis, daryti pagrįstas išvadas; parengti gamtamokslinį pranešimą apie rūšinės įvairovės prognozuojamą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pasikeitimą Lietuvoje dar labiau šylant klimatui. Diskusija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Klimato kaita – klimato krizė?</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189264CC" w14:textId="7EE705E9"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Aiškinamasi, kuo svarbi biologinė įvairovė dėl moralinių ir etninių, ekologinių, socialinių ir ekonominių priežasčių.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Draustinių, nacionalinių, regioninių parkų lankymas su ten vykstančiomis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įvairiomis edukacijomis (pvz. pažintinė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ekskursija: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„Atrask ir pažink Lietuvos saugomas teritorijas</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hyperlink r:id="rId75">
              <w:r w:rsidRPr="00A64576">
                <w:rPr>
                  <w:rFonts w:ascii="Times New Roman" w:eastAsia="Times New Roman" w:hAnsi="Times New Roman" w:cs="Times New Roman"/>
                  <w:color w:val="1155CC"/>
                  <w:sz w:val="24"/>
                  <w:szCs w:val="24"/>
                  <w:u w:val="single"/>
                </w:rPr>
                <w:t xml:space="preserve">Valstybinė saugomų teritorijų tarnyba prie Aplinkos ministerijos. Edukacijos/ Ekskursijos) </w:t>
              </w:r>
            </w:hyperlink>
          </w:p>
          <w:p w14:paraId="4331A02E" w14:textId="3D39713B"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Konferencija tema </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Kaip aš saugau Žemę</w:t>
            </w:r>
            <w:r w:rsidR="00AB4741">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r>
    </w:tbl>
    <w:p w14:paraId="26FFFD60" w14:textId="00D7F925" w:rsidR="006C785A" w:rsidRPr="00A64576" w:rsidRDefault="00781F18" w:rsidP="00CF00A1">
      <w:pPr>
        <w:pStyle w:val="Antrat1"/>
        <w:spacing w:before="120" w:after="120" w:line="240" w:lineRule="auto"/>
        <w:jc w:val="both"/>
        <w:rPr>
          <w:rFonts w:ascii="Times New Roman" w:eastAsia="Times New Roman" w:hAnsi="Times New Roman" w:cs="Times New Roman"/>
          <w:color w:val="000000"/>
          <w:sz w:val="24"/>
          <w:szCs w:val="24"/>
        </w:rPr>
      </w:pPr>
      <w:bookmarkStart w:id="33" w:name="_v2mdb4npscqz" w:colFirst="0" w:colLast="0"/>
      <w:bookmarkStart w:id="34" w:name="_Toc147495652"/>
      <w:bookmarkEnd w:id="33"/>
      <w:r>
        <w:rPr>
          <w:rFonts w:ascii="Times New Roman" w:eastAsia="Times New Roman" w:hAnsi="Times New Roman" w:cs="Times New Roman"/>
          <w:color w:val="000000"/>
          <w:sz w:val="24"/>
          <w:szCs w:val="24"/>
        </w:rPr>
        <w:lastRenderedPageBreak/>
        <w:t>6. </w:t>
      </w:r>
      <w:r w:rsidR="00092185" w:rsidRPr="00A64576">
        <w:rPr>
          <w:rFonts w:ascii="Times New Roman" w:eastAsia="Times New Roman" w:hAnsi="Times New Roman" w:cs="Times New Roman"/>
          <w:color w:val="000000"/>
          <w:sz w:val="24"/>
          <w:szCs w:val="24"/>
        </w:rPr>
        <w:t>Veiklų planavimo</w:t>
      </w:r>
      <w:r w:rsidR="00A20C79" w:rsidRPr="00A64576">
        <w:rPr>
          <w:rFonts w:ascii="Times New Roman" w:eastAsia="Times New Roman" w:hAnsi="Times New Roman" w:cs="Times New Roman"/>
          <w:color w:val="000000"/>
          <w:sz w:val="24"/>
          <w:szCs w:val="24"/>
        </w:rPr>
        <w:t xml:space="preserve"> ir kompetencijų ugdymo</w:t>
      </w:r>
      <w:r w:rsidR="00092185" w:rsidRPr="00A64576">
        <w:rPr>
          <w:rFonts w:ascii="Times New Roman" w:eastAsia="Times New Roman" w:hAnsi="Times New Roman" w:cs="Times New Roman"/>
          <w:color w:val="000000"/>
          <w:sz w:val="24"/>
          <w:szCs w:val="24"/>
        </w:rPr>
        <w:t xml:space="preserve"> pavyzdžiai</w:t>
      </w:r>
      <w:bookmarkEnd w:id="34"/>
    </w:p>
    <w:p w14:paraId="45A814A1" w14:textId="7E32345E"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pateikiami ilgalaikių veiklų ir projektinių </w:t>
      </w:r>
      <w:r w:rsidR="00A20C79" w:rsidRPr="00A64576">
        <w:rPr>
          <w:rFonts w:ascii="Times New Roman" w:eastAsia="Times New Roman" w:hAnsi="Times New Roman" w:cs="Times New Roman"/>
          <w:color w:val="000000"/>
          <w:sz w:val="24"/>
          <w:szCs w:val="24"/>
        </w:rPr>
        <w:t xml:space="preserve">darbų </w:t>
      </w:r>
      <w:r w:rsidRPr="00A64576">
        <w:rPr>
          <w:rFonts w:ascii="Times New Roman" w:eastAsia="Times New Roman" w:hAnsi="Times New Roman" w:cs="Times New Roman"/>
          <w:color w:val="000000"/>
          <w:sz w:val="24"/>
          <w:szCs w:val="24"/>
        </w:rPr>
        <w:t>planavimo, kompetencijų ugdymo pavyzdžiai su nuorodomis į šaltinius ir patarimais mokytojams.</w:t>
      </w:r>
      <w:r w:rsidR="00AB4741">
        <w:rPr>
          <w:rFonts w:ascii="Times New Roman" w:eastAsia="Times New Roman" w:hAnsi="Times New Roman" w:cs="Times New Roman"/>
          <w:color w:val="000000"/>
          <w:sz w:val="24"/>
          <w:szCs w:val="24"/>
        </w:rPr>
        <w:t xml:space="preserve"> </w:t>
      </w:r>
    </w:p>
    <w:p w14:paraId="5C2C4CA3" w14:textId="6D3A66E3" w:rsidR="00107B90" w:rsidRPr="00452AF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sudaro galimybes kartu su mokiniais kurti lankstų, besimokančiųjų poreikius ir mokymosi galimybes atitinkantį mokymosi „kelią“ ir siekti Bendrosiose programose </w:t>
      </w:r>
      <w:r w:rsidR="003762A0" w:rsidRPr="00A64576">
        <w:rPr>
          <w:rFonts w:ascii="Times New Roman" w:eastAsia="Times New Roman" w:hAnsi="Times New Roman" w:cs="Times New Roman"/>
          <w:sz w:val="24"/>
          <w:szCs w:val="24"/>
        </w:rPr>
        <w:t xml:space="preserve">(toliau – BP) </w:t>
      </w:r>
      <w:r w:rsidRPr="00A64576">
        <w:rPr>
          <w:rFonts w:ascii="Times New Roman" w:eastAsia="Times New Roman" w:hAnsi="Times New Roman" w:cs="Times New Roman"/>
          <w:color w:val="000000"/>
          <w:sz w:val="24"/>
          <w:szCs w:val="24"/>
        </w:rPr>
        <w:t>apibrėžtų mokinių pasiekimų</w:t>
      </w:r>
      <w:r w:rsidRPr="00452AF6">
        <w:rPr>
          <w:rFonts w:ascii="Times New Roman" w:eastAsia="Times New Roman" w:hAnsi="Times New Roman" w:cs="Times New Roman"/>
          <w:sz w:val="24"/>
          <w:szCs w:val="24"/>
        </w:rPr>
        <w:t>.</w:t>
      </w:r>
      <w:r w:rsidR="00AB4741" w:rsidRPr="00452AF6">
        <w:rPr>
          <w:rFonts w:ascii="Times New Roman" w:eastAsia="Times New Roman" w:hAnsi="Times New Roman" w:cs="Times New Roman"/>
          <w:sz w:val="24"/>
          <w:szCs w:val="24"/>
        </w:rPr>
        <w:t xml:space="preserve"> </w:t>
      </w:r>
    </w:p>
    <w:p w14:paraId="4C70484C" w14:textId="77777777" w:rsidR="00452AF6" w:rsidRPr="001043B6" w:rsidRDefault="00452AF6" w:rsidP="00452AF6">
      <w:pPr>
        <w:spacing w:after="120" w:line="240" w:lineRule="auto"/>
        <w:jc w:val="both"/>
        <w:textAlignment w:val="baseline"/>
        <w:rPr>
          <w:rFonts w:ascii="Times New Roman" w:eastAsia="Times New Roman" w:hAnsi="Times New Roman" w:cs="Times New Roman"/>
          <w:sz w:val="24"/>
          <w:szCs w:val="24"/>
        </w:rPr>
      </w:pPr>
      <w:bookmarkStart w:id="35" w:name="_Toc147495653"/>
      <w:r w:rsidRPr="001043B6">
        <w:rPr>
          <w:rFonts w:ascii="Times New Roman" w:eastAsia="Times New Roman" w:hAnsi="Times New Roman" w:cs="Times New Roman"/>
          <w:sz w:val="24"/>
          <w:szCs w:val="24"/>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1043B6">
        <w:rPr>
          <w:rFonts w:ascii="Times New Roman" w:eastAsia="Times New Roman" w:hAnsi="Times New Roman" w:cs="Times New Roman"/>
          <w:sz w:val="24"/>
          <w:szCs w:val="24"/>
        </w:rPr>
        <w:t>tarpdalykinėmis</w:t>
      </w:r>
      <w:proofErr w:type="spellEnd"/>
      <w:r w:rsidRPr="001043B6">
        <w:rPr>
          <w:rFonts w:ascii="Times New Roman" w:eastAsia="Times New Roman" w:hAnsi="Times New Roman" w:cs="Times New Roman"/>
          <w:sz w:val="24"/>
          <w:szCs w:val="24"/>
        </w:rPr>
        <w:t xml:space="preserve"> temomis. Pamokų ir veiklų planavimo pavyzdžių galima rasti </w:t>
      </w:r>
      <w:r w:rsidRPr="01B4CE25">
        <w:rPr>
          <w:rFonts w:ascii="Times New Roman" w:eastAsia="Times New Roman" w:hAnsi="Times New Roman" w:cs="Times New Roman"/>
          <w:sz w:val="24"/>
          <w:szCs w:val="24"/>
        </w:rPr>
        <w:t>Biologijos bendrosios programos (toliau – BP)</w:t>
      </w:r>
      <w:r w:rsidRPr="001043B6">
        <w:rPr>
          <w:rFonts w:ascii="Times New Roman" w:eastAsia="Times New Roman" w:hAnsi="Times New Roman" w:cs="Times New Roman"/>
          <w:sz w:val="24"/>
          <w:szCs w:val="24"/>
        </w:rPr>
        <w:t xml:space="preserve"> įgyvendinimo rekomendacijų dalyje </w:t>
      </w:r>
      <w:r w:rsidRPr="00EE7FC5">
        <w:rPr>
          <w:rFonts w:ascii="Times New Roman" w:eastAsia="Times New Roman" w:hAnsi="Times New Roman" w:cs="Times New Roman"/>
          <w:i/>
          <w:iCs/>
          <w:sz w:val="24"/>
          <w:szCs w:val="24"/>
        </w:rPr>
        <w:t>Veiklų planavimo ir kompetencijų ugdymo pavyzdžiai</w:t>
      </w:r>
      <w:r w:rsidRPr="01B4CE25">
        <w:rPr>
          <w:rFonts w:ascii="Times New Roman" w:eastAsia="Times New Roman" w:hAnsi="Times New Roman" w:cs="Times New Roman"/>
          <w:i/>
          <w:iCs/>
          <w:sz w:val="24"/>
          <w:szCs w:val="24"/>
        </w:rPr>
        <w:t xml:space="preserve">. </w:t>
      </w:r>
      <w:r w:rsidRPr="001043B6">
        <w:rPr>
          <w:rFonts w:ascii="Times New Roman" w:eastAsia="Times New Roman" w:hAnsi="Times New Roman" w:cs="Times New Roman"/>
          <w:sz w:val="24"/>
          <w:szCs w:val="24"/>
        </w:rPr>
        <w:t xml:space="preserve">Planuodamas mokymosi veiklas mokytojas tikslingai pasirenka, kurias kompetencijas ir pasiekimus ugdys atsižvelgdamas į konkrečios klasės mokinių pasiekimus ir poreikius. Šį darbą palengvins naudojimasis </w:t>
      </w:r>
      <w:hyperlink r:id="rId76">
        <w:r w:rsidRPr="001043B6">
          <w:rPr>
            <w:rStyle w:val="Hipersaitas"/>
            <w:rFonts w:ascii="Times New Roman" w:eastAsia="Times New Roman" w:hAnsi="Times New Roman" w:cs="Times New Roman"/>
            <w:sz w:val="24"/>
            <w:szCs w:val="24"/>
          </w:rPr>
          <w:t>Švietimo portale</w:t>
        </w:r>
      </w:hyperlink>
      <w:r w:rsidRPr="001043B6">
        <w:rPr>
          <w:rFonts w:ascii="Times New Roman" w:eastAsia="Times New Roman" w:hAnsi="Times New Roman" w:cs="Times New Roman"/>
          <w:sz w:val="24"/>
          <w:szCs w:val="24"/>
        </w:rPr>
        <w:t xml:space="preserve"> pateiktos BP </w:t>
      </w:r>
      <w:hyperlink r:id="rId77" w:history="1">
        <w:r w:rsidRPr="00116BB4">
          <w:rPr>
            <w:rStyle w:val="Hipersaitas"/>
            <w:rFonts w:ascii="Times New Roman" w:eastAsia="Times New Roman" w:hAnsi="Times New Roman" w:cs="Times New Roman"/>
            <w:sz w:val="24"/>
            <w:szCs w:val="24"/>
          </w:rPr>
          <w:t>atvaizdavimu</w:t>
        </w:r>
      </w:hyperlink>
      <w:r w:rsidRPr="001043B6">
        <w:rPr>
          <w:rFonts w:ascii="Times New Roman" w:eastAsia="Times New Roman" w:hAnsi="Times New Roman" w:cs="Times New Roman"/>
          <w:sz w:val="24"/>
          <w:szCs w:val="24"/>
        </w:rPr>
        <w:t xml:space="preserve"> su mokymo(</w:t>
      </w:r>
      <w:proofErr w:type="spellStart"/>
      <w:r w:rsidRPr="001043B6">
        <w:rPr>
          <w:rFonts w:ascii="Times New Roman" w:eastAsia="Times New Roman" w:hAnsi="Times New Roman" w:cs="Times New Roman"/>
          <w:sz w:val="24"/>
          <w:szCs w:val="24"/>
        </w:rPr>
        <w:t>si</w:t>
      </w:r>
      <w:proofErr w:type="spellEnd"/>
      <w:r w:rsidRPr="001043B6">
        <w:rPr>
          <w:rFonts w:ascii="Times New Roman" w:eastAsia="Times New Roman" w:hAnsi="Times New Roman" w:cs="Times New Roman"/>
          <w:sz w:val="24"/>
          <w:szCs w:val="24"/>
        </w:rPr>
        <w:t xml:space="preserve">) turinio, pasiekimų, kompetencijų ir </w:t>
      </w:r>
      <w:proofErr w:type="spellStart"/>
      <w:r w:rsidRPr="001043B6">
        <w:rPr>
          <w:rFonts w:ascii="Times New Roman" w:eastAsia="Times New Roman" w:hAnsi="Times New Roman" w:cs="Times New Roman"/>
          <w:sz w:val="24"/>
          <w:szCs w:val="24"/>
        </w:rPr>
        <w:t>tarpdalykinių</w:t>
      </w:r>
      <w:proofErr w:type="spellEnd"/>
      <w:r w:rsidRPr="001043B6">
        <w:rPr>
          <w:rFonts w:ascii="Times New Roman" w:eastAsia="Times New Roman" w:hAnsi="Times New Roman" w:cs="Times New Roman"/>
          <w:sz w:val="24"/>
          <w:szCs w:val="24"/>
        </w:rPr>
        <w:t xml:space="preserve"> temų nurodytomis sąsajomis.</w:t>
      </w:r>
    </w:p>
    <w:p w14:paraId="0A926FCB"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Kompetencijos nurodomos prie kiekvieno pasirinkto koncentro pasiekimo:</w:t>
      </w:r>
    </w:p>
    <w:p w14:paraId="2ED76C9B" w14:textId="77777777"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Pr>
          <w:noProof/>
        </w:rPr>
        <w:drawing>
          <wp:inline distT="0" distB="0" distL="0" distR="0" wp14:anchorId="0C960DFD" wp14:editId="73A34A65">
            <wp:extent cx="6118858" cy="1354455"/>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8">
                      <a:extLst>
                        <a:ext uri="{28A0092B-C50C-407E-A947-70E740481C1C}">
                          <a14:useLocalDpi xmlns:a14="http://schemas.microsoft.com/office/drawing/2010/main" val="0"/>
                        </a:ext>
                      </a:extLst>
                    </a:blip>
                    <a:stretch>
                      <a:fillRect/>
                    </a:stretch>
                  </pic:blipFill>
                  <pic:spPr>
                    <a:xfrm>
                      <a:off x="0" y="0"/>
                      <a:ext cx="6118858" cy="1354455"/>
                    </a:xfrm>
                    <a:prstGeom prst="rect">
                      <a:avLst/>
                    </a:prstGeom>
                  </pic:spPr>
                </pic:pic>
              </a:graphicData>
            </a:graphic>
          </wp:inline>
        </w:drawing>
      </w:r>
    </w:p>
    <w:p w14:paraId="196E3015" w14:textId="2DDC79D0"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lastRenderedPageBreak/>
        <w:t>Spustelėjus ant pasirinkto pasiekimo atidaromas pasiekimo lygių požymių ir pasiekimui ugdyti skirto mokymo(</w:t>
      </w:r>
      <w:proofErr w:type="spellStart"/>
      <w:r w:rsidRPr="01B4CE25">
        <w:rPr>
          <w:rFonts w:ascii="Times New Roman" w:eastAsia="Times New Roman" w:hAnsi="Times New Roman" w:cs="Times New Roman"/>
          <w:sz w:val="24"/>
          <w:szCs w:val="24"/>
        </w:rPr>
        <w:t>si</w:t>
      </w:r>
      <w:proofErr w:type="spellEnd"/>
      <w:r w:rsidRPr="01B4CE25">
        <w:rPr>
          <w:rFonts w:ascii="Times New Roman" w:eastAsia="Times New Roman" w:hAnsi="Times New Roman" w:cs="Times New Roman"/>
          <w:sz w:val="24"/>
          <w:szCs w:val="24"/>
        </w:rPr>
        <w:t>) turinio citatų langas:</w:t>
      </w:r>
    </w:p>
    <w:p w14:paraId="33374AD4" w14:textId="29AC207E" w:rsidR="00452AF6" w:rsidRDefault="00452AF6" w:rsidP="00452AF6">
      <w:pPr>
        <w:spacing w:after="120" w:line="240" w:lineRule="auto"/>
        <w:jc w:val="both"/>
        <w:textAlignment w:val="baseline"/>
        <w:rPr>
          <w:rFonts w:ascii="Times New Roman" w:eastAsia="Times New Roman" w:hAnsi="Times New Roman" w:cs="Times New Roman"/>
          <w:sz w:val="24"/>
          <w:szCs w:val="24"/>
        </w:rPr>
      </w:pPr>
      <w:r>
        <w:rPr>
          <w:noProof/>
        </w:rPr>
        <w:drawing>
          <wp:inline distT="0" distB="0" distL="0" distR="0" wp14:anchorId="5A69FA54" wp14:editId="2EB54940">
            <wp:extent cx="6118858" cy="3827145"/>
            <wp:effectExtent l="0" t="0" r="0" b="190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pic:nvPicPr>
                  <pic:blipFill>
                    <a:blip r:embed="rId79">
                      <a:extLst>
                        <a:ext uri="{28A0092B-C50C-407E-A947-70E740481C1C}">
                          <a14:useLocalDpi xmlns:a14="http://schemas.microsoft.com/office/drawing/2010/main" val="0"/>
                        </a:ext>
                      </a:extLst>
                    </a:blip>
                    <a:stretch>
                      <a:fillRect/>
                    </a:stretch>
                  </pic:blipFill>
                  <pic:spPr>
                    <a:xfrm>
                      <a:off x="0" y="0"/>
                      <a:ext cx="6118858" cy="3827145"/>
                    </a:xfrm>
                    <a:prstGeom prst="rect">
                      <a:avLst/>
                    </a:prstGeom>
                  </pic:spPr>
                </pic:pic>
              </a:graphicData>
            </a:graphic>
          </wp:inline>
        </w:drawing>
      </w:r>
      <w:r w:rsidR="005D294B">
        <w:rPr>
          <w:rFonts w:ascii="Times New Roman" w:eastAsia="Times New Roman" w:hAnsi="Times New Roman" w:cs="Times New Roman"/>
          <w:sz w:val="24"/>
          <w:szCs w:val="24"/>
        </w:rPr>
        <w:t xml:space="preserve"> </w:t>
      </w:r>
    </w:p>
    <w:p w14:paraId="6B3E7F81" w14:textId="28CF9658" w:rsidR="00452AF6" w:rsidRPr="001043B6" w:rsidRDefault="00452AF6" w:rsidP="00452AF6">
      <w:pPr>
        <w:spacing w:after="120" w:line="240" w:lineRule="auto"/>
        <w:jc w:val="both"/>
        <w:textAlignment w:val="baseline"/>
        <w:rPr>
          <w:rFonts w:ascii="Times New Roman" w:eastAsia="Times New Roman" w:hAnsi="Times New Roman" w:cs="Times New Roman"/>
          <w:sz w:val="24"/>
          <w:szCs w:val="24"/>
        </w:rPr>
      </w:pPr>
      <w:proofErr w:type="spellStart"/>
      <w:r w:rsidRPr="01B4CE25">
        <w:rPr>
          <w:rFonts w:ascii="Times New Roman" w:eastAsia="Times New Roman" w:hAnsi="Times New Roman" w:cs="Times New Roman"/>
          <w:sz w:val="24"/>
          <w:szCs w:val="24"/>
        </w:rPr>
        <w:t>Tarpdalykinės</w:t>
      </w:r>
      <w:proofErr w:type="spellEnd"/>
      <w:r w:rsidRPr="01B4CE25">
        <w:rPr>
          <w:rFonts w:ascii="Times New Roman" w:eastAsia="Times New Roman" w:hAnsi="Times New Roman" w:cs="Times New Roman"/>
          <w:sz w:val="24"/>
          <w:szCs w:val="24"/>
        </w:rPr>
        <w:t xml:space="preserve"> temos nurodomos prie kiekvienos mokymo(</w:t>
      </w:r>
      <w:proofErr w:type="spellStart"/>
      <w:r w:rsidRPr="01B4CE25">
        <w:rPr>
          <w:rFonts w:ascii="Times New Roman" w:eastAsia="Times New Roman" w:hAnsi="Times New Roman" w:cs="Times New Roman"/>
          <w:sz w:val="24"/>
          <w:szCs w:val="24"/>
        </w:rPr>
        <w:t>si</w:t>
      </w:r>
      <w:proofErr w:type="spellEnd"/>
      <w:r w:rsidRPr="01B4CE25">
        <w:rPr>
          <w:rFonts w:ascii="Times New Roman" w:eastAsia="Times New Roman" w:hAnsi="Times New Roman" w:cs="Times New Roman"/>
          <w:sz w:val="24"/>
          <w:szCs w:val="24"/>
        </w:rPr>
        <w:t xml:space="preserve">) turinio temos. Užvedus žymeklį ant prie temų pateiktų ikonėlių atsiveria langas, kuriame matoma </w:t>
      </w:r>
      <w:proofErr w:type="spellStart"/>
      <w:r w:rsidRPr="01B4CE25">
        <w:rPr>
          <w:rFonts w:ascii="Times New Roman" w:eastAsia="Times New Roman" w:hAnsi="Times New Roman" w:cs="Times New Roman"/>
          <w:sz w:val="24"/>
          <w:szCs w:val="24"/>
        </w:rPr>
        <w:t>tarpdalykinė</w:t>
      </w:r>
      <w:proofErr w:type="spellEnd"/>
      <w:r w:rsidRPr="01B4CE25">
        <w:rPr>
          <w:rFonts w:ascii="Times New Roman" w:eastAsia="Times New Roman" w:hAnsi="Times New Roman" w:cs="Times New Roman"/>
          <w:sz w:val="24"/>
          <w:szCs w:val="24"/>
        </w:rPr>
        <w:t xml:space="preserve"> tema ir su ja susieto(-ų) pasiekimo(-ų) ir (ar) mokymo(</w:t>
      </w:r>
      <w:proofErr w:type="spellStart"/>
      <w:r w:rsidRPr="01B4CE25">
        <w:rPr>
          <w:rFonts w:ascii="Times New Roman" w:eastAsia="Times New Roman" w:hAnsi="Times New Roman" w:cs="Times New Roman"/>
          <w:sz w:val="24"/>
          <w:szCs w:val="24"/>
        </w:rPr>
        <w:t>si</w:t>
      </w:r>
      <w:proofErr w:type="spellEnd"/>
      <w:r w:rsidRPr="01B4CE25">
        <w:rPr>
          <w:rFonts w:ascii="Times New Roman" w:eastAsia="Times New Roman" w:hAnsi="Times New Roman" w:cs="Times New Roman"/>
          <w:sz w:val="24"/>
          <w:szCs w:val="24"/>
        </w:rPr>
        <w:t>) turinio temos(-ų) citatos.</w:t>
      </w:r>
    </w:p>
    <w:p w14:paraId="57AE658F" w14:textId="77777777" w:rsidR="00452AF6" w:rsidRDefault="00452AF6" w:rsidP="00452AF6">
      <w:r>
        <w:rPr>
          <w:noProof/>
        </w:rPr>
        <w:drawing>
          <wp:inline distT="0" distB="0" distL="0" distR="0" wp14:anchorId="7BC7E2D4" wp14:editId="3E55E344">
            <wp:extent cx="5795008" cy="2566138"/>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pic:nvPicPr>
                  <pic:blipFill>
                    <a:blip r:embed="rId80">
                      <a:extLst>
                        <a:ext uri="{28A0092B-C50C-407E-A947-70E740481C1C}">
                          <a14:useLocalDpi xmlns:a14="http://schemas.microsoft.com/office/drawing/2010/main" val="0"/>
                        </a:ext>
                      </a:extLst>
                    </a:blip>
                    <a:stretch>
                      <a:fillRect/>
                    </a:stretch>
                  </pic:blipFill>
                  <pic:spPr>
                    <a:xfrm>
                      <a:off x="0" y="0"/>
                      <a:ext cx="5795008" cy="2566138"/>
                    </a:xfrm>
                    <a:prstGeom prst="rect">
                      <a:avLst/>
                    </a:prstGeom>
                  </pic:spPr>
                </pic:pic>
              </a:graphicData>
            </a:graphic>
          </wp:inline>
        </w:drawing>
      </w:r>
    </w:p>
    <w:p w14:paraId="587AF5CA" w14:textId="6FE24BD4" w:rsidR="00452AF6" w:rsidRDefault="00452AF6" w:rsidP="00452AF6">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Pateiktame il</w:t>
      </w:r>
      <w:r w:rsidRPr="001043B6">
        <w:rPr>
          <w:rFonts w:ascii="Times New Roman" w:eastAsia="Times New Roman" w:hAnsi="Times New Roman" w:cs="Times New Roman"/>
          <w:sz w:val="24"/>
          <w:szCs w:val="24"/>
        </w:rPr>
        <w:t xml:space="preserve">galaikio plano pavyzdyje </w:t>
      </w:r>
      <w:r>
        <w:rPr>
          <w:rFonts w:ascii="Times New Roman" w:eastAsia="Times New Roman" w:hAnsi="Times New Roman" w:cs="Times New Roman"/>
          <w:sz w:val="24"/>
          <w:szCs w:val="24"/>
        </w:rPr>
        <w:t>nurodomas</w:t>
      </w:r>
      <w:r w:rsidRPr="001043B6">
        <w:rPr>
          <w:rFonts w:ascii="Times New Roman" w:eastAsia="Times New Roman" w:hAnsi="Times New Roman" w:cs="Times New Roman"/>
          <w:sz w:val="24"/>
          <w:szCs w:val="24"/>
        </w:rPr>
        <w:t xml:space="preserve"> preliminarus 70-ies procentų Bendruosiuose ugdymo planuose dalykui numatyto valandų skaičiaus paskirstymas:</w:t>
      </w:r>
    </w:p>
    <w:p w14:paraId="0034343B" w14:textId="79BC8632" w:rsidR="00452AF6" w:rsidRPr="001043B6" w:rsidRDefault="00452AF6" w:rsidP="00452AF6">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stulpelyje </w:t>
      </w:r>
      <w:r w:rsidRPr="01B4CE25">
        <w:rPr>
          <w:rFonts w:ascii="Times New Roman" w:eastAsia="Times New Roman" w:hAnsi="Times New Roman" w:cs="Times New Roman"/>
          <w:i/>
          <w:iCs/>
          <w:sz w:val="24"/>
          <w:szCs w:val="24"/>
        </w:rPr>
        <w:t>Mokymo(</w:t>
      </w:r>
      <w:proofErr w:type="spellStart"/>
      <w:r w:rsidRPr="01B4CE25">
        <w:rPr>
          <w:rFonts w:ascii="Times New Roman" w:eastAsia="Times New Roman" w:hAnsi="Times New Roman" w:cs="Times New Roman"/>
          <w:i/>
          <w:iCs/>
          <w:sz w:val="24"/>
          <w:szCs w:val="24"/>
        </w:rPr>
        <w:t>si</w:t>
      </w:r>
      <w:proofErr w:type="spellEnd"/>
      <w:r w:rsidRPr="01B4CE25">
        <w:rPr>
          <w:rFonts w:ascii="Times New Roman" w:eastAsia="Times New Roman" w:hAnsi="Times New Roman" w:cs="Times New Roman"/>
          <w:i/>
          <w:iCs/>
          <w:sz w:val="24"/>
          <w:szCs w:val="24"/>
        </w:rPr>
        <w:t xml:space="preserve">) turinio sritis </w:t>
      </w:r>
      <w:r>
        <w:rPr>
          <w:rFonts w:ascii="Times New Roman" w:eastAsia="Times New Roman" w:hAnsi="Times New Roman" w:cs="Times New Roman"/>
          <w:sz w:val="24"/>
          <w:szCs w:val="24"/>
        </w:rPr>
        <w:t>yra pateikiamos BP sritys;</w:t>
      </w:r>
    </w:p>
    <w:p w14:paraId="6DC479D9" w14:textId="77777777" w:rsidR="00452AF6" w:rsidRPr="001043B6" w:rsidRDefault="00452AF6" w:rsidP="00452AF6">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stulpelyje </w:t>
      </w:r>
      <w:r w:rsidRPr="01B4CE25">
        <w:rPr>
          <w:rFonts w:ascii="Times New Roman" w:eastAsia="Times New Roman" w:hAnsi="Times New Roman" w:cs="Times New Roman"/>
          <w:i/>
          <w:iCs/>
          <w:sz w:val="24"/>
          <w:szCs w:val="24"/>
        </w:rPr>
        <w:t>Mokymo(</w:t>
      </w:r>
      <w:proofErr w:type="spellStart"/>
      <w:r w:rsidRPr="01B4CE25">
        <w:rPr>
          <w:rFonts w:ascii="Times New Roman" w:eastAsia="Times New Roman" w:hAnsi="Times New Roman" w:cs="Times New Roman"/>
          <w:i/>
          <w:iCs/>
          <w:sz w:val="24"/>
          <w:szCs w:val="24"/>
        </w:rPr>
        <w:t>si</w:t>
      </w:r>
      <w:proofErr w:type="spellEnd"/>
      <w:r w:rsidRPr="01B4CE25">
        <w:rPr>
          <w:rFonts w:ascii="Times New Roman" w:eastAsia="Times New Roman" w:hAnsi="Times New Roman" w:cs="Times New Roman"/>
          <w:i/>
          <w:iCs/>
          <w:sz w:val="24"/>
          <w:szCs w:val="24"/>
        </w:rPr>
        <w:t xml:space="preserve">) turinio tema </w:t>
      </w:r>
      <w:r w:rsidRPr="01B4CE25">
        <w:rPr>
          <w:rFonts w:ascii="Times New Roman" w:eastAsia="Times New Roman" w:hAnsi="Times New Roman" w:cs="Times New Roman"/>
          <w:sz w:val="24"/>
          <w:szCs w:val="24"/>
        </w:rPr>
        <w:t>yra pateikiamos BP temos;</w:t>
      </w:r>
    </w:p>
    <w:p w14:paraId="25835F70" w14:textId="77777777" w:rsidR="00452AF6" w:rsidRPr="001043B6" w:rsidRDefault="00452AF6" w:rsidP="00452AF6">
      <w:pPr>
        <w:pStyle w:val="Sraopastraipa"/>
        <w:numPr>
          <w:ilvl w:val="0"/>
          <w:numId w:val="75"/>
        </w:numPr>
        <w:spacing w:after="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lastRenderedPageBreak/>
        <w:t xml:space="preserve">stulpelyje </w:t>
      </w:r>
      <w:r w:rsidRPr="00E276A7">
        <w:rPr>
          <w:rFonts w:ascii="Times New Roman" w:eastAsia="Times New Roman" w:hAnsi="Times New Roman" w:cs="Times New Roman"/>
          <w:i/>
          <w:sz w:val="24"/>
          <w:szCs w:val="24"/>
        </w:rPr>
        <w:t>Pamokos tema</w:t>
      </w:r>
      <w:r w:rsidRPr="001043B6">
        <w:rPr>
          <w:rFonts w:ascii="Times New Roman" w:eastAsia="Times New Roman" w:hAnsi="Times New Roman" w:cs="Times New Roman"/>
          <w:sz w:val="24"/>
          <w:szCs w:val="24"/>
        </w:rPr>
        <w:t xml:space="preserve"> pateiktos galimos pamokų temos, kurias mokytojas gali keisti savo nuožiūra; </w:t>
      </w:r>
    </w:p>
    <w:p w14:paraId="3BF1193D" w14:textId="77777777" w:rsidR="00452AF6" w:rsidRPr="001043B6" w:rsidRDefault="00452AF6" w:rsidP="00452AF6">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Val. sk. </w:t>
      </w:r>
      <w:r w:rsidRPr="001043B6">
        <w:rPr>
          <w:rFonts w:ascii="Times New Roman" w:eastAsia="Times New Roman" w:hAnsi="Times New Roman" w:cs="Times New Roman"/>
          <w:sz w:val="24"/>
          <w:szCs w:val="24"/>
        </w:rPr>
        <w:t>yra nurodytas galimas nagrinėjant temą pasiekimams ugdyti skirtas pamokų skaičius. Lentelėje pateiktą pamokų skaičių mokytojas gali keisti atsižvelgdamas į mokinių poreikius, pasirinktas mokymosi veiklas ir ugdymo metodus;</w:t>
      </w:r>
    </w:p>
    <w:p w14:paraId="2B6212ED" w14:textId="77777777" w:rsidR="00452AF6" w:rsidRPr="001043B6" w:rsidRDefault="00452AF6" w:rsidP="00452AF6">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30 proc. val.</w:t>
      </w:r>
      <w:r w:rsidRPr="001043B6">
        <w:rPr>
          <w:rFonts w:ascii="Times New Roman" w:eastAsia="Times New Roman" w:hAnsi="Times New Roman" w:cs="Times New Roman"/>
          <w:sz w:val="24"/>
          <w:szCs w:val="24"/>
        </w:rPr>
        <w:t xml:space="preserve"> mokytojas, atsižvelgdamas į mokinių poreikius, pasirinktas mokymosi veiklas ir ugdymo metodus, galės nurodyti, kaip paskirsto valandas laisvai pasirenkamam turiniui; </w:t>
      </w:r>
    </w:p>
    <w:p w14:paraId="6C7CD8CC" w14:textId="77777777" w:rsidR="00452AF6" w:rsidRPr="001043B6" w:rsidRDefault="00452AF6" w:rsidP="00452AF6">
      <w:pPr>
        <w:pStyle w:val="Sraopastraipa"/>
        <w:numPr>
          <w:ilvl w:val="0"/>
          <w:numId w:val="75"/>
        </w:numPr>
        <w:spacing w:after="120" w:line="240" w:lineRule="auto"/>
        <w:jc w:val="both"/>
        <w:textAlignment w:val="baseline"/>
        <w:rPr>
          <w:rFonts w:ascii="Times New Roman" w:eastAsia="Times New Roman" w:hAnsi="Times New Roman" w:cs="Times New Roman"/>
          <w:sz w:val="24"/>
          <w:szCs w:val="24"/>
        </w:rPr>
      </w:pPr>
      <w:r w:rsidRPr="001043B6">
        <w:rPr>
          <w:rFonts w:ascii="Times New Roman" w:eastAsia="Times New Roman" w:hAnsi="Times New Roman" w:cs="Times New Roman"/>
          <w:sz w:val="24"/>
          <w:szCs w:val="24"/>
        </w:rPr>
        <w:t xml:space="preserve">stulpelyje </w:t>
      </w:r>
      <w:r w:rsidRPr="001043B6">
        <w:rPr>
          <w:rFonts w:ascii="Times New Roman" w:eastAsia="Times New Roman" w:hAnsi="Times New Roman" w:cs="Times New Roman"/>
          <w:i/>
          <w:sz w:val="24"/>
          <w:szCs w:val="24"/>
        </w:rPr>
        <w:t xml:space="preserve">Galimos mokinių veiklos </w:t>
      </w:r>
      <w:r w:rsidRPr="001043B6">
        <w:rPr>
          <w:rFonts w:ascii="Times New Roman" w:eastAsia="Times New Roman" w:hAnsi="Times New Roman" w:cs="Times New Roman"/>
          <w:sz w:val="24"/>
          <w:szCs w:val="24"/>
        </w:rPr>
        <w:t xml:space="preserve">pateikiamas veiklų sąrašas yra susietas su BP įgyvendinimo rekomendacijų dalimi </w:t>
      </w:r>
      <w:r w:rsidRPr="00EE7FC5">
        <w:rPr>
          <w:rFonts w:ascii="Times New Roman" w:eastAsia="Times New Roman" w:hAnsi="Times New Roman" w:cs="Times New Roman"/>
          <w:i/>
          <w:sz w:val="24"/>
          <w:szCs w:val="24"/>
        </w:rPr>
        <w:t>Dalyko naujo turinio mokymo rekomendacijos</w:t>
      </w:r>
      <w:r w:rsidRPr="001043B6">
        <w:rPr>
          <w:rFonts w:ascii="Times New Roman" w:eastAsia="Times New Roman" w:hAnsi="Times New Roman" w:cs="Times New Roman"/>
          <w:i/>
          <w:sz w:val="24"/>
          <w:szCs w:val="24"/>
        </w:rPr>
        <w:t xml:space="preserve">, </w:t>
      </w:r>
      <w:r w:rsidRPr="001043B6">
        <w:rPr>
          <w:rFonts w:ascii="Times New Roman" w:eastAsia="Times New Roman" w:hAnsi="Times New Roman" w:cs="Times New Roman"/>
          <w:sz w:val="24"/>
          <w:szCs w:val="24"/>
        </w:rPr>
        <w:t>kurioje galima rasti išsamesnės informacijos apie ugdymo proceso organizavimą įgyvendinant atnaujintą BP.</w:t>
      </w:r>
    </w:p>
    <w:p w14:paraId="33D754EF" w14:textId="77777777"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7 klasė</w:t>
      </w:r>
      <w:bookmarkEnd w:id="35"/>
    </w:p>
    <w:p w14:paraId="66E2316F" w14:textId="7EB33AF1" w:rsidR="006C785A"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0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531"/>
        <w:gridCol w:w="2410"/>
        <w:gridCol w:w="638"/>
        <w:gridCol w:w="638"/>
        <w:gridCol w:w="3685"/>
      </w:tblGrid>
      <w:tr w:rsidR="00A517B4" w:rsidRPr="00CA06FA" w14:paraId="45BD6A56" w14:textId="77777777" w:rsidTr="00C02D92">
        <w:trPr>
          <w:trHeight w:val="75"/>
        </w:trPr>
        <w:tc>
          <w:tcPr>
            <w:tcW w:w="1418" w:type="dxa"/>
            <w:vMerge w:val="restart"/>
            <w:tcBorders>
              <w:top w:val="single" w:sz="4" w:space="0" w:color="auto"/>
            </w:tcBorders>
            <w:tcMar>
              <w:top w:w="28" w:type="dxa"/>
              <w:left w:w="57" w:type="dxa"/>
              <w:bottom w:w="28" w:type="dxa"/>
              <w:right w:w="57" w:type="dxa"/>
            </w:tcMar>
            <w:vAlign w:val="center"/>
          </w:tcPr>
          <w:p w14:paraId="330E89DA" w14:textId="77777777" w:rsidR="00133B08" w:rsidRPr="00E0400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0400E">
              <w:rPr>
                <w:rFonts w:ascii="Times New Roman" w:eastAsia="Times New Roman" w:hAnsi="Times New Roman" w:cs="Times New Roman"/>
                <w:b/>
                <w:color w:val="000000"/>
              </w:rPr>
              <w:t>Mokymo(</w:t>
            </w:r>
            <w:proofErr w:type="spellStart"/>
            <w:r w:rsidRPr="00E0400E">
              <w:rPr>
                <w:rFonts w:ascii="Times New Roman" w:eastAsia="Times New Roman" w:hAnsi="Times New Roman" w:cs="Times New Roman"/>
                <w:b/>
                <w:color w:val="000000"/>
              </w:rPr>
              <w:t>si</w:t>
            </w:r>
            <w:proofErr w:type="spellEnd"/>
            <w:r w:rsidRPr="00E0400E">
              <w:rPr>
                <w:rFonts w:ascii="Times New Roman" w:eastAsia="Times New Roman" w:hAnsi="Times New Roman" w:cs="Times New Roman"/>
                <w:b/>
                <w:color w:val="000000"/>
              </w:rPr>
              <w:t>) turinio sritis</w:t>
            </w:r>
          </w:p>
        </w:tc>
        <w:tc>
          <w:tcPr>
            <w:tcW w:w="1531" w:type="dxa"/>
            <w:vMerge w:val="restart"/>
            <w:tcBorders>
              <w:top w:val="single" w:sz="4" w:space="0" w:color="auto"/>
            </w:tcBorders>
            <w:tcMar>
              <w:top w:w="28" w:type="dxa"/>
              <w:left w:w="57" w:type="dxa"/>
              <w:bottom w:w="28" w:type="dxa"/>
              <w:right w:w="57" w:type="dxa"/>
            </w:tcMar>
            <w:vAlign w:val="center"/>
          </w:tcPr>
          <w:p w14:paraId="4FCB3D39" w14:textId="77777777" w:rsidR="00133B08" w:rsidRPr="00E0400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E0400E">
              <w:rPr>
                <w:rFonts w:ascii="Times New Roman" w:eastAsia="Times New Roman" w:hAnsi="Times New Roman" w:cs="Times New Roman"/>
                <w:b/>
                <w:color w:val="000000"/>
              </w:rPr>
              <w:t>Mokymo(</w:t>
            </w:r>
            <w:proofErr w:type="spellStart"/>
            <w:r w:rsidRPr="00E0400E">
              <w:rPr>
                <w:rFonts w:ascii="Times New Roman" w:eastAsia="Times New Roman" w:hAnsi="Times New Roman" w:cs="Times New Roman"/>
                <w:b/>
                <w:color w:val="000000"/>
              </w:rPr>
              <w:t>si</w:t>
            </w:r>
            <w:proofErr w:type="spellEnd"/>
            <w:r w:rsidRPr="00E0400E">
              <w:rPr>
                <w:rFonts w:ascii="Times New Roman" w:eastAsia="Times New Roman" w:hAnsi="Times New Roman" w:cs="Times New Roman"/>
                <w:b/>
                <w:color w:val="000000"/>
              </w:rPr>
              <w:t>) turinio tema</w:t>
            </w:r>
          </w:p>
        </w:tc>
        <w:tc>
          <w:tcPr>
            <w:tcW w:w="2410" w:type="dxa"/>
            <w:vMerge w:val="restart"/>
            <w:tcBorders>
              <w:top w:val="single" w:sz="4" w:space="0" w:color="auto"/>
            </w:tcBorders>
            <w:tcMar>
              <w:top w:w="28" w:type="dxa"/>
              <w:left w:w="57" w:type="dxa"/>
              <w:bottom w:w="28" w:type="dxa"/>
              <w:right w:w="57" w:type="dxa"/>
            </w:tcMar>
            <w:vAlign w:val="center"/>
          </w:tcPr>
          <w:p w14:paraId="42F8830E" w14:textId="77777777" w:rsidR="00133B08" w:rsidRPr="00E0400E" w:rsidRDefault="00133B08" w:rsidP="00CF00A1">
            <w:pPr>
              <w:pBdr>
                <w:top w:val="nil"/>
                <w:left w:val="nil"/>
                <w:bottom w:val="nil"/>
                <w:right w:val="nil"/>
                <w:between w:val="nil"/>
              </w:pBdr>
              <w:spacing w:after="0" w:line="240" w:lineRule="auto"/>
              <w:jc w:val="center"/>
              <w:rPr>
                <w:color w:val="000000"/>
              </w:rPr>
            </w:pPr>
            <w:r w:rsidRPr="00E0400E">
              <w:rPr>
                <w:rFonts w:ascii="Times New Roman" w:eastAsia="Times New Roman" w:hAnsi="Times New Roman" w:cs="Times New Roman"/>
                <w:b/>
                <w:color w:val="000000"/>
              </w:rPr>
              <w:t>Pamokos tema</w:t>
            </w:r>
          </w:p>
        </w:tc>
        <w:tc>
          <w:tcPr>
            <w:tcW w:w="1276" w:type="dxa"/>
            <w:gridSpan w:val="2"/>
            <w:tcBorders>
              <w:top w:val="single" w:sz="4" w:space="0" w:color="808080" w:themeColor="background1" w:themeShade="80"/>
              <w:right w:val="single" w:sz="4" w:space="0" w:color="auto"/>
            </w:tcBorders>
            <w:tcMar>
              <w:top w:w="28" w:type="dxa"/>
              <w:left w:w="57" w:type="dxa"/>
              <w:bottom w:w="28" w:type="dxa"/>
              <w:right w:w="57" w:type="dxa"/>
            </w:tcMar>
            <w:vAlign w:val="center"/>
          </w:tcPr>
          <w:p w14:paraId="746E231A" w14:textId="6DE59651" w:rsidR="00133B08" w:rsidRPr="00E0400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E0400E">
              <w:rPr>
                <w:rFonts w:ascii="Times New Roman" w:eastAsia="Times New Roman" w:hAnsi="Times New Roman" w:cs="Times New Roman"/>
                <w:b/>
                <w:color w:val="000000"/>
              </w:rPr>
              <w:t>Val. sk.</w:t>
            </w:r>
          </w:p>
        </w:tc>
        <w:tc>
          <w:tcPr>
            <w:tcW w:w="3685" w:type="dxa"/>
            <w:vMerge w:val="restart"/>
            <w:tcBorders>
              <w:top w:val="single" w:sz="4" w:space="0" w:color="auto"/>
              <w:left w:val="single" w:sz="4" w:space="0" w:color="auto"/>
            </w:tcBorders>
            <w:tcMar>
              <w:top w:w="28" w:type="dxa"/>
              <w:left w:w="57" w:type="dxa"/>
              <w:bottom w:w="28" w:type="dxa"/>
              <w:right w:w="57" w:type="dxa"/>
            </w:tcMar>
            <w:vAlign w:val="center"/>
          </w:tcPr>
          <w:p w14:paraId="404582F3" w14:textId="77777777" w:rsidR="00133B08" w:rsidRPr="00E0400E" w:rsidRDefault="00133B08" w:rsidP="00CF00A1">
            <w:pPr>
              <w:pBdr>
                <w:top w:val="nil"/>
                <w:left w:val="nil"/>
                <w:bottom w:val="nil"/>
                <w:right w:val="nil"/>
                <w:between w:val="nil"/>
              </w:pBdr>
              <w:spacing w:after="0" w:line="240" w:lineRule="auto"/>
              <w:ind w:right="-460"/>
              <w:jc w:val="center"/>
              <w:rPr>
                <w:rFonts w:ascii="Times New Roman" w:eastAsia="Times New Roman" w:hAnsi="Times New Roman" w:cs="Times New Roman"/>
                <w:color w:val="000000"/>
              </w:rPr>
            </w:pPr>
            <w:r w:rsidRPr="00E0400E">
              <w:rPr>
                <w:rFonts w:ascii="Times New Roman" w:eastAsia="Times New Roman" w:hAnsi="Times New Roman" w:cs="Times New Roman"/>
                <w:b/>
                <w:color w:val="000000"/>
              </w:rPr>
              <w:t>Galimos mokinių veiklos</w:t>
            </w:r>
          </w:p>
        </w:tc>
      </w:tr>
      <w:tr w:rsidR="00A517B4" w:rsidRPr="00CA06FA" w14:paraId="07416AAB" w14:textId="77777777" w:rsidTr="00C02D92">
        <w:tc>
          <w:tcPr>
            <w:tcW w:w="1418" w:type="dxa"/>
            <w:vMerge/>
            <w:tcMar>
              <w:top w:w="28" w:type="dxa"/>
              <w:left w:w="57" w:type="dxa"/>
              <w:bottom w:w="28" w:type="dxa"/>
              <w:right w:w="57" w:type="dxa"/>
            </w:tcMar>
          </w:tcPr>
          <w:p w14:paraId="0EA538B7" w14:textId="77777777"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531" w:type="dxa"/>
            <w:vMerge/>
            <w:tcMar>
              <w:top w:w="28" w:type="dxa"/>
              <w:left w:w="57" w:type="dxa"/>
              <w:bottom w:w="28" w:type="dxa"/>
              <w:right w:w="57" w:type="dxa"/>
            </w:tcMar>
          </w:tcPr>
          <w:p w14:paraId="737D854A" w14:textId="77777777"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2410" w:type="dxa"/>
            <w:vMerge/>
            <w:tcMar>
              <w:top w:w="28" w:type="dxa"/>
              <w:left w:w="57" w:type="dxa"/>
              <w:bottom w:w="28" w:type="dxa"/>
              <w:right w:w="57" w:type="dxa"/>
            </w:tcMar>
          </w:tcPr>
          <w:p w14:paraId="316F6CA8" w14:textId="77777777"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638" w:type="dxa"/>
            <w:tcMar>
              <w:top w:w="28" w:type="dxa"/>
              <w:left w:w="57" w:type="dxa"/>
              <w:bottom w:w="28" w:type="dxa"/>
              <w:right w:w="57" w:type="dxa"/>
            </w:tcMar>
            <w:vAlign w:val="center"/>
          </w:tcPr>
          <w:p w14:paraId="1AA83DC7" w14:textId="4384D58E" w:rsidR="00133B08" w:rsidRPr="00CA06FA"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A06FA">
              <w:rPr>
                <w:rFonts w:ascii="Times New Roman" w:eastAsia="Times New Roman" w:hAnsi="Times New Roman" w:cs="Times New Roman"/>
                <w:b/>
                <w:color w:val="000000"/>
                <w:sz w:val="24"/>
                <w:szCs w:val="24"/>
              </w:rPr>
              <w:t>70%</w:t>
            </w:r>
          </w:p>
        </w:tc>
        <w:tc>
          <w:tcPr>
            <w:tcW w:w="638" w:type="dxa"/>
            <w:tcBorders>
              <w:right w:val="single" w:sz="4" w:space="0" w:color="auto"/>
            </w:tcBorders>
            <w:tcMar>
              <w:top w:w="28" w:type="dxa"/>
              <w:left w:w="57" w:type="dxa"/>
              <w:bottom w:w="28" w:type="dxa"/>
              <w:right w:w="57" w:type="dxa"/>
            </w:tcMar>
            <w:vAlign w:val="center"/>
          </w:tcPr>
          <w:p w14:paraId="71FC9065" w14:textId="13F68BF9" w:rsidR="00133B08" w:rsidRPr="00CA06FA" w:rsidRDefault="00133B08" w:rsidP="00CF00A1">
            <w:pPr>
              <w:pBdr>
                <w:top w:val="nil"/>
                <w:left w:val="nil"/>
                <w:bottom w:val="nil"/>
                <w:right w:val="nil"/>
                <w:between w:val="nil"/>
              </w:pBdr>
              <w:spacing w:after="0" w:line="240" w:lineRule="auto"/>
              <w:ind w:right="-460"/>
              <w:rPr>
                <w:rFonts w:ascii="Times New Roman" w:eastAsia="Times New Roman" w:hAnsi="Times New Roman" w:cs="Times New Roman"/>
                <w:b/>
                <w:bCs/>
                <w:color w:val="000000"/>
                <w:sz w:val="24"/>
                <w:szCs w:val="24"/>
              </w:rPr>
            </w:pPr>
            <w:r w:rsidRPr="00CA06FA">
              <w:rPr>
                <w:rFonts w:ascii="Times New Roman" w:eastAsia="Times New Roman" w:hAnsi="Times New Roman" w:cs="Times New Roman"/>
                <w:b/>
                <w:bCs/>
                <w:color w:val="000000" w:themeColor="text1"/>
                <w:sz w:val="24"/>
                <w:szCs w:val="24"/>
              </w:rPr>
              <w:t>30%</w:t>
            </w:r>
          </w:p>
        </w:tc>
        <w:tc>
          <w:tcPr>
            <w:tcW w:w="3685" w:type="dxa"/>
            <w:vMerge/>
            <w:tcBorders>
              <w:left w:val="single" w:sz="4" w:space="0" w:color="auto"/>
            </w:tcBorders>
            <w:tcMar>
              <w:top w:w="28" w:type="dxa"/>
              <w:left w:w="57" w:type="dxa"/>
              <w:bottom w:w="28" w:type="dxa"/>
              <w:right w:w="57" w:type="dxa"/>
            </w:tcMar>
          </w:tcPr>
          <w:p w14:paraId="013C742C" w14:textId="77777777" w:rsidR="00133B08" w:rsidRPr="00CA06FA" w:rsidRDefault="00133B08" w:rsidP="00CF00A1">
            <w:pPr>
              <w:pBdr>
                <w:top w:val="nil"/>
                <w:left w:val="nil"/>
                <w:bottom w:val="nil"/>
                <w:right w:val="nil"/>
                <w:between w:val="nil"/>
              </w:pBdr>
              <w:spacing w:after="0" w:line="240" w:lineRule="auto"/>
              <w:ind w:right="-460"/>
              <w:jc w:val="center"/>
              <w:rPr>
                <w:rFonts w:ascii="Times New Roman" w:eastAsia="Times New Roman" w:hAnsi="Times New Roman" w:cs="Times New Roman"/>
                <w:b/>
                <w:color w:val="000000"/>
                <w:sz w:val="24"/>
                <w:szCs w:val="24"/>
              </w:rPr>
            </w:pPr>
          </w:p>
        </w:tc>
      </w:tr>
      <w:tr w:rsidR="00A517B4" w:rsidRPr="00BD2875" w14:paraId="740AE232" w14:textId="77777777" w:rsidTr="00C02D92">
        <w:trPr>
          <w:trHeight w:val="907"/>
        </w:trPr>
        <w:tc>
          <w:tcPr>
            <w:tcW w:w="1418" w:type="dxa"/>
            <w:tcMar>
              <w:top w:w="28" w:type="dxa"/>
              <w:left w:w="57" w:type="dxa"/>
              <w:bottom w:w="28" w:type="dxa"/>
              <w:right w:w="57" w:type="dxa"/>
            </w:tcMar>
          </w:tcPr>
          <w:p w14:paraId="73A5DBD0"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Biologija kaip mokslas </w:t>
            </w:r>
          </w:p>
        </w:tc>
        <w:tc>
          <w:tcPr>
            <w:tcW w:w="1531" w:type="dxa"/>
            <w:tcMar>
              <w:top w:w="28" w:type="dxa"/>
              <w:left w:w="57" w:type="dxa"/>
              <w:bottom w:w="28" w:type="dxa"/>
              <w:right w:w="57" w:type="dxa"/>
            </w:tcMar>
          </w:tcPr>
          <w:p w14:paraId="3CEEC106" w14:textId="5E2658DD"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Biologijos mokslo pasiekimai</w:t>
            </w:r>
            <w:r w:rsidR="008D0103">
              <w:rPr>
                <w:rFonts w:ascii="Times New Roman" w:eastAsia="Times New Roman" w:hAnsi="Times New Roman" w:cs="Times New Roman"/>
                <w:sz w:val="24"/>
                <w:szCs w:val="24"/>
              </w:rPr>
              <w:t xml:space="preserve"> </w:t>
            </w:r>
          </w:p>
        </w:tc>
        <w:tc>
          <w:tcPr>
            <w:tcW w:w="2410" w:type="dxa"/>
            <w:tcMar>
              <w:top w:w="28" w:type="dxa"/>
              <w:left w:w="57" w:type="dxa"/>
              <w:bottom w:w="28" w:type="dxa"/>
              <w:right w:w="57" w:type="dxa"/>
            </w:tcMar>
          </w:tcPr>
          <w:p w14:paraId="2E6FC831" w14:textId="628AD6A9"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Biologijos mokslininkai ir jų pasiekimai</w:t>
            </w:r>
          </w:p>
        </w:tc>
        <w:tc>
          <w:tcPr>
            <w:tcW w:w="638" w:type="dxa"/>
            <w:tcMar>
              <w:top w:w="28" w:type="dxa"/>
              <w:left w:w="57" w:type="dxa"/>
              <w:bottom w:w="28" w:type="dxa"/>
              <w:right w:w="57" w:type="dxa"/>
            </w:tcMar>
          </w:tcPr>
          <w:p w14:paraId="115FBE72"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2119C933"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5485C53" w14:textId="77777777" w:rsidR="00133B08" w:rsidRPr="005D662E" w:rsidRDefault="00133B08"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Rengia pranešimą </w:t>
            </w:r>
            <w:r w:rsidRPr="005D662E">
              <w:rPr>
                <w:rFonts w:ascii="Times New Roman" w:eastAsia="Times New Roman" w:hAnsi="Times New Roman" w:cs="Times New Roman"/>
                <w:sz w:val="24"/>
                <w:szCs w:val="24"/>
              </w:rPr>
              <w:t>apie Lietuvos mokslininkus (botanikus, zoologus)</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w:t>
            </w:r>
          </w:p>
        </w:tc>
      </w:tr>
      <w:tr w:rsidR="00C02D92" w:rsidRPr="00BD2875" w14:paraId="179BBA8B" w14:textId="77777777" w:rsidTr="00C02D92">
        <w:tc>
          <w:tcPr>
            <w:tcW w:w="1418" w:type="dxa"/>
            <w:vMerge w:val="restart"/>
            <w:tcMar>
              <w:top w:w="28" w:type="dxa"/>
              <w:left w:w="57" w:type="dxa"/>
              <w:bottom w:w="28" w:type="dxa"/>
              <w:right w:w="57" w:type="dxa"/>
            </w:tcMar>
          </w:tcPr>
          <w:p w14:paraId="1B9BC8AD" w14:textId="33727DC0" w:rsidR="00C02D92" w:rsidRPr="005D662E" w:rsidRDefault="008D415A"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Nuo ląstelės iki organizmo</w:t>
            </w:r>
          </w:p>
        </w:tc>
        <w:tc>
          <w:tcPr>
            <w:tcW w:w="1531" w:type="dxa"/>
            <w:vMerge w:val="restart"/>
            <w:tcMar>
              <w:top w:w="28" w:type="dxa"/>
              <w:left w:w="57" w:type="dxa"/>
              <w:bottom w:w="28" w:type="dxa"/>
              <w:right w:w="57" w:type="dxa"/>
            </w:tcMar>
          </w:tcPr>
          <w:p w14:paraId="20687552" w14:textId="6750110D"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Ląstelė </w:t>
            </w:r>
            <w:r w:rsidR="008D415A">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 xml:space="preserve">pagrindinis gyvų </w:t>
            </w:r>
            <w:r>
              <w:rPr>
                <w:rFonts w:ascii="Times New Roman" w:eastAsia="Times New Roman" w:hAnsi="Times New Roman" w:cs="Times New Roman"/>
                <w:sz w:val="24"/>
                <w:szCs w:val="24"/>
              </w:rPr>
              <w:t>organizmų struktūrinis vienetas</w:t>
            </w:r>
          </w:p>
        </w:tc>
        <w:tc>
          <w:tcPr>
            <w:tcW w:w="2410" w:type="dxa"/>
            <w:tcMar>
              <w:top w:w="28" w:type="dxa"/>
              <w:left w:w="57" w:type="dxa"/>
              <w:bottom w:w="28" w:type="dxa"/>
              <w:right w:w="57" w:type="dxa"/>
            </w:tcMar>
          </w:tcPr>
          <w:p w14:paraId="0645AF8C" w14:textId="0B920CA8" w:rsidR="00C02D92" w:rsidRPr="005D662E" w:rsidRDefault="008D415A"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Bakterijos ląstelė</w:t>
            </w:r>
          </w:p>
        </w:tc>
        <w:tc>
          <w:tcPr>
            <w:tcW w:w="638" w:type="dxa"/>
            <w:tcMar>
              <w:top w:w="28" w:type="dxa"/>
              <w:left w:w="57" w:type="dxa"/>
              <w:bottom w:w="28" w:type="dxa"/>
              <w:right w:w="57" w:type="dxa"/>
            </w:tcMar>
          </w:tcPr>
          <w:p w14:paraId="3A6C4F46"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6829F9DB"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2D634710" w14:textId="37F1DF26"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01ECB16">
              <w:rPr>
                <w:rFonts w:ascii="Times New Roman" w:eastAsia="Times New Roman" w:hAnsi="Times New Roman" w:cs="Times New Roman"/>
                <w:color w:val="000000" w:themeColor="text1"/>
                <w:sz w:val="24"/>
                <w:szCs w:val="24"/>
              </w:rPr>
              <w:t>Schemose</w:t>
            </w:r>
            <w:r w:rsidR="00431679">
              <w:rPr>
                <w:rFonts w:ascii="Times New Roman" w:eastAsia="Times New Roman" w:hAnsi="Times New Roman" w:cs="Times New Roman"/>
                <w:color w:val="000000" w:themeColor="text1"/>
                <w:sz w:val="24"/>
                <w:szCs w:val="24"/>
              </w:rPr>
              <w:t>,</w:t>
            </w:r>
            <w:r w:rsidRPr="101ECB16">
              <w:rPr>
                <w:rFonts w:ascii="Times New Roman" w:eastAsia="Times New Roman" w:hAnsi="Times New Roman" w:cs="Times New Roman"/>
                <w:color w:val="000000" w:themeColor="text1"/>
                <w:sz w:val="24"/>
                <w:szCs w:val="24"/>
              </w:rPr>
              <w:t xml:space="preserve"> piešiniuose ir naudojantis kompiuteriniais demonstraciniais objektais atpažįsta bakterijų ląsteles.</w:t>
            </w:r>
          </w:p>
          <w:p w14:paraId="54A9F7FE"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bakterijos ląstelės sandarą.</w:t>
            </w:r>
          </w:p>
        </w:tc>
      </w:tr>
      <w:tr w:rsidR="00C02D92" w:rsidRPr="00BD2875" w14:paraId="7FFB05B1" w14:textId="77777777" w:rsidTr="00C02D92">
        <w:tc>
          <w:tcPr>
            <w:tcW w:w="1418" w:type="dxa"/>
            <w:vMerge/>
            <w:tcMar>
              <w:top w:w="28" w:type="dxa"/>
              <w:left w:w="57" w:type="dxa"/>
              <w:bottom w:w="28" w:type="dxa"/>
              <w:right w:w="57" w:type="dxa"/>
            </w:tcMar>
          </w:tcPr>
          <w:p w14:paraId="4C503638"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1531" w:type="dxa"/>
            <w:vMerge/>
            <w:tcMar>
              <w:top w:w="28" w:type="dxa"/>
              <w:left w:w="57" w:type="dxa"/>
              <w:bottom w:w="28" w:type="dxa"/>
              <w:right w:w="57" w:type="dxa"/>
            </w:tcMar>
          </w:tcPr>
          <w:p w14:paraId="3C3CE660" w14:textId="39AAE013"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57A561E8" w14:textId="23547588" w:rsidR="00C02D92" w:rsidRPr="005D662E" w:rsidRDefault="008D415A"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Augalo ir gyvūno ląstelės</w:t>
            </w:r>
          </w:p>
        </w:tc>
        <w:tc>
          <w:tcPr>
            <w:tcW w:w="638" w:type="dxa"/>
            <w:tcMar>
              <w:top w:w="28" w:type="dxa"/>
              <w:left w:w="57" w:type="dxa"/>
              <w:bottom w:w="28" w:type="dxa"/>
              <w:right w:w="57" w:type="dxa"/>
            </w:tcMar>
          </w:tcPr>
          <w:p w14:paraId="7EA9DC17"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556D6440" w14:textId="77777777" w:rsidR="00C02D92" w:rsidRPr="005D662E" w:rsidRDefault="00C02D92"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0ABDBDE" w14:textId="77777777" w:rsidR="00C02D92" w:rsidRPr="005D662E" w:rsidRDefault="00C02D92" w:rsidP="00CF00A1">
            <w:pPr>
              <w:spacing w:after="0" w:line="240" w:lineRule="auto"/>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 xml:space="preserve">Analizuoja ląstelių piešinius, demonstracinius vaizdo įrašus, ieško augalo ir gyvūno ląstelių skirtumų ir panašumų, pildo mokytojo pateiktas schemas. </w:t>
            </w:r>
          </w:p>
          <w:p w14:paraId="3C1EADB6"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Atlieka praktikos darbus, pvz., stebi </w:t>
            </w:r>
            <w:proofErr w:type="spellStart"/>
            <w:r w:rsidRPr="005D662E">
              <w:rPr>
                <w:rFonts w:ascii="Times New Roman" w:eastAsia="Times New Roman" w:hAnsi="Times New Roman" w:cs="Times New Roman"/>
                <w:sz w:val="24"/>
                <w:szCs w:val="24"/>
              </w:rPr>
              <w:t>elodėjos</w:t>
            </w:r>
            <w:proofErr w:type="spellEnd"/>
            <w:r w:rsidRPr="005D662E">
              <w:rPr>
                <w:rFonts w:ascii="Times New Roman" w:eastAsia="Times New Roman" w:hAnsi="Times New Roman" w:cs="Times New Roman"/>
                <w:sz w:val="24"/>
                <w:szCs w:val="24"/>
              </w:rPr>
              <w:t xml:space="preserve"> lapo, jaučio raumens ląsteles, patys ruošia preparatus.</w:t>
            </w:r>
          </w:p>
        </w:tc>
      </w:tr>
      <w:tr w:rsidR="00C02D92" w:rsidRPr="00BD2875" w14:paraId="5C43096E" w14:textId="77777777" w:rsidTr="00C02D92">
        <w:tc>
          <w:tcPr>
            <w:tcW w:w="1418" w:type="dxa"/>
            <w:vMerge/>
            <w:tcMar>
              <w:top w:w="28" w:type="dxa"/>
              <w:left w:w="57" w:type="dxa"/>
              <w:bottom w:w="28" w:type="dxa"/>
              <w:right w:w="57" w:type="dxa"/>
            </w:tcMar>
          </w:tcPr>
          <w:p w14:paraId="5C164AB0"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tc>
        <w:tc>
          <w:tcPr>
            <w:tcW w:w="1531" w:type="dxa"/>
            <w:vMerge/>
            <w:tcMar>
              <w:top w:w="28" w:type="dxa"/>
              <w:left w:w="57" w:type="dxa"/>
              <w:bottom w:w="28" w:type="dxa"/>
              <w:right w:w="57" w:type="dxa"/>
            </w:tcMar>
          </w:tcPr>
          <w:p w14:paraId="5E3C37A6" w14:textId="781158B8"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472FC2DB" w14:textId="77777777" w:rsidR="00C02D92" w:rsidRPr="005D662E" w:rsidRDefault="00C02D92"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Organizmo struktūriniai lygmenys </w:t>
            </w:r>
          </w:p>
        </w:tc>
        <w:tc>
          <w:tcPr>
            <w:tcW w:w="638" w:type="dxa"/>
            <w:tcMar>
              <w:top w:w="28" w:type="dxa"/>
              <w:left w:w="57" w:type="dxa"/>
              <w:bottom w:w="28" w:type="dxa"/>
              <w:right w:w="57" w:type="dxa"/>
            </w:tcMar>
          </w:tcPr>
          <w:p w14:paraId="0E532673" w14:textId="77777777" w:rsidR="00C02D92" w:rsidRPr="005D662E" w:rsidRDefault="00C02D92"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26F6C9EB" w14:textId="77777777" w:rsidR="00C02D92" w:rsidRPr="005D662E" w:rsidRDefault="00C02D92"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4AD026D" w14:textId="77777777" w:rsidR="00C02D92" w:rsidRPr="005D662E" w:rsidRDefault="00C02D92"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Analizuoja schemas, mokosi atpažinti organizmo struktūrinius lygmen</w:t>
            </w:r>
            <w:r>
              <w:rPr>
                <w:rFonts w:ascii="Times New Roman" w:eastAsia="Times New Roman" w:hAnsi="Times New Roman" w:cs="Times New Roman"/>
                <w:sz w:val="24"/>
                <w:szCs w:val="24"/>
              </w:rPr>
              <w:t>i</w:t>
            </w:r>
            <w:r w:rsidRPr="005D662E">
              <w:rPr>
                <w:rFonts w:ascii="Times New Roman" w:eastAsia="Times New Roman" w:hAnsi="Times New Roman" w:cs="Times New Roman"/>
                <w:sz w:val="24"/>
                <w:szCs w:val="24"/>
              </w:rPr>
              <w:t>s.</w:t>
            </w:r>
          </w:p>
        </w:tc>
      </w:tr>
      <w:tr w:rsidR="00C02D92" w:rsidRPr="00BD2875" w14:paraId="19392259" w14:textId="77777777" w:rsidTr="00C02D92">
        <w:tc>
          <w:tcPr>
            <w:tcW w:w="1418" w:type="dxa"/>
            <w:vMerge/>
            <w:tcMar>
              <w:top w:w="28" w:type="dxa"/>
              <w:left w:w="57" w:type="dxa"/>
              <w:bottom w:w="28" w:type="dxa"/>
              <w:right w:w="57" w:type="dxa"/>
            </w:tcMar>
          </w:tcPr>
          <w:p w14:paraId="12CDA824" w14:textId="77777777" w:rsidR="00C02D92" w:rsidRPr="005D662E" w:rsidRDefault="00C02D92"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76B8251F" w14:textId="2966040F" w:rsidR="00C02D92" w:rsidRPr="005D662E" w:rsidRDefault="00C02D92"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53282DC5" w14:textId="16B74932" w:rsidR="00C02D92" w:rsidRPr="005D662E" w:rsidRDefault="008D415A" w:rsidP="008D415A">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Ląstelių palyginimas</w:t>
            </w:r>
          </w:p>
        </w:tc>
        <w:tc>
          <w:tcPr>
            <w:tcW w:w="638" w:type="dxa"/>
            <w:tcMar>
              <w:top w:w="28" w:type="dxa"/>
              <w:left w:w="57" w:type="dxa"/>
              <w:bottom w:w="28" w:type="dxa"/>
              <w:right w:w="57" w:type="dxa"/>
            </w:tcMar>
          </w:tcPr>
          <w:p w14:paraId="4770CA9D"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4D19C007" w14:textId="77777777" w:rsidR="00C02D92" w:rsidRPr="005D662E" w:rsidRDefault="00C02D92"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6FE8A1F5"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augalo ir gyvūno ląstelių sandarą, paruošia sukurtų modelių parodą. </w:t>
            </w:r>
          </w:p>
          <w:p w14:paraId="4A9A36E7" w14:textId="77777777" w:rsidR="00C02D92" w:rsidRPr="005D662E" w:rsidRDefault="00C02D9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xml:space="preserve">Ruošia trumpą pranešimą </w:t>
            </w:r>
            <w:r w:rsidRPr="005D662E">
              <w:rPr>
                <w:rFonts w:ascii="Times New Roman" w:eastAsia="Times New Roman" w:hAnsi="Times New Roman" w:cs="Times New Roman"/>
                <w:color w:val="000000"/>
              </w:rPr>
              <w:t xml:space="preserve">– </w:t>
            </w:r>
            <w:r w:rsidRPr="005D662E">
              <w:rPr>
                <w:rFonts w:ascii="Times New Roman" w:eastAsia="Times New Roman" w:hAnsi="Times New Roman" w:cs="Times New Roman"/>
                <w:color w:val="000000"/>
                <w:sz w:val="24"/>
                <w:szCs w:val="24"/>
              </w:rPr>
              <w:t>pristato savo sukurtą ląstelę.</w:t>
            </w:r>
          </w:p>
        </w:tc>
      </w:tr>
      <w:tr w:rsidR="00A517B4" w:rsidRPr="00BD2875" w14:paraId="0DE475A9" w14:textId="77777777" w:rsidTr="00C02D92">
        <w:trPr>
          <w:trHeight w:val="1188"/>
        </w:trPr>
        <w:tc>
          <w:tcPr>
            <w:tcW w:w="1418" w:type="dxa"/>
            <w:vMerge/>
            <w:tcMar>
              <w:top w:w="28" w:type="dxa"/>
              <w:left w:w="57" w:type="dxa"/>
              <w:bottom w:w="28" w:type="dxa"/>
              <w:right w:w="57" w:type="dxa"/>
            </w:tcMar>
          </w:tcPr>
          <w:p w14:paraId="3FE76F6C"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val="restart"/>
            <w:tcMar>
              <w:top w:w="28" w:type="dxa"/>
              <w:left w:w="57" w:type="dxa"/>
              <w:bottom w:w="28" w:type="dxa"/>
              <w:right w:w="57" w:type="dxa"/>
            </w:tcMar>
          </w:tcPr>
          <w:p w14:paraId="1E44DA75" w14:textId="16D04CD0"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Genai ir paveldimumas</w:t>
            </w:r>
          </w:p>
        </w:tc>
        <w:tc>
          <w:tcPr>
            <w:tcW w:w="2410" w:type="dxa"/>
            <w:tcMar>
              <w:top w:w="28" w:type="dxa"/>
              <w:left w:w="57" w:type="dxa"/>
              <w:bottom w:w="28" w:type="dxa"/>
              <w:right w:w="57" w:type="dxa"/>
            </w:tcMar>
          </w:tcPr>
          <w:p w14:paraId="527D761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Chromosomos – paveldimosi</w:t>
            </w:r>
            <w:r>
              <w:rPr>
                <w:rFonts w:ascii="Times New Roman" w:eastAsia="Times New Roman" w:hAnsi="Times New Roman" w:cs="Times New Roman"/>
                <w:sz w:val="24"/>
                <w:szCs w:val="24"/>
              </w:rPr>
              <w:t>os informacijos saugotojos. DNR</w:t>
            </w:r>
          </w:p>
        </w:tc>
        <w:tc>
          <w:tcPr>
            <w:tcW w:w="638" w:type="dxa"/>
            <w:tcMar>
              <w:top w:w="28" w:type="dxa"/>
              <w:left w:w="57" w:type="dxa"/>
              <w:bottom w:w="28" w:type="dxa"/>
              <w:right w:w="57" w:type="dxa"/>
            </w:tcMar>
          </w:tcPr>
          <w:p w14:paraId="3E9F4F67" w14:textId="4BDC169E"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00B5F17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2E47A728" w14:textId="1FBBF6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chromosomų sandarą.</w:t>
            </w:r>
          </w:p>
        </w:tc>
      </w:tr>
      <w:tr w:rsidR="00A517B4" w:rsidRPr="00BD2875" w14:paraId="12D32839" w14:textId="77777777" w:rsidTr="00C02D92">
        <w:tc>
          <w:tcPr>
            <w:tcW w:w="1418" w:type="dxa"/>
            <w:vMerge/>
            <w:tcMar>
              <w:top w:w="28" w:type="dxa"/>
              <w:left w:w="57" w:type="dxa"/>
              <w:bottom w:w="28" w:type="dxa"/>
              <w:right w:w="57" w:type="dxa"/>
            </w:tcMar>
          </w:tcPr>
          <w:p w14:paraId="10829CDA"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7DC8237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2F24D3CE" w14:textId="2AC3D2E0"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Ge</w:t>
            </w:r>
            <w:r w:rsidR="008D415A">
              <w:rPr>
                <w:rFonts w:ascii="Times New Roman" w:eastAsia="Times New Roman" w:hAnsi="Times New Roman" w:cs="Times New Roman"/>
                <w:sz w:val="24"/>
                <w:szCs w:val="24"/>
              </w:rPr>
              <w:t>netiškai modifikuoti organizmai</w:t>
            </w:r>
          </w:p>
        </w:tc>
        <w:tc>
          <w:tcPr>
            <w:tcW w:w="638" w:type="dxa"/>
            <w:tcMar>
              <w:top w:w="28" w:type="dxa"/>
              <w:left w:w="57" w:type="dxa"/>
              <w:bottom w:w="28" w:type="dxa"/>
              <w:right w:w="57" w:type="dxa"/>
            </w:tcMar>
          </w:tcPr>
          <w:p w14:paraId="18AD3127" w14:textId="02A4FAF4"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474370C5"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14A19F9" w14:textId="77777777" w:rsidR="00133B08" w:rsidRPr="00082EA4"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Stebėdami informacinį vaizdo įrašą apie genetiškai modifikuotus organizmus pasižymi argumentus, </w:t>
            </w:r>
            <w:r w:rsidRPr="005D662E">
              <w:rPr>
                <w:rFonts w:ascii="Times New Roman" w:eastAsia="Times New Roman" w:hAnsi="Times New Roman" w:cs="Times New Roman"/>
                <w:sz w:val="24"/>
                <w:szCs w:val="24"/>
              </w:rPr>
              <w:lastRenderedPageBreak/>
              <w:t>kuriais remiantis įvardija GMO naud</w:t>
            </w:r>
            <w:r>
              <w:rPr>
                <w:rFonts w:ascii="Times New Roman" w:eastAsia="Times New Roman" w:hAnsi="Times New Roman" w:cs="Times New Roman"/>
                <w:sz w:val="24"/>
                <w:szCs w:val="24"/>
              </w:rPr>
              <w:t>ą</w:t>
            </w:r>
            <w:r w:rsidRPr="005D662E">
              <w:rPr>
                <w:rFonts w:ascii="Times New Roman" w:eastAsia="Times New Roman" w:hAnsi="Times New Roman" w:cs="Times New Roman"/>
                <w:sz w:val="24"/>
                <w:szCs w:val="24"/>
              </w:rPr>
              <w:t xml:space="preserve"> ir galimus pavojus. </w:t>
            </w:r>
          </w:p>
        </w:tc>
      </w:tr>
      <w:tr w:rsidR="00A517B4" w:rsidRPr="00BD2875" w14:paraId="6B613B60" w14:textId="77777777" w:rsidTr="00C02D92">
        <w:tc>
          <w:tcPr>
            <w:tcW w:w="1418" w:type="dxa"/>
            <w:vMerge/>
            <w:tcMar>
              <w:top w:w="28" w:type="dxa"/>
              <w:left w:w="57" w:type="dxa"/>
              <w:bottom w:w="28" w:type="dxa"/>
              <w:right w:w="57" w:type="dxa"/>
            </w:tcMar>
          </w:tcPr>
          <w:p w14:paraId="49BAC01D" w14:textId="77777777" w:rsidR="00133B08" w:rsidRPr="005D662E" w:rsidRDefault="00133B08" w:rsidP="00CF00A1">
            <w:pPr>
              <w:widowControl w:val="0"/>
              <w:pBdr>
                <w:top w:val="nil"/>
                <w:left w:val="nil"/>
                <w:bottom w:val="nil"/>
                <w:right w:val="nil"/>
                <w:between w:val="nil"/>
              </w:pBdr>
              <w:spacing w:after="0" w:line="240" w:lineRule="auto"/>
              <w:rPr>
                <w:color w:val="000000"/>
              </w:rPr>
            </w:pPr>
          </w:p>
        </w:tc>
        <w:tc>
          <w:tcPr>
            <w:tcW w:w="1531" w:type="dxa"/>
            <w:vMerge w:val="restart"/>
            <w:tcMar>
              <w:top w:w="28" w:type="dxa"/>
              <w:left w:w="57" w:type="dxa"/>
              <w:bottom w:w="28" w:type="dxa"/>
              <w:right w:w="57" w:type="dxa"/>
            </w:tcMar>
          </w:tcPr>
          <w:p w14:paraId="5279603F" w14:textId="0EE886BA" w:rsidR="00133B08" w:rsidRPr="005D662E" w:rsidRDefault="00133B08" w:rsidP="00CF00A1">
            <w:pPr>
              <w:pBdr>
                <w:top w:val="nil"/>
                <w:left w:val="nil"/>
                <w:bottom w:val="nil"/>
                <w:right w:val="nil"/>
                <w:between w:val="nil"/>
              </w:pBdr>
              <w:spacing w:after="0" w:line="240" w:lineRule="auto"/>
              <w:rPr>
                <w:color w:val="000000"/>
              </w:rPr>
            </w:pPr>
            <w:r>
              <w:rPr>
                <w:rFonts w:ascii="Times New Roman" w:eastAsia="Times New Roman" w:hAnsi="Times New Roman" w:cs="Times New Roman"/>
                <w:sz w:val="24"/>
                <w:szCs w:val="24"/>
              </w:rPr>
              <w:t>Ląstelių dalijimasis</w:t>
            </w:r>
            <w:r w:rsidRPr="005D662E">
              <w:rPr>
                <w:rFonts w:ascii="Times New Roman" w:eastAsia="Times New Roman" w:hAnsi="Times New Roman" w:cs="Times New Roman"/>
                <w:sz w:val="24"/>
                <w:szCs w:val="24"/>
              </w:rPr>
              <w:t xml:space="preserve"> </w:t>
            </w:r>
          </w:p>
        </w:tc>
        <w:tc>
          <w:tcPr>
            <w:tcW w:w="2410" w:type="dxa"/>
            <w:tcMar>
              <w:top w:w="28" w:type="dxa"/>
              <w:left w:w="57" w:type="dxa"/>
              <w:bottom w:w="28" w:type="dxa"/>
              <w:right w:w="57" w:type="dxa"/>
            </w:tcMar>
          </w:tcPr>
          <w:p w14:paraId="3E7E2957" w14:textId="7127A6B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Mitozė – nely</w:t>
            </w:r>
            <w:r w:rsidR="008D415A">
              <w:rPr>
                <w:rFonts w:ascii="Times New Roman" w:eastAsia="Times New Roman" w:hAnsi="Times New Roman" w:cs="Times New Roman"/>
                <w:sz w:val="24"/>
                <w:szCs w:val="24"/>
              </w:rPr>
              <w:t>tinių ląstelių dalijimosi būdas</w:t>
            </w:r>
          </w:p>
        </w:tc>
        <w:tc>
          <w:tcPr>
            <w:tcW w:w="638" w:type="dxa"/>
            <w:tcMar>
              <w:top w:w="28" w:type="dxa"/>
              <w:left w:w="57" w:type="dxa"/>
              <w:bottom w:w="28" w:type="dxa"/>
              <w:right w:w="57" w:type="dxa"/>
            </w:tcMar>
          </w:tcPr>
          <w:p w14:paraId="0904C87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178A8F17"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39A01862" w14:textId="566F6114"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Mokantis ląstelių dalijimąsi mokiniai dirba su virtualiu mikroskopu arba stebi mokomuosius vaizdo įrašus.</w:t>
            </w:r>
          </w:p>
          <w:p w14:paraId="4DD435D4" w14:textId="3DA469CA"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Analizuoja mitozės procesą tyrinėdami augalo ir </w:t>
            </w:r>
            <w:r w:rsidR="00431679">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ar</w:t>
            </w:r>
            <w:r w:rsidR="00431679">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gyvūno pastoviuosius preparatus, atpažįsta ląstelėse vykstančią mitozę.</w:t>
            </w:r>
          </w:p>
          <w:p w14:paraId="6121D1C4"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Naudodamiesi įvairia medžiaga (siūlais, vielelėmis, </w:t>
            </w:r>
            <w:proofErr w:type="spellStart"/>
            <w:r w:rsidRPr="005D662E">
              <w:rPr>
                <w:rFonts w:ascii="Times New Roman" w:eastAsia="Times New Roman" w:hAnsi="Times New Roman" w:cs="Times New Roman"/>
                <w:sz w:val="24"/>
                <w:szCs w:val="24"/>
              </w:rPr>
              <w:t>modelinu</w:t>
            </w:r>
            <w:proofErr w:type="spellEnd"/>
            <w:r w:rsidRPr="005D662E">
              <w:rPr>
                <w:rFonts w:ascii="Times New Roman" w:eastAsia="Times New Roman" w:hAnsi="Times New Roman" w:cs="Times New Roman"/>
                <w:sz w:val="24"/>
                <w:szCs w:val="24"/>
              </w:rPr>
              <w:t>, spalvotais pieštukais) modeliuoja mitozės eigą, pateiktuose mitozės modeliuose atpažįsta teisingą mitozės eigą. </w:t>
            </w:r>
          </w:p>
          <w:p w14:paraId="69793E8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Mielių ląstelių dalijimąsi tiria atliekant praktikos darbą, fiksuoja ląstelių skaičiaus pokytį, pildo lenteles, braižo grafines diagramas.</w:t>
            </w:r>
          </w:p>
        </w:tc>
      </w:tr>
      <w:tr w:rsidR="00A517B4" w:rsidRPr="00BD2875" w14:paraId="28D1813C" w14:textId="77777777" w:rsidTr="00C02D92">
        <w:tc>
          <w:tcPr>
            <w:tcW w:w="1418" w:type="dxa"/>
            <w:vMerge/>
            <w:tcMar>
              <w:top w:w="28" w:type="dxa"/>
              <w:left w:w="57" w:type="dxa"/>
              <w:bottom w:w="28" w:type="dxa"/>
              <w:right w:w="57" w:type="dxa"/>
            </w:tcMar>
          </w:tcPr>
          <w:p w14:paraId="0C2FCCC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0CF041F"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40DDE457" w14:textId="77777777" w:rsidR="00133B08" w:rsidRPr="00E0400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5D662E">
              <w:rPr>
                <w:rFonts w:ascii="Times New Roman" w:eastAsia="Times New Roman" w:hAnsi="Times New Roman" w:cs="Times New Roman"/>
                <w:sz w:val="24"/>
                <w:szCs w:val="24"/>
              </w:rPr>
              <w:t>Mejozė</w:t>
            </w:r>
            <w:proofErr w:type="spellEnd"/>
            <w:r w:rsidRPr="005D662E">
              <w:rPr>
                <w:rFonts w:ascii="Times New Roman" w:eastAsia="Times New Roman" w:hAnsi="Times New Roman" w:cs="Times New Roman"/>
                <w:sz w:val="24"/>
                <w:szCs w:val="24"/>
              </w:rPr>
              <w:t xml:space="preserve"> – ly</w:t>
            </w:r>
            <w:r>
              <w:rPr>
                <w:rFonts w:ascii="Times New Roman" w:eastAsia="Times New Roman" w:hAnsi="Times New Roman" w:cs="Times New Roman"/>
                <w:sz w:val="24"/>
                <w:szCs w:val="24"/>
              </w:rPr>
              <w:t>tinių ląstelių susidarymo būdas</w:t>
            </w:r>
          </w:p>
        </w:tc>
        <w:tc>
          <w:tcPr>
            <w:tcW w:w="638" w:type="dxa"/>
            <w:tcMar>
              <w:top w:w="28" w:type="dxa"/>
              <w:left w:w="57" w:type="dxa"/>
              <w:bottom w:w="28" w:type="dxa"/>
              <w:right w:w="57" w:type="dxa"/>
            </w:tcMar>
          </w:tcPr>
          <w:p w14:paraId="1B8DB79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26C921D4"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0D23932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xml:space="preserve"> Modeliuoja </w:t>
            </w:r>
            <w:proofErr w:type="spellStart"/>
            <w:r w:rsidRPr="005D662E">
              <w:rPr>
                <w:rFonts w:ascii="Times New Roman" w:eastAsia="Times New Roman" w:hAnsi="Times New Roman" w:cs="Times New Roman"/>
                <w:color w:val="000000"/>
                <w:sz w:val="24"/>
                <w:szCs w:val="24"/>
              </w:rPr>
              <w:t>mejozę</w:t>
            </w:r>
            <w:proofErr w:type="spellEnd"/>
            <w:r w:rsidRPr="005D662E">
              <w:rPr>
                <w:rFonts w:ascii="Times New Roman" w:eastAsia="Times New Roman" w:hAnsi="Times New Roman" w:cs="Times New Roman"/>
                <w:color w:val="000000"/>
                <w:sz w:val="24"/>
                <w:szCs w:val="24"/>
              </w:rPr>
              <w:t>.</w:t>
            </w:r>
          </w:p>
        </w:tc>
      </w:tr>
      <w:tr w:rsidR="00A517B4" w:rsidRPr="00BD2875" w14:paraId="66FB709B" w14:textId="77777777" w:rsidTr="00C02D92">
        <w:tc>
          <w:tcPr>
            <w:tcW w:w="1418" w:type="dxa"/>
            <w:vMerge/>
            <w:tcMar>
              <w:top w:w="28" w:type="dxa"/>
              <w:left w:w="57" w:type="dxa"/>
              <w:bottom w:w="28" w:type="dxa"/>
              <w:right w:w="57" w:type="dxa"/>
            </w:tcMar>
          </w:tcPr>
          <w:p w14:paraId="08579F8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48F075C"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1E1A12B1"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Vertinimas</w:t>
            </w:r>
          </w:p>
        </w:tc>
        <w:tc>
          <w:tcPr>
            <w:tcW w:w="638" w:type="dxa"/>
            <w:tcMar>
              <w:top w:w="28" w:type="dxa"/>
              <w:left w:w="57" w:type="dxa"/>
              <w:bottom w:w="28" w:type="dxa"/>
              <w:right w:w="57" w:type="dxa"/>
            </w:tcMar>
          </w:tcPr>
          <w:p w14:paraId="694BC19A"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1A4F1EB8"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685A304A"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517B4" w:rsidRPr="00BD2875" w14:paraId="3C7611CA" w14:textId="77777777" w:rsidTr="00C02D92">
        <w:tc>
          <w:tcPr>
            <w:tcW w:w="1418" w:type="dxa"/>
            <w:vMerge w:val="restart"/>
            <w:tcMar>
              <w:top w:w="28" w:type="dxa"/>
              <w:left w:w="57" w:type="dxa"/>
              <w:bottom w:w="28" w:type="dxa"/>
              <w:right w:w="57" w:type="dxa"/>
            </w:tcMar>
          </w:tcPr>
          <w:p w14:paraId="55242B5B" w14:textId="4E638A19"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Gyvybės įvairovė</w:t>
            </w:r>
          </w:p>
        </w:tc>
        <w:tc>
          <w:tcPr>
            <w:tcW w:w="1531" w:type="dxa"/>
            <w:vMerge w:val="restart"/>
            <w:tcMar>
              <w:top w:w="28" w:type="dxa"/>
              <w:left w:w="57" w:type="dxa"/>
              <w:bottom w:w="28" w:type="dxa"/>
              <w:right w:w="57" w:type="dxa"/>
            </w:tcMar>
          </w:tcPr>
          <w:p w14:paraId="122130AA" w14:textId="50CCC71F"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Klasifikacija padeda atpažinti gyvus organizmus</w:t>
            </w:r>
          </w:p>
        </w:tc>
        <w:tc>
          <w:tcPr>
            <w:tcW w:w="2410" w:type="dxa"/>
            <w:tcMar>
              <w:top w:w="28" w:type="dxa"/>
              <w:left w:w="57" w:type="dxa"/>
              <w:bottom w:w="28" w:type="dxa"/>
              <w:right w:w="57" w:type="dxa"/>
            </w:tcMar>
          </w:tcPr>
          <w:p w14:paraId="1E5495F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Organizmų klasifikavimas</w:t>
            </w:r>
          </w:p>
          <w:p w14:paraId="516F2D97" w14:textId="119F7D93"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ir gyvūnų taksonominiai vienetai</w:t>
            </w:r>
          </w:p>
        </w:tc>
        <w:tc>
          <w:tcPr>
            <w:tcW w:w="638" w:type="dxa"/>
            <w:tcMar>
              <w:top w:w="28" w:type="dxa"/>
              <w:left w:w="57" w:type="dxa"/>
              <w:bottom w:w="28" w:type="dxa"/>
              <w:right w:w="57" w:type="dxa"/>
            </w:tcMar>
          </w:tcPr>
          <w:p w14:paraId="3134CA1B"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3</w:t>
            </w:r>
          </w:p>
        </w:tc>
        <w:tc>
          <w:tcPr>
            <w:tcW w:w="638" w:type="dxa"/>
            <w:tcMar>
              <w:top w:w="28" w:type="dxa"/>
              <w:left w:w="57" w:type="dxa"/>
              <w:bottom w:w="28" w:type="dxa"/>
              <w:right w:w="57" w:type="dxa"/>
            </w:tcMar>
          </w:tcPr>
          <w:p w14:paraId="513A35E4"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1323BA1" w14:textId="41B19595"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darbą</w:t>
            </w:r>
            <w:r>
              <w:rPr>
                <w:rFonts w:ascii="Times New Roman" w:eastAsia="Times New Roman" w:hAnsi="Times New Roman" w:cs="Times New Roman"/>
                <w:sz w:val="24"/>
                <w:szCs w:val="24"/>
              </w:rPr>
              <w:t xml:space="preserve"> </w:t>
            </w:r>
            <w:r w:rsidR="00293056">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Gru</w:t>
            </w:r>
            <w:r w:rsidR="00293056">
              <w:rPr>
                <w:rFonts w:ascii="Times New Roman" w:eastAsia="Times New Roman" w:hAnsi="Times New Roman" w:cs="Times New Roman"/>
                <w:sz w:val="24"/>
                <w:szCs w:val="24"/>
              </w:rPr>
              <w:t>puojame objektus pagal požymius“</w:t>
            </w:r>
            <w:r>
              <w:rPr>
                <w:rFonts w:ascii="Times New Roman" w:eastAsia="Times New Roman" w:hAnsi="Times New Roman" w:cs="Times New Roman"/>
                <w:sz w:val="24"/>
                <w:szCs w:val="24"/>
              </w:rPr>
              <w:t xml:space="preserve">. </w:t>
            </w:r>
          </w:p>
          <w:p w14:paraId="3F26541F"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vadovais organizmams atpažinti arba kompiuterinėmis programėlėmis, priskiria artimos aplinkos augalus ir gyvūnus taksonominiams rangams.</w:t>
            </w:r>
          </w:p>
        </w:tc>
      </w:tr>
      <w:tr w:rsidR="00A517B4" w:rsidRPr="00BD2875" w14:paraId="4D165C1B" w14:textId="77777777" w:rsidTr="00C02D92">
        <w:tc>
          <w:tcPr>
            <w:tcW w:w="1418" w:type="dxa"/>
            <w:vMerge/>
            <w:tcMar>
              <w:top w:w="28" w:type="dxa"/>
              <w:left w:w="57" w:type="dxa"/>
              <w:bottom w:w="28" w:type="dxa"/>
              <w:right w:w="57" w:type="dxa"/>
            </w:tcMar>
          </w:tcPr>
          <w:p w14:paraId="189534C6"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F1640DC"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03C302D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Domenas – aukščiausias klasifikacinis vienetas</w:t>
            </w:r>
          </w:p>
        </w:tc>
        <w:tc>
          <w:tcPr>
            <w:tcW w:w="638" w:type="dxa"/>
            <w:tcMar>
              <w:top w:w="28" w:type="dxa"/>
              <w:left w:w="57" w:type="dxa"/>
              <w:bottom w:w="28" w:type="dxa"/>
              <w:right w:w="57" w:type="dxa"/>
            </w:tcMar>
          </w:tcPr>
          <w:p w14:paraId="69999935" w14:textId="5231AE31"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44976BE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01475F6" w14:textId="0F5C6A59" w:rsidR="00133B08" w:rsidRPr="005D662E"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Kuria </w:t>
            </w:r>
            <w:proofErr w:type="spellStart"/>
            <w:r>
              <w:rPr>
                <w:rFonts w:ascii="Times New Roman" w:eastAsia="Times New Roman" w:hAnsi="Times New Roman" w:cs="Times New Roman"/>
                <w:sz w:val="24"/>
                <w:szCs w:val="24"/>
              </w:rPr>
              <w:t>infografikus</w:t>
            </w:r>
            <w:proofErr w:type="spellEnd"/>
            <w:r>
              <w:rPr>
                <w:rFonts w:ascii="Times New Roman" w:eastAsia="Times New Roman" w:hAnsi="Times New Roman" w:cs="Times New Roman"/>
                <w:sz w:val="24"/>
                <w:szCs w:val="24"/>
              </w:rPr>
              <w:t>: „</w:t>
            </w:r>
            <w:r w:rsidR="00133B08" w:rsidRPr="101ECB16">
              <w:rPr>
                <w:rFonts w:ascii="Times New Roman" w:eastAsia="Times New Roman" w:hAnsi="Times New Roman" w:cs="Times New Roman"/>
                <w:sz w:val="24"/>
                <w:szCs w:val="24"/>
              </w:rPr>
              <w:t>Bakte</w:t>
            </w:r>
            <w:r>
              <w:rPr>
                <w:rFonts w:ascii="Times New Roman" w:eastAsia="Times New Roman" w:hAnsi="Times New Roman" w:cs="Times New Roman"/>
                <w:sz w:val="24"/>
                <w:szCs w:val="24"/>
              </w:rPr>
              <w:t xml:space="preserve">rijų, </w:t>
            </w:r>
            <w:proofErr w:type="spellStart"/>
            <w:r>
              <w:rPr>
                <w:rFonts w:ascii="Times New Roman" w:eastAsia="Times New Roman" w:hAnsi="Times New Roman" w:cs="Times New Roman"/>
                <w:sz w:val="24"/>
                <w:szCs w:val="24"/>
              </w:rPr>
              <w:t>archėjų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eukarijų</w:t>
            </w:r>
            <w:proofErr w:type="spellEnd"/>
            <w:r>
              <w:rPr>
                <w:rFonts w:ascii="Times New Roman" w:eastAsia="Times New Roman" w:hAnsi="Times New Roman" w:cs="Times New Roman"/>
                <w:sz w:val="24"/>
                <w:szCs w:val="24"/>
              </w:rPr>
              <w:t xml:space="preserve"> domenai“</w:t>
            </w:r>
            <w:r w:rsidR="00133B08" w:rsidRPr="101ECB16">
              <w:rPr>
                <w:rFonts w:ascii="Times New Roman" w:eastAsia="Times New Roman" w:hAnsi="Times New Roman" w:cs="Times New Roman"/>
                <w:sz w:val="24"/>
                <w:szCs w:val="24"/>
              </w:rPr>
              <w:t>.</w:t>
            </w:r>
          </w:p>
          <w:p w14:paraId="2BFE127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A517B4" w:rsidRPr="00BD2875" w14:paraId="24E3B680" w14:textId="77777777" w:rsidTr="00C02D92">
        <w:tc>
          <w:tcPr>
            <w:tcW w:w="1418" w:type="dxa"/>
            <w:vMerge/>
            <w:tcMar>
              <w:top w:w="28" w:type="dxa"/>
              <w:left w:w="57" w:type="dxa"/>
              <w:bottom w:w="28" w:type="dxa"/>
              <w:right w:w="57" w:type="dxa"/>
            </w:tcMar>
          </w:tcPr>
          <w:p w14:paraId="6DD8643A"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189FEE8"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4604CB3E"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Bakterijos – nematomas pasaulis</w:t>
            </w:r>
          </w:p>
        </w:tc>
        <w:tc>
          <w:tcPr>
            <w:tcW w:w="638" w:type="dxa"/>
            <w:tcMar>
              <w:top w:w="28" w:type="dxa"/>
              <w:left w:w="57" w:type="dxa"/>
              <w:bottom w:w="28" w:type="dxa"/>
              <w:right w:w="57" w:type="dxa"/>
            </w:tcMar>
          </w:tcPr>
          <w:p w14:paraId="40F5F5DF"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36E63884"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3912E4E3"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Rengia pranešimus apie bakterijų vaidmenį gamtoje.</w:t>
            </w:r>
          </w:p>
        </w:tc>
      </w:tr>
      <w:tr w:rsidR="00A517B4" w:rsidRPr="00BD2875" w14:paraId="7D196F62" w14:textId="77777777" w:rsidTr="00C02D92">
        <w:tc>
          <w:tcPr>
            <w:tcW w:w="1418" w:type="dxa"/>
            <w:vMerge/>
            <w:tcMar>
              <w:top w:w="28" w:type="dxa"/>
              <w:left w:w="57" w:type="dxa"/>
              <w:bottom w:w="28" w:type="dxa"/>
              <w:right w:w="57" w:type="dxa"/>
            </w:tcMar>
          </w:tcPr>
          <w:p w14:paraId="4EDD24C4"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14D84BFF"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0EE55F0B" w14:textId="17B471A2" w:rsidR="00133B08" w:rsidRPr="008D415A" w:rsidRDefault="00133B08"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roofErr w:type="spellStart"/>
            <w:r w:rsidRPr="005D662E">
              <w:rPr>
                <w:rFonts w:ascii="Times New Roman" w:eastAsia="Times New Roman" w:hAnsi="Times New Roman" w:cs="Times New Roman"/>
                <w:sz w:val="24"/>
                <w:szCs w:val="24"/>
              </w:rPr>
              <w:t>Eukarijų</w:t>
            </w:r>
            <w:proofErr w:type="spellEnd"/>
            <w:r>
              <w:rPr>
                <w:rFonts w:ascii="Times New Roman" w:eastAsia="Times New Roman" w:hAnsi="Times New Roman" w:cs="Times New Roman"/>
                <w:sz w:val="24"/>
                <w:szCs w:val="24"/>
              </w:rPr>
              <w:t xml:space="preserve"> domeno karalystės</w:t>
            </w:r>
          </w:p>
        </w:tc>
        <w:tc>
          <w:tcPr>
            <w:tcW w:w="638" w:type="dxa"/>
            <w:tcMar>
              <w:top w:w="28" w:type="dxa"/>
              <w:left w:w="57" w:type="dxa"/>
              <w:bottom w:w="28" w:type="dxa"/>
              <w:right w:w="57" w:type="dxa"/>
            </w:tcMar>
          </w:tcPr>
          <w:p w14:paraId="107BF1FB"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3</w:t>
            </w:r>
          </w:p>
        </w:tc>
        <w:tc>
          <w:tcPr>
            <w:tcW w:w="638" w:type="dxa"/>
            <w:tcMar>
              <w:top w:w="28" w:type="dxa"/>
              <w:left w:w="57" w:type="dxa"/>
              <w:bottom w:w="28" w:type="dxa"/>
              <w:right w:w="57" w:type="dxa"/>
            </w:tcMar>
          </w:tcPr>
          <w:p w14:paraId="7DFEDA82"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3511B380"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Darbas grupėse „Atpažink organizmą ir priskirk tam tikrai karalystei“</w:t>
            </w:r>
            <w:r>
              <w:rPr>
                <w:rFonts w:ascii="Times New Roman" w:eastAsia="Times New Roman" w:hAnsi="Times New Roman" w:cs="Times New Roman"/>
                <w:color w:val="000000"/>
                <w:sz w:val="24"/>
                <w:szCs w:val="24"/>
              </w:rPr>
              <w:t>.</w:t>
            </w:r>
            <w:r w:rsidRPr="005D662E">
              <w:rPr>
                <w:rFonts w:ascii="Times New Roman" w:eastAsia="Times New Roman" w:hAnsi="Times New Roman" w:cs="Times New Roman"/>
                <w:color w:val="000000"/>
                <w:sz w:val="24"/>
                <w:szCs w:val="24"/>
              </w:rPr>
              <w:t> </w:t>
            </w:r>
          </w:p>
          <w:p w14:paraId="031FFC29" w14:textId="303A9236"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01ECB16">
              <w:rPr>
                <w:rFonts w:ascii="Times New Roman" w:eastAsia="Times New Roman" w:hAnsi="Times New Roman" w:cs="Times New Roman"/>
                <w:color w:val="000000" w:themeColor="text1"/>
                <w:sz w:val="24"/>
                <w:szCs w:val="24"/>
              </w:rPr>
              <w:t>Projektas: surenka informaciją (aprašas, foto nuotraukos, garso įrašai ir t.t) apie</w:t>
            </w:r>
            <w:r w:rsidR="008D0103">
              <w:rPr>
                <w:rFonts w:ascii="Times New Roman" w:eastAsia="Times New Roman" w:hAnsi="Times New Roman" w:cs="Times New Roman"/>
                <w:color w:val="000000" w:themeColor="text1"/>
                <w:sz w:val="24"/>
                <w:szCs w:val="24"/>
              </w:rPr>
              <w:t xml:space="preserve"> </w:t>
            </w:r>
            <w:r w:rsidRPr="101ECB16">
              <w:rPr>
                <w:rFonts w:ascii="Times New Roman" w:eastAsia="Times New Roman" w:hAnsi="Times New Roman" w:cs="Times New Roman"/>
                <w:color w:val="000000" w:themeColor="text1"/>
                <w:sz w:val="24"/>
                <w:szCs w:val="24"/>
              </w:rPr>
              <w:t>vieną artimoje aplinkoje esantį organizmą, kuris priklauso tam tikrai karalystei.</w:t>
            </w:r>
          </w:p>
        </w:tc>
      </w:tr>
      <w:tr w:rsidR="00A517B4" w:rsidRPr="00BD2875" w14:paraId="4621422C" w14:textId="77777777" w:rsidTr="00C02D92">
        <w:tc>
          <w:tcPr>
            <w:tcW w:w="1418" w:type="dxa"/>
            <w:vMerge/>
            <w:tcMar>
              <w:top w:w="28" w:type="dxa"/>
              <w:left w:w="57" w:type="dxa"/>
              <w:bottom w:w="28" w:type="dxa"/>
              <w:right w:w="57" w:type="dxa"/>
            </w:tcMar>
          </w:tcPr>
          <w:p w14:paraId="53D2EF2D"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E2E6365"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34A7EF8F"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Mikroorganizmų panaudojimas biotechnologijose</w:t>
            </w:r>
          </w:p>
        </w:tc>
        <w:tc>
          <w:tcPr>
            <w:tcW w:w="638" w:type="dxa"/>
            <w:tcMar>
              <w:top w:w="28" w:type="dxa"/>
              <w:left w:w="57" w:type="dxa"/>
              <w:bottom w:w="28" w:type="dxa"/>
              <w:right w:w="57" w:type="dxa"/>
            </w:tcMar>
          </w:tcPr>
          <w:p w14:paraId="299E20E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2</w:t>
            </w:r>
          </w:p>
        </w:tc>
        <w:tc>
          <w:tcPr>
            <w:tcW w:w="638" w:type="dxa"/>
            <w:tcMar>
              <w:top w:w="28" w:type="dxa"/>
              <w:left w:w="57" w:type="dxa"/>
              <w:bottom w:w="28" w:type="dxa"/>
              <w:right w:w="57" w:type="dxa"/>
            </w:tcMar>
          </w:tcPr>
          <w:p w14:paraId="32623E7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7E02A28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Atlieka praktikos darbą „Fermentuotų produktų (jogurto, giros) gaminimas namų sąlygomis“</w:t>
            </w:r>
          </w:p>
        </w:tc>
      </w:tr>
      <w:tr w:rsidR="00A517B4" w:rsidRPr="00BD2875" w14:paraId="54760880" w14:textId="77777777" w:rsidTr="00C02D92">
        <w:tc>
          <w:tcPr>
            <w:tcW w:w="1418" w:type="dxa"/>
            <w:vMerge/>
            <w:tcMar>
              <w:top w:w="28" w:type="dxa"/>
              <w:left w:w="57" w:type="dxa"/>
              <w:bottom w:w="28" w:type="dxa"/>
              <w:right w:w="57" w:type="dxa"/>
            </w:tcMar>
          </w:tcPr>
          <w:p w14:paraId="04F47006"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307A4815"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5E2C266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Virusai</w:t>
            </w:r>
          </w:p>
        </w:tc>
        <w:tc>
          <w:tcPr>
            <w:tcW w:w="638" w:type="dxa"/>
            <w:tcMar>
              <w:top w:w="28" w:type="dxa"/>
              <w:left w:w="57" w:type="dxa"/>
              <w:bottom w:w="28" w:type="dxa"/>
              <w:right w:w="57" w:type="dxa"/>
            </w:tcMar>
          </w:tcPr>
          <w:p w14:paraId="5ECABA1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225157A0"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259B5E1B"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Modeliuoja viruso sandarą.</w:t>
            </w:r>
          </w:p>
        </w:tc>
      </w:tr>
      <w:tr w:rsidR="00A517B4" w:rsidRPr="00BD2875" w14:paraId="4DA4FD54" w14:textId="77777777" w:rsidTr="00C02D92">
        <w:tc>
          <w:tcPr>
            <w:tcW w:w="1418" w:type="dxa"/>
            <w:vMerge/>
            <w:tcMar>
              <w:top w:w="28" w:type="dxa"/>
              <w:left w:w="57" w:type="dxa"/>
              <w:bottom w:w="28" w:type="dxa"/>
              <w:right w:w="57" w:type="dxa"/>
            </w:tcMar>
          </w:tcPr>
          <w:p w14:paraId="4F30F668"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469E0CE"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0CE1FD54"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Vertinimas</w:t>
            </w:r>
          </w:p>
        </w:tc>
        <w:tc>
          <w:tcPr>
            <w:tcW w:w="638" w:type="dxa"/>
            <w:tcMar>
              <w:top w:w="28" w:type="dxa"/>
              <w:left w:w="57" w:type="dxa"/>
              <w:bottom w:w="28" w:type="dxa"/>
              <w:right w:w="57" w:type="dxa"/>
            </w:tcMar>
          </w:tcPr>
          <w:p w14:paraId="54C045B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1</w:t>
            </w:r>
          </w:p>
        </w:tc>
        <w:tc>
          <w:tcPr>
            <w:tcW w:w="638" w:type="dxa"/>
            <w:tcMar>
              <w:top w:w="28" w:type="dxa"/>
              <w:left w:w="57" w:type="dxa"/>
              <w:bottom w:w="28" w:type="dxa"/>
              <w:right w:w="57" w:type="dxa"/>
            </w:tcMar>
          </w:tcPr>
          <w:p w14:paraId="6F3FAB9C"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685" w:type="dxa"/>
            <w:tcMar>
              <w:top w:w="28" w:type="dxa"/>
              <w:left w:w="57" w:type="dxa"/>
              <w:bottom w:w="28" w:type="dxa"/>
              <w:right w:w="57" w:type="dxa"/>
            </w:tcMar>
          </w:tcPr>
          <w:p w14:paraId="78A784F7"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D662E">
              <w:rPr>
                <w:rFonts w:ascii="Times New Roman" w:eastAsia="Times New Roman" w:hAnsi="Times New Roman" w:cs="Times New Roman"/>
                <w:color w:val="000000"/>
                <w:sz w:val="24"/>
                <w:szCs w:val="24"/>
              </w:rPr>
              <w:t> </w:t>
            </w:r>
          </w:p>
        </w:tc>
      </w:tr>
      <w:tr w:rsidR="00A517B4" w:rsidRPr="00BD2875" w14:paraId="4F8BE263" w14:textId="77777777" w:rsidTr="00C02D92">
        <w:tc>
          <w:tcPr>
            <w:tcW w:w="1418" w:type="dxa"/>
            <w:vMerge/>
            <w:tcMar>
              <w:top w:w="28" w:type="dxa"/>
              <w:left w:w="57" w:type="dxa"/>
              <w:bottom w:w="28" w:type="dxa"/>
              <w:right w:w="57" w:type="dxa"/>
            </w:tcMar>
          </w:tcPr>
          <w:p w14:paraId="4D975442"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val="restart"/>
            <w:tcMar>
              <w:top w:w="28" w:type="dxa"/>
              <w:left w:w="57" w:type="dxa"/>
              <w:bottom w:w="28" w:type="dxa"/>
              <w:right w:w="57" w:type="dxa"/>
            </w:tcMar>
          </w:tcPr>
          <w:p w14:paraId="7BFEA9E5" w14:textId="6CB66C83"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Gyvūnai </w:t>
            </w:r>
          </w:p>
        </w:tc>
        <w:tc>
          <w:tcPr>
            <w:tcW w:w="2410" w:type="dxa"/>
            <w:tcMar>
              <w:top w:w="28" w:type="dxa"/>
              <w:left w:w="57" w:type="dxa"/>
              <w:bottom w:w="28" w:type="dxa"/>
              <w:right w:w="57" w:type="dxa"/>
            </w:tcMar>
          </w:tcPr>
          <w:p w14:paraId="73C8BC9C" w14:textId="32D5C680"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Bestuburiai: duobagyviai, kirmėlės, moliuskai, </w:t>
            </w:r>
            <w:proofErr w:type="spellStart"/>
            <w:r w:rsidRPr="005D662E">
              <w:rPr>
                <w:rFonts w:ascii="Times New Roman" w:eastAsia="Times New Roman" w:hAnsi="Times New Roman" w:cs="Times New Roman"/>
                <w:sz w:val="24"/>
                <w:szCs w:val="24"/>
              </w:rPr>
              <w:t>nariuotakojai</w:t>
            </w:r>
            <w:proofErr w:type="spellEnd"/>
            <w:r w:rsidRPr="005D662E">
              <w:rPr>
                <w:rFonts w:ascii="Times New Roman" w:eastAsia="Times New Roman" w:hAnsi="Times New Roman" w:cs="Times New Roman"/>
                <w:sz w:val="24"/>
                <w:szCs w:val="24"/>
              </w:rPr>
              <w:t xml:space="preserve"> (vėžiagyviai, voragyviai, vabzdžiai)</w:t>
            </w:r>
          </w:p>
        </w:tc>
        <w:tc>
          <w:tcPr>
            <w:tcW w:w="638" w:type="dxa"/>
            <w:tcMar>
              <w:top w:w="28" w:type="dxa"/>
              <w:left w:w="57" w:type="dxa"/>
              <w:bottom w:w="28" w:type="dxa"/>
              <w:right w:w="57" w:type="dxa"/>
            </w:tcMar>
          </w:tcPr>
          <w:p w14:paraId="76F8A7C7"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7</w:t>
            </w:r>
          </w:p>
        </w:tc>
        <w:tc>
          <w:tcPr>
            <w:tcW w:w="638" w:type="dxa"/>
            <w:tcMar>
              <w:top w:w="28" w:type="dxa"/>
              <w:left w:w="57" w:type="dxa"/>
              <w:bottom w:w="28" w:type="dxa"/>
              <w:right w:w="57" w:type="dxa"/>
            </w:tcMar>
          </w:tcPr>
          <w:p w14:paraId="3C4967EB"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7246821" w14:textId="7C2C3073" w:rsidR="00133B08" w:rsidRPr="005D662E" w:rsidRDefault="00133B08" w:rsidP="00CF00A1">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Tyrinėja</w:t>
            </w:r>
            <w:r w:rsidR="00293056">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pateiktas bestuburių</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 xml:space="preserve">gyvūnų vaizdo iliustracijas </w:t>
            </w:r>
            <w:r w:rsidR="00431679">
              <w:rPr>
                <w:rFonts w:ascii="Times New Roman" w:eastAsia="Times New Roman" w:hAnsi="Times New Roman" w:cs="Times New Roman"/>
                <w:sz w:val="24"/>
                <w:szCs w:val="24"/>
              </w:rPr>
              <w:t>ar</w:t>
            </w:r>
            <w:r w:rsidRPr="101ECB16">
              <w:rPr>
                <w:rFonts w:ascii="Times New Roman" w:eastAsia="Times New Roman" w:hAnsi="Times New Roman" w:cs="Times New Roman"/>
                <w:sz w:val="24"/>
                <w:szCs w:val="24"/>
              </w:rPr>
              <w:t xml:space="preserve"> </w:t>
            </w:r>
            <w:proofErr w:type="spellStart"/>
            <w:r w:rsidRPr="101ECB16">
              <w:rPr>
                <w:rFonts w:ascii="Times New Roman" w:eastAsia="Times New Roman" w:hAnsi="Times New Roman" w:cs="Times New Roman"/>
                <w:sz w:val="24"/>
                <w:szCs w:val="24"/>
              </w:rPr>
              <w:t>fotogalerijas</w:t>
            </w:r>
            <w:proofErr w:type="spellEnd"/>
            <w:r w:rsidRPr="101ECB16">
              <w:rPr>
                <w:rFonts w:ascii="Times New Roman" w:eastAsia="Times New Roman" w:hAnsi="Times New Roman" w:cs="Times New Roman"/>
                <w:sz w:val="24"/>
                <w:szCs w:val="24"/>
              </w:rPr>
              <w:t xml:space="preserve"> su aprašais ir atpažįsta labiausiai paplitusius atstovus.</w:t>
            </w:r>
          </w:p>
          <w:p w14:paraId="7ABB97F2"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Sudaro minčių žemėlapį skirtą bestuburiams atpažinti ir apibūdinti.</w:t>
            </w:r>
          </w:p>
          <w:p w14:paraId="09C11694" w14:textId="70F29BCC" w:rsidR="00133B08" w:rsidRPr="005D662E" w:rsidRDefault="00133B08" w:rsidP="00CF00A1">
            <w:pPr>
              <w:spacing w:after="0" w:line="240" w:lineRule="auto"/>
              <w:rPr>
                <w:rFonts w:ascii="Times New Roman" w:eastAsia="Times New Roman" w:hAnsi="Times New Roman" w:cs="Times New Roman"/>
                <w:strike/>
                <w:sz w:val="24"/>
                <w:szCs w:val="24"/>
              </w:rPr>
            </w:pPr>
            <w:r w:rsidRPr="005D662E">
              <w:rPr>
                <w:rFonts w:ascii="Times New Roman" w:eastAsia="Times New Roman" w:hAnsi="Times New Roman" w:cs="Times New Roman"/>
                <w:sz w:val="24"/>
                <w:szCs w:val="24"/>
              </w:rPr>
              <w:t>Dirbant grupėse pildo interaktyvius užrašus apie bestuburių</w:t>
            </w:r>
            <w:r w:rsidR="008D0103">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 xml:space="preserve">gyvūnų vaidmenį gamtoje. </w:t>
            </w:r>
          </w:p>
        </w:tc>
      </w:tr>
      <w:tr w:rsidR="00A517B4" w:rsidRPr="00BD2875" w14:paraId="0552AFB5" w14:textId="77777777" w:rsidTr="00C02D92">
        <w:tc>
          <w:tcPr>
            <w:tcW w:w="1418" w:type="dxa"/>
            <w:vMerge/>
            <w:tcMar>
              <w:top w:w="28" w:type="dxa"/>
              <w:left w:w="57" w:type="dxa"/>
              <w:bottom w:w="28" w:type="dxa"/>
              <w:right w:w="57" w:type="dxa"/>
            </w:tcMar>
          </w:tcPr>
          <w:p w14:paraId="4478D9C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6B46F9F6" w14:textId="77777777" w:rsidR="00133B08" w:rsidRPr="005D662E" w:rsidRDefault="00133B08" w:rsidP="00CF00A1">
            <w:pPr>
              <w:spacing w:after="0" w:line="240" w:lineRule="auto"/>
            </w:pPr>
          </w:p>
        </w:tc>
        <w:tc>
          <w:tcPr>
            <w:tcW w:w="2410" w:type="dxa"/>
            <w:tcMar>
              <w:top w:w="28" w:type="dxa"/>
              <w:left w:w="57" w:type="dxa"/>
              <w:bottom w:w="28" w:type="dxa"/>
              <w:right w:w="57" w:type="dxa"/>
            </w:tcMar>
          </w:tcPr>
          <w:p w14:paraId="457AD7F6" w14:textId="2B64464F"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Stuburinia</w:t>
            </w:r>
            <w:r>
              <w:rPr>
                <w:rFonts w:ascii="Times New Roman" w:eastAsia="Times New Roman" w:hAnsi="Times New Roman" w:cs="Times New Roman"/>
                <w:sz w:val="24"/>
                <w:szCs w:val="24"/>
              </w:rPr>
              <w:t>i: žuvys, varliagyviai, ropliai</w:t>
            </w:r>
            <w:r w:rsidRPr="005D662E">
              <w:rPr>
                <w:rFonts w:ascii="Times New Roman" w:eastAsia="Times New Roman" w:hAnsi="Times New Roman" w:cs="Times New Roman"/>
                <w:sz w:val="24"/>
                <w:szCs w:val="24"/>
              </w:rPr>
              <w:t xml:space="preserve"> paukščiai, žinduoliai</w:t>
            </w:r>
          </w:p>
        </w:tc>
        <w:tc>
          <w:tcPr>
            <w:tcW w:w="638" w:type="dxa"/>
            <w:tcMar>
              <w:top w:w="28" w:type="dxa"/>
              <w:left w:w="57" w:type="dxa"/>
              <w:bottom w:w="28" w:type="dxa"/>
              <w:right w:w="57" w:type="dxa"/>
            </w:tcMar>
          </w:tcPr>
          <w:p w14:paraId="14BBE338"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7</w:t>
            </w:r>
          </w:p>
        </w:tc>
        <w:tc>
          <w:tcPr>
            <w:tcW w:w="638" w:type="dxa"/>
            <w:tcMar>
              <w:top w:w="28" w:type="dxa"/>
              <w:left w:w="57" w:type="dxa"/>
              <w:bottom w:w="28" w:type="dxa"/>
              <w:right w:w="57" w:type="dxa"/>
            </w:tcMar>
          </w:tcPr>
          <w:p w14:paraId="07088F93"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6E789EAA" w14:textId="5DEF6680" w:rsidR="00133B08" w:rsidRPr="005D662E" w:rsidRDefault="00133B08" w:rsidP="00CF00A1">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Tyrinėja</w:t>
            </w:r>
            <w:r w:rsidR="00293056">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 xml:space="preserve">pateiktas stuburinių gyvūnų vaizdo iliustracijas </w:t>
            </w:r>
            <w:r w:rsidR="00431679">
              <w:rPr>
                <w:rFonts w:ascii="Times New Roman" w:eastAsia="Times New Roman" w:hAnsi="Times New Roman" w:cs="Times New Roman"/>
                <w:sz w:val="24"/>
                <w:szCs w:val="24"/>
              </w:rPr>
              <w:t>ar</w:t>
            </w:r>
            <w:r w:rsidRPr="101ECB16">
              <w:rPr>
                <w:rFonts w:ascii="Times New Roman" w:eastAsia="Times New Roman" w:hAnsi="Times New Roman" w:cs="Times New Roman"/>
                <w:sz w:val="24"/>
                <w:szCs w:val="24"/>
              </w:rPr>
              <w:t xml:space="preserve"> </w:t>
            </w:r>
            <w:proofErr w:type="spellStart"/>
            <w:r w:rsidRPr="101ECB16">
              <w:rPr>
                <w:rFonts w:ascii="Times New Roman" w:eastAsia="Times New Roman" w:hAnsi="Times New Roman" w:cs="Times New Roman"/>
                <w:sz w:val="24"/>
                <w:szCs w:val="24"/>
              </w:rPr>
              <w:t>fotogalerijas</w:t>
            </w:r>
            <w:proofErr w:type="spellEnd"/>
            <w:r w:rsidRPr="101ECB16">
              <w:rPr>
                <w:rFonts w:ascii="Times New Roman" w:eastAsia="Times New Roman" w:hAnsi="Times New Roman" w:cs="Times New Roman"/>
                <w:sz w:val="24"/>
                <w:szCs w:val="24"/>
              </w:rPr>
              <w:t xml:space="preserve"> su aprašais ir atpažįsta labiausiai paplitusius atstovus. Dirbant grupėse pildo interaktyvius užrašus apie stuburinių gyvūnų reikšmę gamtai ir žmogui.</w:t>
            </w:r>
          </w:p>
          <w:p w14:paraId="246BDCAA" w14:textId="2AF418FF"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Kuria </w:t>
            </w:r>
            <w:proofErr w:type="spellStart"/>
            <w:r w:rsidRPr="005D662E">
              <w:rPr>
                <w:rFonts w:ascii="Times New Roman" w:eastAsia="Times New Roman" w:hAnsi="Times New Roman" w:cs="Times New Roman"/>
                <w:sz w:val="24"/>
                <w:szCs w:val="24"/>
              </w:rPr>
              <w:t>infografikus</w:t>
            </w:r>
            <w:proofErr w:type="spellEnd"/>
            <w:r w:rsidRPr="005D662E">
              <w:rPr>
                <w:rFonts w:ascii="Times New Roman" w:eastAsia="Times New Roman" w:hAnsi="Times New Roman" w:cs="Times New Roman"/>
                <w:sz w:val="24"/>
                <w:szCs w:val="24"/>
              </w:rPr>
              <w:t>, kuriuose apibūdina ir palygina stuburinių gyvūnų išorinę kūno sandarą, dangą, kvėpavimo sistemą. Paruošia</w:t>
            </w:r>
            <w:r w:rsidR="008D0103">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pristatymą apie skirtingas stuburinių gyvūnų kvėpavimo sistemas. Atlieka tiriamąjį darbą „Varlės vystymosi stebėjimas“.</w:t>
            </w:r>
          </w:p>
          <w:p w14:paraId="58FD37CE" w14:textId="5E3F0420" w:rsidR="00133B08" w:rsidRPr="005D662E" w:rsidRDefault="00133B08" w:rsidP="00CF00A1">
            <w:pP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Susipažįstant su labiausiai paplitusių bestuburių ir stuburinių gyvūnų bioįvairove ir mokantis įvardinti rūšį (mokslinį pavadinimą), pamoką rekomenduojama pravesti zoologijos muziejuje:</w:t>
            </w:r>
            <w:r w:rsidR="00293056">
              <w:rPr>
                <w:rFonts w:ascii="Times New Roman" w:eastAsia="Times New Roman" w:hAnsi="Times New Roman" w:cs="Times New Roman"/>
                <w:sz w:val="24"/>
                <w:szCs w:val="24"/>
              </w:rPr>
              <w:t xml:space="preserve"> mokini</w:t>
            </w:r>
            <w:r w:rsidRPr="101ECB16">
              <w:rPr>
                <w:rFonts w:ascii="Times New Roman" w:eastAsia="Times New Roman" w:hAnsi="Times New Roman" w:cs="Times New Roman"/>
                <w:sz w:val="24"/>
                <w:szCs w:val="24"/>
              </w:rPr>
              <w:t>ams pateikiamas gyvūnų sąrašas (su bendriniais pavadinimais), kuriuos jie suranda muziejuje,</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nufotografuoja, įvardina tikslų gyvūno rūšies pavadinimą.</w:t>
            </w:r>
            <w:r w:rsidR="00293056">
              <w:rPr>
                <w:rFonts w:ascii="Times New Roman" w:eastAsia="Times New Roman" w:hAnsi="Times New Roman" w:cs="Times New Roman"/>
                <w:sz w:val="24"/>
                <w:szCs w:val="24"/>
              </w:rPr>
              <w:t xml:space="preserve"> </w:t>
            </w:r>
          </w:p>
        </w:tc>
      </w:tr>
      <w:tr w:rsidR="00A517B4" w:rsidRPr="00BD2875" w14:paraId="6D9128F0" w14:textId="77777777" w:rsidTr="00C02D92">
        <w:tc>
          <w:tcPr>
            <w:tcW w:w="1418" w:type="dxa"/>
            <w:vMerge/>
            <w:tcMar>
              <w:top w:w="28" w:type="dxa"/>
              <w:left w:w="57" w:type="dxa"/>
              <w:bottom w:w="28" w:type="dxa"/>
              <w:right w:w="57" w:type="dxa"/>
            </w:tcMar>
          </w:tcPr>
          <w:p w14:paraId="502B6C60"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2CE96C81" w14:textId="77777777" w:rsidR="00133B08" w:rsidRPr="005D662E" w:rsidRDefault="00133B08" w:rsidP="00CF00A1">
            <w:pPr>
              <w:spacing w:after="0" w:line="240" w:lineRule="auto"/>
            </w:pPr>
          </w:p>
        </w:tc>
        <w:tc>
          <w:tcPr>
            <w:tcW w:w="2410" w:type="dxa"/>
            <w:tcMar>
              <w:top w:w="28" w:type="dxa"/>
              <w:left w:w="57" w:type="dxa"/>
              <w:bottom w:w="28" w:type="dxa"/>
              <w:right w:w="57" w:type="dxa"/>
            </w:tcMar>
          </w:tcPr>
          <w:p w14:paraId="63F70361" w14:textId="27EF7CFD"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Žinduolių mityba </w:t>
            </w:r>
          </w:p>
        </w:tc>
        <w:tc>
          <w:tcPr>
            <w:tcW w:w="638" w:type="dxa"/>
            <w:tcMar>
              <w:top w:w="28" w:type="dxa"/>
              <w:left w:w="57" w:type="dxa"/>
              <w:bottom w:w="28" w:type="dxa"/>
              <w:right w:w="57" w:type="dxa"/>
            </w:tcMar>
          </w:tcPr>
          <w:p w14:paraId="16497E20"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1C785BF5"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506C80AC"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Pildo interaktyvius užrašus apie žinduolių mitybą ir jų virškinimo sistemos prisitaikymą misti skirtingu maistu.</w:t>
            </w:r>
          </w:p>
        </w:tc>
      </w:tr>
      <w:tr w:rsidR="00A517B4" w:rsidRPr="00BD2875" w14:paraId="1B6339A6" w14:textId="77777777" w:rsidTr="00C02D92">
        <w:tc>
          <w:tcPr>
            <w:tcW w:w="1418" w:type="dxa"/>
            <w:vMerge/>
            <w:tcMar>
              <w:top w:w="28" w:type="dxa"/>
              <w:left w:w="57" w:type="dxa"/>
              <w:bottom w:w="28" w:type="dxa"/>
              <w:right w:w="57" w:type="dxa"/>
            </w:tcMar>
          </w:tcPr>
          <w:p w14:paraId="74DC72F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4832C68B" w14:textId="77777777" w:rsidR="00133B08" w:rsidRPr="005D662E" w:rsidRDefault="00133B08" w:rsidP="00CF00A1">
            <w:pPr>
              <w:spacing w:after="0" w:line="240" w:lineRule="auto"/>
              <w:rPr>
                <w:rFonts w:ascii="Times New Roman" w:eastAsia="Times New Roman" w:hAnsi="Times New Roman" w:cs="Times New Roman"/>
                <w:sz w:val="24"/>
                <w:szCs w:val="24"/>
              </w:rPr>
            </w:pPr>
          </w:p>
        </w:tc>
        <w:tc>
          <w:tcPr>
            <w:tcW w:w="2410" w:type="dxa"/>
            <w:tcMar>
              <w:top w:w="28" w:type="dxa"/>
              <w:left w:w="57" w:type="dxa"/>
              <w:bottom w:w="28" w:type="dxa"/>
              <w:right w:w="57" w:type="dxa"/>
            </w:tcMar>
          </w:tcPr>
          <w:p w14:paraId="5EF79C7C"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Vertinimas</w:t>
            </w:r>
          </w:p>
        </w:tc>
        <w:tc>
          <w:tcPr>
            <w:tcW w:w="638" w:type="dxa"/>
            <w:tcMar>
              <w:top w:w="28" w:type="dxa"/>
              <w:left w:w="57" w:type="dxa"/>
              <w:bottom w:w="28" w:type="dxa"/>
              <w:right w:w="57" w:type="dxa"/>
            </w:tcMar>
          </w:tcPr>
          <w:p w14:paraId="5C3B20A7"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63609E2D"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CA119B0"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w:t>
            </w:r>
          </w:p>
        </w:tc>
      </w:tr>
      <w:tr w:rsidR="00A517B4" w:rsidRPr="00BD2875" w14:paraId="58946AE0" w14:textId="77777777" w:rsidTr="00C02D92">
        <w:tc>
          <w:tcPr>
            <w:tcW w:w="1418" w:type="dxa"/>
            <w:vMerge/>
            <w:tcMar>
              <w:top w:w="28" w:type="dxa"/>
              <w:left w:w="57" w:type="dxa"/>
              <w:bottom w:w="28" w:type="dxa"/>
              <w:right w:w="57" w:type="dxa"/>
            </w:tcMar>
          </w:tcPr>
          <w:p w14:paraId="48A75E6F"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val="restart"/>
            <w:tcMar>
              <w:top w:w="28" w:type="dxa"/>
              <w:left w:w="57" w:type="dxa"/>
              <w:bottom w:w="28" w:type="dxa"/>
              <w:right w:w="57" w:type="dxa"/>
            </w:tcMar>
          </w:tcPr>
          <w:p w14:paraId="17D3F48A" w14:textId="6015786F"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Augalai</w:t>
            </w:r>
          </w:p>
        </w:tc>
        <w:tc>
          <w:tcPr>
            <w:tcW w:w="2410" w:type="dxa"/>
            <w:tcMar>
              <w:top w:w="28" w:type="dxa"/>
              <w:left w:w="57" w:type="dxa"/>
              <w:bottom w:w="28" w:type="dxa"/>
              <w:right w:w="57" w:type="dxa"/>
            </w:tcMar>
          </w:tcPr>
          <w:p w14:paraId="26502DD2" w14:textId="1E23AB6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audiniai</w:t>
            </w:r>
          </w:p>
        </w:tc>
        <w:tc>
          <w:tcPr>
            <w:tcW w:w="638" w:type="dxa"/>
            <w:tcMar>
              <w:top w:w="28" w:type="dxa"/>
              <w:left w:w="57" w:type="dxa"/>
              <w:bottom w:w="28" w:type="dxa"/>
              <w:right w:w="57" w:type="dxa"/>
            </w:tcMar>
          </w:tcPr>
          <w:p w14:paraId="6CFA9F36"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65BAD73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BDF823E" w14:textId="3C4AFA0D"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Atlieka praktikos darbą,</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 xml:space="preserve">atpažįsta augalų audinius. Ruošia lapo preparatus ir mikroskopu stebi lapo </w:t>
            </w:r>
            <w:r w:rsidRPr="101ECB16">
              <w:rPr>
                <w:rFonts w:ascii="Times New Roman" w:eastAsia="Times New Roman" w:hAnsi="Times New Roman" w:cs="Times New Roman"/>
                <w:sz w:val="24"/>
                <w:szCs w:val="24"/>
              </w:rPr>
              <w:lastRenderedPageBreak/>
              <w:t>audinius, lygina matomą vaizdą su virtualia demonstracija.</w:t>
            </w:r>
          </w:p>
        </w:tc>
      </w:tr>
      <w:tr w:rsidR="00A517B4" w:rsidRPr="00BD2875" w14:paraId="48E77D26" w14:textId="77777777" w:rsidTr="00C02D92">
        <w:tc>
          <w:tcPr>
            <w:tcW w:w="1418" w:type="dxa"/>
            <w:vMerge/>
            <w:tcMar>
              <w:top w:w="28" w:type="dxa"/>
              <w:left w:w="57" w:type="dxa"/>
              <w:bottom w:w="28" w:type="dxa"/>
              <w:right w:w="57" w:type="dxa"/>
            </w:tcMar>
          </w:tcPr>
          <w:p w14:paraId="50D4F1DC"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144F60A3"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443B0D47"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Vegetatyviniai augalų organai ir jų atliekamos funkcijos</w:t>
            </w:r>
          </w:p>
        </w:tc>
        <w:tc>
          <w:tcPr>
            <w:tcW w:w="638" w:type="dxa"/>
            <w:tcMar>
              <w:top w:w="28" w:type="dxa"/>
              <w:left w:w="57" w:type="dxa"/>
              <w:bottom w:w="28" w:type="dxa"/>
              <w:right w:w="57" w:type="dxa"/>
            </w:tcMar>
          </w:tcPr>
          <w:p w14:paraId="4EEF427A" w14:textId="672AE47A" w:rsidR="00133B08" w:rsidRPr="005D662E" w:rsidRDefault="008D415A" w:rsidP="008D415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4BD6291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1F46C31"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 xml:space="preserve">Modeliuoja augalų organus, juos fotografuoja, kuria demonstracinius filmus. </w:t>
            </w:r>
          </w:p>
        </w:tc>
      </w:tr>
      <w:tr w:rsidR="00A517B4" w:rsidRPr="00BD2875" w14:paraId="6026C85F" w14:textId="77777777" w:rsidTr="00C02D92">
        <w:tc>
          <w:tcPr>
            <w:tcW w:w="1418" w:type="dxa"/>
            <w:vMerge/>
            <w:tcMar>
              <w:top w:w="28" w:type="dxa"/>
              <w:left w:w="57" w:type="dxa"/>
              <w:bottom w:w="28" w:type="dxa"/>
              <w:right w:w="57" w:type="dxa"/>
            </w:tcMar>
          </w:tcPr>
          <w:p w14:paraId="73B903A0"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1BCD15C0"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0B8E531F" w14:textId="1285230A" w:rsidR="00133B08" w:rsidRPr="005D662E" w:rsidRDefault="008D415A"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Augalų organų prisitaikymai.</w:t>
            </w:r>
          </w:p>
        </w:tc>
        <w:tc>
          <w:tcPr>
            <w:tcW w:w="638" w:type="dxa"/>
            <w:tcMar>
              <w:top w:w="28" w:type="dxa"/>
              <w:left w:w="57" w:type="dxa"/>
              <w:bottom w:w="28" w:type="dxa"/>
              <w:right w:w="57" w:type="dxa"/>
            </w:tcMar>
          </w:tcPr>
          <w:p w14:paraId="6E1781FC"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16E28374" w14:textId="77777777" w:rsidR="00133B08" w:rsidRPr="005D662E" w:rsidRDefault="00133B08" w:rsidP="00CF00A1">
            <w:pP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AD9C9FE" w14:textId="77777777" w:rsidR="00133B08" w:rsidRPr="005D662E" w:rsidRDefault="00133B08" w:rsidP="00CF00A1">
            <w:pP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Paruošia keleto augalų herbarus, kuriuose yra įvairiai pakitę, prie aplinkos sąlygų prisitaikę</w:t>
            </w:r>
            <w:r>
              <w:rPr>
                <w:rFonts w:ascii="Times New Roman" w:eastAsia="Times New Roman" w:hAnsi="Times New Roman" w:cs="Times New Roman"/>
                <w:sz w:val="24"/>
                <w:szCs w:val="24"/>
              </w:rPr>
              <w:t>,</w:t>
            </w:r>
            <w:r w:rsidRPr="005D662E">
              <w:rPr>
                <w:rFonts w:ascii="Times New Roman" w:eastAsia="Times New Roman" w:hAnsi="Times New Roman" w:cs="Times New Roman"/>
                <w:sz w:val="24"/>
                <w:szCs w:val="24"/>
              </w:rPr>
              <w:t xml:space="preserve"> augalų organai.</w:t>
            </w:r>
          </w:p>
        </w:tc>
      </w:tr>
      <w:tr w:rsidR="00A517B4" w:rsidRPr="00BD2875" w14:paraId="5DC3848A" w14:textId="77777777" w:rsidTr="00C02D92">
        <w:tc>
          <w:tcPr>
            <w:tcW w:w="1418" w:type="dxa"/>
            <w:vMerge/>
            <w:tcMar>
              <w:top w:w="28" w:type="dxa"/>
              <w:left w:w="57" w:type="dxa"/>
              <w:bottom w:w="28" w:type="dxa"/>
              <w:right w:w="57" w:type="dxa"/>
            </w:tcMar>
          </w:tcPr>
          <w:p w14:paraId="4AE1E011"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65DDA2B" w14:textId="77777777" w:rsidR="00133B08" w:rsidRPr="005D662E" w:rsidRDefault="00133B08" w:rsidP="00CF00A1">
            <w:pPr>
              <w:pBdr>
                <w:top w:val="nil"/>
                <w:left w:val="nil"/>
                <w:bottom w:val="nil"/>
                <w:right w:val="nil"/>
                <w:between w:val="nil"/>
              </w:pBdr>
              <w:spacing w:after="0" w:line="240" w:lineRule="auto"/>
            </w:pPr>
          </w:p>
        </w:tc>
        <w:tc>
          <w:tcPr>
            <w:tcW w:w="2410" w:type="dxa"/>
            <w:tcMar>
              <w:top w:w="28" w:type="dxa"/>
              <w:left w:w="57" w:type="dxa"/>
              <w:bottom w:w="28" w:type="dxa"/>
              <w:right w:w="57" w:type="dxa"/>
            </w:tcMar>
          </w:tcPr>
          <w:p w14:paraId="69879656"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1B4CE25">
              <w:rPr>
                <w:rFonts w:ascii="Times New Roman" w:eastAsia="Times New Roman" w:hAnsi="Times New Roman" w:cs="Times New Roman"/>
                <w:sz w:val="24"/>
                <w:szCs w:val="24"/>
              </w:rPr>
              <w:t xml:space="preserve">Žiedas </w:t>
            </w:r>
            <w:r w:rsidRPr="01B4CE25">
              <w:rPr>
                <w:rFonts w:ascii="Cambria Math" w:eastAsia="Cambria Math" w:hAnsi="Cambria Math" w:cs="Cambria Math"/>
                <w:sz w:val="24"/>
                <w:szCs w:val="24"/>
              </w:rPr>
              <w:t>−</w:t>
            </w:r>
            <w:r w:rsidRPr="01B4CE25">
              <w:rPr>
                <w:rFonts w:ascii="Times New Roman" w:eastAsia="Times New Roman" w:hAnsi="Times New Roman" w:cs="Times New Roman"/>
                <w:sz w:val="24"/>
                <w:szCs w:val="24"/>
              </w:rPr>
              <w:t xml:space="preserve"> augalų lytinio dauginimosi organas</w:t>
            </w:r>
          </w:p>
        </w:tc>
        <w:tc>
          <w:tcPr>
            <w:tcW w:w="638" w:type="dxa"/>
            <w:tcMar>
              <w:top w:w="28" w:type="dxa"/>
              <w:left w:w="57" w:type="dxa"/>
              <w:bottom w:w="28" w:type="dxa"/>
              <w:right w:w="57" w:type="dxa"/>
            </w:tcMar>
          </w:tcPr>
          <w:p w14:paraId="119F3E9B"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25318039"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710E23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Nagrinėja atsineštą augalo žiedo sandarą, pildo mokytojo pateiktus interaktyvius užrašus.</w:t>
            </w:r>
          </w:p>
        </w:tc>
      </w:tr>
      <w:tr w:rsidR="00A517B4" w:rsidRPr="00BD2875" w14:paraId="3853DEA6" w14:textId="77777777" w:rsidTr="00C02D92">
        <w:tc>
          <w:tcPr>
            <w:tcW w:w="1418" w:type="dxa"/>
            <w:vMerge/>
            <w:tcMar>
              <w:top w:w="28" w:type="dxa"/>
              <w:left w:w="57" w:type="dxa"/>
              <w:bottom w:w="28" w:type="dxa"/>
              <w:right w:w="57" w:type="dxa"/>
            </w:tcMar>
          </w:tcPr>
          <w:p w14:paraId="30C0884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65383BEB"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395F8E7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Žiedinių augalų dauginimasis ir vystymasis</w:t>
            </w:r>
          </w:p>
          <w:p w14:paraId="21E890B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38" w:type="dxa"/>
            <w:tcMar>
              <w:top w:w="28" w:type="dxa"/>
              <w:left w:w="57" w:type="dxa"/>
              <w:bottom w:w="28" w:type="dxa"/>
              <w:right w:w="57" w:type="dxa"/>
            </w:tcMar>
          </w:tcPr>
          <w:p w14:paraId="7204AC7F"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385A732E"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01018D0C"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Atlieka praktikos darbą „Sėklų prisitaikymai išplisti“</w:t>
            </w:r>
            <w:r>
              <w:rPr>
                <w:rFonts w:ascii="Times New Roman" w:eastAsia="Times New Roman" w:hAnsi="Times New Roman" w:cs="Times New Roman"/>
                <w:sz w:val="24"/>
                <w:szCs w:val="24"/>
              </w:rPr>
              <w:t>.</w:t>
            </w:r>
          </w:p>
          <w:p w14:paraId="338CB6F7"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Surenka dešimties žinomų augalų vaisių, kurie skirtingai prisitaikę išplatinti savo sėklas, kolekciją. Ruošia trumpą savo kolekcijos pristatym</w:t>
            </w:r>
            <w:r>
              <w:rPr>
                <w:rFonts w:ascii="Times New Roman" w:eastAsia="Times New Roman" w:hAnsi="Times New Roman" w:cs="Times New Roman"/>
                <w:sz w:val="24"/>
                <w:szCs w:val="24"/>
              </w:rPr>
              <w:t>ą</w:t>
            </w:r>
            <w:r w:rsidRPr="005D662E">
              <w:rPr>
                <w:rFonts w:ascii="Times New Roman" w:eastAsia="Times New Roman" w:hAnsi="Times New Roman" w:cs="Times New Roman"/>
                <w:sz w:val="24"/>
                <w:szCs w:val="24"/>
              </w:rPr>
              <w:t>. </w:t>
            </w:r>
          </w:p>
        </w:tc>
      </w:tr>
      <w:tr w:rsidR="00A517B4" w:rsidRPr="00BD2875" w14:paraId="09913853" w14:textId="77777777" w:rsidTr="00C02D92">
        <w:tc>
          <w:tcPr>
            <w:tcW w:w="1418" w:type="dxa"/>
            <w:vMerge/>
            <w:tcMar>
              <w:top w:w="28" w:type="dxa"/>
              <w:left w:w="57" w:type="dxa"/>
              <w:bottom w:w="28" w:type="dxa"/>
              <w:right w:w="57" w:type="dxa"/>
            </w:tcMar>
          </w:tcPr>
          <w:p w14:paraId="04915F23"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7FB6ED2"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63D75577" w14:textId="58889400"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Augalų nelytinis dauginimasis.</w:t>
            </w:r>
            <w:r w:rsidR="008D0103">
              <w:rPr>
                <w:rFonts w:ascii="Times New Roman" w:eastAsia="Times New Roman" w:hAnsi="Times New Roman" w:cs="Times New Roman"/>
                <w:sz w:val="24"/>
                <w:szCs w:val="24"/>
              </w:rPr>
              <w:t xml:space="preserve"> </w:t>
            </w:r>
            <w:r w:rsidRPr="005D662E">
              <w:rPr>
                <w:rFonts w:ascii="Times New Roman" w:eastAsia="Times New Roman" w:hAnsi="Times New Roman" w:cs="Times New Roman"/>
                <w:sz w:val="24"/>
                <w:szCs w:val="24"/>
              </w:rPr>
              <w:t>Klonavimas</w:t>
            </w:r>
          </w:p>
        </w:tc>
        <w:tc>
          <w:tcPr>
            <w:tcW w:w="638" w:type="dxa"/>
            <w:tcMar>
              <w:top w:w="28" w:type="dxa"/>
              <w:left w:w="57" w:type="dxa"/>
              <w:bottom w:w="28" w:type="dxa"/>
              <w:right w:w="57" w:type="dxa"/>
            </w:tcMar>
          </w:tcPr>
          <w:p w14:paraId="56F694A4"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2</w:t>
            </w:r>
          </w:p>
        </w:tc>
        <w:tc>
          <w:tcPr>
            <w:tcW w:w="638" w:type="dxa"/>
            <w:tcMar>
              <w:top w:w="28" w:type="dxa"/>
              <w:left w:w="57" w:type="dxa"/>
              <w:bottom w:w="28" w:type="dxa"/>
              <w:right w:w="57" w:type="dxa"/>
            </w:tcMar>
          </w:tcPr>
          <w:p w14:paraId="4CB12C52"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3FE3056" w14:textId="7F9EDE0E" w:rsidR="00133B08" w:rsidRPr="005D662E"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 „</w:t>
            </w:r>
            <w:r w:rsidR="00133B08" w:rsidRPr="005D662E">
              <w:rPr>
                <w:rFonts w:ascii="Times New Roman" w:eastAsia="Times New Roman" w:hAnsi="Times New Roman" w:cs="Times New Roman"/>
                <w:sz w:val="24"/>
                <w:szCs w:val="24"/>
              </w:rPr>
              <w:t xml:space="preserve">Augalų nelytinis </w:t>
            </w:r>
            <w:r>
              <w:rPr>
                <w:rFonts w:ascii="Times New Roman" w:eastAsia="Times New Roman" w:hAnsi="Times New Roman" w:cs="Times New Roman"/>
                <w:sz w:val="24"/>
                <w:szCs w:val="24"/>
              </w:rPr>
              <w:t>dauginimas“</w:t>
            </w:r>
            <w:r w:rsidR="00133B08">
              <w:rPr>
                <w:rFonts w:ascii="Times New Roman" w:eastAsia="Times New Roman" w:hAnsi="Times New Roman" w:cs="Times New Roman"/>
                <w:sz w:val="24"/>
                <w:szCs w:val="24"/>
              </w:rPr>
              <w:t>.</w:t>
            </w:r>
          </w:p>
        </w:tc>
      </w:tr>
      <w:tr w:rsidR="00A517B4" w:rsidRPr="00BD2875" w14:paraId="5687DE5F" w14:textId="77777777" w:rsidTr="00C02D92">
        <w:tc>
          <w:tcPr>
            <w:tcW w:w="1418" w:type="dxa"/>
            <w:vMerge/>
            <w:tcMar>
              <w:top w:w="28" w:type="dxa"/>
              <w:left w:w="57" w:type="dxa"/>
              <w:bottom w:w="28" w:type="dxa"/>
              <w:right w:w="57" w:type="dxa"/>
            </w:tcMar>
          </w:tcPr>
          <w:p w14:paraId="232A7CE7"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30067EF6" w14:textId="77777777" w:rsidR="00133B08" w:rsidRPr="005D662E" w:rsidRDefault="00133B08" w:rsidP="00CF00A1">
            <w:pPr>
              <w:pBdr>
                <w:top w:val="nil"/>
                <w:left w:val="nil"/>
                <w:bottom w:val="nil"/>
                <w:right w:val="nil"/>
                <w:between w:val="nil"/>
              </w:pBdr>
              <w:spacing w:after="0" w:line="240" w:lineRule="auto"/>
              <w:rPr>
                <w:color w:val="000000"/>
              </w:rPr>
            </w:pPr>
          </w:p>
        </w:tc>
        <w:tc>
          <w:tcPr>
            <w:tcW w:w="2410" w:type="dxa"/>
            <w:tcMar>
              <w:top w:w="28" w:type="dxa"/>
              <w:left w:w="57" w:type="dxa"/>
              <w:bottom w:w="28" w:type="dxa"/>
              <w:right w:w="57" w:type="dxa"/>
            </w:tcMar>
          </w:tcPr>
          <w:p w14:paraId="605BC131" w14:textId="59627992"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xml:space="preserve">Samanos, sporiniai </w:t>
            </w:r>
            <w:proofErr w:type="spellStart"/>
            <w:r w:rsidRPr="005D662E">
              <w:rPr>
                <w:rFonts w:ascii="Times New Roman" w:eastAsia="Times New Roman" w:hAnsi="Times New Roman" w:cs="Times New Roman"/>
                <w:sz w:val="24"/>
                <w:szCs w:val="24"/>
              </w:rPr>
              <w:t>induoči</w:t>
            </w:r>
            <w:r w:rsidR="008D415A">
              <w:rPr>
                <w:rFonts w:ascii="Times New Roman" w:eastAsia="Times New Roman" w:hAnsi="Times New Roman" w:cs="Times New Roman"/>
                <w:sz w:val="24"/>
                <w:szCs w:val="24"/>
              </w:rPr>
              <w:t>ai</w:t>
            </w:r>
            <w:proofErr w:type="spellEnd"/>
            <w:r w:rsidR="008D415A">
              <w:rPr>
                <w:rFonts w:ascii="Times New Roman" w:eastAsia="Times New Roman" w:hAnsi="Times New Roman" w:cs="Times New Roman"/>
                <w:sz w:val="24"/>
                <w:szCs w:val="24"/>
              </w:rPr>
              <w:t xml:space="preserve">, plikasėkliai, </w:t>
            </w:r>
            <w:proofErr w:type="spellStart"/>
            <w:r w:rsidR="008D415A">
              <w:rPr>
                <w:rFonts w:ascii="Times New Roman" w:eastAsia="Times New Roman" w:hAnsi="Times New Roman" w:cs="Times New Roman"/>
                <w:sz w:val="24"/>
                <w:szCs w:val="24"/>
              </w:rPr>
              <w:t>gaubtasėkliai</w:t>
            </w:r>
            <w:proofErr w:type="spellEnd"/>
          </w:p>
        </w:tc>
        <w:tc>
          <w:tcPr>
            <w:tcW w:w="638" w:type="dxa"/>
            <w:tcMar>
              <w:top w:w="28" w:type="dxa"/>
              <w:left w:w="57" w:type="dxa"/>
              <w:bottom w:w="28" w:type="dxa"/>
              <w:right w:w="57" w:type="dxa"/>
            </w:tcMar>
          </w:tcPr>
          <w:p w14:paraId="3B0F516A"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3</w:t>
            </w:r>
          </w:p>
        </w:tc>
        <w:tc>
          <w:tcPr>
            <w:tcW w:w="638" w:type="dxa"/>
            <w:tcMar>
              <w:top w:w="28" w:type="dxa"/>
              <w:left w:w="57" w:type="dxa"/>
              <w:bottom w:w="28" w:type="dxa"/>
              <w:right w:w="57" w:type="dxa"/>
            </w:tcMar>
          </w:tcPr>
          <w:p w14:paraId="55B31677"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5271AD98" w14:textId="1F4867D8"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interaktyviomis programėlėmis („</w:t>
            </w:r>
            <w:proofErr w:type="spellStart"/>
            <w:r w:rsidRPr="101ECB16">
              <w:rPr>
                <w:rFonts w:ascii="Times New Roman" w:eastAsia="Times New Roman" w:hAnsi="Times New Roman" w:cs="Times New Roman"/>
                <w:sz w:val="24"/>
                <w:szCs w:val="24"/>
              </w:rPr>
              <w:t>Pl@nt</w:t>
            </w:r>
            <w:proofErr w:type="spellEnd"/>
            <w:r w:rsidRPr="101ECB16">
              <w:rPr>
                <w:rFonts w:ascii="Times New Roman" w:eastAsia="Times New Roman" w:hAnsi="Times New Roman" w:cs="Times New Roman"/>
                <w:sz w:val="24"/>
                <w:szCs w:val="24"/>
              </w:rPr>
              <w:t xml:space="preserve"> Net”, „</w:t>
            </w:r>
            <w:proofErr w:type="spellStart"/>
            <w:r w:rsidRPr="101ECB16">
              <w:rPr>
                <w:rFonts w:ascii="Times New Roman" w:eastAsia="Times New Roman" w:hAnsi="Times New Roman" w:cs="Times New Roman"/>
                <w:sz w:val="24"/>
                <w:szCs w:val="24"/>
              </w:rPr>
              <w:t>iNaturalist</w:t>
            </w:r>
            <w:proofErr w:type="spellEnd"/>
            <w:r w:rsidRPr="101ECB16">
              <w:rPr>
                <w:rFonts w:ascii="Times New Roman" w:eastAsia="Times New Roman" w:hAnsi="Times New Roman" w:cs="Times New Roman"/>
                <w:sz w:val="24"/>
                <w:szCs w:val="24"/>
              </w:rPr>
              <w:t>“), vadovais augalams pažinti sudaro paprasčiausius augalų rūšių atpažinimo</w:t>
            </w:r>
            <w:r w:rsidR="008D0103">
              <w:rPr>
                <w:rFonts w:ascii="Times New Roman" w:eastAsia="Times New Roman" w:hAnsi="Times New Roman" w:cs="Times New Roman"/>
                <w:sz w:val="24"/>
                <w:szCs w:val="24"/>
              </w:rPr>
              <w:t xml:space="preserve"> </w:t>
            </w:r>
            <w:r w:rsidRPr="101ECB16">
              <w:rPr>
                <w:rFonts w:ascii="Times New Roman" w:eastAsia="Times New Roman" w:hAnsi="Times New Roman" w:cs="Times New Roman"/>
                <w:sz w:val="24"/>
                <w:szCs w:val="24"/>
              </w:rPr>
              <w:t>raktus.</w:t>
            </w:r>
          </w:p>
          <w:p w14:paraId="6E1D7C4E"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101ECB16">
              <w:rPr>
                <w:rFonts w:ascii="Times New Roman" w:eastAsia="Times New Roman" w:hAnsi="Times New Roman" w:cs="Times New Roman"/>
                <w:sz w:val="24"/>
                <w:szCs w:val="24"/>
              </w:rPr>
              <w:t>Naudojantis organizmų atpažinimo raktais, nustato augalo rūšį. </w:t>
            </w:r>
          </w:p>
          <w:p w14:paraId="7C369F3D"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Rengia pranešimą „Labiausiai paplitęs mano gyvenamoje aplinkoje augalas“</w:t>
            </w:r>
            <w:r>
              <w:rPr>
                <w:rFonts w:ascii="Times New Roman" w:eastAsia="Times New Roman" w:hAnsi="Times New Roman" w:cs="Times New Roman"/>
                <w:sz w:val="24"/>
                <w:szCs w:val="24"/>
              </w:rPr>
              <w:t>.</w:t>
            </w:r>
          </w:p>
        </w:tc>
      </w:tr>
      <w:tr w:rsidR="00A517B4" w:rsidRPr="00BD2875" w14:paraId="42B78C6B" w14:textId="77777777" w:rsidTr="00C02D92">
        <w:tc>
          <w:tcPr>
            <w:tcW w:w="1418" w:type="dxa"/>
            <w:vMerge/>
            <w:tcMar>
              <w:top w:w="28" w:type="dxa"/>
              <w:left w:w="57" w:type="dxa"/>
              <w:bottom w:w="28" w:type="dxa"/>
              <w:right w:w="57" w:type="dxa"/>
            </w:tcMar>
          </w:tcPr>
          <w:p w14:paraId="356ABC0D" w14:textId="77777777" w:rsidR="00133B08" w:rsidRPr="005D662E"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31" w:type="dxa"/>
            <w:vMerge/>
            <w:tcMar>
              <w:top w:w="28" w:type="dxa"/>
              <w:left w:w="57" w:type="dxa"/>
              <w:bottom w:w="28" w:type="dxa"/>
              <w:right w:w="57" w:type="dxa"/>
            </w:tcMar>
          </w:tcPr>
          <w:p w14:paraId="5ABD1AE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410" w:type="dxa"/>
            <w:tcMar>
              <w:top w:w="28" w:type="dxa"/>
              <w:left w:w="57" w:type="dxa"/>
              <w:bottom w:w="28" w:type="dxa"/>
              <w:right w:w="57" w:type="dxa"/>
            </w:tcMar>
          </w:tcPr>
          <w:p w14:paraId="23BD39FA"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Vertinimas</w:t>
            </w:r>
          </w:p>
        </w:tc>
        <w:tc>
          <w:tcPr>
            <w:tcW w:w="638" w:type="dxa"/>
            <w:tcMar>
              <w:top w:w="28" w:type="dxa"/>
              <w:left w:w="57" w:type="dxa"/>
              <w:bottom w:w="28" w:type="dxa"/>
              <w:right w:w="57" w:type="dxa"/>
            </w:tcMar>
          </w:tcPr>
          <w:p w14:paraId="2D65F88C"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1</w:t>
            </w:r>
          </w:p>
        </w:tc>
        <w:tc>
          <w:tcPr>
            <w:tcW w:w="638" w:type="dxa"/>
            <w:tcMar>
              <w:top w:w="28" w:type="dxa"/>
              <w:left w:w="57" w:type="dxa"/>
              <w:bottom w:w="28" w:type="dxa"/>
              <w:right w:w="57" w:type="dxa"/>
            </w:tcMar>
          </w:tcPr>
          <w:p w14:paraId="3BFCECB3"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711160B2"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662E">
              <w:rPr>
                <w:rFonts w:ascii="Times New Roman" w:eastAsia="Times New Roman" w:hAnsi="Times New Roman" w:cs="Times New Roman"/>
                <w:sz w:val="24"/>
                <w:szCs w:val="24"/>
              </w:rPr>
              <w:t> </w:t>
            </w:r>
          </w:p>
        </w:tc>
      </w:tr>
      <w:tr w:rsidR="00A517B4" w:rsidRPr="00BD2875" w14:paraId="2D2DF03C" w14:textId="77777777" w:rsidTr="00C02D92">
        <w:tc>
          <w:tcPr>
            <w:tcW w:w="1418" w:type="dxa"/>
            <w:tcMar>
              <w:top w:w="28" w:type="dxa"/>
              <w:left w:w="57" w:type="dxa"/>
              <w:bottom w:w="28" w:type="dxa"/>
              <w:right w:w="57" w:type="dxa"/>
            </w:tcMar>
          </w:tcPr>
          <w:p w14:paraId="1692B32D" w14:textId="77777777" w:rsidR="00133B08" w:rsidRPr="006D7EEF" w:rsidRDefault="00133B08" w:rsidP="00CF00A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D7EEF">
              <w:rPr>
                <w:rFonts w:ascii="Times New Roman" w:eastAsia="Times New Roman" w:hAnsi="Times New Roman" w:cs="Times New Roman"/>
                <w:b/>
                <w:sz w:val="24"/>
                <w:szCs w:val="24"/>
              </w:rPr>
              <w:t xml:space="preserve">Viso val. </w:t>
            </w:r>
          </w:p>
        </w:tc>
        <w:tc>
          <w:tcPr>
            <w:tcW w:w="1531" w:type="dxa"/>
            <w:tcMar>
              <w:top w:w="28" w:type="dxa"/>
              <w:left w:w="57" w:type="dxa"/>
              <w:bottom w:w="28" w:type="dxa"/>
              <w:right w:w="57" w:type="dxa"/>
            </w:tcMar>
          </w:tcPr>
          <w:p w14:paraId="14F071B5" w14:textId="77777777" w:rsidR="00133B08" w:rsidRPr="006D7EEF" w:rsidRDefault="00133B08"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2410" w:type="dxa"/>
            <w:tcMar>
              <w:top w:w="28" w:type="dxa"/>
              <w:left w:w="57" w:type="dxa"/>
              <w:bottom w:w="28" w:type="dxa"/>
              <w:right w:w="57" w:type="dxa"/>
            </w:tcMar>
          </w:tcPr>
          <w:p w14:paraId="6746F49C" w14:textId="77777777" w:rsidR="00133B08" w:rsidRPr="006D7EEF" w:rsidRDefault="00133B08" w:rsidP="00CF00A1">
            <w:pPr>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638" w:type="dxa"/>
            <w:tcMar>
              <w:top w:w="28" w:type="dxa"/>
              <w:left w:w="57" w:type="dxa"/>
              <w:bottom w:w="28" w:type="dxa"/>
              <w:right w:w="57" w:type="dxa"/>
            </w:tcMar>
            <w:vAlign w:val="center"/>
          </w:tcPr>
          <w:p w14:paraId="2822E5EE" w14:textId="77777777" w:rsidR="00133B08" w:rsidRPr="006D7EEF"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6D7EEF">
              <w:rPr>
                <w:rFonts w:ascii="Times New Roman" w:eastAsia="Times New Roman" w:hAnsi="Times New Roman" w:cs="Times New Roman"/>
                <w:b/>
                <w:sz w:val="24"/>
                <w:szCs w:val="24"/>
              </w:rPr>
              <w:t>53</w:t>
            </w:r>
          </w:p>
        </w:tc>
        <w:tc>
          <w:tcPr>
            <w:tcW w:w="638" w:type="dxa"/>
            <w:tcMar>
              <w:top w:w="28" w:type="dxa"/>
              <w:left w:w="57" w:type="dxa"/>
              <w:bottom w:w="28" w:type="dxa"/>
              <w:right w:w="57" w:type="dxa"/>
            </w:tcMar>
            <w:vAlign w:val="center"/>
          </w:tcPr>
          <w:p w14:paraId="5DDBAC75" w14:textId="77777777" w:rsidR="00133B08" w:rsidRPr="005D662E" w:rsidRDefault="00133B0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685" w:type="dxa"/>
            <w:tcMar>
              <w:top w:w="28" w:type="dxa"/>
              <w:left w:w="57" w:type="dxa"/>
              <w:bottom w:w="28" w:type="dxa"/>
              <w:right w:w="57" w:type="dxa"/>
            </w:tcMar>
          </w:tcPr>
          <w:p w14:paraId="4F73EBE8" w14:textId="77777777" w:rsidR="00133B08" w:rsidRPr="005D662E" w:rsidRDefault="00133B0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01744222" w14:textId="52024171" w:rsidR="006C785A" w:rsidRPr="00A64576" w:rsidRDefault="00092185" w:rsidP="00CF00A1">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6419B424" w14:textId="77777777" w:rsidR="006C785A" w:rsidRPr="00A64576" w:rsidRDefault="00092185" w:rsidP="00CF00A1">
      <w:pPr>
        <w:tabs>
          <w:tab w:val="right" w:pos="10397"/>
        </w:tabs>
        <w:spacing w:before="6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sz w:val="24"/>
          <w:szCs w:val="24"/>
        </w:rPr>
        <w:t>25.1.1. Ląstelės pagrindinis gyvų organizmų struktūrinis vienetas.</w:t>
      </w:r>
    </w:p>
    <w:p w14:paraId="4920C636" w14:textId="18AE9629" w:rsidR="006C785A" w:rsidRPr="00A64576" w:rsidRDefault="00092185" w:rsidP="00CF00A1">
      <w:pPr>
        <w:spacing w:before="60" w:after="12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paruošti laikinuosius augalo ir gyvūno ląstelių preparatus, aptariama mikroskopo sandara ir kaip tinkamai juo naudotis; tyrinėjami laikinieji ir pastovieji (augalų ir gyvūnų) ląstelių preparatai, </w:t>
      </w:r>
      <w:proofErr w:type="spellStart"/>
      <w:r w:rsidRPr="00A64576">
        <w:rPr>
          <w:rFonts w:ascii="Times New Roman" w:eastAsia="Times New Roman" w:hAnsi="Times New Roman" w:cs="Times New Roman"/>
          <w:sz w:val="24"/>
          <w:szCs w:val="24"/>
        </w:rPr>
        <w:t>mikrofotografijos</w:t>
      </w:r>
      <w:proofErr w:type="spellEnd"/>
      <w:r w:rsidRPr="00A64576">
        <w:rPr>
          <w:rFonts w:ascii="Times New Roman" w:eastAsia="Times New Roman" w:hAnsi="Times New Roman" w:cs="Times New Roman"/>
          <w:sz w:val="24"/>
          <w:szCs w:val="24"/>
        </w:rPr>
        <w:t>; mokomasi atpažinti stebimas ląstelių struktūras, nupiešti ląsteles su jose matomomis struktūromis ir paaiškinti jų funkcijas.</w:t>
      </w:r>
      <w:r w:rsidR="00AB4741">
        <w:rPr>
          <w:rFonts w:ascii="Times New Roman" w:eastAsia="Times New Roman" w:hAnsi="Times New Roman" w:cs="Times New Roman"/>
          <w:sz w:val="24"/>
          <w:szCs w:val="24"/>
        </w:rPr>
        <w:t xml:space="preserve"> </w:t>
      </w:r>
    </w:p>
    <w:p w14:paraId="0960D1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color w:val="000000"/>
          <w:sz w:val="20"/>
          <w:szCs w:val="20"/>
        </w:rPr>
        <w:t xml:space="preserve">Panaudota informacija </w:t>
      </w:r>
      <w:hyperlink r:id="rId81">
        <w:r w:rsidRPr="00A64576">
          <w:rPr>
            <w:rFonts w:ascii="Times New Roman" w:eastAsia="Times New Roman" w:hAnsi="Times New Roman" w:cs="Times New Roman"/>
            <w:color w:val="1155CC"/>
            <w:sz w:val="20"/>
            <w:szCs w:val="20"/>
            <w:u w:val="single"/>
          </w:rPr>
          <w:t xml:space="preserve">Integruoto gamtos mokslų kurso 5-8 klasėms </w:t>
        </w:r>
      </w:hyperlink>
      <w:hyperlink r:id="rId82">
        <w:r w:rsidRPr="00A64576">
          <w:rPr>
            <w:rFonts w:ascii="Times New Roman" w:eastAsia="Times New Roman" w:hAnsi="Times New Roman" w:cs="Times New Roman"/>
            <w:color w:val="1155CC"/>
            <w:sz w:val="20"/>
            <w:szCs w:val="20"/>
            <w:u w:val="single"/>
          </w:rPr>
          <w:t>m</w:t>
        </w:r>
      </w:hyperlink>
      <w:hyperlink r:id="rId83">
        <w:r w:rsidRPr="00A64576">
          <w:rPr>
            <w:rFonts w:ascii="Times New Roman" w:eastAsia="Times New Roman" w:hAnsi="Times New Roman" w:cs="Times New Roman"/>
            <w:color w:val="1155CC"/>
            <w:sz w:val="20"/>
            <w:szCs w:val="20"/>
            <w:u w:val="single"/>
          </w:rPr>
          <w:t>etodinės rekomendacijo</w:t>
        </w:r>
      </w:hyperlink>
      <w:r w:rsidRPr="00A64576">
        <w:rPr>
          <w:rFonts w:ascii="Times New Roman" w:eastAsia="Times New Roman" w:hAnsi="Times New Roman" w:cs="Times New Roman"/>
          <w:color w:val="000000"/>
          <w:sz w:val="20"/>
          <w:szCs w:val="20"/>
        </w:rPr>
        <w:t xml:space="preserve">s. </w:t>
      </w:r>
    </w:p>
    <w:p w14:paraId="62559519"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color w:val="000000"/>
          <w:sz w:val="24"/>
          <w:szCs w:val="24"/>
        </w:rPr>
        <w:t xml:space="preserve">Praktikos darbas: Augalo ir gyvūno ląstelių </w:t>
      </w:r>
      <w:proofErr w:type="spellStart"/>
      <w:r w:rsidRPr="00A64576">
        <w:rPr>
          <w:rFonts w:ascii="Times New Roman" w:eastAsia="Times New Roman" w:hAnsi="Times New Roman" w:cs="Times New Roman"/>
          <w:color w:val="000000"/>
          <w:sz w:val="24"/>
          <w:szCs w:val="24"/>
        </w:rPr>
        <w:t>mikroskopavimas</w:t>
      </w:r>
      <w:proofErr w:type="spellEnd"/>
      <w:r w:rsidRPr="00A64576">
        <w:rPr>
          <w:rFonts w:ascii="Times New Roman" w:eastAsia="Times New Roman" w:hAnsi="Times New Roman" w:cs="Times New Roman"/>
          <w:color w:val="000000"/>
          <w:sz w:val="24"/>
          <w:szCs w:val="24"/>
        </w:rPr>
        <w:t>.</w:t>
      </w:r>
    </w:p>
    <w:tbl>
      <w:tblPr>
        <w:tblStyle w:val="ac"/>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19372CF5" w14:textId="77777777" w:rsidTr="00EA3FF3">
        <w:tc>
          <w:tcPr>
            <w:tcW w:w="1814" w:type="dxa"/>
            <w:tcMar>
              <w:top w:w="28" w:type="dxa"/>
              <w:left w:w="57" w:type="dxa"/>
              <w:bottom w:w="28" w:type="dxa"/>
              <w:right w:w="57" w:type="dxa"/>
            </w:tcMar>
          </w:tcPr>
          <w:p w14:paraId="0845DAF8"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7AEE0B5F"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Išsiaiškinti augalinės ir gyvūninės ląstelės kaip gyvosios sistemos sandaros ir funkcionavimo ypatumus.</w:t>
            </w:r>
          </w:p>
        </w:tc>
      </w:tr>
      <w:tr w:rsidR="006C785A" w:rsidRPr="00A64576" w14:paraId="19907A2A" w14:textId="77777777" w:rsidTr="00EA3FF3">
        <w:tc>
          <w:tcPr>
            <w:tcW w:w="1814" w:type="dxa"/>
            <w:tcMar>
              <w:top w:w="28" w:type="dxa"/>
              <w:left w:w="57" w:type="dxa"/>
              <w:bottom w:w="28" w:type="dxa"/>
              <w:right w:w="57" w:type="dxa"/>
            </w:tcMar>
          </w:tcPr>
          <w:p w14:paraId="74C466C7"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Žinios (sąvokos, reiškiniai)</w:t>
            </w:r>
          </w:p>
        </w:tc>
        <w:tc>
          <w:tcPr>
            <w:tcW w:w="8382" w:type="dxa"/>
            <w:tcMar>
              <w:top w:w="28" w:type="dxa"/>
              <w:left w:w="57" w:type="dxa"/>
              <w:bottom w:w="28" w:type="dxa"/>
              <w:right w:w="57" w:type="dxa"/>
            </w:tcMar>
          </w:tcPr>
          <w:p w14:paraId="2DA7CDD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Augalinės ir gyvūninės ląstelės sandara. Ląstelės </w:t>
            </w:r>
            <w:proofErr w:type="spellStart"/>
            <w:r w:rsidRPr="00EA3FF3">
              <w:rPr>
                <w:rFonts w:ascii="Times New Roman" w:eastAsia="Times New Roman" w:hAnsi="Times New Roman" w:cs="Times New Roman"/>
                <w:color w:val="000000"/>
                <w:sz w:val="24"/>
                <w:szCs w:val="24"/>
              </w:rPr>
              <w:t>organelės</w:t>
            </w:r>
            <w:proofErr w:type="spellEnd"/>
            <w:r w:rsidRPr="00EA3FF3">
              <w:rPr>
                <w:rFonts w:ascii="Times New Roman" w:eastAsia="Times New Roman" w:hAnsi="Times New Roman" w:cs="Times New Roman"/>
                <w:color w:val="000000"/>
                <w:sz w:val="24"/>
                <w:szCs w:val="24"/>
              </w:rPr>
              <w:t xml:space="preserve"> sandara ir funkcijos (sienelės, plazminės membranos, branduolio, </w:t>
            </w:r>
            <w:proofErr w:type="spellStart"/>
            <w:r w:rsidRPr="00EA3FF3">
              <w:rPr>
                <w:rFonts w:ascii="Times New Roman" w:eastAsia="Times New Roman" w:hAnsi="Times New Roman" w:cs="Times New Roman"/>
                <w:color w:val="000000"/>
                <w:sz w:val="24"/>
                <w:szCs w:val="24"/>
              </w:rPr>
              <w:t>mitochondrijos</w:t>
            </w:r>
            <w:proofErr w:type="spellEnd"/>
            <w:r w:rsidRPr="00EA3FF3">
              <w:rPr>
                <w:rFonts w:ascii="Times New Roman" w:eastAsia="Times New Roman" w:hAnsi="Times New Roman" w:cs="Times New Roman"/>
                <w:color w:val="000000"/>
                <w:sz w:val="24"/>
                <w:szCs w:val="24"/>
              </w:rPr>
              <w:t>, vakuolės, chloroplasto). Fotosintezė, kvėpavimas (ląstelės lygmeniu).</w:t>
            </w:r>
          </w:p>
        </w:tc>
      </w:tr>
      <w:tr w:rsidR="006C785A" w:rsidRPr="00A64576" w14:paraId="61C0A99D" w14:textId="77777777" w:rsidTr="00EA3FF3">
        <w:tc>
          <w:tcPr>
            <w:tcW w:w="1814" w:type="dxa"/>
            <w:tcMar>
              <w:top w:w="28" w:type="dxa"/>
              <w:left w:w="57" w:type="dxa"/>
              <w:bottom w:w="28" w:type="dxa"/>
              <w:right w:w="57" w:type="dxa"/>
            </w:tcMar>
          </w:tcPr>
          <w:p w14:paraId="56AB548E"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05D7A761" w14:textId="67BDB7F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Mokiniai stebėdami augalų ir gyvūnų ląsteles pro mikroskopą, nustato jų sandaros panašumus ir skirtumus. (</w:t>
            </w:r>
            <w:r w:rsidRPr="00EA3FF3">
              <w:rPr>
                <w:rFonts w:ascii="Times New Roman" w:eastAsia="Times New Roman" w:hAnsi="Times New Roman" w:cs="Times New Roman"/>
                <w:i/>
                <w:color w:val="000000"/>
                <w:sz w:val="24"/>
                <w:szCs w:val="24"/>
              </w:rPr>
              <w:t>Atsarginis variantas neturint galimybės stebėti – pasidaryti augalinės ir gyvūninės ląstelės modelį)</w:t>
            </w:r>
            <w:r w:rsidR="00AB4741" w:rsidRPr="00EA3FF3">
              <w:rPr>
                <w:rFonts w:ascii="Times New Roman" w:eastAsia="Times New Roman" w:hAnsi="Times New Roman" w:cs="Times New Roman"/>
                <w:i/>
                <w:color w:val="000000"/>
                <w:sz w:val="24"/>
                <w:szCs w:val="24"/>
              </w:rPr>
              <w:t xml:space="preserve"> </w:t>
            </w:r>
          </w:p>
          <w:p w14:paraId="3D3CD4E8" w14:textId="0A303E6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Remdamiesi sisteminiu požiūriu, paaiškina ląstelės sandaros ir funkcijų tarpusavio priklausomybę, energijos ir medžiagų apytaką ląstelėje, įvardija ląstelėje vykstančių procesų produktus.</w:t>
            </w:r>
            <w:r w:rsidR="00AB4741" w:rsidRPr="00EA3FF3">
              <w:rPr>
                <w:rFonts w:ascii="Times New Roman" w:eastAsia="Times New Roman" w:hAnsi="Times New Roman" w:cs="Times New Roman"/>
                <w:color w:val="000000"/>
                <w:sz w:val="24"/>
                <w:szCs w:val="24"/>
              </w:rPr>
              <w:t xml:space="preserve"> </w:t>
            </w:r>
          </w:p>
        </w:tc>
      </w:tr>
      <w:tr w:rsidR="006C785A" w:rsidRPr="00A64576" w14:paraId="420743E8" w14:textId="77777777" w:rsidTr="00EA3FF3">
        <w:tc>
          <w:tcPr>
            <w:tcW w:w="1814" w:type="dxa"/>
            <w:tcMar>
              <w:top w:w="28" w:type="dxa"/>
              <w:left w:w="57" w:type="dxa"/>
              <w:bottom w:w="28" w:type="dxa"/>
              <w:right w:w="57" w:type="dxa"/>
            </w:tcMar>
          </w:tcPr>
          <w:p w14:paraId="3737C400"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7167174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EA3FF3">
              <w:rPr>
                <w:rFonts w:ascii="Times New Roman" w:eastAsia="Times New Roman" w:hAnsi="Times New Roman" w:cs="Times New Roman"/>
                <w:color w:val="000000"/>
                <w:sz w:val="24"/>
                <w:szCs w:val="24"/>
              </w:rPr>
              <w:t>Pažinimo – taiko turimas žinias ir supratimą, motyvuojami tyrinėti gamtos procesus, formuluoti pagrįstas išvadas.</w:t>
            </w:r>
          </w:p>
          <w:p w14:paraId="1AF4F27C" w14:textId="6FA9AB9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rasti ir atsirinkti informaciją įvairiuose informacijos šaltiniuose.</w:t>
            </w:r>
          </w:p>
        </w:tc>
      </w:tr>
      <w:tr w:rsidR="006C785A" w:rsidRPr="00A64576" w14:paraId="29649743" w14:textId="77777777" w:rsidTr="00EA3FF3">
        <w:tc>
          <w:tcPr>
            <w:tcW w:w="1814" w:type="dxa"/>
            <w:tcMar>
              <w:top w:w="28" w:type="dxa"/>
              <w:left w:w="57" w:type="dxa"/>
              <w:bottom w:w="28" w:type="dxa"/>
              <w:right w:w="57" w:type="dxa"/>
            </w:tcMar>
          </w:tcPr>
          <w:p w14:paraId="2BC4F25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3D921CB8" w14:textId="77777777" w:rsidR="006C785A" w:rsidRPr="00EA3FF3" w:rsidRDefault="00092185" w:rsidP="00CF00A1">
            <w:pPr>
              <w:pBdr>
                <w:top w:val="nil"/>
                <w:left w:val="nil"/>
                <w:bottom w:val="nil"/>
                <w:right w:val="nil"/>
                <w:between w:val="nil"/>
              </w:pBdr>
              <w:spacing w:after="0" w:line="240" w:lineRule="auto"/>
              <w:ind w:right="187"/>
              <w:jc w:val="both"/>
              <w:rPr>
                <w:rFonts w:ascii="Times New Roman" w:eastAsia="Times New Roman" w:hAnsi="Times New Roman" w:cs="Times New Roman"/>
                <w:sz w:val="24"/>
                <w:szCs w:val="24"/>
              </w:rPr>
            </w:pPr>
            <w:r w:rsidRPr="00EA3FF3">
              <w:rPr>
                <w:rFonts w:ascii="Times New Roman" w:eastAsia="Times New Roman" w:hAnsi="Times New Roman" w:cs="Times New Roman"/>
                <w:color w:val="000000"/>
                <w:sz w:val="24"/>
                <w:szCs w:val="24"/>
              </w:rPr>
              <w:t>1 pamoka</w:t>
            </w:r>
          </w:p>
        </w:tc>
      </w:tr>
      <w:tr w:rsidR="006C785A" w:rsidRPr="00A64576" w14:paraId="3C53628F" w14:textId="77777777" w:rsidTr="00EA3FF3">
        <w:tc>
          <w:tcPr>
            <w:tcW w:w="1814" w:type="dxa"/>
            <w:tcMar>
              <w:top w:w="28" w:type="dxa"/>
              <w:left w:w="57" w:type="dxa"/>
              <w:bottom w:w="28" w:type="dxa"/>
              <w:right w:w="57" w:type="dxa"/>
            </w:tcMar>
          </w:tcPr>
          <w:p w14:paraId="130BA5B5"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40E0C55B" w14:textId="1B497D4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Stebėjimas (arba modelių kūrimas).</w:t>
            </w:r>
            <w:r w:rsidR="00AB4741" w:rsidRPr="00EA3FF3">
              <w:rPr>
                <w:rFonts w:ascii="Times New Roman" w:eastAsia="Times New Roman" w:hAnsi="Times New Roman" w:cs="Times New Roman"/>
                <w:color w:val="000000"/>
                <w:sz w:val="24"/>
                <w:szCs w:val="24"/>
              </w:rPr>
              <w:t xml:space="preserve"> </w:t>
            </w:r>
          </w:p>
          <w:p w14:paraId="09FFFB2B" w14:textId="6DEC56F9" w:rsidR="006C785A" w:rsidRPr="00EA3FF3"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 </w:t>
            </w:r>
            <w:r w:rsidR="00092185" w:rsidRPr="00EA3FF3">
              <w:rPr>
                <w:rFonts w:ascii="Times New Roman" w:eastAsia="Times New Roman" w:hAnsi="Times New Roman" w:cs="Times New Roman"/>
                <w:color w:val="000000"/>
                <w:sz w:val="24"/>
                <w:szCs w:val="24"/>
              </w:rPr>
              <w:t>Problemos analizė ir sprendimas (kaip įrodyti, kad ląstelė – gyvoji sistema).</w:t>
            </w:r>
            <w:r w:rsidRPr="00EA3FF3">
              <w:rPr>
                <w:rFonts w:ascii="Times New Roman" w:eastAsia="Times New Roman" w:hAnsi="Times New Roman" w:cs="Times New Roman"/>
                <w:color w:val="000000"/>
                <w:sz w:val="24"/>
                <w:szCs w:val="24"/>
              </w:rPr>
              <w:t xml:space="preserve"> </w:t>
            </w:r>
          </w:p>
        </w:tc>
      </w:tr>
      <w:tr w:rsidR="006C785A" w:rsidRPr="00A64576" w14:paraId="16A4DF3A" w14:textId="77777777" w:rsidTr="00EA3FF3">
        <w:tc>
          <w:tcPr>
            <w:tcW w:w="1814" w:type="dxa"/>
            <w:tcMar>
              <w:top w:w="28" w:type="dxa"/>
              <w:left w:w="57" w:type="dxa"/>
              <w:bottom w:w="28" w:type="dxa"/>
              <w:right w:w="57" w:type="dxa"/>
            </w:tcMar>
          </w:tcPr>
          <w:p w14:paraId="65F8DBCB"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1714DE6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Mikroskopas, lupa, skalpelis, objektiniai stikleliai, dengiamieji stikleliai, pipetės, vanduo, apelsino skiltelės, </w:t>
            </w:r>
            <w:proofErr w:type="spellStart"/>
            <w:r w:rsidRPr="00EA3FF3">
              <w:rPr>
                <w:rFonts w:ascii="Times New Roman" w:eastAsia="Times New Roman" w:hAnsi="Times New Roman" w:cs="Times New Roman"/>
                <w:color w:val="000000"/>
                <w:sz w:val="24"/>
                <w:szCs w:val="24"/>
              </w:rPr>
              <w:t>elodėjos</w:t>
            </w:r>
            <w:proofErr w:type="spellEnd"/>
            <w:r w:rsidRPr="00EA3FF3">
              <w:rPr>
                <w:rFonts w:ascii="Times New Roman" w:eastAsia="Times New Roman" w:hAnsi="Times New Roman" w:cs="Times New Roman"/>
                <w:color w:val="000000"/>
                <w:sz w:val="24"/>
                <w:szCs w:val="24"/>
              </w:rPr>
              <w:t xml:space="preserve"> arba samanos lapelis, jaučio raumens nuopjova.</w:t>
            </w:r>
          </w:p>
        </w:tc>
      </w:tr>
      <w:tr w:rsidR="006C785A" w:rsidRPr="00A64576" w14:paraId="65F8F542" w14:textId="77777777" w:rsidTr="00EA3FF3">
        <w:tc>
          <w:tcPr>
            <w:tcW w:w="1814" w:type="dxa"/>
            <w:tcMar>
              <w:top w:w="28" w:type="dxa"/>
              <w:left w:w="57" w:type="dxa"/>
              <w:bottom w:w="28" w:type="dxa"/>
              <w:right w:w="57" w:type="dxa"/>
            </w:tcMar>
          </w:tcPr>
          <w:p w14:paraId="4E146453"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7F599D17"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Mokiniams pateikiamas paveikslas su namo ir augalo struktūrinėmis dalimis.</w:t>
            </w:r>
          </w:p>
          <w:p w14:paraId="2BEC6C80" w14:textId="44E9D65E" w:rsidR="006C785A" w:rsidRPr="00EA3FF3"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 </w:t>
            </w:r>
          </w:p>
          <w:p w14:paraId="280B28C4"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noProof/>
                <w:color w:val="000000"/>
                <w:sz w:val="24"/>
                <w:szCs w:val="24"/>
              </w:rPr>
              <w:drawing>
                <wp:inline distT="0" distB="0" distL="0" distR="0" wp14:anchorId="0C81F365" wp14:editId="706316B9">
                  <wp:extent cx="3346024" cy="1420177"/>
                  <wp:effectExtent l="0" t="0" r="0" b="0"/>
                  <wp:docPr id="125" name="image78.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78.png" descr="C:\Users\ProBook\AppData\Local\Temp\msohtmlclip1\02\clip_image002.png"/>
                          <pic:cNvPicPr preferRelativeResize="0"/>
                        </pic:nvPicPr>
                        <pic:blipFill>
                          <a:blip r:embed="rId84"/>
                          <a:srcRect/>
                          <a:stretch>
                            <a:fillRect/>
                          </a:stretch>
                        </pic:blipFill>
                        <pic:spPr>
                          <a:xfrm>
                            <a:off x="0" y="0"/>
                            <a:ext cx="3346024" cy="1420177"/>
                          </a:xfrm>
                          <a:prstGeom prst="rect">
                            <a:avLst/>
                          </a:prstGeom>
                          <a:ln/>
                        </pic:spPr>
                      </pic:pic>
                    </a:graphicData>
                  </a:graphic>
                </wp:inline>
              </w:drawing>
            </w:r>
          </w:p>
          <w:p w14:paraId="15CB3EAF" w14:textId="7423060F"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Namas – negyvas daiktas, tačiau jį sudarančias medžiagas galima grupuoti panašiai kaip organizmą sudarančias dalis.</w:t>
            </w:r>
          </w:p>
          <w:p w14:paraId="313082F0"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(Iliustracija parengta remiantis J. </w:t>
            </w:r>
            <w:proofErr w:type="spellStart"/>
            <w:r w:rsidRPr="00EA3FF3">
              <w:rPr>
                <w:rFonts w:ascii="Times New Roman" w:eastAsia="Times New Roman" w:hAnsi="Times New Roman" w:cs="Times New Roman"/>
                <w:color w:val="000000"/>
                <w:sz w:val="24"/>
                <w:szCs w:val="24"/>
              </w:rPr>
              <w:t>Martin</w:t>
            </w:r>
            <w:proofErr w:type="spellEnd"/>
            <w:r w:rsidRPr="00EA3FF3">
              <w:rPr>
                <w:rFonts w:ascii="Times New Roman" w:eastAsia="Times New Roman" w:hAnsi="Times New Roman" w:cs="Times New Roman"/>
                <w:color w:val="000000"/>
                <w:sz w:val="24"/>
                <w:szCs w:val="24"/>
              </w:rPr>
              <w:t xml:space="preserve">, S. </w:t>
            </w:r>
            <w:proofErr w:type="spellStart"/>
            <w:r w:rsidRPr="00EA3FF3">
              <w:rPr>
                <w:rFonts w:ascii="Times New Roman" w:eastAsia="Times New Roman" w:hAnsi="Times New Roman" w:cs="Times New Roman"/>
                <w:color w:val="000000"/>
                <w:sz w:val="24"/>
                <w:szCs w:val="24"/>
              </w:rPr>
              <w:t>Ellis</w:t>
            </w:r>
            <w:proofErr w:type="spellEnd"/>
            <w:r w:rsidRPr="00EA3FF3">
              <w:rPr>
                <w:rFonts w:ascii="Times New Roman" w:eastAsia="Times New Roman" w:hAnsi="Times New Roman" w:cs="Times New Roman"/>
                <w:color w:val="000000"/>
                <w:sz w:val="24"/>
                <w:szCs w:val="24"/>
              </w:rPr>
              <w:t xml:space="preserve">, </w:t>
            </w:r>
            <w:proofErr w:type="spellStart"/>
            <w:r w:rsidRPr="00EA3FF3">
              <w:rPr>
                <w:rFonts w:ascii="Times New Roman" w:eastAsia="Times New Roman" w:hAnsi="Times New Roman" w:cs="Times New Roman"/>
                <w:i/>
                <w:color w:val="000000"/>
                <w:sz w:val="24"/>
                <w:szCs w:val="24"/>
              </w:rPr>
              <w:t>Science</w:t>
            </w:r>
            <w:proofErr w:type="spellEnd"/>
            <w:r w:rsidRPr="00EA3FF3">
              <w:rPr>
                <w:rFonts w:ascii="Times New Roman" w:eastAsia="Times New Roman" w:hAnsi="Times New Roman" w:cs="Times New Roman"/>
                <w:i/>
                <w:color w:val="000000"/>
                <w:sz w:val="24"/>
                <w:szCs w:val="24"/>
              </w:rPr>
              <w:t xml:space="preserve"> </w:t>
            </w:r>
            <w:proofErr w:type="spellStart"/>
            <w:r w:rsidRPr="00EA3FF3">
              <w:rPr>
                <w:rFonts w:ascii="Times New Roman" w:eastAsia="Times New Roman" w:hAnsi="Times New Roman" w:cs="Times New Roman"/>
                <w:i/>
                <w:color w:val="000000"/>
                <w:sz w:val="24"/>
                <w:szCs w:val="24"/>
              </w:rPr>
              <w:t>Extension</w:t>
            </w:r>
            <w:proofErr w:type="spellEnd"/>
            <w:r w:rsidRPr="00EA3FF3">
              <w:rPr>
                <w:rFonts w:ascii="Times New Roman" w:eastAsia="Times New Roman" w:hAnsi="Times New Roman" w:cs="Times New Roman"/>
                <w:i/>
                <w:color w:val="000000"/>
                <w:sz w:val="24"/>
                <w:szCs w:val="24"/>
              </w:rPr>
              <w:t xml:space="preserve"> 7</w:t>
            </w:r>
            <w:r w:rsidRPr="00EA3FF3">
              <w:rPr>
                <w:rFonts w:ascii="Times New Roman" w:eastAsia="Times New Roman" w:hAnsi="Times New Roman" w:cs="Times New Roman"/>
                <w:color w:val="000000"/>
                <w:sz w:val="24"/>
                <w:szCs w:val="24"/>
              </w:rPr>
              <w:t xml:space="preserve">, </w:t>
            </w:r>
            <w:proofErr w:type="spellStart"/>
            <w:r w:rsidRPr="00EA3FF3">
              <w:rPr>
                <w:rFonts w:ascii="Times New Roman" w:eastAsia="Times New Roman" w:hAnsi="Times New Roman" w:cs="Times New Roman"/>
                <w:color w:val="000000"/>
                <w:sz w:val="24"/>
                <w:szCs w:val="24"/>
              </w:rPr>
              <w:t>Cambridge</w:t>
            </w:r>
            <w:proofErr w:type="spellEnd"/>
            <w:r w:rsidRPr="00EA3FF3">
              <w:rPr>
                <w:rFonts w:ascii="Times New Roman" w:eastAsia="Times New Roman" w:hAnsi="Times New Roman" w:cs="Times New Roman"/>
                <w:color w:val="000000"/>
                <w:sz w:val="24"/>
                <w:szCs w:val="24"/>
              </w:rPr>
              <w:t xml:space="preserve"> University Press, 2008.)</w:t>
            </w:r>
          </w:p>
          <w:p w14:paraId="2D1BEFFB" w14:textId="5985757C"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Klausimai diskusijai:</w:t>
            </w:r>
            <w:r w:rsidR="00AB4741" w:rsidRPr="00EA3FF3">
              <w:rPr>
                <w:rFonts w:ascii="Times New Roman" w:eastAsia="Times New Roman" w:hAnsi="Times New Roman" w:cs="Times New Roman"/>
                <w:color w:val="000000"/>
                <w:sz w:val="24"/>
                <w:szCs w:val="24"/>
              </w:rPr>
              <w:t xml:space="preserve"> </w:t>
            </w:r>
          </w:p>
          <w:p w14:paraId="23D22BE7" w14:textId="3BD5A31D"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Ir namas, ir augalas turi sudėtingą struktūrą, tačiau namą apibūdiname kaip negyvą daiktą, o augalą – kaip gyvą organizmą. Paaiškinkite, kodėl.</w:t>
            </w:r>
            <w:r w:rsidR="00AB4741" w:rsidRPr="00EA3FF3">
              <w:rPr>
                <w:rFonts w:ascii="Times New Roman" w:eastAsia="Times New Roman" w:hAnsi="Times New Roman" w:cs="Times New Roman"/>
                <w:color w:val="000000"/>
                <w:sz w:val="24"/>
                <w:szCs w:val="24"/>
              </w:rPr>
              <w:t xml:space="preserve"> </w:t>
            </w:r>
          </w:p>
          <w:p w14:paraId="50EB0DD7" w14:textId="5027CA8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Ką galima pavadinti smulkiausiu gyvojo organizmo statybiniu vienetu?</w:t>
            </w:r>
            <w:r w:rsidR="00AB4741" w:rsidRPr="00EA3FF3">
              <w:rPr>
                <w:rFonts w:ascii="Times New Roman" w:eastAsia="Times New Roman" w:hAnsi="Times New Roman" w:cs="Times New Roman"/>
                <w:color w:val="000000"/>
                <w:sz w:val="24"/>
                <w:szCs w:val="24"/>
              </w:rPr>
              <w:t xml:space="preserve"> </w:t>
            </w:r>
          </w:p>
          <w:p w14:paraId="647ED189" w14:textId="7E91A1FE"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3. Kaip įrodyti, kad ląstelė yra gyvoji sistema?</w:t>
            </w:r>
            <w:r w:rsidR="00AB4741" w:rsidRPr="00EA3FF3">
              <w:rPr>
                <w:rFonts w:ascii="Times New Roman" w:eastAsia="Times New Roman" w:hAnsi="Times New Roman" w:cs="Times New Roman"/>
                <w:color w:val="000000"/>
                <w:sz w:val="24"/>
                <w:szCs w:val="24"/>
              </w:rPr>
              <w:t xml:space="preserve"> </w:t>
            </w:r>
          </w:p>
          <w:p w14:paraId="70396C34" w14:textId="1429541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4. Ar visos organizmą sudarančios ląstelės yra vienodos? (Turėtų pabrėžti, kad nors ir skiriasi savo forma ar atliekama funkcija, tačiau pagrindinės dalys ir </w:t>
            </w:r>
            <w:proofErr w:type="spellStart"/>
            <w:r w:rsidRPr="00EA3FF3">
              <w:rPr>
                <w:rFonts w:ascii="Times New Roman" w:eastAsia="Times New Roman" w:hAnsi="Times New Roman" w:cs="Times New Roman"/>
                <w:color w:val="000000"/>
                <w:sz w:val="24"/>
                <w:szCs w:val="24"/>
              </w:rPr>
              <w:t>organelės</w:t>
            </w:r>
            <w:proofErr w:type="spellEnd"/>
            <w:r w:rsidRPr="00EA3FF3">
              <w:rPr>
                <w:rFonts w:ascii="Times New Roman" w:eastAsia="Times New Roman" w:hAnsi="Times New Roman" w:cs="Times New Roman"/>
                <w:color w:val="000000"/>
                <w:sz w:val="24"/>
                <w:szCs w:val="24"/>
              </w:rPr>
              <w:t xml:space="preserve"> yra tokios pačios.)</w:t>
            </w:r>
            <w:r w:rsidR="00AB4741" w:rsidRPr="00EA3FF3">
              <w:rPr>
                <w:rFonts w:ascii="Times New Roman" w:eastAsia="Times New Roman" w:hAnsi="Times New Roman" w:cs="Times New Roman"/>
                <w:color w:val="000000"/>
                <w:sz w:val="24"/>
                <w:szCs w:val="24"/>
              </w:rPr>
              <w:t xml:space="preserve"> </w:t>
            </w:r>
          </w:p>
        </w:tc>
      </w:tr>
      <w:tr w:rsidR="006C785A" w:rsidRPr="00A64576" w14:paraId="1CF6C8DA" w14:textId="77777777" w:rsidTr="00EA3FF3">
        <w:tc>
          <w:tcPr>
            <w:tcW w:w="1814" w:type="dxa"/>
            <w:tcMar>
              <w:top w:w="28" w:type="dxa"/>
              <w:left w:w="57" w:type="dxa"/>
              <w:bottom w:w="28" w:type="dxa"/>
              <w:right w:w="57" w:type="dxa"/>
            </w:tcMar>
          </w:tcPr>
          <w:p w14:paraId="1AE5D43F"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Eiga</w:t>
            </w:r>
          </w:p>
        </w:tc>
        <w:tc>
          <w:tcPr>
            <w:tcW w:w="8382" w:type="dxa"/>
            <w:tcMar>
              <w:top w:w="28" w:type="dxa"/>
              <w:left w:w="57" w:type="dxa"/>
              <w:bottom w:w="28" w:type="dxa"/>
              <w:right w:w="57" w:type="dxa"/>
            </w:tcMar>
          </w:tcPr>
          <w:p w14:paraId="7E0C449B"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Tiriamoji veikla augalinės ir gyvūninės ląstelės palyginimas.</w:t>
            </w:r>
          </w:p>
          <w:p w14:paraId="37B0F8B4" w14:textId="70293740"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Darbas poromis.</w:t>
            </w:r>
            <w:r w:rsidR="00AB4741" w:rsidRPr="00EA3FF3">
              <w:rPr>
                <w:rFonts w:ascii="Times New Roman" w:eastAsia="Times New Roman" w:hAnsi="Times New Roman" w:cs="Times New Roman"/>
                <w:color w:val="000000"/>
                <w:sz w:val="24"/>
                <w:szCs w:val="24"/>
              </w:rPr>
              <w:t xml:space="preserve"> </w:t>
            </w:r>
          </w:p>
          <w:p w14:paraId="1B41D7C0"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1. Prieš atliekant tyrimą, reikia aptarti, kokias ląstelės dalis ir </w:t>
            </w:r>
            <w:proofErr w:type="spellStart"/>
            <w:r w:rsidRPr="00EA3FF3">
              <w:rPr>
                <w:rFonts w:ascii="Times New Roman" w:eastAsia="Times New Roman" w:hAnsi="Times New Roman" w:cs="Times New Roman"/>
                <w:color w:val="000000"/>
                <w:sz w:val="24"/>
                <w:szCs w:val="24"/>
              </w:rPr>
              <w:t>organeles</w:t>
            </w:r>
            <w:proofErr w:type="spellEnd"/>
            <w:r w:rsidRPr="00EA3FF3">
              <w:rPr>
                <w:rFonts w:ascii="Times New Roman" w:eastAsia="Times New Roman" w:hAnsi="Times New Roman" w:cs="Times New Roman"/>
                <w:color w:val="000000"/>
                <w:sz w:val="24"/>
                <w:szCs w:val="24"/>
              </w:rPr>
              <w:t xml:space="preserve"> mokiniai žino, kokias funkcijas jos atlieka. Aptarti, kaip gaminami </w:t>
            </w:r>
            <w:proofErr w:type="spellStart"/>
            <w:r w:rsidRPr="00EA3FF3">
              <w:rPr>
                <w:rFonts w:ascii="Times New Roman" w:eastAsia="Times New Roman" w:hAnsi="Times New Roman" w:cs="Times New Roman"/>
                <w:color w:val="000000"/>
                <w:sz w:val="24"/>
                <w:szCs w:val="24"/>
              </w:rPr>
              <w:t>mikropreparatai</w:t>
            </w:r>
            <w:proofErr w:type="spellEnd"/>
            <w:r w:rsidRPr="00EA3FF3">
              <w:rPr>
                <w:rFonts w:ascii="Times New Roman" w:eastAsia="Times New Roman" w:hAnsi="Times New Roman" w:cs="Times New Roman"/>
                <w:color w:val="000000"/>
                <w:sz w:val="24"/>
                <w:szCs w:val="24"/>
              </w:rPr>
              <w:t xml:space="preserve"> .</w:t>
            </w:r>
          </w:p>
          <w:p w14:paraId="47FEA9BB" w14:textId="501F4711"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2. Suformuluojama hipotezė, kokios ląstelės dalys ir </w:t>
            </w:r>
            <w:proofErr w:type="spellStart"/>
            <w:r w:rsidRPr="00EA3FF3">
              <w:rPr>
                <w:rFonts w:ascii="Times New Roman" w:eastAsia="Times New Roman" w:hAnsi="Times New Roman" w:cs="Times New Roman"/>
                <w:color w:val="000000"/>
                <w:sz w:val="24"/>
                <w:szCs w:val="24"/>
              </w:rPr>
              <w:t>organelės</w:t>
            </w:r>
            <w:proofErr w:type="spellEnd"/>
            <w:r w:rsidRPr="00EA3FF3">
              <w:rPr>
                <w:rFonts w:ascii="Times New Roman" w:eastAsia="Times New Roman" w:hAnsi="Times New Roman" w:cs="Times New Roman"/>
                <w:color w:val="000000"/>
                <w:sz w:val="24"/>
                <w:szCs w:val="24"/>
              </w:rPr>
              <w:t xml:space="preserve"> bus matomos pagamintuose </w:t>
            </w:r>
            <w:proofErr w:type="spellStart"/>
            <w:r w:rsidRPr="00EA3FF3">
              <w:rPr>
                <w:rFonts w:ascii="Times New Roman" w:eastAsia="Times New Roman" w:hAnsi="Times New Roman" w:cs="Times New Roman"/>
                <w:color w:val="000000"/>
                <w:sz w:val="24"/>
                <w:szCs w:val="24"/>
              </w:rPr>
              <w:t>mikropreparatuose</w:t>
            </w:r>
            <w:proofErr w:type="spellEnd"/>
            <w:r w:rsidRPr="00EA3FF3">
              <w:rPr>
                <w:rFonts w:ascii="Times New Roman" w:eastAsia="Times New Roman" w:hAnsi="Times New Roman" w:cs="Times New Roman"/>
                <w:color w:val="000000"/>
                <w:sz w:val="24"/>
                <w:szCs w:val="24"/>
              </w:rPr>
              <w:t>.</w:t>
            </w:r>
            <w:r w:rsidR="00AB4741" w:rsidRPr="00EA3FF3">
              <w:rPr>
                <w:rFonts w:ascii="Times New Roman" w:eastAsia="Times New Roman" w:hAnsi="Times New Roman" w:cs="Times New Roman"/>
                <w:color w:val="000000"/>
                <w:sz w:val="24"/>
                <w:szCs w:val="24"/>
              </w:rPr>
              <w:t xml:space="preserve"> </w:t>
            </w:r>
          </w:p>
          <w:p w14:paraId="0FC241A1"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 xml:space="preserve">3. Paruošiami </w:t>
            </w:r>
            <w:proofErr w:type="spellStart"/>
            <w:r w:rsidRPr="00EA3FF3">
              <w:rPr>
                <w:rFonts w:ascii="Times New Roman" w:eastAsia="Times New Roman" w:hAnsi="Times New Roman" w:cs="Times New Roman"/>
                <w:color w:val="000000"/>
                <w:sz w:val="24"/>
                <w:szCs w:val="24"/>
              </w:rPr>
              <w:t>elodėjos</w:t>
            </w:r>
            <w:proofErr w:type="spellEnd"/>
            <w:r w:rsidRPr="00EA3FF3">
              <w:rPr>
                <w:rFonts w:ascii="Times New Roman" w:eastAsia="Times New Roman" w:hAnsi="Times New Roman" w:cs="Times New Roman"/>
                <w:color w:val="000000"/>
                <w:sz w:val="24"/>
                <w:szCs w:val="24"/>
              </w:rPr>
              <w:t xml:space="preserve"> arba samanos lapelio ir gyvūno pvz., jaučio raumens labai plonos nuopjovos preparatai, lupos pagalba apžiūrimos apelsino ląstelės.</w:t>
            </w:r>
          </w:p>
          <w:p w14:paraId="2A5C7709" w14:textId="5EBB95AC"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4. </w:t>
            </w:r>
            <w:proofErr w:type="spellStart"/>
            <w:r w:rsidRPr="00EA3FF3">
              <w:rPr>
                <w:rFonts w:ascii="Times New Roman" w:eastAsia="Times New Roman" w:hAnsi="Times New Roman" w:cs="Times New Roman"/>
                <w:color w:val="000000"/>
                <w:sz w:val="24"/>
                <w:szCs w:val="24"/>
              </w:rPr>
              <w:t>Mikropreparatai</w:t>
            </w:r>
            <w:proofErr w:type="spellEnd"/>
            <w:r w:rsidRPr="00EA3FF3">
              <w:rPr>
                <w:rFonts w:ascii="Times New Roman" w:eastAsia="Times New Roman" w:hAnsi="Times New Roman" w:cs="Times New Roman"/>
                <w:color w:val="000000"/>
                <w:sz w:val="24"/>
                <w:szCs w:val="24"/>
              </w:rPr>
              <w:t xml:space="preserve"> stebimi pro mikroskopą.</w:t>
            </w:r>
            <w:r w:rsidR="00AB4741" w:rsidRPr="00EA3FF3">
              <w:rPr>
                <w:rFonts w:ascii="Times New Roman" w:eastAsia="Times New Roman" w:hAnsi="Times New Roman" w:cs="Times New Roman"/>
                <w:color w:val="000000"/>
                <w:sz w:val="24"/>
                <w:szCs w:val="24"/>
              </w:rPr>
              <w:t xml:space="preserve"> </w:t>
            </w:r>
          </w:p>
          <w:p w14:paraId="384F5AED" w14:textId="333EA70E"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5. Mokiniai, naudodamiesi turima informacija arba remdamiesi įvairiais informacijos šaltiniais, atpažįsta matomas pagamintuose </w:t>
            </w:r>
            <w:proofErr w:type="spellStart"/>
            <w:r w:rsidRPr="00EA3FF3">
              <w:rPr>
                <w:rFonts w:ascii="Times New Roman" w:eastAsia="Times New Roman" w:hAnsi="Times New Roman" w:cs="Times New Roman"/>
                <w:color w:val="000000"/>
                <w:sz w:val="24"/>
                <w:szCs w:val="24"/>
              </w:rPr>
              <w:t>mikropreparatuose</w:t>
            </w:r>
            <w:proofErr w:type="spellEnd"/>
            <w:r w:rsidRPr="00EA3FF3">
              <w:rPr>
                <w:rFonts w:ascii="Times New Roman" w:eastAsia="Times New Roman" w:hAnsi="Times New Roman" w:cs="Times New Roman"/>
                <w:color w:val="000000"/>
                <w:sz w:val="24"/>
                <w:szCs w:val="24"/>
              </w:rPr>
              <w:t xml:space="preserve"> ląstelės dalis ir </w:t>
            </w:r>
            <w:proofErr w:type="spellStart"/>
            <w:r w:rsidRPr="00EA3FF3">
              <w:rPr>
                <w:rFonts w:ascii="Times New Roman" w:eastAsia="Times New Roman" w:hAnsi="Times New Roman" w:cs="Times New Roman"/>
                <w:color w:val="000000"/>
                <w:sz w:val="24"/>
                <w:szCs w:val="24"/>
              </w:rPr>
              <w:t>organeles</w:t>
            </w:r>
            <w:proofErr w:type="spellEnd"/>
            <w:r w:rsidRPr="00EA3FF3">
              <w:rPr>
                <w:rFonts w:ascii="Times New Roman" w:eastAsia="Times New Roman" w:hAnsi="Times New Roman" w:cs="Times New Roman"/>
                <w:color w:val="000000"/>
                <w:sz w:val="24"/>
                <w:szCs w:val="24"/>
              </w:rPr>
              <w:t>, įvardija jų funkcijas. Patartina matomą vaizdą nusipiešti ir sužymėti ląstelės dalis.</w:t>
            </w:r>
            <w:r w:rsidR="00AB4741" w:rsidRPr="00EA3FF3">
              <w:rPr>
                <w:rFonts w:ascii="Times New Roman" w:eastAsia="Times New Roman" w:hAnsi="Times New Roman" w:cs="Times New Roman"/>
                <w:color w:val="000000"/>
                <w:sz w:val="24"/>
                <w:szCs w:val="24"/>
              </w:rPr>
              <w:t xml:space="preserve"> </w:t>
            </w:r>
          </w:p>
          <w:p w14:paraId="57601AF3" w14:textId="3CECAB72"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6. Palygina tirtų ląstelių sandarą ir funkcijas, suformuluoja išvadas.</w:t>
            </w:r>
            <w:r w:rsidR="00AB4741" w:rsidRPr="00EA3FF3">
              <w:rPr>
                <w:rFonts w:ascii="Times New Roman" w:eastAsia="Times New Roman" w:hAnsi="Times New Roman" w:cs="Times New Roman"/>
                <w:color w:val="000000"/>
                <w:sz w:val="24"/>
                <w:szCs w:val="24"/>
              </w:rPr>
              <w:t xml:space="preserve"> </w:t>
            </w:r>
          </w:p>
        </w:tc>
      </w:tr>
      <w:tr w:rsidR="006C785A" w:rsidRPr="00A64576" w14:paraId="2BBCD7CB" w14:textId="77777777" w:rsidTr="00EA3FF3">
        <w:tc>
          <w:tcPr>
            <w:tcW w:w="1814" w:type="dxa"/>
            <w:tcMar>
              <w:top w:w="28" w:type="dxa"/>
              <w:left w:w="57" w:type="dxa"/>
              <w:bottom w:w="28" w:type="dxa"/>
              <w:right w:w="57" w:type="dxa"/>
            </w:tcMar>
          </w:tcPr>
          <w:p w14:paraId="42840E3D" w14:textId="08B8C55D"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lastRenderedPageBreak/>
              <w:t>Refleksija</w:t>
            </w:r>
            <w:r w:rsidR="00AB4741" w:rsidRPr="00EA3FF3">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F231918"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1. Įvardija augalo ir gyvūno ląstelių dalis matomas per mikroskopą.</w:t>
            </w:r>
          </w:p>
          <w:p w14:paraId="60868CE0" w14:textId="23579896"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2. Apibūdina mikroskopu matomų ląstelių dalių atliekamas funkcijas.</w:t>
            </w:r>
            <w:r w:rsidR="00AB4741" w:rsidRPr="00EA3FF3">
              <w:rPr>
                <w:rFonts w:ascii="Times New Roman" w:eastAsia="Times New Roman" w:hAnsi="Times New Roman" w:cs="Times New Roman"/>
                <w:color w:val="000000"/>
                <w:sz w:val="24"/>
                <w:szCs w:val="24"/>
              </w:rPr>
              <w:t xml:space="preserve"> </w:t>
            </w:r>
          </w:p>
          <w:p w14:paraId="24D76171"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3. Palygina augalo ir gyvūno ląsteles, įvardija jų panašumus ir skirtumus.</w:t>
            </w:r>
          </w:p>
          <w:p w14:paraId="75C1ED63" w14:textId="77777777"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4. Paaiškina augalinės ir gyvūninės ląstelės kaip gyvosios sistemos sandaros ir funkcionavimo ypatumus.</w:t>
            </w:r>
          </w:p>
        </w:tc>
      </w:tr>
      <w:tr w:rsidR="006C785A" w:rsidRPr="00A64576" w14:paraId="5F22405F" w14:textId="77777777" w:rsidTr="00EA3FF3">
        <w:tc>
          <w:tcPr>
            <w:tcW w:w="1814" w:type="dxa"/>
            <w:tcMar>
              <w:top w:w="28" w:type="dxa"/>
              <w:left w:w="57" w:type="dxa"/>
              <w:bottom w:w="28" w:type="dxa"/>
              <w:right w:w="57" w:type="dxa"/>
            </w:tcMar>
          </w:tcPr>
          <w:p w14:paraId="06AF3EB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0C05E69F" w14:textId="04F01263"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i/>
                <w:color w:val="000000"/>
                <w:sz w:val="24"/>
                <w:szCs w:val="24"/>
              </w:rPr>
              <w:t>Pastaba.</w:t>
            </w:r>
            <w:r w:rsidRPr="00EA3FF3">
              <w:rPr>
                <w:rFonts w:ascii="Times New Roman" w:eastAsia="Times New Roman" w:hAnsi="Times New Roman" w:cs="Times New Roman"/>
                <w:b/>
                <w:color w:val="000000"/>
                <w:sz w:val="24"/>
                <w:szCs w:val="24"/>
              </w:rPr>
              <w:t xml:space="preserve"> </w:t>
            </w:r>
            <w:r w:rsidRPr="00EA3FF3">
              <w:rPr>
                <w:rFonts w:ascii="Times New Roman" w:eastAsia="Times New Roman" w:hAnsi="Times New Roman" w:cs="Times New Roman"/>
                <w:color w:val="000000"/>
                <w:sz w:val="24"/>
                <w:szCs w:val="24"/>
              </w:rPr>
              <w:t>Neturint galimybės stebėti mikroskopu, galima pasidaryti augalinės ir gyvūninės ląstelės modelį. Darbas grupėmis – vieni mokiniai gamina augalinės, kiti – gyvūninės ląstelės modelį.</w:t>
            </w:r>
            <w:r w:rsidR="00AB4741" w:rsidRPr="00EA3FF3">
              <w:rPr>
                <w:rFonts w:ascii="Times New Roman" w:eastAsia="Times New Roman" w:hAnsi="Times New Roman" w:cs="Times New Roman"/>
                <w:color w:val="000000"/>
                <w:sz w:val="24"/>
                <w:szCs w:val="24"/>
              </w:rPr>
              <w:t xml:space="preserve"> </w:t>
            </w:r>
          </w:p>
          <w:p w14:paraId="4BF3B2E1" w14:textId="21445BA0"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Pasirenkamos medžiagos (gamtinės, pvz., pupelės – </w:t>
            </w:r>
            <w:proofErr w:type="spellStart"/>
            <w:r w:rsidRPr="00EA3FF3">
              <w:rPr>
                <w:rFonts w:ascii="Times New Roman" w:eastAsia="Times New Roman" w:hAnsi="Times New Roman" w:cs="Times New Roman"/>
                <w:color w:val="000000"/>
                <w:sz w:val="24"/>
                <w:szCs w:val="24"/>
              </w:rPr>
              <w:t>mitochondrijoms</w:t>
            </w:r>
            <w:proofErr w:type="spellEnd"/>
            <w:r w:rsidRPr="00EA3FF3">
              <w:rPr>
                <w:rFonts w:ascii="Times New Roman" w:eastAsia="Times New Roman" w:hAnsi="Times New Roman" w:cs="Times New Roman"/>
                <w:color w:val="000000"/>
                <w:sz w:val="24"/>
                <w:szCs w:val="24"/>
              </w:rPr>
              <w:t xml:space="preserve"> atvaizduoti, popierius, plastilinas). Galima modeliuoti pasitelkiant kompiuterines technologijas. Modeliai pristatomi klasėje. Palyginama augalinės ir gyvūninės ląstelės sandara. Mokiniai paaiškina, kodėl ląstelės dalims ir </w:t>
            </w:r>
            <w:proofErr w:type="spellStart"/>
            <w:r w:rsidRPr="00EA3FF3">
              <w:rPr>
                <w:rFonts w:ascii="Times New Roman" w:eastAsia="Times New Roman" w:hAnsi="Times New Roman" w:cs="Times New Roman"/>
                <w:color w:val="000000"/>
                <w:sz w:val="24"/>
                <w:szCs w:val="24"/>
              </w:rPr>
              <w:t>organelėms</w:t>
            </w:r>
            <w:proofErr w:type="spellEnd"/>
            <w:r w:rsidRPr="00EA3FF3">
              <w:rPr>
                <w:rFonts w:ascii="Times New Roman" w:eastAsia="Times New Roman" w:hAnsi="Times New Roman" w:cs="Times New Roman"/>
                <w:color w:val="000000"/>
                <w:sz w:val="24"/>
                <w:szCs w:val="24"/>
              </w:rPr>
              <w:t xml:space="preserve"> gaminti pasirinko būtent tokias medžiagas. Formuluojamos išvados apie augalinės ir gyvūninės ląstelės sandaros ir funkcijų panašumus ir skirtumus.</w:t>
            </w:r>
            <w:r w:rsidR="00AB4741" w:rsidRPr="00EA3FF3">
              <w:rPr>
                <w:rFonts w:ascii="Times New Roman" w:eastAsia="Times New Roman" w:hAnsi="Times New Roman" w:cs="Times New Roman"/>
                <w:color w:val="000000"/>
                <w:sz w:val="24"/>
                <w:szCs w:val="24"/>
              </w:rPr>
              <w:t xml:space="preserve"> </w:t>
            </w:r>
          </w:p>
        </w:tc>
      </w:tr>
      <w:tr w:rsidR="006C785A" w:rsidRPr="00A64576" w14:paraId="55F55624" w14:textId="77777777" w:rsidTr="00EA3FF3">
        <w:tc>
          <w:tcPr>
            <w:tcW w:w="1814" w:type="dxa"/>
            <w:tcMar>
              <w:top w:w="28" w:type="dxa"/>
              <w:left w:w="57" w:type="dxa"/>
              <w:bottom w:w="28" w:type="dxa"/>
              <w:right w:w="57" w:type="dxa"/>
            </w:tcMar>
          </w:tcPr>
          <w:p w14:paraId="400C6629" w14:textId="77777777" w:rsidR="006C785A" w:rsidRPr="00EA3FF3"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36B81115" w14:textId="179E501A"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Prieš pradedant tiriamąjį darbą reikia priminti</w:t>
            </w:r>
            <w:r w:rsidR="00293056">
              <w:rPr>
                <w:rFonts w:ascii="Times New Roman" w:eastAsia="Times New Roman" w:hAnsi="Times New Roman" w:cs="Times New Roman"/>
                <w:color w:val="000000"/>
                <w:sz w:val="24"/>
                <w:szCs w:val="24"/>
              </w:rPr>
              <w:t xml:space="preserve"> mokini</w:t>
            </w:r>
            <w:r w:rsidRPr="00EA3FF3">
              <w:rPr>
                <w:rFonts w:ascii="Times New Roman" w:eastAsia="Times New Roman" w:hAnsi="Times New Roman" w:cs="Times New Roman"/>
                <w:color w:val="000000"/>
                <w:sz w:val="24"/>
                <w:szCs w:val="24"/>
              </w:rPr>
              <w:t>ams, kaip</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teisingai naudotis šviesiniu mikroskopu, išmokti teisingai padėti mėginį ir sureguliuoti mikroskopą optimaliam naudojimui, išsiaiškinti,</w:t>
            </w:r>
            <w:r w:rsidR="00AB4741" w:rsidRPr="00EA3FF3">
              <w:rPr>
                <w:rFonts w:ascii="Times New Roman" w:eastAsia="Times New Roman" w:hAnsi="Times New Roman" w:cs="Times New Roman"/>
                <w:color w:val="000000"/>
                <w:sz w:val="24"/>
                <w:szCs w:val="24"/>
              </w:rPr>
              <w:t xml:space="preserve"> </w:t>
            </w:r>
            <w:r w:rsidRPr="00EA3FF3">
              <w:rPr>
                <w:rFonts w:ascii="Times New Roman" w:eastAsia="Times New Roman" w:hAnsi="Times New Roman" w:cs="Times New Roman"/>
                <w:color w:val="000000"/>
                <w:sz w:val="24"/>
                <w:szCs w:val="24"/>
              </w:rPr>
              <w:t>kaip apskaičiuoti mėginio padidinimą.</w:t>
            </w:r>
          </w:p>
          <w:p w14:paraId="4E741278" w14:textId="58636CEB" w:rsidR="006C785A" w:rsidRPr="00EA3FF3"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EA3FF3">
              <w:rPr>
                <w:rFonts w:ascii="Times New Roman" w:eastAsia="Times New Roman" w:hAnsi="Times New Roman" w:cs="Times New Roman"/>
                <w:color w:val="000000"/>
                <w:sz w:val="24"/>
                <w:szCs w:val="24"/>
              </w:rPr>
              <w:t xml:space="preserve">Turint kabinete augalų ir (ar) gyvūnų įvairių tipų ląstelių jau pagamintų </w:t>
            </w:r>
            <w:proofErr w:type="spellStart"/>
            <w:r w:rsidRPr="00EA3FF3">
              <w:rPr>
                <w:rFonts w:ascii="Times New Roman" w:eastAsia="Times New Roman" w:hAnsi="Times New Roman" w:cs="Times New Roman"/>
                <w:color w:val="000000"/>
                <w:sz w:val="24"/>
                <w:szCs w:val="24"/>
              </w:rPr>
              <w:t>mikropreparatų</w:t>
            </w:r>
            <w:proofErr w:type="spellEnd"/>
            <w:r w:rsidRPr="00EA3FF3">
              <w:rPr>
                <w:rFonts w:ascii="Times New Roman" w:eastAsia="Times New Roman" w:hAnsi="Times New Roman" w:cs="Times New Roman"/>
                <w:color w:val="000000"/>
                <w:sz w:val="24"/>
                <w:szCs w:val="24"/>
              </w:rPr>
              <w:t>, galima juos apžiūrėti pro mikroskopą, palyginti, aptarti skirtumus ir panašumus.</w:t>
            </w:r>
            <w:r w:rsidR="00AB4741" w:rsidRPr="00EA3FF3">
              <w:rPr>
                <w:rFonts w:ascii="Times New Roman" w:eastAsia="Times New Roman" w:hAnsi="Times New Roman" w:cs="Times New Roman"/>
                <w:color w:val="000000"/>
                <w:sz w:val="24"/>
                <w:szCs w:val="24"/>
              </w:rPr>
              <w:t xml:space="preserve"> </w:t>
            </w:r>
          </w:p>
        </w:tc>
      </w:tr>
    </w:tbl>
    <w:p w14:paraId="6FA72395" w14:textId="77777777" w:rsidR="006C785A" w:rsidRPr="00A64576" w:rsidRDefault="00092185" w:rsidP="00CF00A1">
      <w:pPr>
        <w:tabs>
          <w:tab w:val="right" w:pos="10397"/>
        </w:tabs>
        <w:spacing w:before="100" w:after="0" w:line="240" w:lineRule="auto"/>
        <w:ind w:left="-425" w:firstLine="425"/>
        <w:jc w:val="both"/>
        <w:rPr>
          <w:rFonts w:ascii="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7A0CF79F"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w:t>
      </w:r>
      <w:proofErr w:type="spellStart"/>
      <w:r w:rsidRPr="00A64576">
        <w:rPr>
          <w:rFonts w:ascii="Times New Roman" w:eastAsia="Times New Roman" w:hAnsi="Times New Roman" w:cs="Times New Roman"/>
          <w:sz w:val="24"/>
          <w:szCs w:val="24"/>
        </w:rPr>
        <w:t>mitozinio</w:t>
      </w:r>
      <w:proofErr w:type="spellEnd"/>
      <w:r w:rsidRPr="00A64576">
        <w:rPr>
          <w:rFonts w:ascii="Times New Roman" w:eastAsia="Times New Roman" w:hAnsi="Times New Roman" w:cs="Times New Roman"/>
          <w:sz w:val="24"/>
          <w:szCs w:val="24"/>
        </w:rPr>
        <w:t xml:space="preserve"> dalijimosi svarba organizmų nelytiniam dauginimuisi, daugialąsčio organizmo augimui, audinių atsinaujinimui. </w:t>
      </w:r>
    </w:p>
    <w:p w14:paraId="5E848F90" w14:textId="4E447E94" w:rsidR="006C785A" w:rsidRPr="00A64576" w:rsidRDefault="00293056" w:rsidP="00CF00A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Panaudota informacija „</w:t>
      </w:r>
      <w:hyperlink r:id="rId85">
        <w:r w:rsidR="00092185" w:rsidRPr="00A64576">
          <w:rPr>
            <w:rFonts w:ascii="Times New Roman" w:eastAsia="Times New Roman" w:hAnsi="Times New Roman" w:cs="Times New Roman"/>
            <w:color w:val="1155CC"/>
            <w:sz w:val="20"/>
            <w:szCs w:val="20"/>
            <w:u w:val="single"/>
          </w:rPr>
          <w:t>Mielių auginimas ir jų dauginimosi tyrimas</w:t>
        </w:r>
      </w:hyperlink>
      <w:r>
        <w:rPr>
          <w:rFonts w:ascii="Times New Roman" w:eastAsia="Times New Roman" w:hAnsi="Times New Roman" w:cs="Times New Roman"/>
          <w:sz w:val="20"/>
          <w:szCs w:val="20"/>
        </w:rPr>
        <w:t>“</w:t>
      </w:r>
      <w:r w:rsidR="00092185" w:rsidRPr="00A64576">
        <w:rPr>
          <w:rFonts w:ascii="Times New Roman" w:eastAsia="Times New Roman" w:hAnsi="Times New Roman" w:cs="Times New Roman"/>
          <w:sz w:val="20"/>
          <w:szCs w:val="20"/>
        </w:rPr>
        <w:t xml:space="preserve"> (Projektas „Mokyklų aprūpinimas gamtos ir technologinių mokslų pr</w:t>
      </w:r>
      <w:r>
        <w:rPr>
          <w:rFonts w:ascii="Times New Roman" w:eastAsia="Times New Roman" w:hAnsi="Times New Roman" w:cs="Times New Roman"/>
          <w:sz w:val="20"/>
          <w:szCs w:val="20"/>
        </w:rPr>
        <w:t>iemonėmis“ svetainė „Vedlys“</w:t>
      </w:r>
      <w:r w:rsidR="00092185" w:rsidRPr="00A64576">
        <w:rPr>
          <w:rFonts w:ascii="Times New Roman" w:eastAsia="Times New Roman" w:hAnsi="Times New Roman" w:cs="Times New Roman"/>
          <w:sz w:val="20"/>
          <w:szCs w:val="20"/>
        </w:rPr>
        <w:t>)</w:t>
      </w:r>
    </w:p>
    <w:p w14:paraId="30B2E9F0"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Praktikos darbas. Mielių dauginimosi tyrimas.</w:t>
      </w:r>
    </w:p>
    <w:tbl>
      <w:tblPr>
        <w:tblStyle w:val="ad"/>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564CF282" w14:textId="77777777" w:rsidTr="00EA3FF3">
        <w:tc>
          <w:tcPr>
            <w:tcW w:w="1814" w:type="dxa"/>
            <w:tcMar>
              <w:top w:w="28" w:type="dxa"/>
              <w:left w:w="57" w:type="dxa"/>
              <w:bottom w:w="28" w:type="dxa"/>
              <w:right w:w="57" w:type="dxa"/>
            </w:tcMar>
          </w:tcPr>
          <w:p w14:paraId="5AC57281"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63C6A2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Atliekant tyrimą, vienaląsčių grybų – mielių – pavyzdžiu išnagrinėti nelytinį organizmų dauginimąsi pumpuravimo būdu, apibūdinti sąlygas reikalingas mielėms daugintis.</w:t>
            </w:r>
          </w:p>
        </w:tc>
      </w:tr>
      <w:tr w:rsidR="006C785A" w:rsidRPr="00A64576" w14:paraId="1DD314E3" w14:textId="77777777" w:rsidTr="00EA3FF3">
        <w:tc>
          <w:tcPr>
            <w:tcW w:w="1814" w:type="dxa"/>
            <w:tcMar>
              <w:top w:w="28" w:type="dxa"/>
              <w:left w:w="57" w:type="dxa"/>
              <w:bottom w:w="28" w:type="dxa"/>
              <w:right w:w="57" w:type="dxa"/>
            </w:tcMar>
          </w:tcPr>
          <w:p w14:paraId="6100483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62DEF1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Mielės, mitozė, pumpuravimas, </w:t>
            </w:r>
            <w:r w:rsidRPr="00A64576">
              <w:rPr>
                <w:rFonts w:ascii="Times New Roman" w:eastAsia="Times New Roman" w:hAnsi="Times New Roman" w:cs="Times New Roman"/>
                <w:sz w:val="24"/>
                <w:szCs w:val="24"/>
              </w:rPr>
              <w:t>nelytinis dauginimasis</w:t>
            </w:r>
            <w:r w:rsidR="005D01BD" w:rsidRPr="00A64576">
              <w:rPr>
                <w:rFonts w:ascii="Times New Roman" w:eastAsia="Times New Roman" w:hAnsi="Times New Roman" w:cs="Times New Roman"/>
                <w:sz w:val="24"/>
                <w:szCs w:val="24"/>
              </w:rPr>
              <w:t>.</w:t>
            </w:r>
          </w:p>
        </w:tc>
      </w:tr>
      <w:tr w:rsidR="006C785A" w:rsidRPr="00A64576" w14:paraId="6964016B" w14:textId="77777777" w:rsidTr="00EA3FF3">
        <w:tc>
          <w:tcPr>
            <w:tcW w:w="1814" w:type="dxa"/>
            <w:tcMar>
              <w:top w:w="28" w:type="dxa"/>
              <w:left w:w="57" w:type="dxa"/>
              <w:bottom w:w="28" w:type="dxa"/>
              <w:right w:w="57" w:type="dxa"/>
            </w:tcMar>
          </w:tcPr>
          <w:p w14:paraId="45D4F7AB"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162E45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r w:rsidR="004D219F"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Mokiniai apibūdina mitozę, kaip nelytinių ląstelių dalijimosi būdą, kurio metu susidaro identiškos ląstelės.</w:t>
            </w:r>
          </w:p>
          <w:p w14:paraId="0830B6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Atlikdami tyrimą analizuoja vienaląsčių grybų – mielių nelytinį dauginimąsi.</w:t>
            </w:r>
          </w:p>
          <w:p w14:paraId="4FCF93C0" w14:textId="77777777" w:rsidR="006C785A" w:rsidRPr="00A64576" w:rsidRDefault="004D219F" w:rsidP="00CF00A1">
            <w:pPr>
              <w:pBdr>
                <w:top w:val="nil"/>
                <w:left w:val="nil"/>
                <w:bottom w:val="nil"/>
                <w:right w:val="nil"/>
                <w:between w:val="nil"/>
              </w:pBdr>
              <w:tabs>
                <w:tab w:val="left" w:pos="225"/>
              </w:tabs>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w:t>
            </w:r>
            <w:r w:rsidR="00092185" w:rsidRPr="00A64576">
              <w:rPr>
                <w:rFonts w:ascii="Times New Roman" w:eastAsia="Times New Roman" w:hAnsi="Times New Roman" w:cs="Times New Roman"/>
                <w:color w:val="000000"/>
                <w:sz w:val="24"/>
                <w:szCs w:val="24"/>
              </w:rPr>
              <w:t xml:space="preserve">Paaiškina </w:t>
            </w:r>
            <w:proofErr w:type="spellStart"/>
            <w:r w:rsidR="00092185" w:rsidRPr="00A64576">
              <w:rPr>
                <w:rFonts w:ascii="Times New Roman" w:eastAsia="Times New Roman" w:hAnsi="Times New Roman" w:cs="Times New Roman"/>
                <w:color w:val="000000"/>
                <w:sz w:val="24"/>
                <w:szCs w:val="24"/>
              </w:rPr>
              <w:t>mitozinio</w:t>
            </w:r>
            <w:proofErr w:type="spellEnd"/>
            <w:r w:rsidR="00092185" w:rsidRPr="00A64576">
              <w:rPr>
                <w:rFonts w:ascii="Times New Roman" w:eastAsia="Times New Roman" w:hAnsi="Times New Roman" w:cs="Times New Roman"/>
                <w:color w:val="000000"/>
                <w:sz w:val="24"/>
                <w:szCs w:val="24"/>
              </w:rPr>
              <w:t xml:space="preserve"> dalijimosi reikšmę vienaląsčių organizmų nelytiniam dauginimuisi.</w:t>
            </w:r>
          </w:p>
        </w:tc>
      </w:tr>
      <w:tr w:rsidR="006C785A" w:rsidRPr="00A64576" w14:paraId="66AA6483" w14:textId="77777777" w:rsidTr="00EA3FF3">
        <w:tc>
          <w:tcPr>
            <w:tcW w:w="1814" w:type="dxa"/>
            <w:tcMar>
              <w:top w:w="28" w:type="dxa"/>
              <w:left w:w="57" w:type="dxa"/>
              <w:bottom w:w="28" w:type="dxa"/>
              <w:right w:w="57" w:type="dxa"/>
            </w:tcMar>
          </w:tcPr>
          <w:p w14:paraId="3C974974"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Kompetencijos</w:t>
            </w:r>
          </w:p>
        </w:tc>
        <w:tc>
          <w:tcPr>
            <w:tcW w:w="8382" w:type="dxa"/>
            <w:tcMar>
              <w:top w:w="28" w:type="dxa"/>
              <w:left w:w="57" w:type="dxa"/>
              <w:bottom w:w="28" w:type="dxa"/>
              <w:right w:w="57" w:type="dxa"/>
            </w:tcMar>
          </w:tcPr>
          <w:p w14:paraId="12E9A9F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p>
          <w:p w14:paraId="292AB68F" w14:textId="03F9D6A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rasti ir atsirinkti informaciją įvairiuose informacijos šaltiniuose.</w:t>
            </w:r>
          </w:p>
        </w:tc>
      </w:tr>
      <w:tr w:rsidR="006C785A" w:rsidRPr="00A64576" w14:paraId="1C73B51A" w14:textId="77777777" w:rsidTr="00EA3FF3">
        <w:tc>
          <w:tcPr>
            <w:tcW w:w="1814" w:type="dxa"/>
            <w:tcMar>
              <w:top w:w="28" w:type="dxa"/>
              <w:left w:w="57" w:type="dxa"/>
              <w:bottom w:w="28" w:type="dxa"/>
              <w:right w:w="57" w:type="dxa"/>
            </w:tcMar>
          </w:tcPr>
          <w:p w14:paraId="31DEEA41"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4FCD92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52BC5658" w14:textId="77777777" w:rsidTr="00EA3FF3">
        <w:tc>
          <w:tcPr>
            <w:tcW w:w="1814" w:type="dxa"/>
            <w:tcMar>
              <w:top w:w="28" w:type="dxa"/>
              <w:left w:w="57" w:type="dxa"/>
              <w:bottom w:w="28" w:type="dxa"/>
              <w:right w:w="57" w:type="dxa"/>
            </w:tcMar>
          </w:tcPr>
          <w:p w14:paraId="1DF7615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365E17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Tiriamasis darbas</w:t>
            </w:r>
          </w:p>
        </w:tc>
      </w:tr>
      <w:tr w:rsidR="006C785A" w:rsidRPr="00A64576" w14:paraId="4B57643A" w14:textId="77777777" w:rsidTr="00EA3FF3">
        <w:tc>
          <w:tcPr>
            <w:tcW w:w="1814" w:type="dxa"/>
            <w:tcMar>
              <w:top w:w="28" w:type="dxa"/>
              <w:left w:w="57" w:type="dxa"/>
              <w:bottom w:w="28" w:type="dxa"/>
              <w:right w:w="57" w:type="dxa"/>
            </w:tcMar>
          </w:tcPr>
          <w:p w14:paraId="1E496149"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0025F5E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Lupa, mikroskopas, dengiamieji ir objektiniai stikleliai, preparavimo įrankių rinkinys, termometras, stikliniai indai, metileno mėlis, mielių kultūra, cukrus, vanduo, kaitinimo plytelė, popierinės servetėlės.</w:t>
            </w:r>
          </w:p>
        </w:tc>
      </w:tr>
      <w:tr w:rsidR="006C785A" w:rsidRPr="00A64576" w14:paraId="3F9A3713" w14:textId="77777777" w:rsidTr="00EA3FF3">
        <w:tc>
          <w:tcPr>
            <w:tcW w:w="1814" w:type="dxa"/>
            <w:tcMar>
              <w:top w:w="28" w:type="dxa"/>
              <w:left w:w="57" w:type="dxa"/>
              <w:bottom w:w="28" w:type="dxa"/>
              <w:right w:w="57" w:type="dxa"/>
            </w:tcMar>
          </w:tcPr>
          <w:p w14:paraId="72ACDF9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6D0A4F89" w14:textId="32FDDDA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Mielės yra naudojamos konditerijoje. Ruošiant</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tešlą duonai kepti įberiama miltų, cukraus, druskos, įpilama šilto vandens ir įdedama mielių, viskas gerai išmaišoma ir</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tešla kelias valandas laikoma šiltai. Tešlos tūris kelis kartus padidėja, kodėl taip atsitinka?</w:t>
            </w:r>
          </w:p>
        </w:tc>
      </w:tr>
      <w:tr w:rsidR="006C785A" w:rsidRPr="00A64576" w14:paraId="2352DBDA" w14:textId="77777777" w:rsidTr="00EA3FF3">
        <w:tc>
          <w:tcPr>
            <w:tcW w:w="1814" w:type="dxa"/>
            <w:tcMar>
              <w:top w:w="28" w:type="dxa"/>
              <w:left w:w="57" w:type="dxa"/>
              <w:bottom w:w="28" w:type="dxa"/>
              <w:right w:w="57" w:type="dxa"/>
            </w:tcMar>
          </w:tcPr>
          <w:p w14:paraId="1A3FBAE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p>
        </w:tc>
        <w:tc>
          <w:tcPr>
            <w:tcW w:w="8382" w:type="dxa"/>
            <w:tcMar>
              <w:top w:w="28" w:type="dxa"/>
              <w:left w:w="57" w:type="dxa"/>
              <w:bottom w:w="28" w:type="dxa"/>
              <w:right w:w="57" w:type="dxa"/>
            </w:tcMar>
          </w:tcPr>
          <w:p w14:paraId="19F30CF0" w14:textId="7EA364D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Pasiruošimas tyrimui</w:t>
            </w:r>
            <w:r w:rsidR="00AB4741">
              <w:rPr>
                <w:rFonts w:ascii="Times New Roman" w:eastAsia="Times New Roman" w:hAnsi="Times New Roman" w:cs="Times New Roman"/>
                <w:i/>
                <w:color w:val="000000"/>
                <w:sz w:val="24"/>
                <w:szCs w:val="24"/>
              </w:rPr>
              <w:t xml:space="preserve"> </w:t>
            </w:r>
          </w:p>
          <w:p w14:paraId="1C4409D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Parduotuvėje įsigyjama sausų ar presuotų šviežių mielių.</w:t>
            </w:r>
          </w:p>
          <w:p w14:paraId="793933F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Likus valandai iki pamokos pradžios ruošiamas mielių mėginys: į stiklinę įpilama 100 ml šilto vandens (30–35 </w:t>
            </w:r>
            <w:r w:rsidRPr="00A64576">
              <w:rPr>
                <w:rFonts w:ascii="Times New Roman" w:eastAsia="Times New Roman" w:hAnsi="Times New Roman" w:cs="Times New Roman"/>
                <w:color w:val="000000"/>
                <w:sz w:val="24"/>
                <w:szCs w:val="24"/>
                <w:vertAlign w:val="superscript"/>
              </w:rPr>
              <w:t>0</w:t>
            </w:r>
            <w:r w:rsidRPr="00A64576">
              <w:rPr>
                <w:rFonts w:ascii="Times New Roman" w:eastAsia="Times New Roman" w:hAnsi="Times New Roman" w:cs="Times New Roman"/>
                <w:color w:val="000000"/>
                <w:sz w:val="24"/>
                <w:szCs w:val="24"/>
              </w:rPr>
              <w:t xml:space="preserve">C), įdedama pusė šaukštelio mielių, du šaukšteliai cukraus. Mišinys išmaišomas ir dedamas į vandens vonelę ant kaitinimo plytelės. Palaikoma pastovi mėginio temperatūra (30–35 </w:t>
            </w:r>
            <w:r w:rsidRPr="00A64576">
              <w:rPr>
                <w:rFonts w:ascii="Times New Roman" w:eastAsia="Times New Roman" w:hAnsi="Times New Roman" w:cs="Times New Roman"/>
                <w:color w:val="000000"/>
                <w:sz w:val="24"/>
                <w:szCs w:val="24"/>
                <w:vertAlign w:val="superscript"/>
              </w:rPr>
              <w:t>0</w:t>
            </w:r>
            <w:r w:rsidRPr="00A64576">
              <w:rPr>
                <w:rFonts w:ascii="Times New Roman" w:eastAsia="Times New Roman" w:hAnsi="Times New Roman" w:cs="Times New Roman"/>
                <w:color w:val="000000"/>
                <w:sz w:val="24"/>
                <w:szCs w:val="24"/>
              </w:rPr>
              <w:t>C). Laikoma, kol mėginys suputos.</w:t>
            </w:r>
          </w:p>
          <w:p w14:paraId="228CA9C3" w14:textId="0AC0696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Ruošiamas metileno mėlio 0,01 proc. tirpalas. Patariama jį ruošti praskiedžiant 1 proc. (1 g / 100 ml vandens) metileno mėlio tirpalą vandeniu 100 kartų.</w:t>
            </w:r>
            <w:r w:rsidR="00AB4741">
              <w:rPr>
                <w:rFonts w:ascii="Times New Roman" w:eastAsia="Times New Roman" w:hAnsi="Times New Roman" w:cs="Times New Roman"/>
                <w:color w:val="000000"/>
                <w:sz w:val="24"/>
                <w:szCs w:val="24"/>
              </w:rPr>
              <w:t xml:space="preserve"> </w:t>
            </w:r>
          </w:p>
          <w:p w14:paraId="0959558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Tyrimas</w:t>
            </w:r>
          </w:p>
          <w:p w14:paraId="43325A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Apžiūrima stiklinėje auganti mielių kultūra, matomas vaizdas apibūdinamas. Atkreipiamas dėmesys į susidariusias putas, paaiškinamos putų susidarymo priežastys (vykstant alkoholiniam rūgimui išsiskiria anglies dioksidas, kuris sukelia putojimą).</w:t>
            </w:r>
          </w:p>
          <w:p w14:paraId="7DD45C5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Gaminamas mielių preparatas. Pipete ar stikline lazdele paimamas mielių kultūros lašelis ir dedamas į 0,01 proc. metileno mėlio vandeninio tirpalo lašą ant objektinio stiklelio. Uždengiama dengiamuoju stikleliu. Metileno mėlio tirpalo perteklius nušluostomas popierine servetėle.</w:t>
            </w:r>
          </w:p>
          <w:p w14:paraId="56E7A5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Preparatas tiriamas šviesiniu mikroskopu. Sukiojant mikroskopo fokusavimo sraigtus, randamas ryškus ir aiškus mielių ląstelių vaizdas. Apibūdinama ląstelių forma. Mielės – vienaląsčiai organizmai, kurie gali būti rutulio, elipsės, cilindro, kiaušinio ar citrinos formos. Nagrinėjamas nelytinis dauginimasis pumpuravimo būdu – stebimos pumpuruojančios ląstelės, kurios vadinamos motininėmis, ir iš jų išaugančios ląstelės, vadinamos dukterinėmis. Surandamos mielių grandinėlės, susidariusios joms dauginantis pumpuravimo būdu.</w:t>
            </w:r>
          </w:p>
          <w:p w14:paraId="0FC665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Preparate matomas vaizdas pavaizduojamas biologiniu piešiniu arba nufotografuojamas, pažymimos motininės ir dukterinės ląstelės, mielių grandinėlės. Taip pat pažymimos gyvos ir negyvos mielės.</w:t>
            </w:r>
          </w:p>
          <w:p w14:paraId="49305BC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Reikėtų atkreipti dėmesį, kad gyvos ląstelės išblukina metileno mėlio tirpalą, o negyvos lieka nusidažiusios mėlyna spalva (žr. 1 pav.).</w:t>
            </w:r>
          </w:p>
          <w:p w14:paraId="5F3CD1CE" w14:textId="108AE82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pav</w:t>
            </w:r>
            <w:r w:rsidRPr="00A64576">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color w:val="000000"/>
                <w:sz w:val="24"/>
                <w:szCs w:val="24"/>
              </w:rPr>
              <w:t>Metileno mėliu dažytos mielių ląstelės stebimos pro mikroskopą.</w:t>
            </w:r>
            <w:r w:rsidR="00AB4741">
              <w:rPr>
                <w:rFonts w:ascii="Times New Roman" w:eastAsia="Times New Roman" w:hAnsi="Times New Roman" w:cs="Times New Roman"/>
                <w:color w:val="000000"/>
                <w:sz w:val="24"/>
                <w:szCs w:val="24"/>
              </w:rPr>
              <w:t xml:space="preserve"> </w:t>
            </w:r>
          </w:p>
          <w:p w14:paraId="3B49ABBF" w14:textId="6B0C078E"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color w:val="000000"/>
              </w:rPr>
              <w:lastRenderedPageBreak/>
              <w:t xml:space="preserve"> </w:t>
            </w:r>
            <w:r w:rsidR="00092185" w:rsidRPr="00A64576">
              <w:rPr>
                <w:rFonts w:ascii="Times New Roman" w:eastAsia="Times New Roman" w:hAnsi="Times New Roman" w:cs="Times New Roman"/>
                <w:noProof/>
                <w:color w:val="000000"/>
                <w:sz w:val="24"/>
                <w:szCs w:val="24"/>
              </w:rPr>
              <w:drawing>
                <wp:inline distT="0" distB="0" distL="0" distR="0" wp14:anchorId="246BA2EB" wp14:editId="5055DC39">
                  <wp:extent cx="2641600" cy="2630170"/>
                  <wp:effectExtent l="0" t="0" r="0" b="0"/>
                  <wp:docPr id="126" name="image87.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87.png" descr="C:\Users\ProBook\AppData\Local\Temp\msohtmlclip1\02\clip_image003.png"/>
                          <pic:cNvPicPr preferRelativeResize="0"/>
                        </pic:nvPicPr>
                        <pic:blipFill>
                          <a:blip r:embed="rId86"/>
                          <a:srcRect/>
                          <a:stretch>
                            <a:fillRect/>
                          </a:stretch>
                        </pic:blipFill>
                        <pic:spPr>
                          <a:xfrm>
                            <a:off x="0" y="0"/>
                            <a:ext cx="2641600" cy="2630170"/>
                          </a:xfrm>
                          <a:prstGeom prst="rect">
                            <a:avLst/>
                          </a:prstGeom>
                          <a:ln/>
                        </pic:spPr>
                      </pic:pic>
                    </a:graphicData>
                  </a:graphic>
                </wp:inline>
              </w:drawing>
            </w:r>
          </w:p>
          <w:p w14:paraId="144E850C" w14:textId="2EF438B0"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5. Analizuojami tyrimo rezultatai, aptariamos sąlygos, reikalingos mielėms daugintis.</w:t>
            </w:r>
          </w:p>
        </w:tc>
      </w:tr>
      <w:tr w:rsidR="006C785A" w:rsidRPr="00A64576" w14:paraId="257764CE" w14:textId="77777777" w:rsidTr="00EA3FF3">
        <w:tc>
          <w:tcPr>
            <w:tcW w:w="1814" w:type="dxa"/>
            <w:tcMar>
              <w:top w:w="28" w:type="dxa"/>
              <w:left w:w="57" w:type="dxa"/>
              <w:bottom w:w="28" w:type="dxa"/>
              <w:right w:w="57" w:type="dxa"/>
            </w:tcMar>
          </w:tcPr>
          <w:p w14:paraId="3CC90067" w14:textId="51596951"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Refleksija</w:t>
            </w:r>
            <w:r w:rsidR="00431679">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užduotys</w:t>
            </w:r>
          </w:p>
        </w:tc>
        <w:tc>
          <w:tcPr>
            <w:tcW w:w="8382" w:type="dxa"/>
            <w:tcMar>
              <w:top w:w="28" w:type="dxa"/>
              <w:left w:w="57" w:type="dxa"/>
              <w:bottom w:w="28" w:type="dxa"/>
              <w:right w:w="57" w:type="dxa"/>
            </w:tcMar>
          </w:tcPr>
          <w:p w14:paraId="062150D4" w14:textId="6D25CE59"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w:t>
            </w:r>
            <w:r w:rsidR="00AB4741">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lygis</w:t>
            </w:r>
          </w:p>
          <w:p w14:paraId="47268D96" w14:textId="3AB9965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Mokytojo padedamas paruošia preparatą, apibūdina mielių ląstelių formą ir tiria jų nelytinį dauginimąsi pumpuravimo būdu.</w:t>
            </w:r>
            <w:r w:rsidR="00AB4741">
              <w:rPr>
                <w:rFonts w:ascii="Times New Roman" w:eastAsia="Times New Roman" w:hAnsi="Times New Roman" w:cs="Times New Roman"/>
                <w:color w:val="000000"/>
                <w:sz w:val="24"/>
                <w:szCs w:val="24"/>
              </w:rPr>
              <w:t xml:space="preserve"> </w:t>
            </w:r>
          </w:p>
          <w:p w14:paraId="2D1292A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C90DE5F" w14:textId="280DAE9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Pagal pateiktą vaizdo filmą</w:t>
            </w:r>
            <w:r w:rsidR="00AB4741">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i/>
                <w:color w:val="000000"/>
                <w:sz w:val="24"/>
                <w:szCs w:val="24"/>
              </w:rPr>
              <w:t xml:space="preserve">paruošia preparatą, </w:t>
            </w:r>
            <w:r w:rsidRPr="00A64576">
              <w:rPr>
                <w:rFonts w:ascii="Times New Roman" w:eastAsia="Times New Roman" w:hAnsi="Times New Roman" w:cs="Times New Roman"/>
                <w:color w:val="000000"/>
                <w:sz w:val="24"/>
                <w:szCs w:val="24"/>
              </w:rPr>
              <w:t>apibūdina mielių kultūrą, pro mikroskopą matomą vaizdą pavaizduoja biologiniu piešiniu, jame rodyklėmis pažymi motinines, dukterines ląsteles, mielių grandinėles.</w:t>
            </w:r>
          </w:p>
          <w:p w14:paraId="1CAFA3DA" w14:textId="54DD01E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r w:rsidR="00AB4741">
              <w:rPr>
                <w:rFonts w:ascii="Times New Roman" w:eastAsia="Times New Roman" w:hAnsi="Times New Roman" w:cs="Times New Roman"/>
                <w:b/>
                <w:color w:val="000000"/>
                <w:sz w:val="24"/>
                <w:szCs w:val="24"/>
              </w:rPr>
              <w:t xml:space="preserve"> </w:t>
            </w:r>
          </w:p>
          <w:p w14:paraId="192DA4A9" w14:textId="7B47662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Savarankiškai paruošia preparatą, apibūdina mielių kultūrą, pro mikroskopą matomą vaizdą pavaizduoja biologiniu piešiniu, Sistemina ir apibendrina gautus rezultatus ir</w:t>
            </w:r>
            <w:r w:rsidR="00AB4741">
              <w:rPr>
                <w:rFonts w:ascii="Times New Roman" w:eastAsia="Times New Roman" w:hAnsi="Times New Roman" w:cs="Times New Roman"/>
                <w:color w:val="000000"/>
                <w:sz w:val="24"/>
                <w:szCs w:val="24"/>
              </w:rPr>
              <w:t xml:space="preserve"> </w:t>
            </w:r>
          </w:p>
          <w:p w14:paraId="07129F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duomenis, lygina su kitų mokinių atlikto tyrimo surinktais duomenimis</w:t>
            </w:r>
          </w:p>
          <w:p w14:paraId="7075C70D" w14:textId="46EDA53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r w:rsidR="00AB4741">
              <w:rPr>
                <w:rFonts w:ascii="Times New Roman" w:eastAsia="Times New Roman" w:hAnsi="Times New Roman" w:cs="Times New Roman"/>
                <w:b/>
                <w:color w:val="000000"/>
                <w:sz w:val="24"/>
                <w:szCs w:val="24"/>
              </w:rPr>
              <w:t xml:space="preserve"> </w:t>
            </w:r>
          </w:p>
          <w:p w14:paraId="7162308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Remdamasis tyrimo rezultatais ir kita informacija siūlo būdų, kaip galima skatinti arba slopinti mielių dauginimąsi, paaiškina, kaip atskirti gyvas mielių ląsteles nuo žuvusių.</w:t>
            </w:r>
          </w:p>
          <w:p w14:paraId="5EEBF5EB" w14:textId="6941621E"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D461A9B" w14:textId="0C4A01E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Refleksijai galima pasiūlyti atlikti užduotis, kurios sukurtos skirtingiems pasiekimų lygiams (Žr. 9. Užduočių pavyzdžiai 7 kl.</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„Mielių </w:t>
            </w:r>
            <w:r w:rsidRPr="00A64576">
              <w:rPr>
                <w:rFonts w:ascii="Times New Roman" w:eastAsia="Times New Roman" w:hAnsi="Times New Roman" w:cs="Times New Roman"/>
                <w:sz w:val="24"/>
                <w:szCs w:val="24"/>
              </w:rPr>
              <w:t xml:space="preserve">ląstelių </w:t>
            </w:r>
            <w:r w:rsidR="00E62712" w:rsidRPr="00A64576">
              <w:rPr>
                <w:rFonts w:ascii="Times New Roman" w:eastAsia="Times New Roman" w:hAnsi="Times New Roman" w:cs="Times New Roman"/>
                <w:sz w:val="24"/>
                <w:szCs w:val="24"/>
              </w:rPr>
              <w:t xml:space="preserve">dalijimosi </w:t>
            </w:r>
            <w:r w:rsidRPr="00A64576">
              <w:rPr>
                <w:rFonts w:ascii="Times New Roman" w:eastAsia="Times New Roman" w:hAnsi="Times New Roman" w:cs="Times New Roman"/>
                <w:sz w:val="24"/>
                <w:szCs w:val="24"/>
              </w:rPr>
              <w:t>stebėjimas</w:t>
            </w:r>
            <w:r w:rsidRPr="00A64576">
              <w:rPr>
                <w:rFonts w:ascii="Times New Roman" w:eastAsia="Times New Roman" w:hAnsi="Times New Roman" w:cs="Times New Roman"/>
                <w:color w:val="000000"/>
                <w:sz w:val="24"/>
                <w:szCs w:val="24"/>
              </w:rPr>
              <w:t>“)</w:t>
            </w:r>
          </w:p>
        </w:tc>
      </w:tr>
      <w:tr w:rsidR="006C785A" w:rsidRPr="00A64576" w14:paraId="4D98C0D1" w14:textId="77777777" w:rsidTr="00EA3FF3">
        <w:tc>
          <w:tcPr>
            <w:tcW w:w="1814" w:type="dxa"/>
            <w:tcMar>
              <w:top w:w="28" w:type="dxa"/>
              <w:left w:w="57" w:type="dxa"/>
              <w:bottom w:w="28" w:type="dxa"/>
              <w:right w:w="57" w:type="dxa"/>
            </w:tcMar>
          </w:tcPr>
          <w:p w14:paraId="70630B06"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22AADD5E" w14:textId="240BB4C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Ištirti ir palyginti įvairių (šviežių ir sausų) parduotuvėje pirktų mielių gyvybingumą ir aktyvumą.</w:t>
            </w:r>
            <w:r w:rsidR="00AB4741">
              <w:rPr>
                <w:rFonts w:ascii="Times New Roman" w:eastAsia="Times New Roman" w:hAnsi="Times New Roman" w:cs="Times New Roman"/>
                <w:color w:val="000000"/>
                <w:sz w:val="24"/>
                <w:szCs w:val="24"/>
              </w:rPr>
              <w:t xml:space="preserve"> </w:t>
            </w:r>
          </w:p>
          <w:p w14:paraId="0FFB201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Mielių populiacijos augimo priklausomybės nuo įvairių veiksnių (temperatūros, cukraus kiekio ir kt.) tyrimai.</w:t>
            </w:r>
          </w:p>
          <w:p w14:paraId="300BBE8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Mielių dauginimosi skatinimo ar slopinimo tyrimai.</w:t>
            </w:r>
          </w:p>
        </w:tc>
      </w:tr>
      <w:tr w:rsidR="006C785A" w:rsidRPr="00A64576" w14:paraId="7233D59E" w14:textId="77777777" w:rsidTr="00EA3FF3">
        <w:tc>
          <w:tcPr>
            <w:tcW w:w="1814" w:type="dxa"/>
            <w:tcMar>
              <w:top w:w="28" w:type="dxa"/>
              <w:left w:w="57" w:type="dxa"/>
              <w:bottom w:w="28" w:type="dxa"/>
              <w:right w:w="57" w:type="dxa"/>
            </w:tcMar>
          </w:tcPr>
          <w:p w14:paraId="7829FD38"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7DE451BD" w14:textId="6E6790F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Mokiniams primenama </w:t>
            </w:r>
            <w:hyperlink r:id="rId87">
              <w:r w:rsidRPr="00A64576">
                <w:rPr>
                  <w:rFonts w:ascii="Times New Roman" w:eastAsia="Times New Roman" w:hAnsi="Times New Roman" w:cs="Times New Roman"/>
                  <w:color w:val="0000FF"/>
                  <w:sz w:val="24"/>
                  <w:szCs w:val="24"/>
                  <w:u w:val="single"/>
                </w:rPr>
                <w:t>mikroskopijos</w:t>
              </w:r>
            </w:hyperlink>
            <w:r w:rsidRPr="00A64576">
              <w:rPr>
                <w:rFonts w:ascii="Times New Roman" w:eastAsia="Times New Roman" w:hAnsi="Times New Roman" w:cs="Times New Roman"/>
                <w:color w:val="000000"/>
                <w:sz w:val="24"/>
                <w:szCs w:val="24"/>
              </w:rPr>
              <w:t xml:space="preserve"> ir </w:t>
            </w:r>
            <w:hyperlink r:id="rId88">
              <w:r w:rsidRPr="00A64576">
                <w:rPr>
                  <w:rFonts w:ascii="Times New Roman" w:eastAsia="Times New Roman" w:hAnsi="Times New Roman" w:cs="Times New Roman"/>
                  <w:color w:val="0000FF"/>
                  <w:sz w:val="24"/>
                  <w:szCs w:val="24"/>
                  <w:u w:val="single"/>
                </w:rPr>
                <w:t>biologinio piešinio</w:t>
              </w:r>
            </w:hyperlink>
            <w:r w:rsidRPr="00A64576">
              <w:rPr>
                <w:rFonts w:ascii="Times New Roman" w:eastAsia="Times New Roman" w:hAnsi="Times New Roman" w:cs="Times New Roman"/>
                <w:color w:val="000000"/>
                <w:sz w:val="24"/>
                <w:szCs w:val="24"/>
              </w:rPr>
              <w:t xml:space="preserve"> vaizdavimo metodika.</w:t>
            </w:r>
            <w:r w:rsidR="00AB4741">
              <w:rPr>
                <w:rFonts w:ascii="Times New Roman" w:eastAsia="Times New Roman" w:hAnsi="Times New Roman" w:cs="Times New Roman"/>
                <w:color w:val="000000"/>
                <w:sz w:val="24"/>
                <w:szCs w:val="24"/>
              </w:rPr>
              <w:t xml:space="preserve"> </w:t>
            </w:r>
          </w:p>
          <w:p w14:paraId="3B20BE5D" w14:textId="24F40259" w:rsidR="006C785A" w:rsidRPr="00A64576" w:rsidRDefault="00AB4741" w:rsidP="00CF00A1">
            <w:pPr>
              <w:pBdr>
                <w:top w:val="nil"/>
                <w:left w:val="nil"/>
                <w:bottom w:val="nil"/>
                <w:right w:val="nil"/>
                <w:between w:val="nil"/>
              </w:pBdr>
              <w:spacing w:after="0" w:line="240" w:lineRule="auto"/>
              <w:jc w:val="both"/>
              <w:rPr>
                <w:rFonts w:ascii="Times New Roman" w:hAnsi="Times New Roman" w:cs="Times New Roman"/>
                <w:color w:val="000000"/>
              </w:rPr>
            </w:pPr>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 xml:space="preserve">Demonstracinis filmas kaip paruošti mielių mėginį ir stebėti mielių dalijimąsi: </w:t>
            </w:r>
            <w:hyperlink r:id="rId89">
              <w:proofErr w:type="spellStart"/>
              <w:r w:rsidR="00092185" w:rsidRPr="00A64576">
                <w:rPr>
                  <w:rFonts w:ascii="Times New Roman" w:eastAsia="Times New Roman" w:hAnsi="Times New Roman" w:cs="Times New Roman"/>
                  <w:color w:val="0000FF"/>
                  <w:sz w:val="24"/>
                  <w:szCs w:val="24"/>
                  <w:u w:val="single"/>
                </w:rPr>
                <w:t>Vegetative</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Vermehrung</w:t>
              </w:r>
              <w:proofErr w:type="spellEnd"/>
              <w:r w:rsidR="00092185" w:rsidRPr="00A64576">
                <w:rPr>
                  <w:rFonts w:ascii="Times New Roman" w:eastAsia="Times New Roman" w:hAnsi="Times New Roman" w:cs="Times New Roman"/>
                  <w:color w:val="0000FF"/>
                  <w:sz w:val="24"/>
                  <w:szCs w:val="24"/>
                  <w:u w:val="single"/>
                </w:rPr>
                <w:t xml:space="preserve"> - </w:t>
              </w:r>
              <w:proofErr w:type="spellStart"/>
              <w:r w:rsidR="00092185" w:rsidRPr="00A64576">
                <w:rPr>
                  <w:rFonts w:ascii="Times New Roman" w:eastAsia="Times New Roman" w:hAnsi="Times New Roman" w:cs="Times New Roman"/>
                  <w:color w:val="0000FF"/>
                  <w:sz w:val="24"/>
                  <w:szCs w:val="24"/>
                  <w:u w:val="single"/>
                </w:rPr>
                <w:t>Teilung</w:t>
              </w:r>
              <w:proofErr w:type="spellEnd"/>
              <w:r w:rsidR="00092185" w:rsidRPr="00A64576">
                <w:rPr>
                  <w:rFonts w:ascii="Times New Roman" w:eastAsia="Times New Roman" w:hAnsi="Times New Roman" w:cs="Times New Roman"/>
                  <w:color w:val="0000FF"/>
                  <w:sz w:val="24"/>
                  <w:szCs w:val="24"/>
                  <w:u w:val="single"/>
                </w:rPr>
                <w:t xml:space="preserve"> und </w:t>
              </w:r>
              <w:proofErr w:type="spellStart"/>
              <w:r w:rsidR="00092185" w:rsidRPr="00A64576">
                <w:rPr>
                  <w:rFonts w:ascii="Times New Roman" w:eastAsia="Times New Roman" w:hAnsi="Times New Roman" w:cs="Times New Roman"/>
                  <w:color w:val="0000FF"/>
                  <w:sz w:val="24"/>
                  <w:szCs w:val="24"/>
                  <w:u w:val="single"/>
                </w:rPr>
                <w:t>Sprossung</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von</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Mikroorgansimen</w:t>
              </w:r>
              <w:proofErr w:type="spellEnd"/>
            </w:hyperlink>
            <w:r>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sz w:val="24"/>
                <w:szCs w:val="24"/>
              </w:rPr>
              <w:t>(vokiečių kalba)</w:t>
            </w:r>
          </w:p>
        </w:tc>
      </w:tr>
    </w:tbl>
    <w:p w14:paraId="46A31BC1" w14:textId="77777777" w:rsidR="00E04140" w:rsidRDefault="00E04140" w:rsidP="004F7808">
      <w:pPr>
        <w:pStyle w:val="Betarp"/>
      </w:pPr>
      <w:bookmarkStart w:id="36" w:name="_Toc147495654"/>
    </w:p>
    <w:p w14:paraId="333C1F12" w14:textId="77777777" w:rsidR="00E04140" w:rsidRDefault="00E04140">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br w:type="page"/>
      </w:r>
    </w:p>
    <w:p w14:paraId="3F2CC8E7" w14:textId="7A6C9925"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8 klasė</w:t>
      </w:r>
      <w:bookmarkEnd w:id="36"/>
    </w:p>
    <w:p w14:paraId="342419B0"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ILGALAIKIS PLANAS</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417"/>
        <w:gridCol w:w="2127"/>
        <w:gridCol w:w="708"/>
        <w:gridCol w:w="709"/>
        <w:gridCol w:w="3827"/>
      </w:tblGrid>
      <w:tr w:rsidR="00512EDC" w:rsidRPr="0026787A" w14:paraId="6D7CEED9" w14:textId="77777777" w:rsidTr="00C75375">
        <w:tc>
          <w:tcPr>
            <w:tcW w:w="1418" w:type="dxa"/>
            <w:vMerge w:val="restart"/>
            <w:shd w:val="clear" w:color="auto" w:fill="auto"/>
            <w:tcMar>
              <w:top w:w="28" w:type="dxa"/>
              <w:left w:w="57" w:type="dxa"/>
              <w:bottom w:w="28" w:type="dxa"/>
              <w:right w:w="57" w:type="dxa"/>
            </w:tcMar>
            <w:vAlign w:val="center"/>
          </w:tcPr>
          <w:p w14:paraId="017BA2B0" w14:textId="59D2DAFB"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Mokymo(</w:t>
            </w:r>
            <w:proofErr w:type="spellStart"/>
            <w:r w:rsidRPr="00082EA4">
              <w:rPr>
                <w:rFonts w:ascii="Times New Roman" w:eastAsia="Times New Roman" w:hAnsi="Times New Roman" w:cs="Times New Roman"/>
                <w:b/>
                <w:color w:val="000000"/>
              </w:rPr>
              <w:t>si</w:t>
            </w:r>
            <w:proofErr w:type="spellEnd"/>
            <w:r w:rsidRPr="00082EA4">
              <w:rPr>
                <w:rFonts w:ascii="Times New Roman" w:eastAsia="Times New Roman" w:hAnsi="Times New Roman" w:cs="Times New Roman"/>
                <w:b/>
                <w:color w:val="000000"/>
              </w:rPr>
              <w:t>) turinio sritis</w:t>
            </w:r>
          </w:p>
        </w:tc>
        <w:tc>
          <w:tcPr>
            <w:tcW w:w="1417" w:type="dxa"/>
            <w:vMerge w:val="restart"/>
            <w:shd w:val="clear" w:color="auto" w:fill="auto"/>
            <w:tcMar>
              <w:top w:w="28" w:type="dxa"/>
              <w:left w:w="57" w:type="dxa"/>
              <w:bottom w:w="28" w:type="dxa"/>
              <w:right w:w="57" w:type="dxa"/>
            </w:tcMar>
            <w:vAlign w:val="center"/>
          </w:tcPr>
          <w:p w14:paraId="12E6D788" w14:textId="74FF3EE9"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Mokymo(</w:t>
            </w:r>
            <w:proofErr w:type="spellStart"/>
            <w:r w:rsidRPr="00082EA4">
              <w:rPr>
                <w:rFonts w:ascii="Times New Roman" w:eastAsia="Times New Roman" w:hAnsi="Times New Roman" w:cs="Times New Roman"/>
                <w:b/>
                <w:color w:val="000000"/>
              </w:rPr>
              <w:t>si</w:t>
            </w:r>
            <w:proofErr w:type="spellEnd"/>
            <w:r w:rsidRPr="00082EA4">
              <w:rPr>
                <w:rFonts w:ascii="Times New Roman" w:eastAsia="Times New Roman" w:hAnsi="Times New Roman" w:cs="Times New Roman"/>
                <w:b/>
                <w:color w:val="000000"/>
              </w:rPr>
              <w:t>) turinio tema</w:t>
            </w:r>
          </w:p>
        </w:tc>
        <w:tc>
          <w:tcPr>
            <w:tcW w:w="2127" w:type="dxa"/>
            <w:vMerge w:val="restart"/>
            <w:tcMar>
              <w:top w:w="28" w:type="dxa"/>
              <w:left w:w="57" w:type="dxa"/>
              <w:bottom w:w="28" w:type="dxa"/>
              <w:right w:w="57" w:type="dxa"/>
            </w:tcMar>
            <w:vAlign w:val="center"/>
          </w:tcPr>
          <w:p w14:paraId="3CE72B63"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82EA4">
              <w:rPr>
                <w:rFonts w:ascii="Times New Roman" w:eastAsia="Times New Roman" w:hAnsi="Times New Roman" w:cs="Times New Roman"/>
                <w:b/>
                <w:color w:val="000000"/>
              </w:rPr>
              <w:t>Pamokos tema</w:t>
            </w:r>
          </w:p>
        </w:tc>
        <w:tc>
          <w:tcPr>
            <w:tcW w:w="1417" w:type="dxa"/>
            <w:gridSpan w:val="2"/>
            <w:tcMar>
              <w:top w:w="28" w:type="dxa"/>
              <w:left w:w="57" w:type="dxa"/>
              <w:bottom w:w="28" w:type="dxa"/>
              <w:right w:w="57" w:type="dxa"/>
            </w:tcMar>
          </w:tcPr>
          <w:p w14:paraId="0B784A89"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6787A">
              <w:rPr>
                <w:rFonts w:ascii="Times New Roman" w:eastAsia="Times New Roman" w:hAnsi="Times New Roman" w:cs="Times New Roman"/>
                <w:b/>
                <w:color w:val="000000"/>
              </w:rPr>
              <w:t>Val. sk.</w:t>
            </w:r>
          </w:p>
        </w:tc>
        <w:tc>
          <w:tcPr>
            <w:tcW w:w="3827" w:type="dxa"/>
            <w:vMerge w:val="restart"/>
            <w:tcMar>
              <w:top w:w="28" w:type="dxa"/>
              <w:left w:w="57" w:type="dxa"/>
              <w:bottom w:w="28" w:type="dxa"/>
              <w:right w:w="57" w:type="dxa"/>
            </w:tcMar>
            <w:vAlign w:val="center"/>
          </w:tcPr>
          <w:p w14:paraId="20D02DE2"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r w:rsidRPr="0026787A">
              <w:rPr>
                <w:rFonts w:ascii="Times New Roman" w:eastAsia="Times New Roman" w:hAnsi="Times New Roman" w:cs="Times New Roman"/>
                <w:b/>
                <w:color w:val="000000"/>
              </w:rPr>
              <w:t>Galimos mokinių veiklos</w:t>
            </w:r>
          </w:p>
        </w:tc>
      </w:tr>
      <w:tr w:rsidR="004F360D" w:rsidRPr="0026787A" w14:paraId="5FC63068" w14:textId="77777777" w:rsidTr="00C75375">
        <w:tc>
          <w:tcPr>
            <w:tcW w:w="1418" w:type="dxa"/>
            <w:vMerge/>
            <w:shd w:val="clear" w:color="auto" w:fill="auto"/>
            <w:tcMar>
              <w:top w:w="28" w:type="dxa"/>
              <w:left w:w="57" w:type="dxa"/>
              <w:bottom w:w="28" w:type="dxa"/>
              <w:right w:w="57" w:type="dxa"/>
            </w:tcMar>
          </w:tcPr>
          <w:p w14:paraId="6CE3DA10" w14:textId="77777777" w:rsidR="004F360D" w:rsidRPr="00082EA4"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c>
          <w:tcPr>
            <w:tcW w:w="1417" w:type="dxa"/>
            <w:vMerge/>
            <w:shd w:val="clear" w:color="auto" w:fill="auto"/>
            <w:tcMar>
              <w:top w:w="28" w:type="dxa"/>
              <w:left w:w="57" w:type="dxa"/>
              <w:bottom w:w="28" w:type="dxa"/>
              <w:right w:w="57" w:type="dxa"/>
            </w:tcMar>
          </w:tcPr>
          <w:p w14:paraId="7C3192EB" w14:textId="77777777" w:rsidR="004F360D" w:rsidRPr="00082EA4"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c>
          <w:tcPr>
            <w:tcW w:w="2127" w:type="dxa"/>
            <w:vMerge/>
            <w:tcMar>
              <w:top w:w="28" w:type="dxa"/>
              <w:left w:w="57" w:type="dxa"/>
              <w:bottom w:w="28" w:type="dxa"/>
              <w:right w:w="57" w:type="dxa"/>
            </w:tcMar>
          </w:tcPr>
          <w:p w14:paraId="14DE2BFF" w14:textId="77777777" w:rsidR="004F360D" w:rsidRPr="00082EA4"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c>
          <w:tcPr>
            <w:tcW w:w="708" w:type="dxa"/>
            <w:tcMar>
              <w:top w:w="28" w:type="dxa"/>
              <w:left w:w="57" w:type="dxa"/>
              <w:bottom w:w="28" w:type="dxa"/>
              <w:right w:w="57" w:type="dxa"/>
            </w:tcMar>
          </w:tcPr>
          <w:p w14:paraId="0B384FA8" w14:textId="04EBC30C"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70 </w:t>
            </w:r>
            <w:r>
              <w:rPr>
                <w:rFonts w:ascii="Times New Roman" w:hAnsi="Times New Roman" w:cs="Times New Roman"/>
                <w:sz w:val="24"/>
                <w:szCs w:val="24"/>
              </w:rPr>
              <w:t>%</w:t>
            </w:r>
          </w:p>
        </w:tc>
        <w:tc>
          <w:tcPr>
            <w:tcW w:w="709" w:type="dxa"/>
            <w:tcMar>
              <w:top w:w="28" w:type="dxa"/>
              <w:left w:w="57" w:type="dxa"/>
              <w:bottom w:w="28" w:type="dxa"/>
              <w:right w:w="57" w:type="dxa"/>
            </w:tcMar>
          </w:tcPr>
          <w:p w14:paraId="0A548AF8"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30 %</w:t>
            </w:r>
          </w:p>
        </w:tc>
        <w:tc>
          <w:tcPr>
            <w:tcW w:w="3827" w:type="dxa"/>
            <w:vMerge/>
            <w:tcMar>
              <w:top w:w="28" w:type="dxa"/>
              <w:left w:w="57" w:type="dxa"/>
              <w:bottom w:w="28" w:type="dxa"/>
              <w:right w:w="57" w:type="dxa"/>
            </w:tcMar>
          </w:tcPr>
          <w:p w14:paraId="686402A4"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b/>
                <w:color w:val="000000"/>
              </w:rPr>
            </w:pPr>
          </w:p>
        </w:tc>
      </w:tr>
      <w:tr w:rsidR="004F360D" w:rsidRPr="0026787A" w14:paraId="7280798D" w14:textId="77777777" w:rsidTr="00C75375">
        <w:trPr>
          <w:trHeight w:val="854"/>
        </w:trPr>
        <w:tc>
          <w:tcPr>
            <w:tcW w:w="1418" w:type="dxa"/>
            <w:vMerge w:val="restart"/>
            <w:tcMar>
              <w:top w:w="28" w:type="dxa"/>
              <w:left w:w="57" w:type="dxa"/>
              <w:bottom w:w="28" w:type="dxa"/>
              <w:right w:w="57" w:type="dxa"/>
            </w:tcMar>
          </w:tcPr>
          <w:p w14:paraId="513BF606"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Organizmas ir aplinka </w:t>
            </w:r>
          </w:p>
          <w:p w14:paraId="045A21C5"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417" w:type="dxa"/>
            <w:vMerge w:val="restart"/>
            <w:tcMar>
              <w:top w:w="28" w:type="dxa"/>
              <w:left w:w="57" w:type="dxa"/>
              <w:bottom w:w="28" w:type="dxa"/>
              <w:right w:w="57" w:type="dxa"/>
            </w:tcMar>
          </w:tcPr>
          <w:p w14:paraId="10CE3106"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Ekosistema</w:t>
            </w:r>
          </w:p>
          <w:p w14:paraId="513B7E55"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7684E43A" w14:textId="20608BC3"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Ekologija. Ekologijos struktūriniai lygmenys</w:t>
            </w:r>
          </w:p>
        </w:tc>
        <w:tc>
          <w:tcPr>
            <w:tcW w:w="708" w:type="dxa"/>
            <w:tcMar>
              <w:top w:w="28" w:type="dxa"/>
              <w:left w:w="57" w:type="dxa"/>
              <w:bottom w:w="28" w:type="dxa"/>
              <w:right w:w="57" w:type="dxa"/>
            </w:tcMar>
          </w:tcPr>
          <w:p w14:paraId="63347D07"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FAD6E66"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B713EBB"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Naudojantis schemomis, nuotraukomis mokosi atpažinti ekologijos struktūrinius lygmenis.</w:t>
            </w:r>
          </w:p>
        </w:tc>
      </w:tr>
      <w:tr w:rsidR="004F360D" w:rsidRPr="0026787A" w14:paraId="08713DA8" w14:textId="77777777" w:rsidTr="00C75375">
        <w:trPr>
          <w:trHeight w:val="400"/>
        </w:trPr>
        <w:tc>
          <w:tcPr>
            <w:tcW w:w="1418" w:type="dxa"/>
            <w:vMerge/>
            <w:tcMar>
              <w:top w:w="28" w:type="dxa"/>
              <w:left w:w="57" w:type="dxa"/>
              <w:bottom w:w="28" w:type="dxa"/>
              <w:right w:w="57" w:type="dxa"/>
            </w:tcMar>
          </w:tcPr>
          <w:p w14:paraId="45C40C89"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0D21B66B"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374AE2DB" w14:textId="0BBF727D"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Populiacija ir jos gausumo savireguliacija </w:t>
            </w:r>
          </w:p>
        </w:tc>
        <w:tc>
          <w:tcPr>
            <w:tcW w:w="708" w:type="dxa"/>
            <w:tcMar>
              <w:top w:w="28" w:type="dxa"/>
              <w:left w:w="57" w:type="dxa"/>
              <w:bottom w:w="28" w:type="dxa"/>
              <w:right w:w="57" w:type="dxa"/>
            </w:tcMar>
          </w:tcPr>
          <w:p w14:paraId="4EEDBC2E"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1591BA3"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2285F769" w14:textId="77777777" w:rsidR="004F360D" w:rsidRPr="0026787A" w:rsidRDefault="004F360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w:t>
            </w:r>
            <w:r w:rsidRPr="0026787A">
              <w:rPr>
                <w:rFonts w:ascii="Times New Roman" w:eastAsia="Times New Roman" w:hAnsi="Times New Roman" w:cs="Times New Roman"/>
                <w:sz w:val="24"/>
                <w:szCs w:val="24"/>
              </w:rPr>
              <w:t xml:space="preserve"> „Populiacijų dydis“ (skaičiuoja pasirinktų augalų, pvz., kiaulpienių populiacijos dyd</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nustato populiacijos paplitim</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tam tikrame plote).</w:t>
            </w:r>
          </w:p>
        </w:tc>
      </w:tr>
      <w:tr w:rsidR="004F360D" w:rsidRPr="0026787A" w14:paraId="3E0E2749" w14:textId="77777777" w:rsidTr="00C75375">
        <w:trPr>
          <w:trHeight w:val="400"/>
        </w:trPr>
        <w:tc>
          <w:tcPr>
            <w:tcW w:w="1418" w:type="dxa"/>
            <w:vMerge/>
            <w:tcMar>
              <w:top w:w="28" w:type="dxa"/>
              <w:left w:w="57" w:type="dxa"/>
              <w:bottom w:w="28" w:type="dxa"/>
              <w:right w:w="57" w:type="dxa"/>
            </w:tcMar>
          </w:tcPr>
          <w:p w14:paraId="7B570695"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54A476F1"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4473DC49"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Rūšių tarpusavio santykiai</w:t>
            </w:r>
          </w:p>
        </w:tc>
        <w:tc>
          <w:tcPr>
            <w:tcW w:w="708" w:type="dxa"/>
            <w:tcMar>
              <w:top w:w="28" w:type="dxa"/>
              <w:left w:w="57" w:type="dxa"/>
              <w:bottom w:w="28" w:type="dxa"/>
              <w:right w:w="57" w:type="dxa"/>
            </w:tcMar>
          </w:tcPr>
          <w:p w14:paraId="2BD6A31B"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643BFA54"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BFF593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Įvairiuose informaciniuose šaltiniuose ieško tarprūšinių veiksnių pavyzdžių.</w:t>
            </w:r>
          </w:p>
        </w:tc>
      </w:tr>
      <w:tr w:rsidR="004F360D" w:rsidRPr="0026787A" w14:paraId="51F5D025" w14:textId="77777777" w:rsidTr="00C75375">
        <w:trPr>
          <w:trHeight w:val="400"/>
        </w:trPr>
        <w:tc>
          <w:tcPr>
            <w:tcW w:w="1418" w:type="dxa"/>
            <w:vMerge/>
            <w:tcMar>
              <w:top w:w="28" w:type="dxa"/>
              <w:left w:w="57" w:type="dxa"/>
              <w:bottom w:w="28" w:type="dxa"/>
              <w:right w:w="57" w:type="dxa"/>
            </w:tcMar>
          </w:tcPr>
          <w:p w14:paraId="4005FE0D"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40F00D18"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5433196D"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Bendrijų kaita</w:t>
            </w:r>
          </w:p>
        </w:tc>
        <w:tc>
          <w:tcPr>
            <w:tcW w:w="708" w:type="dxa"/>
            <w:tcMar>
              <w:top w:w="28" w:type="dxa"/>
              <w:left w:w="57" w:type="dxa"/>
              <w:bottom w:w="28" w:type="dxa"/>
              <w:right w:w="57" w:type="dxa"/>
            </w:tcMar>
          </w:tcPr>
          <w:p w14:paraId="47633DEB"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54B399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71EDFC52"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Projektas „Sezoninė bendrijų kaita“</w:t>
            </w:r>
            <w:r>
              <w:rPr>
                <w:rFonts w:ascii="Times New Roman" w:eastAsia="Times New Roman" w:hAnsi="Times New Roman" w:cs="Times New Roman"/>
                <w:sz w:val="24"/>
                <w:szCs w:val="24"/>
              </w:rPr>
              <w:t>.</w:t>
            </w:r>
          </w:p>
        </w:tc>
      </w:tr>
      <w:tr w:rsidR="004F360D" w:rsidRPr="0026787A" w14:paraId="0C76340B" w14:textId="77777777" w:rsidTr="00C75375">
        <w:trPr>
          <w:trHeight w:val="400"/>
        </w:trPr>
        <w:tc>
          <w:tcPr>
            <w:tcW w:w="1418" w:type="dxa"/>
            <w:vMerge/>
            <w:tcMar>
              <w:top w:w="28" w:type="dxa"/>
              <w:left w:w="57" w:type="dxa"/>
              <w:bottom w:w="28" w:type="dxa"/>
              <w:right w:w="57" w:type="dxa"/>
            </w:tcMar>
          </w:tcPr>
          <w:p w14:paraId="5E3F0D1B"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33E6B3B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3488D3A3"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Žmonių populiacija</w:t>
            </w:r>
          </w:p>
          <w:p w14:paraId="002BE67E"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708" w:type="dxa"/>
            <w:tcMar>
              <w:top w:w="28" w:type="dxa"/>
              <w:left w:w="57" w:type="dxa"/>
              <w:bottom w:w="28" w:type="dxa"/>
              <w:right w:w="57" w:type="dxa"/>
            </w:tcMar>
          </w:tcPr>
          <w:p w14:paraId="2F360DD2"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47BD04E9"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39723BC8"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w:t>
            </w:r>
            <w:r>
              <w:rPr>
                <w:rFonts w:ascii="Times New Roman" w:eastAsia="Times New Roman" w:hAnsi="Times New Roman" w:cs="Times New Roman"/>
                <w:sz w:val="24"/>
                <w:szCs w:val="24"/>
              </w:rPr>
              <w:t>engia</w:t>
            </w:r>
            <w:r w:rsidRPr="0026787A">
              <w:rPr>
                <w:rFonts w:ascii="Times New Roman" w:eastAsia="Times New Roman" w:hAnsi="Times New Roman" w:cs="Times New Roman"/>
                <w:sz w:val="24"/>
                <w:szCs w:val="24"/>
              </w:rPr>
              <w:t xml:space="preserve"> pranešim</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„Demografinė politika“.</w:t>
            </w:r>
          </w:p>
          <w:p w14:paraId="6E6C3907"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Nagrinėjant informacines schemas</w:t>
            </w:r>
            <w:r>
              <w:rPr>
                <w:rFonts w:ascii="Times New Roman" w:eastAsia="Times New Roman" w:hAnsi="Times New Roman" w:cs="Times New Roman"/>
                <w:sz w:val="24"/>
                <w:szCs w:val="24"/>
              </w:rPr>
              <w:t>,</w:t>
            </w:r>
            <w:r w:rsidRPr="0026787A">
              <w:rPr>
                <w:rFonts w:ascii="Times New Roman" w:eastAsia="Times New Roman" w:hAnsi="Times New Roman" w:cs="Times New Roman"/>
                <w:sz w:val="24"/>
                <w:szCs w:val="24"/>
              </w:rPr>
              <w:t xml:space="preserve"> ruošia</w:t>
            </w:r>
            <w:r>
              <w:rPr>
                <w:rFonts w:ascii="Times New Roman" w:eastAsia="Times New Roman" w:hAnsi="Times New Roman" w:cs="Times New Roman"/>
                <w:sz w:val="24"/>
                <w:szCs w:val="24"/>
              </w:rPr>
              <w:t xml:space="preserve"> pranešimą </w:t>
            </w:r>
            <w:r w:rsidRPr="0026787A">
              <w:rPr>
                <w:rFonts w:ascii="Times New Roman" w:eastAsia="Times New Roman" w:hAnsi="Times New Roman" w:cs="Times New Roman"/>
                <w:sz w:val="24"/>
                <w:szCs w:val="24"/>
              </w:rPr>
              <w:t>apie tai, kuo skiriasi pirmykščio ir dabartinio žmogaus poreikiai ir kaip istoriškai kito žmonijos poveikis aplinkai.</w:t>
            </w:r>
          </w:p>
          <w:p w14:paraId="48D4A56C"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Pildo „Ekologinio pėdsako“ minčių žemėlap</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Modeliuoja ekologin</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 xml:space="preserve"> pėdsak</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w:t>
            </w:r>
          </w:p>
          <w:p w14:paraId="20DAFF0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žmonių populiacijų kitimo analiz</w:t>
            </w:r>
            <w:r>
              <w:rPr>
                <w:rFonts w:ascii="Times New Roman" w:eastAsia="Times New Roman" w:hAnsi="Times New Roman" w:cs="Times New Roman"/>
                <w:sz w:val="24"/>
                <w:szCs w:val="24"/>
              </w:rPr>
              <w:t>ę</w:t>
            </w:r>
            <w:r w:rsidRPr="0026787A">
              <w:rPr>
                <w:rFonts w:ascii="Times New Roman" w:eastAsia="Times New Roman" w:hAnsi="Times New Roman" w:cs="Times New Roman"/>
                <w:sz w:val="24"/>
                <w:szCs w:val="24"/>
              </w:rPr>
              <w:t xml:space="preserve"> pagal gyventojų amžiaus piramides. </w:t>
            </w:r>
          </w:p>
        </w:tc>
      </w:tr>
      <w:tr w:rsidR="004F360D" w:rsidRPr="0026787A" w14:paraId="60505107" w14:textId="77777777" w:rsidTr="00C75375">
        <w:trPr>
          <w:trHeight w:val="400"/>
        </w:trPr>
        <w:tc>
          <w:tcPr>
            <w:tcW w:w="1418" w:type="dxa"/>
            <w:vMerge/>
            <w:tcMar>
              <w:top w:w="28" w:type="dxa"/>
              <w:left w:w="57" w:type="dxa"/>
              <w:bottom w:w="28" w:type="dxa"/>
              <w:right w:w="57" w:type="dxa"/>
            </w:tcMar>
          </w:tcPr>
          <w:p w14:paraId="2DB7399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6928A35A"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570FA390" w14:textId="2D7279DB"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Vertinimas</w:t>
            </w:r>
            <w:r w:rsidR="004316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įsivertinimas</w:t>
            </w:r>
          </w:p>
        </w:tc>
        <w:tc>
          <w:tcPr>
            <w:tcW w:w="708" w:type="dxa"/>
            <w:tcMar>
              <w:top w:w="28" w:type="dxa"/>
              <w:left w:w="57" w:type="dxa"/>
              <w:bottom w:w="28" w:type="dxa"/>
              <w:right w:w="57" w:type="dxa"/>
            </w:tcMar>
          </w:tcPr>
          <w:p w14:paraId="0E02AC6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79D6E4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0D9D22E5" w14:textId="77777777" w:rsidR="004F360D" w:rsidRPr="0026787A" w:rsidRDefault="004F360D" w:rsidP="00CF00A1">
            <w:pPr>
              <w:spacing w:after="0" w:line="240" w:lineRule="auto"/>
              <w:rPr>
                <w:rFonts w:ascii="Times New Roman" w:eastAsia="Times New Roman" w:hAnsi="Times New Roman" w:cs="Times New Roman"/>
                <w:sz w:val="24"/>
                <w:szCs w:val="24"/>
              </w:rPr>
            </w:pPr>
          </w:p>
        </w:tc>
      </w:tr>
      <w:tr w:rsidR="004F360D" w:rsidRPr="0026787A" w14:paraId="1CDE36C4" w14:textId="77777777" w:rsidTr="00C75375">
        <w:trPr>
          <w:trHeight w:val="400"/>
        </w:trPr>
        <w:tc>
          <w:tcPr>
            <w:tcW w:w="1418" w:type="dxa"/>
            <w:vMerge/>
            <w:tcMar>
              <w:top w:w="28" w:type="dxa"/>
              <w:left w:w="57" w:type="dxa"/>
              <w:bottom w:w="28" w:type="dxa"/>
              <w:right w:w="57" w:type="dxa"/>
            </w:tcMar>
          </w:tcPr>
          <w:p w14:paraId="04416F56"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val="restart"/>
            <w:tcMar>
              <w:top w:w="28" w:type="dxa"/>
              <w:left w:w="57" w:type="dxa"/>
              <w:bottom w:w="28" w:type="dxa"/>
              <w:right w:w="57" w:type="dxa"/>
            </w:tcMar>
          </w:tcPr>
          <w:p w14:paraId="5D58D809"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Ekosistemų stabilumas</w:t>
            </w:r>
          </w:p>
        </w:tc>
        <w:tc>
          <w:tcPr>
            <w:tcW w:w="2127" w:type="dxa"/>
            <w:tcMar>
              <w:top w:w="28" w:type="dxa"/>
              <w:left w:w="57" w:type="dxa"/>
              <w:bottom w:w="28" w:type="dxa"/>
              <w:right w:w="57" w:type="dxa"/>
            </w:tcMar>
          </w:tcPr>
          <w:p w14:paraId="148F4826" w14:textId="21C9647A"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Mitybos grandinės, tinklai ir lygmenys</w:t>
            </w:r>
          </w:p>
        </w:tc>
        <w:tc>
          <w:tcPr>
            <w:tcW w:w="708" w:type="dxa"/>
            <w:tcMar>
              <w:top w:w="28" w:type="dxa"/>
              <w:left w:w="57" w:type="dxa"/>
              <w:bottom w:w="28" w:type="dxa"/>
              <w:right w:w="57" w:type="dxa"/>
            </w:tcMar>
          </w:tcPr>
          <w:p w14:paraId="57CF9C57"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52AD9AD5"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919C66D"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Darbas grupėse</w:t>
            </w:r>
            <w:r>
              <w:rPr>
                <w:rFonts w:ascii="Times New Roman" w:eastAsia="Times New Roman" w:hAnsi="Times New Roman" w:cs="Times New Roman"/>
                <w:sz w:val="24"/>
                <w:szCs w:val="24"/>
              </w:rPr>
              <w:t>: p</w:t>
            </w:r>
            <w:r w:rsidRPr="0026787A">
              <w:rPr>
                <w:rFonts w:ascii="Times New Roman" w:eastAsia="Times New Roman" w:hAnsi="Times New Roman" w:cs="Times New Roman"/>
                <w:sz w:val="24"/>
                <w:szCs w:val="24"/>
              </w:rPr>
              <w:t>asirink</w:t>
            </w:r>
            <w:r>
              <w:rPr>
                <w:rFonts w:ascii="Times New Roman" w:eastAsia="Times New Roman" w:hAnsi="Times New Roman" w:cs="Times New Roman"/>
                <w:sz w:val="24"/>
                <w:szCs w:val="24"/>
              </w:rPr>
              <w:t>a</w:t>
            </w:r>
            <w:r w:rsidRPr="0026787A">
              <w:rPr>
                <w:rFonts w:ascii="Times New Roman" w:eastAsia="Times New Roman" w:hAnsi="Times New Roman" w:cs="Times New Roman"/>
                <w:sz w:val="24"/>
                <w:szCs w:val="24"/>
              </w:rPr>
              <w:t xml:space="preserve"> ekosistemą, nubraiž</w:t>
            </w:r>
            <w:r>
              <w:rPr>
                <w:rFonts w:ascii="Times New Roman" w:eastAsia="Times New Roman" w:hAnsi="Times New Roman" w:cs="Times New Roman"/>
                <w:sz w:val="24"/>
                <w:szCs w:val="24"/>
              </w:rPr>
              <w:t>o</w:t>
            </w:r>
            <w:r w:rsidRPr="0026787A">
              <w:rPr>
                <w:rFonts w:ascii="Times New Roman" w:eastAsia="Times New Roman" w:hAnsi="Times New Roman" w:cs="Times New Roman"/>
                <w:sz w:val="24"/>
                <w:szCs w:val="24"/>
              </w:rPr>
              <w:t xml:space="preserve"> jos mitybos tinklą, suskirst</w:t>
            </w:r>
            <w:r>
              <w:rPr>
                <w:rFonts w:ascii="Times New Roman" w:eastAsia="Times New Roman" w:hAnsi="Times New Roman" w:cs="Times New Roman"/>
                <w:sz w:val="24"/>
                <w:szCs w:val="24"/>
              </w:rPr>
              <w:t>o</w:t>
            </w:r>
            <w:r w:rsidRPr="0026787A">
              <w:rPr>
                <w:rFonts w:ascii="Times New Roman" w:eastAsia="Times New Roman" w:hAnsi="Times New Roman" w:cs="Times New Roman"/>
                <w:sz w:val="24"/>
                <w:szCs w:val="24"/>
              </w:rPr>
              <w:t xml:space="preserve"> organizmus į mitybos lygmenis.</w:t>
            </w:r>
          </w:p>
        </w:tc>
      </w:tr>
      <w:tr w:rsidR="004F360D" w:rsidRPr="0026787A" w14:paraId="75292F87" w14:textId="77777777" w:rsidTr="00C75375">
        <w:trPr>
          <w:trHeight w:val="400"/>
        </w:trPr>
        <w:tc>
          <w:tcPr>
            <w:tcW w:w="1418" w:type="dxa"/>
            <w:vMerge/>
            <w:tcMar>
              <w:top w:w="28" w:type="dxa"/>
              <w:left w:w="57" w:type="dxa"/>
              <w:bottom w:w="28" w:type="dxa"/>
              <w:right w:w="57" w:type="dxa"/>
            </w:tcMar>
          </w:tcPr>
          <w:p w14:paraId="13E7B7A6"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3B7D28DB"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35DEC1DB" w14:textId="1DF2953E"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Organizmų mitybiniai ryšiai – ekosistemose </w:t>
            </w:r>
          </w:p>
        </w:tc>
        <w:tc>
          <w:tcPr>
            <w:tcW w:w="708" w:type="dxa"/>
            <w:tcMar>
              <w:top w:w="28" w:type="dxa"/>
              <w:left w:w="57" w:type="dxa"/>
              <w:bottom w:w="28" w:type="dxa"/>
              <w:right w:w="57" w:type="dxa"/>
            </w:tcMar>
          </w:tcPr>
          <w:p w14:paraId="3DBFCC12"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2049C65"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05F0779B" w14:textId="09D74C1F"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Darbas grupėse: analizuoja pateiktus skirtingų ekosistemų mitybos tinklus, aiškin</w:t>
            </w:r>
            <w:r>
              <w:rPr>
                <w:rFonts w:ascii="Times New Roman" w:eastAsia="Times New Roman" w:hAnsi="Times New Roman" w:cs="Times New Roman"/>
                <w:sz w:val="24"/>
                <w:szCs w:val="24"/>
              </w:rPr>
              <w:t>a</w:t>
            </w:r>
            <w:r w:rsidRPr="0026787A">
              <w:rPr>
                <w:rFonts w:ascii="Times New Roman" w:eastAsia="Times New Roman" w:hAnsi="Times New Roman" w:cs="Times New Roman"/>
                <w:sz w:val="24"/>
                <w:szCs w:val="24"/>
              </w:rPr>
              <w:t xml:space="preserve"> mitybinių ryšių vaidmenį</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konkrečios ekosistemos biologinei įvairovei ir stabilumui. Savo argumentus pristato klasėje.</w:t>
            </w:r>
          </w:p>
        </w:tc>
      </w:tr>
      <w:tr w:rsidR="004F360D" w:rsidRPr="0026787A" w14:paraId="04382E84" w14:textId="77777777" w:rsidTr="00C75375">
        <w:trPr>
          <w:trHeight w:val="400"/>
        </w:trPr>
        <w:tc>
          <w:tcPr>
            <w:tcW w:w="1418" w:type="dxa"/>
            <w:vMerge/>
            <w:tcMar>
              <w:top w:w="28" w:type="dxa"/>
              <w:left w:w="57" w:type="dxa"/>
              <w:bottom w:w="28" w:type="dxa"/>
              <w:right w:w="57" w:type="dxa"/>
            </w:tcMar>
          </w:tcPr>
          <w:p w14:paraId="4811440C"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596C4E35"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2B013CE5"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Energijos kelias mitybos grandinėmis</w:t>
            </w:r>
          </w:p>
          <w:p w14:paraId="6989D769" w14:textId="77777777" w:rsidR="004F360D" w:rsidRPr="0026787A" w:rsidRDefault="004F360D" w:rsidP="00CF00A1">
            <w:pPr>
              <w:spacing w:after="0" w:line="240" w:lineRule="auto"/>
              <w:rPr>
                <w:rFonts w:ascii="Times New Roman" w:eastAsia="Times New Roman" w:hAnsi="Times New Roman" w:cs="Times New Roman"/>
                <w:strike/>
                <w:sz w:val="24"/>
                <w:szCs w:val="24"/>
              </w:rPr>
            </w:pPr>
          </w:p>
        </w:tc>
        <w:tc>
          <w:tcPr>
            <w:tcW w:w="708" w:type="dxa"/>
            <w:tcMar>
              <w:top w:w="28" w:type="dxa"/>
              <w:left w:w="57" w:type="dxa"/>
              <w:bottom w:w="28" w:type="dxa"/>
              <w:right w:w="57" w:type="dxa"/>
            </w:tcMar>
          </w:tcPr>
          <w:p w14:paraId="6819B627"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3D6DDC4C"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3AA91931"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Nagrinėja energijos perdavimą pateiktose mitybos grandinėse, skaičiuoja kiek procentų energijos organizmai sukaupia savo kūne, kiek </w:t>
            </w:r>
            <w:r w:rsidRPr="0026787A">
              <w:rPr>
                <w:rFonts w:ascii="Times New Roman" w:eastAsia="Times New Roman" w:hAnsi="Times New Roman" w:cs="Times New Roman"/>
                <w:sz w:val="24"/>
                <w:szCs w:val="24"/>
              </w:rPr>
              <w:lastRenderedPageBreak/>
              <w:t>praranda ir kiek perduoda į kitą mitybos lygmenį.</w:t>
            </w:r>
          </w:p>
        </w:tc>
      </w:tr>
      <w:tr w:rsidR="004F360D" w:rsidRPr="0026787A" w14:paraId="1033C1D4" w14:textId="77777777" w:rsidTr="00C75375">
        <w:trPr>
          <w:trHeight w:val="400"/>
        </w:trPr>
        <w:tc>
          <w:tcPr>
            <w:tcW w:w="1418" w:type="dxa"/>
            <w:vMerge/>
            <w:tcMar>
              <w:top w:w="28" w:type="dxa"/>
              <w:left w:w="57" w:type="dxa"/>
              <w:bottom w:w="28" w:type="dxa"/>
              <w:right w:w="57" w:type="dxa"/>
            </w:tcMar>
          </w:tcPr>
          <w:p w14:paraId="7A5D3CE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65F5E6D8"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25A5DB97"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Bioįvairovės išsaugojimo reikšmė</w:t>
            </w:r>
          </w:p>
          <w:p w14:paraId="66E5F1A4"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708" w:type="dxa"/>
            <w:tcMar>
              <w:top w:w="28" w:type="dxa"/>
              <w:left w:w="57" w:type="dxa"/>
              <w:bottom w:w="28" w:type="dxa"/>
              <w:right w:w="57" w:type="dxa"/>
            </w:tcMar>
          </w:tcPr>
          <w:p w14:paraId="1E740CDA"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3</w:t>
            </w:r>
          </w:p>
        </w:tc>
        <w:tc>
          <w:tcPr>
            <w:tcW w:w="709" w:type="dxa"/>
            <w:tcMar>
              <w:top w:w="28" w:type="dxa"/>
              <w:left w:w="57" w:type="dxa"/>
              <w:bottom w:w="28" w:type="dxa"/>
              <w:right w:w="57" w:type="dxa"/>
            </w:tcMar>
          </w:tcPr>
          <w:p w14:paraId="651DCCBA"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4343EAFD" w14:textId="6592BDFC"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Pasiruošia argumentų diskusijai „už“ ar „prieš“</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invazines rūšis atvežtas į Lietuvą. Pamokos metu diskutuoja apie invazinių rūšių poveikį mitybiniams ryšiams ekosistemose.</w:t>
            </w:r>
          </w:p>
          <w:p w14:paraId="1F9AC993" w14:textId="77777777" w:rsidR="004F360D" w:rsidRPr="0026787A" w:rsidRDefault="004F360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Rengia</w:t>
            </w:r>
            <w:r w:rsidRPr="0026787A">
              <w:rPr>
                <w:rFonts w:ascii="Times New Roman" w:eastAsia="Times New Roman" w:hAnsi="Times New Roman" w:cs="Times New Roman"/>
                <w:sz w:val="24"/>
                <w:szCs w:val="24"/>
              </w:rPr>
              <w:t xml:space="preserve"> pranešim</w:t>
            </w:r>
            <w:r>
              <w:rPr>
                <w:rFonts w:ascii="Times New Roman" w:eastAsia="Times New Roman" w:hAnsi="Times New Roman" w:cs="Times New Roman"/>
                <w:sz w:val="24"/>
                <w:szCs w:val="24"/>
              </w:rPr>
              <w:t>us</w:t>
            </w:r>
            <w:r w:rsidRPr="0026787A">
              <w:rPr>
                <w:rFonts w:ascii="Times New Roman" w:eastAsia="Times New Roman" w:hAnsi="Times New Roman" w:cs="Times New Roman"/>
                <w:sz w:val="24"/>
                <w:szCs w:val="24"/>
              </w:rPr>
              <w:t xml:space="preserve"> apie saugomas rūšis, kurios įrašytos į Lietuvos raudonąją knygą.</w:t>
            </w:r>
          </w:p>
        </w:tc>
      </w:tr>
      <w:tr w:rsidR="004F360D" w:rsidRPr="0026787A" w14:paraId="3F7CE9DD" w14:textId="77777777" w:rsidTr="00C75375">
        <w:trPr>
          <w:trHeight w:val="400"/>
        </w:trPr>
        <w:tc>
          <w:tcPr>
            <w:tcW w:w="1418" w:type="dxa"/>
            <w:vMerge/>
            <w:tcMar>
              <w:top w:w="28" w:type="dxa"/>
              <w:left w:w="57" w:type="dxa"/>
              <w:bottom w:w="28" w:type="dxa"/>
              <w:right w:w="57" w:type="dxa"/>
            </w:tcMar>
          </w:tcPr>
          <w:p w14:paraId="2C9FA90D"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1417" w:type="dxa"/>
            <w:vMerge/>
            <w:tcMar>
              <w:top w:w="28" w:type="dxa"/>
              <w:left w:w="57" w:type="dxa"/>
              <w:bottom w:w="28" w:type="dxa"/>
              <w:right w:w="57" w:type="dxa"/>
            </w:tcMar>
          </w:tcPr>
          <w:p w14:paraId="042512B2"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2127" w:type="dxa"/>
            <w:tcMar>
              <w:top w:w="28" w:type="dxa"/>
              <w:left w:w="57" w:type="dxa"/>
              <w:bottom w:w="28" w:type="dxa"/>
              <w:right w:w="57" w:type="dxa"/>
            </w:tcMar>
          </w:tcPr>
          <w:p w14:paraId="1D4AE845" w14:textId="584FECC0"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Vertinimas</w:t>
            </w:r>
            <w:r w:rsidR="00431679">
              <w:rPr>
                <w:rFonts w:ascii="Times New Roman" w:eastAsia="Times New Roman" w:hAnsi="Times New Roman" w:cs="Times New Roman"/>
                <w:sz w:val="24"/>
                <w:szCs w:val="24"/>
              </w:rPr>
              <w:t>,</w:t>
            </w:r>
            <w:r w:rsidRPr="0026787A">
              <w:rPr>
                <w:rFonts w:ascii="Times New Roman" w:eastAsia="Times New Roman" w:hAnsi="Times New Roman" w:cs="Times New Roman"/>
                <w:sz w:val="24"/>
                <w:szCs w:val="24"/>
              </w:rPr>
              <w:t xml:space="preserve"> įsivertinimas</w:t>
            </w:r>
          </w:p>
        </w:tc>
        <w:tc>
          <w:tcPr>
            <w:tcW w:w="708" w:type="dxa"/>
            <w:tcMar>
              <w:top w:w="28" w:type="dxa"/>
              <w:left w:w="57" w:type="dxa"/>
              <w:bottom w:w="28" w:type="dxa"/>
              <w:right w:w="57" w:type="dxa"/>
            </w:tcMar>
          </w:tcPr>
          <w:p w14:paraId="5DBD5BFB"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47E9FDF"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48C8193C" w14:textId="77777777" w:rsidR="004F360D" w:rsidRPr="0026787A" w:rsidRDefault="004F360D" w:rsidP="00CF00A1">
            <w:pPr>
              <w:spacing w:after="0" w:line="240" w:lineRule="auto"/>
              <w:rPr>
                <w:rFonts w:ascii="Times New Roman" w:eastAsia="Times New Roman" w:hAnsi="Times New Roman" w:cs="Times New Roman"/>
                <w:sz w:val="24"/>
                <w:szCs w:val="24"/>
              </w:rPr>
            </w:pPr>
          </w:p>
        </w:tc>
      </w:tr>
      <w:tr w:rsidR="004F360D" w:rsidRPr="0026787A" w14:paraId="1A3A6A31" w14:textId="77777777" w:rsidTr="00C75375">
        <w:tc>
          <w:tcPr>
            <w:tcW w:w="1418" w:type="dxa"/>
            <w:vMerge w:val="restart"/>
            <w:tcMar>
              <w:top w:w="28" w:type="dxa"/>
              <w:left w:w="57" w:type="dxa"/>
              <w:bottom w:w="28" w:type="dxa"/>
              <w:right w:w="57" w:type="dxa"/>
            </w:tcMar>
          </w:tcPr>
          <w:p w14:paraId="69F9CE85" w14:textId="7F033543"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sz w:val="24"/>
                <w:szCs w:val="24"/>
              </w:rPr>
              <w:t>Evoliucija</w:t>
            </w:r>
            <w:r w:rsidRPr="0026787A">
              <w:rPr>
                <w:color w:val="000000"/>
              </w:rPr>
              <w:t> </w:t>
            </w:r>
          </w:p>
        </w:tc>
        <w:tc>
          <w:tcPr>
            <w:tcW w:w="1417" w:type="dxa"/>
            <w:vMerge w:val="restart"/>
            <w:tcMar>
              <w:top w:w="28" w:type="dxa"/>
              <w:left w:w="57" w:type="dxa"/>
              <w:bottom w:w="28" w:type="dxa"/>
              <w:right w:w="57" w:type="dxa"/>
            </w:tcMar>
          </w:tcPr>
          <w:p w14:paraId="7B053213" w14:textId="015C76B6"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 xml:space="preserve">Gamtinė atranka. </w:t>
            </w:r>
          </w:p>
        </w:tc>
        <w:tc>
          <w:tcPr>
            <w:tcW w:w="2127" w:type="dxa"/>
            <w:tcMar>
              <w:top w:w="28" w:type="dxa"/>
              <w:left w:w="57" w:type="dxa"/>
              <w:bottom w:w="28" w:type="dxa"/>
              <w:right w:w="57" w:type="dxa"/>
            </w:tcMar>
          </w:tcPr>
          <w:p w14:paraId="115EF5EC"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Evoliucija.</w:t>
            </w:r>
          </w:p>
          <w:p w14:paraId="030D0B52" w14:textId="77777777" w:rsidR="004F360D" w:rsidRPr="0026787A" w:rsidRDefault="004F360D" w:rsidP="00CF00A1">
            <w:pPr>
              <w:spacing w:after="0" w:line="240" w:lineRule="auto"/>
              <w:rPr>
                <w:rFonts w:ascii="Times New Roman" w:eastAsia="Times New Roman" w:hAnsi="Times New Roman" w:cs="Times New Roman"/>
                <w:sz w:val="24"/>
                <w:szCs w:val="24"/>
              </w:rPr>
            </w:pPr>
          </w:p>
        </w:tc>
        <w:tc>
          <w:tcPr>
            <w:tcW w:w="708" w:type="dxa"/>
            <w:tcMar>
              <w:top w:w="28" w:type="dxa"/>
              <w:left w:w="57" w:type="dxa"/>
              <w:bottom w:w="28" w:type="dxa"/>
              <w:right w:w="57" w:type="dxa"/>
            </w:tcMar>
          </w:tcPr>
          <w:p w14:paraId="2677FF30"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485A955" w14:textId="77777777" w:rsidR="004F360D" w:rsidRPr="0026787A" w:rsidRDefault="004F360D" w:rsidP="00CF00A1">
            <w:pP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76BE0B00" w14:textId="76C73C7D"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Rengia pranešimą kaip Č. Darvin</w:t>
            </w:r>
            <w:r>
              <w:rPr>
                <w:rFonts w:ascii="Times New Roman" w:eastAsia="Times New Roman" w:hAnsi="Times New Roman" w:cs="Times New Roman"/>
                <w:sz w:val="24"/>
                <w:szCs w:val="24"/>
              </w:rPr>
              <w:t>as</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suprato gyvybės evoliuciją</w:t>
            </w:r>
            <w:r>
              <w:rPr>
                <w:rFonts w:ascii="Times New Roman" w:eastAsia="Times New Roman" w:hAnsi="Times New Roman" w:cs="Times New Roman"/>
                <w:sz w:val="24"/>
                <w:szCs w:val="24"/>
              </w:rPr>
              <w:t>. N</w:t>
            </w:r>
            <w:r w:rsidRPr="0026787A">
              <w:rPr>
                <w:rFonts w:ascii="Times New Roman" w:eastAsia="Times New Roman" w:hAnsi="Times New Roman" w:cs="Times New Roman"/>
                <w:sz w:val="24"/>
                <w:szCs w:val="24"/>
              </w:rPr>
              <w:t>agrinė</w:t>
            </w:r>
            <w:r>
              <w:rPr>
                <w:rFonts w:ascii="Times New Roman" w:eastAsia="Times New Roman" w:hAnsi="Times New Roman" w:cs="Times New Roman"/>
                <w:sz w:val="24"/>
                <w:szCs w:val="24"/>
              </w:rPr>
              <w:t>ja</w:t>
            </w:r>
            <w:r w:rsidRPr="0026787A">
              <w:rPr>
                <w:rFonts w:ascii="Times New Roman" w:eastAsia="Times New Roman" w:hAnsi="Times New Roman" w:cs="Times New Roman"/>
                <w:sz w:val="24"/>
                <w:szCs w:val="24"/>
              </w:rPr>
              <w:t xml:space="preserve"> įvairius paveikslus ir tekstus, steb</w:t>
            </w:r>
            <w:r>
              <w:rPr>
                <w:rFonts w:ascii="Times New Roman" w:eastAsia="Times New Roman" w:hAnsi="Times New Roman" w:cs="Times New Roman"/>
                <w:sz w:val="24"/>
                <w:szCs w:val="24"/>
              </w:rPr>
              <w:t>i</w:t>
            </w:r>
            <w:r w:rsidRPr="0026787A">
              <w:rPr>
                <w:rFonts w:ascii="Times New Roman" w:eastAsia="Times New Roman" w:hAnsi="Times New Roman" w:cs="Times New Roman"/>
                <w:sz w:val="24"/>
                <w:szCs w:val="24"/>
              </w:rPr>
              <w:t xml:space="preserve"> pasirinktą</w:t>
            </w:r>
            <w:r w:rsidR="008D0103">
              <w:rPr>
                <w:rFonts w:ascii="Times New Roman" w:eastAsia="Times New Roman" w:hAnsi="Times New Roman" w:cs="Times New Roman"/>
                <w:sz w:val="24"/>
                <w:szCs w:val="24"/>
              </w:rPr>
              <w:t xml:space="preserve"> </w:t>
            </w:r>
            <w:r w:rsidRPr="0026787A">
              <w:rPr>
                <w:rFonts w:ascii="Times New Roman" w:eastAsia="Times New Roman" w:hAnsi="Times New Roman" w:cs="Times New Roman"/>
                <w:sz w:val="24"/>
                <w:szCs w:val="24"/>
              </w:rPr>
              <w:t>dokumentinį filmą apie mokslininko gyvenimą</w:t>
            </w:r>
            <w:r>
              <w:rPr>
                <w:rFonts w:ascii="Times New Roman" w:eastAsia="Times New Roman" w:hAnsi="Times New Roman" w:cs="Times New Roman"/>
                <w:sz w:val="24"/>
                <w:szCs w:val="24"/>
              </w:rPr>
              <w:t xml:space="preserve"> ir kt.</w:t>
            </w:r>
          </w:p>
          <w:p w14:paraId="73B8F921" w14:textId="77777777" w:rsidR="004F360D" w:rsidRPr="0026787A" w:rsidRDefault="004F360D" w:rsidP="00CF00A1">
            <w:pP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Pasiruošia diskusijai apie kitus gyvybės kilmės ir evoliucijos aiškinimus.</w:t>
            </w:r>
          </w:p>
        </w:tc>
      </w:tr>
      <w:tr w:rsidR="004F360D" w:rsidRPr="0026787A" w14:paraId="76047C32" w14:textId="77777777" w:rsidTr="00C75375">
        <w:tc>
          <w:tcPr>
            <w:tcW w:w="1418" w:type="dxa"/>
            <w:vMerge/>
            <w:tcMar>
              <w:top w:w="28" w:type="dxa"/>
              <w:left w:w="57" w:type="dxa"/>
              <w:bottom w:w="28" w:type="dxa"/>
              <w:right w:w="57" w:type="dxa"/>
            </w:tcMar>
          </w:tcPr>
          <w:p w14:paraId="4E088F60"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39712AD8"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2C953BAA" w14:textId="68FB1B5D"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sidRPr="0026787A">
              <w:rPr>
                <w:rFonts w:ascii="Times New Roman" w:eastAsia="Times New Roman" w:hAnsi="Times New Roman" w:cs="Times New Roman"/>
                <w:color w:val="000000"/>
                <w:sz w:val="24"/>
                <w:szCs w:val="24"/>
              </w:rPr>
              <w:t>Gamtinė atranka</w:t>
            </w:r>
            <w:bookmarkStart w:id="37" w:name="_bvhh7fxar6i3" w:colFirst="0" w:colLast="0"/>
            <w:bookmarkEnd w:id="37"/>
          </w:p>
        </w:tc>
        <w:tc>
          <w:tcPr>
            <w:tcW w:w="708" w:type="dxa"/>
            <w:tcMar>
              <w:top w:w="28" w:type="dxa"/>
              <w:left w:w="57" w:type="dxa"/>
              <w:bottom w:w="28" w:type="dxa"/>
              <w:right w:w="57" w:type="dxa"/>
            </w:tcMar>
          </w:tcPr>
          <w:p w14:paraId="741EC4FE"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2</w:t>
            </w:r>
          </w:p>
        </w:tc>
        <w:tc>
          <w:tcPr>
            <w:tcW w:w="709" w:type="dxa"/>
            <w:tcMar>
              <w:top w:w="28" w:type="dxa"/>
              <w:left w:w="57" w:type="dxa"/>
              <w:bottom w:w="28" w:type="dxa"/>
              <w:right w:w="57" w:type="dxa"/>
            </w:tcMar>
          </w:tcPr>
          <w:p w14:paraId="5B78351D"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827" w:type="dxa"/>
            <w:tcMar>
              <w:top w:w="28" w:type="dxa"/>
              <w:left w:w="57" w:type="dxa"/>
              <w:bottom w:w="28" w:type="dxa"/>
              <w:right w:w="57" w:type="dxa"/>
            </w:tcMar>
          </w:tcPr>
          <w:p w14:paraId="1C7956D2" w14:textId="5426CA99"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Atlieka praktikos darbą</w:t>
            </w:r>
            <w:r w:rsidRPr="0026787A">
              <w:rPr>
                <w:rFonts w:ascii="Times New Roman" w:eastAsia="Times New Roman" w:hAnsi="Times New Roman" w:cs="Times New Roman"/>
                <w:color w:val="000000"/>
                <w:sz w:val="24"/>
                <w:szCs w:val="24"/>
              </w:rPr>
              <w:t xml:space="preserve"> „Gamtinės atrankos modeliavimas“</w:t>
            </w:r>
            <w:r>
              <w:rPr>
                <w:rFonts w:ascii="Times New Roman" w:eastAsia="Times New Roman" w:hAnsi="Times New Roman" w:cs="Times New Roman"/>
                <w:color w:val="000000"/>
                <w:sz w:val="24"/>
                <w:szCs w:val="24"/>
              </w:rPr>
              <w:t>.</w:t>
            </w:r>
            <w:r w:rsidRPr="0026787A">
              <w:rPr>
                <w:rFonts w:ascii="Times New Roman" w:eastAsia="Times New Roman" w:hAnsi="Times New Roman" w:cs="Times New Roman"/>
                <w:color w:val="000000"/>
                <w:sz w:val="24"/>
                <w:szCs w:val="24"/>
              </w:rPr>
              <w:t> </w:t>
            </w:r>
          </w:p>
        </w:tc>
      </w:tr>
      <w:tr w:rsidR="004F360D" w:rsidRPr="0026787A" w14:paraId="57B929B1" w14:textId="77777777" w:rsidTr="00C75375">
        <w:tc>
          <w:tcPr>
            <w:tcW w:w="1418" w:type="dxa"/>
            <w:vMerge/>
            <w:tcMar>
              <w:top w:w="28" w:type="dxa"/>
              <w:left w:w="57" w:type="dxa"/>
              <w:bottom w:w="28" w:type="dxa"/>
              <w:right w:w="57" w:type="dxa"/>
            </w:tcMar>
          </w:tcPr>
          <w:p w14:paraId="251D7610"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76470CDD"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198B78A4" w14:textId="1223522E"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Naujų rūšių susidarymas</w:t>
            </w:r>
          </w:p>
        </w:tc>
        <w:tc>
          <w:tcPr>
            <w:tcW w:w="708" w:type="dxa"/>
            <w:tcMar>
              <w:top w:w="28" w:type="dxa"/>
              <w:left w:w="57" w:type="dxa"/>
              <w:bottom w:w="28" w:type="dxa"/>
              <w:right w:w="57" w:type="dxa"/>
            </w:tcMar>
          </w:tcPr>
          <w:p w14:paraId="169FDA30"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0D82162B"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827" w:type="dxa"/>
            <w:tcMar>
              <w:top w:w="28" w:type="dxa"/>
              <w:left w:w="57" w:type="dxa"/>
              <w:bottom w:w="28" w:type="dxa"/>
              <w:right w:w="57" w:type="dxa"/>
            </w:tcMar>
          </w:tcPr>
          <w:p w14:paraId="529921F9" w14:textId="70146BDA"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Kūrybinė užduotis</w:t>
            </w:r>
            <w:r>
              <w:rPr>
                <w:rFonts w:ascii="Times New Roman" w:eastAsia="Times New Roman" w:hAnsi="Times New Roman" w:cs="Times New Roman"/>
                <w:color w:val="000000"/>
                <w:sz w:val="24"/>
                <w:szCs w:val="24"/>
              </w:rPr>
              <w:t>:</w:t>
            </w:r>
            <w:r w:rsidRPr="0026787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braižo </w:t>
            </w:r>
            <w:proofErr w:type="spellStart"/>
            <w:r w:rsidRPr="0026787A">
              <w:rPr>
                <w:rFonts w:ascii="Times New Roman" w:eastAsia="Times New Roman" w:hAnsi="Times New Roman" w:cs="Times New Roman"/>
                <w:color w:val="000000"/>
                <w:sz w:val="24"/>
                <w:szCs w:val="24"/>
              </w:rPr>
              <w:t>infografik</w:t>
            </w:r>
            <w:r>
              <w:rPr>
                <w:rFonts w:ascii="Times New Roman" w:eastAsia="Times New Roman" w:hAnsi="Times New Roman" w:cs="Times New Roman"/>
                <w:color w:val="000000"/>
                <w:sz w:val="24"/>
                <w:szCs w:val="24"/>
              </w:rPr>
              <w:t>ą</w:t>
            </w:r>
            <w:proofErr w:type="spellEnd"/>
            <w:r w:rsidRPr="0026787A">
              <w:rPr>
                <w:rFonts w:ascii="Times New Roman" w:eastAsia="Times New Roman" w:hAnsi="Times New Roman" w:cs="Times New Roman"/>
                <w:color w:val="000000"/>
                <w:sz w:val="24"/>
                <w:szCs w:val="24"/>
              </w:rPr>
              <w:t xml:space="preserve"> apie artimoje aplinkoje saugomas ir įvairiai prisitaikiusias išlikti organizmų rūšis.</w:t>
            </w:r>
          </w:p>
        </w:tc>
      </w:tr>
      <w:tr w:rsidR="004F360D" w:rsidRPr="0026787A" w14:paraId="0AB46F2E" w14:textId="77777777" w:rsidTr="00C75375">
        <w:tc>
          <w:tcPr>
            <w:tcW w:w="1418" w:type="dxa"/>
            <w:vMerge/>
            <w:tcMar>
              <w:top w:w="28" w:type="dxa"/>
              <w:left w:w="57" w:type="dxa"/>
              <w:bottom w:w="28" w:type="dxa"/>
              <w:right w:w="57" w:type="dxa"/>
            </w:tcMar>
          </w:tcPr>
          <w:p w14:paraId="75815C24"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7EB8C00B"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40EAC380" w14:textId="4A4FF091"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Dirbtinė atranka.</w:t>
            </w:r>
          </w:p>
        </w:tc>
        <w:tc>
          <w:tcPr>
            <w:tcW w:w="708" w:type="dxa"/>
            <w:tcMar>
              <w:top w:w="28" w:type="dxa"/>
              <w:left w:w="57" w:type="dxa"/>
              <w:bottom w:w="28" w:type="dxa"/>
              <w:right w:w="57" w:type="dxa"/>
            </w:tcMar>
          </w:tcPr>
          <w:p w14:paraId="095ACD23"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7B7C5DB3"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6D239FC0"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R</w:t>
            </w:r>
            <w:r w:rsidRPr="0026787A">
              <w:rPr>
                <w:rFonts w:ascii="Times New Roman" w:eastAsia="Times New Roman" w:hAnsi="Times New Roman" w:cs="Times New Roman"/>
                <w:sz w:val="24"/>
                <w:szCs w:val="24"/>
              </w:rPr>
              <w:t>engia pranešimą apie dirbtinės atrankos svarb</w:t>
            </w:r>
            <w:r>
              <w:rPr>
                <w:rFonts w:ascii="Times New Roman" w:eastAsia="Times New Roman" w:hAnsi="Times New Roman" w:cs="Times New Roman"/>
                <w:sz w:val="24"/>
                <w:szCs w:val="24"/>
              </w:rPr>
              <w:t>ą</w:t>
            </w:r>
            <w:r w:rsidRPr="0026787A">
              <w:rPr>
                <w:rFonts w:ascii="Times New Roman" w:eastAsia="Times New Roman" w:hAnsi="Times New Roman" w:cs="Times New Roman"/>
                <w:sz w:val="24"/>
                <w:szCs w:val="24"/>
              </w:rPr>
              <w:t xml:space="preserve"> žmogui. </w:t>
            </w:r>
          </w:p>
        </w:tc>
      </w:tr>
      <w:tr w:rsidR="004F360D" w:rsidRPr="0026787A" w14:paraId="526B4547" w14:textId="77777777" w:rsidTr="00C75375">
        <w:tc>
          <w:tcPr>
            <w:tcW w:w="1418" w:type="dxa"/>
            <w:vMerge/>
            <w:tcMar>
              <w:top w:w="28" w:type="dxa"/>
              <w:left w:w="57" w:type="dxa"/>
              <w:bottom w:w="28" w:type="dxa"/>
              <w:right w:w="57" w:type="dxa"/>
            </w:tcMar>
          </w:tcPr>
          <w:p w14:paraId="4719F6E0"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val="restart"/>
            <w:tcMar>
              <w:top w:w="28" w:type="dxa"/>
              <w:left w:w="57" w:type="dxa"/>
              <w:bottom w:w="28" w:type="dxa"/>
              <w:right w:w="57" w:type="dxa"/>
            </w:tcMar>
          </w:tcPr>
          <w:p w14:paraId="147D332C" w14:textId="64180546"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947AA">
              <w:rPr>
                <w:rFonts w:ascii="Times New Roman" w:eastAsia="Times New Roman" w:hAnsi="Times New Roman" w:cs="Times New Roman"/>
                <w:sz w:val="24"/>
                <w:szCs w:val="24"/>
              </w:rPr>
              <w:t>Evoliucijos įrodyma</w:t>
            </w:r>
            <w:r w:rsidR="00601050">
              <w:rPr>
                <w:rFonts w:ascii="Times New Roman" w:eastAsia="Times New Roman" w:hAnsi="Times New Roman" w:cs="Times New Roman"/>
                <w:sz w:val="24"/>
                <w:szCs w:val="24"/>
              </w:rPr>
              <w:t>i</w:t>
            </w:r>
            <w:r w:rsidRPr="0026787A">
              <w:t> </w:t>
            </w:r>
          </w:p>
        </w:tc>
        <w:tc>
          <w:tcPr>
            <w:tcW w:w="2127" w:type="dxa"/>
            <w:tcMar>
              <w:top w:w="28" w:type="dxa"/>
              <w:left w:w="57" w:type="dxa"/>
              <w:bottom w:w="28" w:type="dxa"/>
              <w:right w:w="57" w:type="dxa"/>
            </w:tcMar>
          </w:tcPr>
          <w:p w14:paraId="6202B5D8" w14:textId="7C9D4A39"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26787A">
              <w:rPr>
                <w:rFonts w:ascii="Times New Roman" w:eastAsia="Times New Roman" w:hAnsi="Times New Roman" w:cs="Times New Roman"/>
                <w:sz w:val="24"/>
                <w:szCs w:val="24"/>
              </w:rPr>
              <w:t>Gyvybės kilmė ir raida.</w:t>
            </w:r>
          </w:p>
        </w:tc>
        <w:tc>
          <w:tcPr>
            <w:tcW w:w="708" w:type="dxa"/>
            <w:tcMar>
              <w:top w:w="28" w:type="dxa"/>
              <w:left w:w="57" w:type="dxa"/>
              <w:bottom w:w="28" w:type="dxa"/>
              <w:right w:w="57" w:type="dxa"/>
            </w:tcMar>
          </w:tcPr>
          <w:p w14:paraId="1D071808"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431A859"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70143612"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gyvybės kilmės med</w:t>
            </w:r>
            <w:r>
              <w:rPr>
                <w:rFonts w:ascii="Times New Roman" w:eastAsia="Times New Roman" w:hAnsi="Times New Roman" w:cs="Times New Roman"/>
                <w:sz w:val="24"/>
                <w:szCs w:val="24"/>
              </w:rPr>
              <w:t>į</w:t>
            </w:r>
            <w:r w:rsidRPr="0026787A">
              <w:rPr>
                <w:rFonts w:ascii="Times New Roman" w:eastAsia="Times New Roman" w:hAnsi="Times New Roman" w:cs="Times New Roman"/>
                <w:sz w:val="24"/>
                <w:szCs w:val="24"/>
              </w:rPr>
              <w:t>.</w:t>
            </w:r>
          </w:p>
        </w:tc>
      </w:tr>
      <w:tr w:rsidR="004F360D" w:rsidRPr="0026787A" w14:paraId="34F1F8D2" w14:textId="77777777" w:rsidTr="00C75375">
        <w:tc>
          <w:tcPr>
            <w:tcW w:w="1418" w:type="dxa"/>
            <w:vMerge/>
            <w:tcMar>
              <w:top w:w="28" w:type="dxa"/>
              <w:left w:w="57" w:type="dxa"/>
              <w:bottom w:w="28" w:type="dxa"/>
              <w:right w:w="57" w:type="dxa"/>
            </w:tcMar>
          </w:tcPr>
          <w:p w14:paraId="784D8EA1"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5265AE86"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6EAB5481" w14:textId="0508B555"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Evoliucijos įrodymai.</w:t>
            </w:r>
          </w:p>
        </w:tc>
        <w:tc>
          <w:tcPr>
            <w:tcW w:w="708" w:type="dxa"/>
            <w:tcMar>
              <w:top w:w="28" w:type="dxa"/>
              <w:left w:w="57" w:type="dxa"/>
              <w:bottom w:w="28" w:type="dxa"/>
              <w:right w:w="57" w:type="dxa"/>
            </w:tcMar>
          </w:tcPr>
          <w:p w14:paraId="3DD5C2BD"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2</w:t>
            </w:r>
          </w:p>
        </w:tc>
        <w:tc>
          <w:tcPr>
            <w:tcW w:w="709" w:type="dxa"/>
            <w:tcMar>
              <w:top w:w="28" w:type="dxa"/>
              <w:left w:w="57" w:type="dxa"/>
              <w:bottom w:w="28" w:type="dxa"/>
              <w:right w:w="57" w:type="dxa"/>
            </w:tcMar>
          </w:tcPr>
          <w:p w14:paraId="4C9C9976"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827" w:type="dxa"/>
            <w:tcMar>
              <w:top w:w="28" w:type="dxa"/>
              <w:left w:w="57" w:type="dxa"/>
              <w:bottom w:w="28" w:type="dxa"/>
              <w:right w:w="57" w:type="dxa"/>
            </w:tcMar>
          </w:tcPr>
          <w:p w14:paraId="2EB824AD" w14:textId="24A3566D"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Praktikos darbai: „Fosilijų tyrimas“, „Organizmų atspaudų kūrimas“.</w:t>
            </w:r>
          </w:p>
          <w:p w14:paraId="6963CE65" w14:textId="3A21255E"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26787A">
              <w:rPr>
                <w:rFonts w:ascii="Times New Roman" w:eastAsia="Times New Roman" w:hAnsi="Times New Roman" w:cs="Times New Roman"/>
                <w:sz w:val="24"/>
                <w:szCs w:val="24"/>
              </w:rPr>
              <w:t>Nagrinėja įvairių fosilijų pavyzdži</w:t>
            </w:r>
            <w:r>
              <w:rPr>
                <w:rFonts w:ascii="Times New Roman" w:eastAsia="Times New Roman" w:hAnsi="Times New Roman" w:cs="Times New Roman"/>
                <w:sz w:val="24"/>
                <w:szCs w:val="24"/>
              </w:rPr>
              <w:t>us</w:t>
            </w:r>
            <w:r w:rsidRPr="0026787A">
              <w:rPr>
                <w:rFonts w:ascii="Times New Roman" w:eastAsia="Times New Roman" w:hAnsi="Times New Roman" w:cs="Times New Roman"/>
                <w:sz w:val="24"/>
                <w:szCs w:val="24"/>
              </w:rPr>
              <w:t xml:space="preserve"> muziejuose ar naudojantis mokykloje sukauptomis kolekcijomis.</w:t>
            </w:r>
          </w:p>
        </w:tc>
      </w:tr>
      <w:tr w:rsidR="004F360D" w:rsidRPr="0026787A" w14:paraId="32089645" w14:textId="77777777" w:rsidTr="00C75375">
        <w:tc>
          <w:tcPr>
            <w:tcW w:w="1418" w:type="dxa"/>
            <w:vMerge/>
            <w:tcMar>
              <w:top w:w="28" w:type="dxa"/>
              <w:left w:w="57" w:type="dxa"/>
              <w:bottom w:w="28" w:type="dxa"/>
              <w:right w:w="57" w:type="dxa"/>
            </w:tcMar>
          </w:tcPr>
          <w:p w14:paraId="41E35AFE"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417" w:type="dxa"/>
            <w:vMerge/>
            <w:tcMar>
              <w:top w:w="28" w:type="dxa"/>
              <w:left w:w="57" w:type="dxa"/>
              <w:bottom w:w="28" w:type="dxa"/>
              <w:right w:w="57" w:type="dxa"/>
            </w:tcMar>
          </w:tcPr>
          <w:p w14:paraId="4A269FC9" w14:textId="77777777" w:rsidR="004F360D" w:rsidRPr="0026787A" w:rsidRDefault="004F360D" w:rsidP="00CF00A1">
            <w:pPr>
              <w:pBdr>
                <w:top w:val="nil"/>
                <w:left w:val="nil"/>
                <w:bottom w:val="nil"/>
                <w:right w:val="nil"/>
                <w:between w:val="nil"/>
              </w:pBdr>
              <w:spacing w:after="0" w:line="240" w:lineRule="auto"/>
              <w:rPr>
                <w:color w:val="000000"/>
              </w:rPr>
            </w:pPr>
          </w:p>
        </w:tc>
        <w:tc>
          <w:tcPr>
            <w:tcW w:w="2127" w:type="dxa"/>
            <w:tcMar>
              <w:top w:w="28" w:type="dxa"/>
              <w:left w:w="57" w:type="dxa"/>
              <w:bottom w:w="28" w:type="dxa"/>
              <w:right w:w="57" w:type="dxa"/>
            </w:tcMar>
          </w:tcPr>
          <w:p w14:paraId="46CCAFDF" w14:textId="15070D5F"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Vertinimas</w:t>
            </w:r>
            <w:r w:rsidR="00431679">
              <w:rPr>
                <w:rFonts w:ascii="Times New Roman" w:eastAsia="Times New Roman" w:hAnsi="Times New Roman" w:cs="Times New Roman"/>
                <w:color w:val="000000"/>
                <w:sz w:val="24"/>
                <w:szCs w:val="24"/>
              </w:rPr>
              <w:t>.</w:t>
            </w:r>
            <w:r w:rsidRPr="0026787A">
              <w:rPr>
                <w:rFonts w:ascii="Times New Roman" w:eastAsia="Times New Roman" w:hAnsi="Times New Roman" w:cs="Times New Roman"/>
                <w:color w:val="000000"/>
                <w:sz w:val="24"/>
                <w:szCs w:val="24"/>
              </w:rPr>
              <w:t xml:space="preserve"> įsivertinimas</w:t>
            </w:r>
          </w:p>
        </w:tc>
        <w:tc>
          <w:tcPr>
            <w:tcW w:w="708" w:type="dxa"/>
            <w:tcMar>
              <w:top w:w="28" w:type="dxa"/>
              <w:left w:w="57" w:type="dxa"/>
              <w:bottom w:w="28" w:type="dxa"/>
              <w:right w:w="57" w:type="dxa"/>
            </w:tcMar>
          </w:tcPr>
          <w:p w14:paraId="3583CD49"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1C674A1B"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827" w:type="dxa"/>
            <w:tcMar>
              <w:top w:w="28" w:type="dxa"/>
              <w:left w:w="57" w:type="dxa"/>
              <w:bottom w:w="28" w:type="dxa"/>
              <w:right w:w="57" w:type="dxa"/>
            </w:tcMar>
          </w:tcPr>
          <w:p w14:paraId="4192A674"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6787A">
              <w:rPr>
                <w:rFonts w:ascii="Times New Roman" w:eastAsia="Times New Roman" w:hAnsi="Times New Roman" w:cs="Times New Roman"/>
                <w:color w:val="000000"/>
                <w:sz w:val="24"/>
                <w:szCs w:val="24"/>
              </w:rPr>
              <w:t xml:space="preserve"> </w:t>
            </w:r>
          </w:p>
        </w:tc>
      </w:tr>
      <w:tr w:rsidR="004F360D" w:rsidRPr="0026787A" w14:paraId="5DC87B20" w14:textId="77777777" w:rsidTr="00C75375">
        <w:tc>
          <w:tcPr>
            <w:tcW w:w="1418" w:type="dxa"/>
            <w:tcMar>
              <w:top w:w="28" w:type="dxa"/>
              <w:left w:w="57" w:type="dxa"/>
              <w:bottom w:w="28" w:type="dxa"/>
              <w:right w:w="57" w:type="dxa"/>
            </w:tcMar>
          </w:tcPr>
          <w:p w14:paraId="0E799EA6" w14:textId="77777777" w:rsidR="004F360D" w:rsidRPr="0026787A" w:rsidRDefault="004F360D" w:rsidP="00CF00A1">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6787A">
              <w:rPr>
                <w:rFonts w:ascii="Times New Roman" w:eastAsia="Times New Roman" w:hAnsi="Times New Roman" w:cs="Times New Roman"/>
                <w:b/>
                <w:sz w:val="24"/>
                <w:szCs w:val="24"/>
              </w:rPr>
              <w:t>Viso val.</w:t>
            </w:r>
          </w:p>
        </w:tc>
        <w:tc>
          <w:tcPr>
            <w:tcW w:w="1417" w:type="dxa"/>
            <w:tcMar>
              <w:top w:w="28" w:type="dxa"/>
              <w:left w:w="57" w:type="dxa"/>
              <w:bottom w:w="28" w:type="dxa"/>
              <w:right w:w="57" w:type="dxa"/>
            </w:tcMar>
          </w:tcPr>
          <w:p w14:paraId="6AC80804" w14:textId="77777777" w:rsidR="004F360D" w:rsidRPr="0026787A" w:rsidRDefault="004F360D" w:rsidP="00CF00A1">
            <w:pPr>
              <w:pBdr>
                <w:top w:val="nil"/>
                <w:left w:val="nil"/>
                <w:bottom w:val="nil"/>
                <w:right w:val="nil"/>
                <w:between w:val="nil"/>
              </w:pBdr>
              <w:spacing w:after="0" w:line="240" w:lineRule="auto"/>
              <w:rPr>
                <w:strike/>
                <w:color w:val="000000"/>
              </w:rPr>
            </w:pPr>
          </w:p>
        </w:tc>
        <w:tc>
          <w:tcPr>
            <w:tcW w:w="2127" w:type="dxa"/>
            <w:tcMar>
              <w:top w:w="28" w:type="dxa"/>
              <w:left w:w="57" w:type="dxa"/>
              <w:bottom w:w="28" w:type="dxa"/>
              <w:right w:w="57" w:type="dxa"/>
            </w:tcMar>
          </w:tcPr>
          <w:p w14:paraId="16E866C2"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color w:val="000000"/>
                <w:sz w:val="24"/>
                <w:szCs w:val="24"/>
              </w:rPr>
            </w:pPr>
          </w:p>
        </w:tc>
        <w:tc>
          <w:tcPr>
            <w:tcW w:w="708" w:type="dxa"/>
            <w:tcMar>
              <w:top w:w="28" w:type="dxa"/>
              <w:left w:w="57" w:type="dxa"/>
              <w:bottom w:w="28" w:type="dxa"/>
              <w:right w:w="57" w:type="dxa"/>
            </w:tcMar>
          </w:tcPr>
          <w:p w14:paraId="6CBAEA21"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6787A">
              <w:rPr>
                <w:rFonts w:ascii="Times New Roman" w:eastAsia="Times New Roman" w:hAnsi="Times New Roman" w:cs="Times New Roman"/>
                <w:b/>
                <w:sz w:val="24"/>
                <w:szCs w:val="24"/>
              </w:rPr>
              <w:t>26</w:t>
            </w:r>
          </w:p>
        </w:tc>
        <w:tc>
          <w:tcPr>
            <w:tcW w:w="709" w:type="dxa"/>
            <w:tcMar>
              <w:top w:w="28" w:type="dxa"/>
              <w:left w:w="57" w:type="dxa"/>
              <w:bottom w:w="28" w:type="dxa"/>
              <w:right w:w="57" w:type="dxa"/>
            </w:tcMar>
          </w:tcPr>
          <w:p w14:paraId="59B4E308" w14:textId="77777777" w:rsidR="004F360D" w:rsidRPr="0026787A" w:rsidRDefault="004F360D" w:rsidP="00CF00A1">
            <w:pPr>
              <w:pBdr>
                <w:top w:val="nil"/>
                <w:left w:val="nil"/>
                <w:bottom w:val="nil"/>
                <w:right w:val="nil"/>
                <w:between w:val="nil"/>
              </w:pBdr>
              <w:spacing w:after="0" w:line="240" w:lineRule="auto"/>
              <w:jc w:val="center"/>
              <w:rPr>
                <w:rFonts w:ascii="Times New Roman" w:eastAsia="Times New Roman" w:hAnsi="Times New Roman" w:cs="Times New Roman"/>
                <w:strike/>
                <w:color w:val="000000"/>
                <w:sz w:val="24"/>
                <w:szCs w:val="24"/>
              </w:rPr>
            </w:pPr>
          </w:p>
        </w:tc>
        <w:tc>
          <w:tcPr>
            <w:tcW w:w="3827" w:type="dxa"/>
            <w:tcMar>
              <w:top w:w="28" w:type="dxa"/>
              <w:left w:w="57" w:type="dxa"/>
              <w:bottom w:w="28" w:type="dxa"/>
              <w:right w:w="57" w:type="dxa"/>
            </w:tcMar>
          </w:tcPr>
          <w:p w14:paraId="0B768B3E" w14:textId="77777777" w:rsidR="004F360D" w:rsidRPr="0026787A" w:rsidRDefault="004F360D" w:rsidP="00CF00A1">
            <w:pPr>
              <w:pBdr>
                <w:top w:val="nil"/>
                <w:left w:val="nil"/>
                <w:bottom w:val="nil"/>
                <w:right w:val="nil"/>
                <w:between w:val="nil"/>
              </w:pBdr>
              <w:spacing w:after="0" w:line="240" w:lineRule="auto"/>
              <w:rPr>
                <w:rFonts w:ascii="Times New Roman" w:eastAsia="Times New Roman" w:hAnsi="Times New Roman" w:cs="Times New Roman"/>
                <w:strike/>
                <w:color w:val="000000"/>
                <w:sz w:val="24"/>
                <w:szCs w:val="24"/>
              </w:rPr>
            </w:pPr>
            <w:r w:rsidRPr="0026787A">
              <w:rPr>
                <w:rFonts w:ascii="Times New Roman" w:eastAsia="Times New Roman" w:hAnsi="Times New Roman" w:cs="Times New Roman"/>
                <w:strike/>
                <w:color w:val="000000"/>
                <w:sz w:val="24"/>
                <w:szCs w:val="24"/>
              </w:rPr>
              <w:t xml:space="preserve"> </w:t>
            </w:r>
          </w:p>
        </w:tc>
      </w:tr>
    </w:tbl>
    <w:p w14:paraId="245A3183" w14:textId="65D45884" w:rsidR="006C785A" w:rsidRPr="00A64576" w:rsidRDefault="00092185" w:rsidP="008D3D24">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332A387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26.2.1. Gamtinė atranka. </w:t>
      </w:r>
    </w:p>
    <w:p w14:paraId="75C5312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Modeliuojant gamtinės atrankos procesą, aiškinamasi, kad dažniausiai išgyvena organizmai, turintys adaptyvių požymių.</w:t>
      </w:r>
    </w:p>
    <w:p w14:paraId="28FC868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Praktikos darbas. Gamtinės atrankos modeliavimas.</w:t>
      </w:r>
    </w:p>
    <w:tbl>
      <w:tblPr>
        <w:tblStyle w:val="af"/>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34601FEB" w14:textId="77777777" w:rsidTr="0090053C">
        <w:tc>
          <w:tcPr>
            <w:tcW w:w="1814" w:type="dxa"/>
            <w:tcMar>
              <w:top w:w="28" w:type="dxa"/>
              <w:left w:w="57" w:type="dxa"/>
              <w:bottom w:w="28" w:type="dxa"/>
              <w:right w:w="57" w:type="dxa"/>
            </w:tcMar>
          </w:tcPr>
          <w:p w14:paraId="7AC1DA8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79EA80E7" w14:textId="76F4018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Imituoti kaip vyksta gamtinė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atranka</w:t>
            </w:r>
          </w:p>
        </w:tc>
      </w:tr>
      <w:tr w:rsidR="006C785A" w:rsidRPr="00A64576" w14:paraId="7890F8F6" w14:textId="77777777" w:rsidTr="0090053C">
        <w:tc>
          <w:tcPr>
            <w:tcW w:w="1814" w:type="dxa"/>
            <w:tcMar>
              <w:top w:w="28" w:type="dxa"/>
              <w:left w:w="57" w:type="dxa"/>
              <w:bottom w:w="28" w:type="dxa"/>
              <w:right w:w="57" w:type="dxa"/>
            </w:tcMar>
          </w:tcPr>
          <w:p w14:paraId="66B559E7"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Žinios (sąvokos, reiškiniai)</w:t>
            </w:r>
          </w:p>
        </w:tc>
        <w:tc>
          <w:tcPr>
            <w:tcW w:w="8382" w:type="dxa"/>
            <w:tcMar>
              <w:top w:w="28" w:type="dxa"/>
              <w:left w:w="57" w:type="dxa"/>
              <w:bottom w:w="28" w:type="dxa"/>
              <w:right w:w="57" w:type="dxa"/>
            </w:tcMar>
          </w:tcPr>
          <w:p w14:paraId="5646E37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Gamtinė atranka, organizmų prisitaikymai, gamtinės atrankos prielaidos.</w:t>
            </w:r>
          </w:p>
        </w:tc>
      </w:tr>
      <w:tr w:rsidR="006C785A" w:rsidRPr="00A64576" w14:paraId="5A2E0D21" w14:textId="77777777" w:rsidTr="0090053C">
        <w:tc>
          <w:tcPr>
            <w:tcW w:w="1814" w:type="dxa"/>
            <w:tcMar>
              <w:top w:w="28" w:type="dxa"/>
              <w:left w:w="57" w:type="dxa"/>
              <w:bottom w:w="28" w:type="dxa"/>
              <w:right w:w="57" w:type="dxa"/>
            </w:tcMar>
          </w:tcPr>
          <w:p w14:paraId="6CABE010"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18BFB8D5" w14:textId="77777777" w:rsidR="009D4B0D"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Įvardija, kas yra gamtinė atranka, nurodo prielaidas, kurios gamtoje paskatina vykti šį procesą.</w:t>
            </w:r>
          </w:p>
          <w:p w14:paraId="0E226FF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Modeliuojant prognozuoja organizmų išlikimo tikimybes skirtingose aplinkose. </w:t>
            </w:r>
          </w:p>
        </w:tc>
      </w:tr>
      <w:tr w:rsidR="006C785A" w:rsidRPr="00A64576" w14:paraId="16148593" w14:textId="77777777" w:rsidTr="0090053C">
        <w:tc>
          <w:tcPr>
            <w:tcW w:w="1814" w:type="dxa"/>
            <w:tcMar>
              <w:top w:w="28" w:type="dxa"/>
              <w:left w:w="57" w:type="dxa"/>
              <w:bottom w:w="28" w:type="dxa"/>
              <w:right w:w="57" w:type="dxa"/>
            </w:tcMar>
          </w:tcPr>
          <w:p w14:paraId="33BA7FE2"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14C8D3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Pažinimo – taiko turimas žinias ir supratimą naujame kontekste, aiškinasi naujas sąvokas ir reiškinius, </w:t>
            </w:r>
          </w:p>
          <w:p w14:paraId="775C0E8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Socialinė, emocinė ir sveikos gyvensenos – bendradarbiauja su kitais mokiniais, dalinasi informacija ir padeda jiems.</w:t>
            </w:r>
          </w:p>
          <w:p w14:paraId="21A6C65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w:t>
            </w:r>
          </w:p>
        </w:tc>
      </w:tr>
      <w:tr w:rsidR="006C785A" w:rsidRPr="00A64576" w14:paraId="31C88A47" w14:textId="77777777" w:rsidTr="0090053C">
        <w:tc>
          <w:tcPr>
            <w:tcW w:w="1814" w:type="dxa"/>
            <w:tcMar>
              <w:top w:w="28" w:type="dxa"/>
              <w:left w:w="57" w:type="dxa"/>
              <w:bottom w:w="28" w:type="dxa"/>
              <w:right w:w="57" w:type="dxa"/>
            </w:tcMar>
          </w:tcPr>
          <w:p w14:paraId="2C551D30"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584D8A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15min. </w:t>
            </w:r>
          </w:p>
        </w:tc>
      </w:tr>
      <w:tr w:rsidR="006C785A" w:rsidRPr="00A64576" w14:paraId="65058FD7" w14:textId="77777777" w:rsidTr="0090053C">
        <w:tc>
          <w:tcPr>
            <w:tcW w:w="1814" w:type="dxa"/>
            <w:tcMar>
              <w:top w:w="28" w:type="dxa"/>
              <w:left w:w="57" w:type="dxa"/>
              <w:bottom w:w="28" w:type="dxa"/>
              <w:right w:w="57" w:type="dxa"/>
            </w:tcMar>
          </w:tcPr>
          <w:p w14:paraId="756D9DD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094CDEA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Modeliavimas</w:t>
            </w:r>
          </w:p>
        </w:tc>
      </w:tr>
      <w:tr w:rsidR="006C785A" w:rsidRPr="00A64576" w14:paraId="743210A1" w14:textId="77777777" w:rsidTr="0090053C">
        <w:tc>
          <w:tcPr>
            <w:tcW w:w="1814" w:type="dxa"/>
            <w:tcMar>
              <w:top w:w="28" w:type="dxa"/>
              <w:left w:w="57" w:type="dxa"/>
              <w:bottom w:w="28" w:type="dxa"/>
              <w:right w:w="57" w:type="dxa"/>
            </w:tcMar>
          </w:tcPr>
          <w:p w14:paraId="216C24A4"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4CC672E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ir baltos spalvos popieriaus lapai, žalios ir baltos spalvos mediniai krapštukai, pincetas, laikrodis laikui matuoti, apsauginiai akiniai, burbulinė plėvelė, vienkartiniai puodeliai.</w:t>
            </w:r>
          </w:p>
        </w:tc>
      </w:tr>
      <w:tr w:rsidR="006C785A" w:rsidRPr="00A64576" w14:paraId="1175AE58" w14:textId="77777777" w:rsidTr="0090053C">
        <w:tc>
          <w:tcPr>
            <w:tcW w:w="1814" w:type="dxa"/>
            <w:tcMar>
              <w:top w:w="28" w:type="dxa"/>
              <w:left w:w="57" w:type="dxa"/>
              <w:bottom w:w="28" w:type="dxa"/>
              <w:right w:w="57" w:type="dxa"/>
            </w:tcMar>
          </w:tcPr>
          <w:p w14:paraId="3FB4EA19"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1A85936E" w14:textId="54DF1DE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Sraigės gyvenančios laukuose ir gyvatvorėse yra šviesesniais </w:t>
            </w:r>
            <w:proofErr w:type="spellStart"/>
            <w:r w:rsidRPr="00A64576">
              <w:rPr>
                <w:rFonts w:ascii="Times New Roman" w:eastAsia="Times New Roman" w:hAnsi="Times New Roman" w:cs="Times New Roman"/>
                <w:color w:val="000000"/>
                <w:sz w:val="24"/>
                <w:szCs w:val="24"/>
              </w:rPr>
              <w:t>kiauteliais</w:t>
            </w:r>
            <w:proofErr w:type="spellEnd"/>
            <w:r w:rsidRPr="00A64576">
              <w:rPr>
                <w:rFonts w:ascii="Times New Roman" w:eastAsia="Times New Roman" w:hAnsi="Times New Roman" w:cs="Times New Roman"/>
                <w:color w:val="000000"/>
                <w:sz w:val="24"/>
                <w:szCs w:val="24"/>
              </w:rPr>
              <w:t xml:space="preserve">, o gyvenančios miškuose tamsesniais, tokie sraigių </w:t>
            </w:r>
            <w:proofErr w:type="spellStart"/>
            <w:r w:rsidRPr="00A64576">
              <w:rPr>
                <w:rFonts w:ascii="Times New Roman" w:eastAsia="Times New Roman" w:hAnsi="Times New Roman" w:cs="Times New Roman"/>
                <w:color w:val="000000"/>
                <w:sz w:val="24"/>
                <w:szCs w:val="24"/>
              </w:rPr>
              <w:t>kiautelių</w:t>
            </w:r>
            <w:proofErr w:type="spellEnd"/>
            <w:r w:rsidRPr="00A64576">
              <w:rPr>
                <w:rFonts w:ascii="Times New Roman" w:eastAsia="Times New Roman" w:hAnsi="Times New Roman" w:cs="Times New Roman"/>
                <w:color w:val="000000"/>
                <w:sz w:val="24"/>
                <w:szCs w:val="24"/>
              </w:rPr>
              <w:t xml:space="preserve"> atspalviai leidžia joms prisitaikyti, todėl tik</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turinčios tam tikros spalvos </w:t>
            </w:r>
            <w:proofErr w:type="spellStart"/>
            <w:r w:rsidRPr="00A64576">
              <w:rPr>
                <w:rFonts w:ascii="Times New Roman" w:eastAsia="Times New Roman" w:hAnsi="Times New Roman" w:cs="Times New Roman"/>
                <w:color w:val="000000"/>
                <w:sz w:val="24"/>
                <w:szCs w:val="24"/>
              </w:rPr>
              <w:t>kiautelius</w:t>
            </w:r>
            <w:proofErr w:type="spellEnd"/>
            <w:r w:rsidRPr="00A64576">
              <w:rPr>
                <w:rFonts w:ascii="Times New Roman" w:eastAsia="Times New Roman" w:hAnsi="Times New Roman" w:cs="Times New Roman"/>
                <w:color w:val="000000"/>
                <w:sz w:val="24"/>
                <w:szCs w:val="24"/>
              </w:rPr>
              <w:t xml:space="preserve"> skirtingose sąlygose</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lieka nepastebėtos plėšrūnų ir turi didesnę galimybę išgyventi.</w:t>
            </w:r>
          </w:p>
        </w:tc>
      </w:tr>
      <w:tr w:rsidR="006C785A" w:rsidRPr="00A64576" w14:paraId="6DAC5AA9" w14:textId="77777777" w:rsidTr="0090053C">
        <w:tc>
          <w:tcPr>
            <w:tcW w:w="1814" w:type="dxa"/>
            <w:tcMar>
              <w:top w:w="28" w:type="dxa"/>
              <w:left w:w="57" w:type="dxa"/>
              <w:bottom w:w="28" w:type="dxa"/>
              <w:right w:w="57" w:type="dxa"/>
            </w:tcMar>
          </w:tcPr>
          <w:p w14:paraId="6AAE0F1A"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p>
        </w:tc>
        <w:tc>
          <w:tcPr>
            <w:tcW w:w="8382" w:type="dxa"/>
            <w:tcMar>
              <w:top w:w="28" w:type="dxa"/>
              <w:left w:w="57" w:type="dxa"/>
              <w:bottom w:w="28" w:type="dxa"/>
              <w:right w:w="57" w:type="dxa"/>
            </w:tcMar>
          </w:tcPr>
          <w:p w14:paraId="32864DEF" w14:textId="168DC72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Pamokos pradžioje prisimenama, kas yra gamtinė atranka. Mok</w:t>
            </w:r>
            <w:r w:rsidR="00293056">
              <w:rPr>
                <w:rFonts w:ascii="Times New Roman" w:eastAsia="Times New Roman" w:hAnsi="Times New Roman" w:cs="Times New Roman"/>
                <w:color w:val="000000"/>
                <w:sz w:val="24"/>
                <w:szCs w:val="24"/>
              </w:rPr>
              <w:t>in</w:t>
            </w:r>
            <w:r w:rsidRPr="00A64576">
              <w:rPr>
                <w:rFonts w:ascii="Times New Roman" w:eastAsia="Times New Roman" w:hAnsi="Times New Roman" w:cs="Times New Roman"/>
                <w:color w:val="000000"/>
                <w:sz w:val="24"/>
                <w:szCs w:val="24"/>
              </w:rPr>
              <w:t xml:space="preserve">iai apibūdina gamtinės atrankos prielaidas: </w:t>
            </w:r>
          </w:p>
          <w:p w14:paraId="65689C7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Populiacijos požymių įvairovė;</w:t>
            </w:r>
          </w:p>
          <w:p w14:paraId="79478ED7" w14:textId="06A8B8A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Populiacijos individų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gausa (gimsta daugiau individų negu turi galimybę išgyventi);</w:t>
            </w:r>
          </w:p>
          <w:p w14:paraId="493FD9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Adaptyvių požymių turėjimas (tie individai, kurie geriausiai prisitaikę prie gyvenamosios aplinkos išlieka ir susilaukia palikuonių, kuriems perduoda adaptyvius požymius, taip šie požymiai leidžiantys išlikti įsitvirtina populiacijoje).</w:t>
            </w:r>
          </w:p>
          <w:p w14:paraId="31952A88" w14:textId="09BE314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Modeliuojant kaip vyksta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gamtinė atranka </w:t>
            </w:r>
            <w:r w:rsidR="00293056">
              <w:rPr>
                <w:rFonts w:ascii="Times New Roman" w:eastAsia="Times New Roman" w:hAnsi="Times New Roman" w:cs="Times New Roman"/>
                <w:color w:val="000000"/>
                <w:sz w:val="24"/>
                <w:szCs w:val="24"/>
              </w:rPr>
              <w:t>mokini</w:t>
            </w:r>
            <w:r w:rsidRPr="00A64576">
              <w:rPr>
                <w:rFonts w:ascii="Times New Roman" w:eastAsia="Times New Roman" w:hAnsi="Times New Roman" w:cs="Times New Roman"/>
                <w:color w:val="000000"/>
                <w:sz w:val="24"/>
                <w:szCs w:val="24"/>
              </w:rPr>
              <w:t xml:space="preserve">ai dirba poromis. Priemonės modeliavimo tyrimui: du popieriaus lapai: žalios ir baltos spalvos (Baltos spalvos popierius imituoja smėlį, o žalios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žolę / pievą). Taip pat reikia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pasiruošti medinių krapštukų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20 žalios ir 20 natūralios spalvos (krapštukai imituoja žalios ir šviesios spalvos vikšr</w:t>
            </w:r>
            <w:r w:rsidR="00293056">
              <w:rPr>
                <w:rFonts w:ascii="Times New Roman" w:eastAsia="Times New Roman" w:hAnsi="Times New Roman" w:cs="Times New Roman"/>
                <w:color w:val="000000"/>
                <w:sz w:val="24"/>
                <w:szCs w:val="24"/>
              </w:rPr>
              <w:t>us), pincetas, kuriuo turėsite „sulesti“</w:t>
            </w:r>
            <w:r w:rsidRPr="00A64576">
              <w:rPr>
                <w:rFonts w:ascii="Times New Roman" w:eastAsia="Times New Roman" w:hAnsi="Times New Roman" w:cs="Times New Roman"/>
                <w:color w:val="000000"/>
                <w:sz w:val="24"/>
                <w:szCs w:val="24"/>
              </w:rPr>
              <w:t xml:space="preserve"> vikšrus, nes imituosite jais mintantį paukštį. </w:t>
            </w:r>
          </w:p>
          <w:p w14:paraId="428D6EEF"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Krapštukus išpilame ant šviesaus popieriaus ir tarpusavyje sumaišome;</w:t>
            </w:r>
          </w:p>
          <w:p w14:paraId="46E5A442" w14:textId="368699F0"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prieš pradedant rinkti krapštukus, keletą sekundžių žiūrime į žalios spalvos lapą ir pradedame </w:t>
            </w:r>
            <w:r w:rsidR="00293056">
              <w:rPr>
                <w:rFonts w:ascii="Times New Roman" w:eastAsia="Times New Roman" w:hAnsi="Times New Roman" w:cs="Times New Roman"/>
                <w:sz w:val="24"/>
                <w:szCs w:val="24"/>
              </w:rPr>
              <w:t>„lesti“</w:t>
            </w:r>
            <w:r w:rsidRPr="00A64576">
              <w:rPr>
                <w:rFonts w:ascii="Times New Roman" w:eastAsia="Times New Roman" w:hAnsi="Times New Roman" w:cs="Times New Roman"/>
                <w:sz w:val="24"/>
                <w:szCs w:val="24"/>
              </w:rPr>
              <w:t xml:space="preserve"> vikšrus nustatytą laiką – 20 sekundžių; tikslas – nesirenkant dantų krapštukų spalvos, sulesti kuo daugiau vikšrų. Po 20 sekundžių surinktus krapštukus suskaičiuojame (pvz.,</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10 vnt. – normalios spalvos vikšrų ir 8 vnt. – žalios spalvos). </w:t>
            </w:r>
          </w:p>
          <w:p w14:paraId="72DB6538" w14:textId="269E3B9C"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Tyrimą pakartojame ant žalio lapo, tačiau tam, kad įsitikintume, jog sąmoningai nesirenkame popieriaus lapą atitinkančių krapštukų, reikia užsidėti akinius, o ant jų, pvz., burbulinės plėvelės, kad sunk</w:t>
            </w:r>
            <w:r w:rsidR="00293056">
              <w:rPr>
                <w:rFonts w:ascii="Times New Roman" w:eastAsia="Times New Roman" w:hAnsi="Times New Roman" w:cs="Times New Roman"/>
                <w:sz w:val="24"/>
                <w:szCs w:val="24"/>
              </w:rPr>
              <w:t>iau matytume. Tada vėl 20 sek. „lesate“</w:t>
            </w:r>
            <w:r w:rsidRPr="00A64576">
              <w:rPr>
                <w:rFonts w:ascii="Times New Roman" w:eastAsia="Times New Roman" w:hAnsi="Times New Roman" w:cs="Times New Roman"/>
                <w:sz w:val="24"/>
                <w:szCs w:val="24"/>
              </w:rPr>
              <w:t xml:space="preserve"> vikšrus.</w:t>
            </w:r>
          </w:p>
          <w:p w14:paraId="65C70F1A"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Rekomenduojame tokį tyrimą kartoti kelis kartus be akinių ir su akiniais, tyrimą turi atlikti tas pats žmogus. </w:t>
            </w:r>
          </w:p>
          <w:p w14:paraId="209B38BB" w14:textId="0DC7D0C9"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Po to visą tyrimo eigą atlieka kitas </w:t>
            </w:r>
            <w:r w:rsidR="00293056">
              <w:rPr>
                <w:rFonts w:ascii="Times New Roman" w:eastAsia="Times New Roman" w:hAnsi="Times New Roman" w:cs="Times New Roman"/>
                <w:sz w:val="24"/>
                <w:szCs w:val="24"/>
              </w:rPr>
              <w:t>mokini</w:t>
            </w:r>
            <w:r w:rsidRPr="00A64576">
              <w:rPr>
                <w:rFonts w:ascii="Times New Roman" w:eastAsia="Times New Roman" w:hAnsi="Times New Roman" w:cs="Times New Roman"/>
                <w:sz w:val="24"/>
                <w:szCs w:val="24"/>
              </w:rPr>
              <w:t xml:space="preserve">s. </w:t>
            </w:r>
          </w:p>
          <w:p w14:paraId="7DDC2111" w14:textId="77777777" w:rsidR="006C785A" w:rsidRPr="00A64576" w:rsidRDefault="00092185" w:rsidP="00CF00A1">
            <w:pPr>
              <w:numPr>
                <w:ilvl w:val="0"/>
                <w:numId w:val="6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Palyginami rezultatai, daromos išvados.</w:t>
            </w:r>
          </w:p>
          <w:p w14:paraId="00ED7F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Tyrimo rezultatai fiksuojami lentelėje: </w:t>
            </w:r>
          </w:p>
          <w:tbl>
            <w:tblPr>
              <w:tblStyle w:val="af0"/>
              <w:tblW w:w="8263"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49"/>
              <w:gridCol w:w="1678"/>
              <w:gridCol w:w="1679"/>
              <w:gridCol w:w="1678"/>
              <w:gridCol w:w="1679"/>
            </w:tblGrid>
            <w:tr w:rsidR="00B8712D" w:rsidRPr="00A64576" w14:paraId="2F4F4D61" w14:textId="77777777" w:rsidTr="00B8712D">
              <w:tc>
                <w:tcPr>
                  <w:tcW w:w="1549" w:type="dxa"/>
                  <w:vMerge w:val="restart"/>
                  <w:tcBorders>
                    <w:top w:val="single" w:sz="4" w:space="0" w:color="auto"/>
                    <w:left w:val="single" w:sz="4" w:space="0" w:color="auto"/>
                    <w:bottom w:val="single" w:sz="4" w:space="0" w:color="auto"/>
                    <w:right w:val="single" w:sz="4" w:space="0" w:color="auto"/>
                    <w:tl2br w:val="nil"/>
                  </w:tcBorders>
                  <w:tcMar>
                    <w:top w:w="28" w:type="dxa"/>
                    <w:left w:w="57" w:type="dxa"/>
                    <w:bottom w:w="28" w:type="dxa"/>
                    <w:right w:w="57" w:type="dxa"/>
                  </w:tcMar>
                </w:tcPr>
                <w:p w14:paraId="7D360DEE" w14:textId="0387F9BF"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357"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52F8EA" w14:textId="5B75307D" w:rsidR="00B8712D" w:rsidRPr="00A64576" w:rsidRDefault="00B8712D" w:rsidP="009005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Baltas lapas</w:t>
                  </w:r>
                </w:p>
              </w:tc>
              <w:tc>
                <w:tcPr>
                  <w:tcW w:w="3357"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A50F78" w14:textId="0E2CED55" w:rsidR="00B8712D" w:rsidRPr="00A64576" w:rsidRDefault="00B8712D" w:rsidP="0090053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Žalias lapas</w:t>
                  </w:r>
                </w:p>
              </w:tc>
            </w:tr>
            <w:tr w:rsidR="00B8712D" w:rsidRPr="00A64576" w14:paraId="799C5E53" w14:textId="77777777" w:rsidTr="00B8712D">
              <w:tc>
                <w:tcPr>
                  <w:tcW w:w="1549" w:type="dxa"/>
                  <w:vMerge/>
                  <w:tcBorders>
                    <w:top w:val="nil"/>
                    <w:left w:val="single" w:sz="4" w:space="0" w:color="auto"/>
                    <w:bottom w:val="single" w:sz="4" w:space="0" w:color="auto"/>
                    <w:right w:val="single" w:sz="4" w:space="0" w:color="auto"/>
                    <w:tl2br w:val="nil"/>
                  </w:tcBorders>
                  <w:tcMar>
                    <w:top w:w="28" w:type="dxa"/>
                    <w:left w:w="57" w:type="dxa"/>
                    <w:bottom w:w="28" w:type="dxa"/>
                    <w:right w:w="57" w:type="dxa"/>
                  </w:tcMar>
                </w:tcPr>
                <w:p w14:paraId="10585377" w14:textId="02F17785" w:rsidR="00B8712D" w:rsidRPr="00A64576" w:rsidRDefault="00B8712D" w:rsidP="00CF00A1">
                  <w:pPr>
                    <w:pBdr>
                      <w:top w:val="nil"/>
                      <w:left w:val="nil"/>
                      <w:bottom w:val="nil"/>
                      <w:right w:val="nil"/>
                      <w:between w:val="nil"/>
                    </w:pBdr>
                    <w:spacing w:after="0" w:line="240" w:lineRule="auto"/>
                    <w:rPr>
                      <w:rFonts w:ascii="Times New Roman" w:hAnsi="Times New Roman" w:cs="Times New Roman"/>
                      <w:color w:val="000000"/>
                    </w:rPr>
                  </w:pP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786ABD0" w14:textId="77777777"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Natūralios spalvos vikšrų skaičius</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90AA0AD" w14:textId="37FDD5C3" w:rsidR="00B8712D" w:rsidRPr="00A64576" w:rsidRDefault="00B8712D"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7C2C7AA" w14:textId="49AB9DD5"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Natūralios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672B527" w14:textId="6DE3CADA" w:rsidR="00B8712D" w:rsidRPr="00A64576" w:rsidRDefault="00B87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Žalios spalvos</w:t>
                  </w:r>
                  <w:r>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vikšrų skaičius</w:t>
                  </w:r>
                </w:p>
              </w:tc>
            </w:tr>
            <w:tr w:rsidR="00B8712D" w:rsidRPr="00A64576" w14:paraId="2780D450" w14:textId="77777777" w:rsidTr="00FB00D6">
              <w:tc>
                <w:tcPr>
                  <w:tcW w:w="8263" w:type="dxa"/>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454E277" w14:textId="61051427" w:rsidR="00B8712D" w:rsidRPr="00B8712D" w:rsidRDefault="00B8712D" w:rsidP="00B871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8712D">
                    <w:rPr>
                      <w:rFonts w:ascii="Times New Roman" w:eastAsia="Times New Roman" w:hAnsi="Times New Roman" w:cs="Times New Roman"/>
                      <w:b/>
                      <w:color w:val="000000"/>
                      <w:sz w:val="24"/>
                      <w:szCs w:val="24"/>
                    </w:rPr>
                    <w:t>1 mokin</w:t>
                  </w:r>
                  <w:r>
                    <w:rPr>
                      <w:rFonts w:ascii="Times New Roman" w:eastAsia="Times New Roman" w:hAnsi="Times New Roman" w:cs="Times New Roman"/>
                      <w:b/>
                      <w:color w:val="000000"/>
                      <w:sz w:val="24"/>
                      <w:szCs w:val="24"/>
                    </w:rPr>
                    <w:t>y</w:t>
                  </w:r>
                  <w:r w:rsidRPr="00B8712D">
                    <w:rPr>
                      <w:rFonts w:ascii="Times New Roman" w:eastAsia="Times New Roman" w:hAnsi="Times New Roman" w:cs="Times New Roman"/>
                      <w:b/>
                      <w:color w:val="000000"/>
                      <w:sz w:val="24"/>
                      <w:szCs w:val="24"/>
                    </w:rPr>
                    <w:t>s</w:t>
                  </w:r>
                </w:p>
              </w:tc>
            </w:tr>
            <w:tr w:rsidR="006C785A" w:rsidRPr="00A64576" w14:paraId="5FC4B7C0"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EDB891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2729C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47A527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3BB832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BA2CDF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251B055"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8CA28F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E92CBB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09D537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E96DF7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D084BD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37F09D9F"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E6AAD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su akiniais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634944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286A8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B8B08D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DE22F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2315AAC8"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DBBDA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 su akiniais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07377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8E77F8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4138FA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D7B6D1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B8712D" w:rsidRPr="00B8712D" w14:paraId="52CF616E" w14:textId="77777777" w:rsidTr="00FB00D6">
              <w:tc>
                <w:tcPr>
                  <w:tcW w:w="8263" w:type="dxa"/>
                  <w:gridSpan w:val="5"/>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F600C93" w14:textId="6AF1A0A7" w:rsidR="00B8712D" w:rsidRPr="00B8712D" w:rsidRDefault="00B8712D" w:rsidP="00B8712D">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8712D">
                    <w:rPr>
                      <w:rFonts w:ascii="Times New Roman" w:eastAsia="Times New Roman" w:hAnsi="Times New Roman" w:cs="Times New Roman"/>
                      <w:b/>
                      <w:color w:val="000000"/>
                      <w:sz w:val="24"/>
                      <w:szCs w:val="24"/>
                    </w:rPr>
                    <w:t xml:space="preserve">2 mokinys </w:t>
                  </w:r>
                </w:p>
              </w:tc>
            </w:tr>
            <w:tr w:rsidR="006C785A" w:rsidRPr="00A64576" w14:paraId="2C94141F"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D9A6E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E3F17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3B403A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BFDF7B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13EDB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3DB2BF5"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7D4C66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8CC086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66C217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4D240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36C112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59AD4E11"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A323C9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bandymas su akiniais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44AED2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78E6E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3E2D4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25C4AC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E9DC581" w14:textId="77777777" w:rsidTr="00CF00A1">
              <w:tc>
                <w:tcPr>
                  <w:tcW w:w="154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898CE9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bandymas su akiniais</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93A970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C1B4E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8"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45B9F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1679"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6FC0D7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15AECAF2"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2B8431E5" w14:textId="77777777" w:rsidTr="0090053C">
        <w:tc>
          <w:tcPr>
            <w:tcW w:w="1814" w:type="dxa"/>
            <w:tcMar>
              <w:top w:w="28" w:type="dxa"/>
              <w:left w:w="57" w:type="dxa"/>
              <w:bottom w:w="28" w:type="dxa"/>
              <w:right w:w="57" w:type="dxa"/>
            </w:tcMar>
          </w:tcPr>
          <w:p w14:paraId="081F00C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Refleksija </w:t>
            </w:r>
          </w:p>
        </w:tc>
        <w:tc>
          <w:tcPr>
            <w:tcW w:w="8382" w:type="dxa"/>
            <w:tcMar>
              <w:top w:w="28" w:type="dxa"/>
              <w:left w:w="57" w:type="dxa"/>
              <w:bottom w:w="28" w:type="dxa"/>
              <w:right w:w="57" w:type="dxa"/>
            </w:tcMar>
          </w:tcPr>
          <w:p w14:paraId="286E98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35E14DD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Apibrėžkite, kas yra gamtinė atranka.</w:t>
            </w:r>
          </w:p>
          <w:p w14:paraId="1F753C8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Pateikite gamtinės atrankos pavyzdžių.</w:t>
            </w:r>
          </w:p>
          <w:p w14:paraId="6F9EE83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E3E9D0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Apibūdinkite gamtinę atranką, nurodykite, kokie yra gamtinės atrankos veiksniai.</w:t>
            </w:r>
          </w:p>
          <w:p w14:paraId="031A1D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Pateikite gamtinės atrankos pavyzdžių.</w:t>
            </w:r>
          </w:p>
          <w:p w14:paraId="1BE23EE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5194056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Apibūdinkite prielaidas reikalingas gamtinei atrankai vykti.</w:t>
            </w:r>
          </w:p>
          <w:p w14:paraId="36A016F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koks yra gamtinės atrankos rezultatas.</w:t>
            </w:r>
          </w:p>
          <w:p w14:paraId="369DAD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Pateikite gamtinės atrankos pavyzdžių.</w:t>
            </w:r>
          </w:p>
          <w:p w14:paraId="5A0FB18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p>
          <w:p w14:paraId="271985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Paaiškinkite, kaip gamtinė atranka veikia populiaciją. </w:t>
            </w:r>
          </w:p>
          <w:p w14:paraId="1935485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kokią įtaką mutacijos turi gamtinei atrankai.</w:t>
            </w:r>
          </w:p>
          <w:p w14:paraId="2C253C3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Pateikite gamtinės atrankos pavyzdžių.</w:t>
            </w:r>
          </w:p>
        </w:tc>
      </w:tr>
      <w:tr w:rsidR="006C785A" w:rsidRPr="00A64576" w14:paraId="459769A3" w14:textId="77777777" w:rsidTr="0090053C">
        <w:tc>
          <w:tcPr>
            <w:tcW w:w="1814" w:type="dxa"/>
            <w:tcMar>
              <w:top w:w="28" w:type="dxa"/>
              <w:left w:w="57" w:type="dxa"/>
              <w:bottom w:w="28" w:type="dxa"/>
              <w:right w:w="57" w:type="dxa"/>
            </w:tcMar>
          </w:tcPr>
          <w:p w14:paraId="097AFA35"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447131FC" w14:textId="4FEF7A1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Pasiūlyti </w:t>
            </w:r>
            <w:r w:rsidR="00293056">
              <w:rPr>
                <w:rFonts w:ascii="Times New Roman" w:eastAsia="Times New Roman" w:hAnsi="Times New Roman" w:cs="Times New Roman"/>
                <w:color w:val="000000"/>
                <w:sz w:val="24"/>
                <w:szCs w:val="24"/>
              </w:rPr>
              <w:t>mokini</w:t>
            </w:r>
            <w:r w:rsidRPr="00A64576">
              <w:rPr>
                <w:rFonts w:ascii="Times New Roman" w:eastAsia="Times New Roman" w:hAnsi="Times New Roman" w:cs="Times New Roman"/>
                <w:color w:val="000000"/>
                <w:sz w:val="24"/>
                <w:szCs w:val="24"/>
              </w:rPr>
              <w:t>ams patiems sugalvoti, kaip galima būtų modeliuoti gamtinę atranką.</w:t>
            </w:r>
          </w:p>
        </w:tc>
      </w:tr>
      <w:tr w:rsidR="006C785A" w:rsidRPr="00A64576" w14:paraId="58AC5A5E" w14:textId="77777777" w:rsidTr="0090053C">
        <w:tc>
          <w:tcPr>
            <w:tcW w:w="1814" w:type="dxa"/>
            <w:tcMar>
              <w:top w:w="28" w:type="dxa"/>
              <w:left w:w="57" w:type="dxa"/>
              <w:bottom w:w="28" w:type="dxa"/>
              <w:right w:w="57" w:type="dxa"/>
            </w:tcMar>
          </w:tcPr>
          <w:p w14:paraId="5CBC6AEE" w14:textId="77777777" w:rsidR="006C785A" w:rsidRPr="00A64576" w:rsidRDefault="00092185" w:rsidP="00B8712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1AF58998" w14:textId="260AD111" w:rsidR="006C785A" w:rsidRPr="00A64576" w:rsidRDefault="00000000" w:rsidP="00B8712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90">
              <w:proofErr w:type="spellStart"/>
              <w:r w:rsidR="00092185" w:rsidRPr="00A64576">
                <w:rPr>
                  <w:rFonts w:ascii="Times New Roman" w:eastAsia="Times New Roman" w:hAnsi="Times New Roman" w:cs="Times New Roman"/>
                  <w:color w:val="0000FF"/>
                  <w:sz w:val="24"/>
                  <w:szCs w:val="24"/>
                  <w:u w:val="single"/>
                </w:rPr>
                <w:t>Modelling</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Natural</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Selection</w:t>
              </w:r>
              <w:proofErr w:type="spellEnd"/>
            </w:hyperlink>
            <w:r w:rsidR="00092185" w:rsidRPr="00A64576">
              <w:rPr>
                <w:rFonts w:ascii="Times New Roman" w:eastAsia="Times New Roman" w:hAnsi="Times New Roman" w:cs="Times New Roman"/>
                <w:color w:val="000000"/>
                <w:sz w:val="24"/>
                <w:szCs w:val="24"/>
              </w:rPr>
              <w:t xml:space="preserve"> gamtinės atrankos modeliavimas (anglų kalba).</w:t>
            </w:r>
          </w:p>
        </w:tc>
      </w:tr>
    </w:tbl>
    <w:p w14:paraId="6713B34B" w14:textId="3B341EDD" w:rsidR="006C785A" w:rsidRPr="00A64576" w:rsidRDefault="006C785A" w:rsidP="00CF00A1">
      <w:pPr>
        <w:pBdr>
          <w:top w:val="nil"/>
          <w:left w:val="nil"/>
          <w:bottom w:val="nil"/>
          <w:right w:val="nil"/>
          <w:between w:val="nil"/>
        </w:pBdr>
        <w:spacing w:after="0" w:line="240" w:lineRule="auto"/>
        <w:jc w:val="both"/>
        <w:rPr>
          <w:rFonts w:ascii="Times New Roman" w:hAnsi="Times New Roman" w:cs="Times New Roman"/>
          <w:color w:val="000000"/>
        </w:rPr>
      </w:pPr>
    </w:p>
    <w:p w14:paraId="79D23AB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26.1.1. Ekosistema. </w:t>
      </w:r>
    </w:p>
    <w:p w14:paraId="1123124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sz w:val="24"/>
          <w:szCs w:val="24"/>
        </w:rPr>
        <w:t>Aiškinamasi, kokį poveikį aplinkai turi didėjanti žmonių populiacija; pateikiami siūlymai, mažinantys didėjančios populiacijos neigiamą poveikį aplinkai.</w:t>
      </w:r>
    </w:p>
    <w:p w14:paraId="09806C62" w14:textId="77777777" w:rsidR="006C785A" w:rsidRPr="00A64576" w:rsidRDefault="00092185" w:rsidP="00CF00A1">
      <w:pPr>
        <w:spacing w:after="0" w:line="240" w:lineRule="auto"/>
        <w:jc w:val="both"/>
        <w:rPr>
          <w:rFonts w:ascii="Times New Roman" w:hAnsi="Times New Roman" w:cs="Times New Roman"/>
          <w:sz w:val="20"/>
          <w:szCs w:val="20"/>
        </w:rPr>
      </w:pPr>
      <w:r w:rsidRPr="00A64576">
        <w:rPr>
          <w:rFonts w:ascii="Times New Roman" w:eastAsia="Times New Roman" w:hAnsi="Times New Roman" w:cs="Times New Roman"/>
          <w:sz w:val="20"/>
          <w:szCs w:val="20"/>
        </w:rPr>
        <w:t xml:space="preserve">Panaudota informacija </w:t>
      </w:r>
      <w:hyperlink r:id="rId91">
        <w:r w:rsidRPr="00A64576">
          <w:rPr>
            <w:rFonts w:ascii="Times New Roman" w:eastAsia="Times New Roman" w:hAnsi="Times New Roman" w:cs="Times New Roman"/>
            <w:color w:val="1155CC"/>
            <w:sz w:val="20"/>
            <w:szCs w:val="20"/>
            <w:u w:val="single"/>
          </w:rPr>
          <w:t>Integruoto gamtos mokslų kurso 5-8 klasėms metodinės rekomendacijo</w:t>
        </w:r>
      </w:hyperlink>
      <w:r w:rsidRPr="00A64576">
        <w:rPr>
          <w:rFonts w:ascii="Times New Roman" w:eastAsia="Times New Roman" w:hAnsi="Times New Roman" w:cs="Times New Roman"/>
          <w:sz w:val="20"/>
          <w:szCs w:val="20"/>
        </w:rPr>
        <w:t xml:space="preserve">s. </w:t>
      </w:r>
    </w:p>
    <w:p w14:paraId="1ECAAF7D" w14:textId="77777777" w:rsidR="006C785A" w:rsidRPr="00A64576" w:rsidRDefault="00092185" w:rsidP="00CF00A1">
      <w:pP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Ekologinio pėdsako kūrimas.</w:t>
      </w:r>
    </w:p>
    <w:tbl>
      <w:tblPr>
        <w:tblStyle w:val="af1"/>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1C2E9366" w14:textId="77777777" w:rsidTr="0090053C">
        <w:tc>
          <w:tcPr>
            <w:tcW w:w="1814" w:type="dxa"/>
            <w:tcMar>
              <w:top w:w="28" w:type="dxa"/>
              <w:left w:w="57" w:type="dxa"/>
              <w:bottom w:w="28" w:type="dxa"/>
              <w:right w:w="57" w:type="dxa"/>
            </w:tcMar>
          </w:tcPr>
          <w:p w14:paraId="60BB17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Veiklos tikslas</w:t>
            </w:r>
          </w:p>
        </w:tc>
        <w:tc>
          <w:tcPr>
            <w:tcW w:w="8382" w:type="dxa"/>
            <w:tcMar>
              <w:top w:w="28" w:type="dxa"/>
              <w:left w:w="57" w:type="dxa"/>
              <w:bottom w:w="28" w:type="dxa"/>
              <w:right w:w="57" w:type="dxa"/>
            </w:tcMar>
          </w:tcPr>
          <w:p w14:paraId="0485CDA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Įvertinti savo ekologinį pėdsaką ir pateikti jį mažinančių pasiūlymų.</w:t>
            </w:r>
          </w:p>
        </w:tc>
      </w:tr>
      <w:tr w:rsidR="006C785A" w:rsidRPr="00A64576" w14:paraId="2F013307" w14:textId="77777777" w:rsidTr="0090053C">
        <w:trPr>
          <w:trHeight w:val="705"/>
        </w:trPr>
        <w:tc>
          <w:tcPr>
            <w:tcW w:w="1814" w:type="dxa"/>
            <w:tcMar>
              <w:top w:w="28" w:type="dxa"/>
              <w:left w:w="57" w:type="dxa"/>
              <w:bottom w:w="28" w:type="dxa"/>
              <w:right w:w="57" w:type="dxa"/>
            </w:tcMar>
          </w:tcPr>
          <w:p w14:paraId="41D977D6"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4ED7270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A</w:t>
            </w:r>
            <w:r w:rsidRPr="00A64576">
              <w:rPr>
                <w:rFonts w:ascii="Times New Roman" w:eastAsia="Times New Roman" w:hAnsi="Times New Roman" w:cs="Times New Roman"/>
                <w:color w:val="000000"/>
                <w:sz w:val="24"/>
                <w:szCs w:val="24"/>
              </w:rPr>
              <w:t>tsinaujinantieji, neatsinaujinantieji ištekliai, ekologinis pėdsakas.</w:t>
            </w:r>
          </w:p>
        </w:tc>
      </w:tr>
      <w:tr w:rsidR="006C785A" w:rsidRPr="00A64576" w14:paraId="1B8BAA63" w14:textId="77777777" w:rsidTr="0090053C">
        <w:tc>
          <w:tcPr>
            <w:tcW w:w="1814" w:type="dxa"/>
            <w:tcMar>
              <w:top w:w="28" w:type="dxa"/>
              <w:left w:w="57" w:type="dxa"/>
              <w:bottom w:w="28" w:type="dxa"/>
              <w:right w:w="57" w:type="dxa"/>
            </w:tcMar>
          </w:tcPr>
          <w:p w14:paraId="5C0F543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531E45B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Įvardija svarbiausius ekologinio pėdsako komponentus ir susieja juos su gamtos išteklių vartojimu. </w:t>
            </w:r>
          </w:p>
          <w:p w14:paraId="4B65CD8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Įvertina savo ekologinį pėdsaką, paaiškina galimas savo vartojimo įpročių pasekmes aplinkos apsaugos aspektu. </w:t>
            </w:r>
          </w:p>
        </w:tc>
      </w:tr>
      <w:tr w:rsidR="006C785A" w:rsidRPr="00A64576" w14:paraId="08626E49" w14:textId="77777777" w:rsidTr="0090053C">
        <w:tc>
          <w:tcPr>
            <w:tcW w:w="1814" w:type="dxa"/>
            <w:tcMar>
              <w:top w:w="28" w:type="dxa"/>
              <w:left w:w="57" w:type="dxa"/>
              <w:bottom w:w="28" w:type="dxa"/>
              <w:right w:w="57" w:type="dxa"/>
            </w:tcMar>
          </w:tcPr>
          <w:p w14:paraId="58145DB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Kompetencijos</w:t>
            </w:r>
          </w:p>
        </w:tc>
        <w:tc>
          <w:tcPr>
            <w:tcW w:w="8382" w:type="dxa"/>
            <w:tcMar>
              <w:top w:w="28" w:type="dxa"/>
              <w:left w:w="57" w:type="dxa"/>
              <w:bottom w:w="28" w:type="dxa"/>
              <w:right w:w="57" w:type="dxa"/>
            </w:tcMar>
          </w:tcPr>
          <w:p w14:paraId="205C602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Pilietiškumo – prisidėti prie gamtos išteklių tausojimo. </w:t>
            </w:r>
          </w:p>
          <w:p w14:paraId="12E222E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Pažinimo – formuluoti klausimus, kurie padėtų išsamiai apibūdinti praktinio sprendimo ar gamtamokslinio tyrimo reikalaujančią situaciją ir prognozuoja (numato), koks galėtų būti rezultatas. </w:t>
            </w:r>
          </w:p>
        </w:tc>
      </w:tr>
      <w:tr w:rsidR="006C785A" w:rsidRPr="00A64576" w14:paraId="50965BF8" w14:textId="77777777" w:rsidTr="0090053C">
        <w:tc>
          <w:tcPr>
            <w:tcW w:w="1814" w:type="dxa"/>
            <w:tcMar>
              <w:top w:w="28" w:type="dxa"/>
              <w:left w:w="57" w:type="dxa"/>
              <w:bottom w:w="28" w:type="dxa"/>
              <w:right w:w="57" w:type="dxa"/>
            </w:tcMar>
          </w:tcPr>
          <w:p w14:paraId="432DA2F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48D28D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65EC26DA" w14:textId="77777777" w:rsidTr="0090053C">
        <w:tc>
          <w:tcPr>
            <w:tcW w:w="1814" w:type="dxa"/>
            <w:tcMar>
              <w:top w:w="28" w:type="dxa"/>
              <w:left w:w="57" w:type="dxa"/>
              <w:bottom w:w="28" w:type="dxa"/>
              <w:right w:w="57" w:type="dxa"/>
            </w:tcMar>
          </w:tcPr>
          <w:p w14:paraId="33530DE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1449952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Problemos atpažinimas ir sprendimas.</w:t>
            </w:r>
          </w:p>
        </w:tc>
      </w:tr>
      <w:tr w:rsidR="006C785A" w:rsidRPr="00A64576" w14:paraId="7DDA7D88" w14:textId="77777777" w:rsidTr="0090053C">
        <w:tc>
          <w:tcPr>
            <w:tcW w:w="1814" w:type="dxa"/>
            <w:tcMar>
              <w:top w:w="28" w:type="dxa"/>
              <w:left w:w="57" w:type="dxa"/>
              <w:bottom w:w="28" w:type="dxa"/>
              <w:right w:w="57" w:type="dxa"/>
            </w:tcMar>
          </w:tcPr>
          <w:p w14:paraId="2F9B54A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750C8F1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Dideli popieriaus lapai, flomasteriai, IT priemonės su internetine prieiga, žinynai, enciklopedijos, žurnalai, laikraščiai</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w:t>
            </w:r>
          </w:p>
        </w:tc>
      </w:tr>
      <w:tr w:rsidR="006C785A" w:rsidRPr="00A64576" w14:paraId="2313C807" w14:textId="77777777" w:rsidTr="0090053C">
        <w:tc>
          <w:tcPr>
            <w:tcW w:w="1814" w:type="dxa"/>
            <w:tcMar>
              <w:top w:w="28" w:type="dxa"/>
              <w:left w:w="57" w:type="dxa"/>
              <w:bottom w:w="28" w:type="dxa"/>
              <w:right w:w="57" w:type="dxa"/>
            </w:tcMar>
          </w:tcPr>
          <w:p w14:paraId="420EC75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p>
        </w:tc>
        <w:tc>
          <w:tcPr>
            <w:tcW w:w="8382" w:type="dxa"/>
            <w:tcMar>
              <w:top w:w="28" w:type="dxa"/>
              <w:left w:w="57" w:type="dxa"/>
              <w:bottom w:w="28" w:type="dxa"/>
              <w:right w:w="57" w:type="dxa"/>
            </w:tcMar>
          </w:tcPr>
          <w:p w14:paraId="4C011A1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Pamokos pradžioje mokiniams pateikiamas ekologinio pėdsako aiškinamasis paveikslas.</w:t>
            </w:r>
          </w:p>
          <w:p w14:paraId="61537A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08EE6228" wp14:editId="3C385E24">
                  <wp:extent cx="1490345" cy="1129030"/>
                  <wp:effectExtent l="0" t="0" r="0" b="0"/>
                  <wp:docPr id="127" name="image82.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82.png" descr="C:\Users\ProBook\AppData\Local\Temp\msohtmlclip1\02\clip_image002.png"/>
                          <pic:cNvPicPr preferRelativeResize="0"/>
                        </pic:nvPicPr>
                        <pic:blipFill>
                          <a:blip r:embed="rId92"/>
                          <a:srcRect/>
                          <a:stretch>
                            <a:fillRect/>
                          </a:stretch>
                        </pic:blipFill>
                        <pic:spPr>
                          <a:xfrm>
                            <a:off x="0" y="0"/>
                            <a:ext cx="1490345" cy="1129030"/>
                          </a:xfrm>
                          <a:prstGeom prst="rect">
                            <a:avLst/>
                          </a:prstGeom>
                          <a:ln/>
                        </pic:spPr>
                      </pic:pic>
                    </a:graphicData>
                  </a:graphic>
                </wp:inline>
              </w:drawing>
            </w:r>
          </w:p>
          <w:p w14:paraId="5A7DB19D" w14:textId="641FE0A9" w:rsidR="006C785A" w:rsidRPr="00A64576" w:rsidRDefault="00AB4741" w:rsidP="0090053C">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092185" w:rsidRPr="00A64576">
              <w:rPr>
                <w:rFonts w:ascii="Times New Roman" w:eastAsia="Times New Roman" w:hAnsi="Times New Roman" w:cs="Times New Roman"/>
                <w:color w:val="000000"/>
                <w:sz w:val="20"/>
                <w:szCs w:val="20"/>
              </w:rPr>
              <w:t xml:space="preserve">Iliustracijos šaltinis: </w:t>
            </w:r>
            <w:hyperlink r:id="rId93">
              <w:r w:rsidR="00092185" w:rsidRPr="00A64576">
                <w:rPr>
                  <w:rFonts w:ascii="Times New Roman" w:eastAsia="Times New Roman" w:hAnsi="Times New Roman" w:cs="Times New Roman"/>
                  <w:color w:val="0000FF"/>
                  <w:sz w:val="20"/>
                  <w:szCs w:val="20"/>
                  <w:u w:val="single"/>
                </w:rPr>
                <w:t>http://www.bernardinai.lt/straipsnis/2014-02-24-mokyklos-rodys-pavyzdi-kaip-gyventi-ekologiskai/114431</w:t>
              </w:r>
            </w:hyperlink>
          </w:p>
        </w:tc>
      </w:tr>
      <w:tr w:rsidR="006C785A" w:rsidRPr="00A64576" w14:paraId="74F600AF" w14:textId="77777777" w:rsidTr="0090053C">
        <w:tc>
          <w:tcPr>
            <w:tcW w:w="1814" w:type="dxa"/>
            <w:tcMar>
              <w:top w:w="28" w:type="dxa"/>
              <w:left w:w="57" w:type="dxa"/>
              <w:bottom w:w="28" w:type="dxa"/>
              <w:right w:w="57" w:type="dxa"/>
            </w:tcMar>
          </w:tcPr>
          <w:p w14:paraId="48ED6EE9" w14:textId="4E8E5CE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8D0103">
              <w:rPr>
                <w:rFonts w:ascii="Times New Roman" w:eastAsia="Times New Roman" w:hAnsi="Times New Roman" w:cs="Times New Roman"/>
                <w:color w:val="000000"/>
                <w:sz w:val="24"/>
                <w:szCs w:val="24"/>
              </w:rPr>
              <w:t xml:space="preserve"> </w:t>
            </w:r>
          </w:p>
          <w:p w14:paraId="57C4CD9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40FF7B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Pokalbis / „Minčių lietus“ </w:t>
            </w:r>
          </w:p>
          <w:p w14:paraId="639FFE5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Mokiniams pateikiama sąvoka </w:t>
            </w:r>
            <w:r w:rsidRPr="00A64576">
              <w:rPr>
                <w:rFonts w:ascii="Times New Roman" w:eastAsia="Times New Roman" w:hAnsi="Times New Roman" w:cs="Times New Roman"/>
                <w:i/>
                <w:color w:val="000000"/>
                <w:sz w:val="24"/>
                <w:szCs w:val="24"/>
              </w:rPr>
              <w:t xml:space="preserve">ekologinis pėdsakas </w:t>
            </w:r>
            <w:r w:rsidRPr="00A64576">
              <w:rPr>
                <w:rFonts w:ascii="Times New Roman" w:eastAsia="Times New Roman" w:hAnsi="Times New Roman" w:cs="Times New Roman"/>
                <w:color w:val="000000"/>
                <w:sz w:val="24"/>
                <w:szCs w:val="24"/>
              </w:rPr>
              <w:t xml:space="preserve">ir prašoma išsakyti savo mintis, kaip jie supranta šią sąvoką („Minčių lietus“). Jų pagrindinės mintys užrašomos ir prašoma suformuluoti ekologinio pėdsako apibūdinimą. Jeigu mokiniams nesiseka apibūdinti, galima pateikti ekologinio pėdsako apibrėžimą (Ekologinis pėdsakas – žmogaus poreikių ir Žemės ekosistemų matas, kuris yra naudojamas palyginti žmonių poreikius su ekosistemų gebėjimu atkurti išteklius ir toliau sėkmingai funkcionuoti.) ir paprašyti šį apibrėžimą apibūdinti savais žodžiais. </w:t>
            </w:r>
          </w:p>
          <w:p w14:paraId="0BEDA3B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Mokinių paklausiama, kaip susiję ekologinio pėdsako apibrėžimas ir paveikslas. Aiškinamasi, kaip jie supranta, kas pavaizduota paveiksle. Siūloma kilusias mintis surašyti minčių žemėlapyje.</w:t>
            </w:r>
          </w:p>
          <w:p w14:paraId="36AEF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2. Informacijos paieška medijų šaltiniuose </w:t>
            </w:r>
          </w:p>
          <w:p w14:paraId="71944EF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Organizuojamas darbas grupėmis. Pasiūloma mokiniams paieškoti informacijos internete, spaudoje, enciklopedijose, žinynuose ir papildyti minčių žemėlapį. Reikėtų, kad mokiniai atkreiptų dėmesį į šiuos klausimus: </w:t>
            </w:r>
          </w:p>
          <w:p w14:paraId="61A565B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Kokią įtaką ekologiniam pėdsakui daro kiekvienas iš septynių paveiksle pavaizduotų elementų? </w:t>
            </w:r>
          </w:p>
          <w:p w14:paraId="213CFCF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Kokie veiksniai daro įtaką kiekvienam iš septynių elementų, vertinant jo poveikį aplinkai, pavyzdžiui, atsivežtinių ir vietinių produktų vartojimas? </w:t>
            </w:r>
          </w:p>
          <w:p w14:paraId="3BC192D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Kaip kiekvienas iš septynių elementų veikia vienas kitą? </w:t>
            </w:r>
          </w:p>
          <w:p w14:paraId="0C2BB07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 Kaip reikia keisti vartojimo įpročius, kad kiekvienas iš septynių elementų darytų kiek galima mažesnę įtaką ekologinio pėdsako didėjimui? </w:t>
            </w:r>
          </w:p>
          <w:p w14:paraId="031D244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Susieti kiekvieną iš septynių elementų su gamtos išteklių vartojimu. </w:t>
            </w:r>
          </w:p>
          <w:p w14:paraId="1004FB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Paaiškinti galimas savo vartojimo įpročių pasekmes aplinkos apsaugos aspektu kiekvienam iš septynių elementų. </w:t>
            </w:r>
          </w:p>
          <w:p w14:paraId="2A24C93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3. Minčių žemėlapio pildymas ir aptarimas </w:t>
            </w:r>
          </w:p>
          <w:p w14:paraId="6048019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Atsižvelgdamos į surinktą medžiagą, grupės pildo minčių žemėlapius ir pasirengia juos pristatyti. Galima taikyti įvairius metodus informacijai išanalizuoti, apibendrinti ir pateikti, pvz., „</w:t>
            </w:r>
            <w:proofErr w:type="spellStart"/>
            <w:r w:rsidRPr="00A64576">
              <w:rPr>
                <w:rFonts w:ascii="Times New Roman" w:eastAsia="Times New Roman" w:hAnsi="Times New Roman" w:cs="Times New Roman"/>
                <w:color w:val="000000"/>
                <w:sz w:val="24"/>
                <w:szCs w:val="24"/>
              </w:rPr>
              <w:t>Durstinio</w:t>
            </w:r>
            <w:proofErr w:type="spellEnd"/>
            <w:r w:rsidRPr="00A64576">
              <w:rPr>
                <w:rFonts w:ascii="Times New Roman" w:eastAsia="Times New Roman" w:hAnsi="Times New Roman" w:cs="Times New Roman"/>
                <w:color w:val="000000"/>
                <w:sz w:val="24"/>
                <w:szCs w:val="24"/>
              </w:rPr>
              <w:t xml:space="preserve">“ metodą. Po to visi žemėlapiai pakabinami ant sienos ir surengiama mini konferencija, per kurią grupės pristato savo darbą. </w:t>
            </w:r>
          </w:p>
          <w:p w14:paraId="457304E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Mokiniams pasiūloma per pristatymą užsirašyti kylančius klausimus ir klausti tam skirtu laiku. Aptariant šiuos klausimus, reikia pokalbį kreipti į tai, kad mūsų vartojimo įpročiams patenkinti reikia pagaminti energijos, o energiją gaminti iš atsinaujinančiųjų energijos šaltinių yra ekologiškas sprendimas. Verta pasiaiškinti, ar mokiniai supranta, ką laikome atsinaujinančiaisiais energijos šaltiniais. Su mokiniais reikėtų aptarti, kokios kasdienės prekės ir paslaugos yra svarbios gyvenimo kokybei ir kokios nesvarbios, kaip koreguoti savo įpročius, kad jie darytų kuo mažesnę įtaką ekologiniams pėdsakui.</w:t>
            </w:r>
          </w:p>
          <w:p w14:paraId="6890117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4. Ekologinio pėdsako modeliavimas </w:t>
            </w:r>
          </w:p>
          <w:p w14:paraId="79FA221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Jį atlikdami mokiniai gali išsiaiškinti, kaip anglies dioksido išskyrimas į aplinką priklauso nuo energijos sąnaudų buityje; kokie buitiniai prietaisai naudoja daugiausia energijos. Jie tai gali atlikti modeliuodami ekologiškus namus ir kartu aiškintis energijos taupymo galimybes namuose. Taip pat reikėtų aptarti ir kitą tinkamą elgseną, pvz., keliones dviračiu, visuomeniniu transportu, dėl kurios mažėja ekologinis pėdsakas. Svarbi išvada turėtų būti, kaip ir kodėl taupydami energiją jie prisideda prie šiltnamio reiškinio mažinimo.</w:t>
            </w:r>
          </w:p>
          <w:p w14:paraId="0BFAF13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5. Gyvensenos pokyčių, nukreiptų sumažinti ekologinį pėdsaką, planavimas </w:t>
            </w:r>
          </w:p>
          <w:p w14:paraId="3503FC6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Mokiniai, remdamiesi visų veiklų rezultatais, suplanuoja gyvensenos pokyčius, nukreiptus sumažinti ekologinį pėdsaką – tausoti Žemės išteklius. Tai surašo ant didelių lapų ir pakabina klasėje ant sienos. Reikia pabrėžti, kad net menkiausi pokyčiai tausojimo linkme vienoje šeimoje – jei taip elgtųsi kiekvienas žmogus ir šeima, turėtų didelį poveikį pasauliniu mastu.</w:t>
            </w:r>
          </w:p>
        </w:tc>
      </w:tr>
      <w:tr w:rsidR="006C785A" w:rsidRPr="00A64576" w14:paraId="5FFBCF46" w14:textId="77777777" w:rsidTr="0090053C">
        <w:tc>
          <w:tcPr>
            <w:tcW w:w="1814" w:type="dxa"/>
            <w:tcMar>
              <w:top w:w="28" w:type="dxa"/>
              <w:left w:w="57" w:type="dxa"/>
              <w:bottom w:w="28" w:type="dxa"/>
              <w:right w:w="57" w:type="dxa"/>
            </w:tcMar>
          </w:tcPr>
          <w:p w14:paraId="1C85258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Refleksija </w:t>
            </w:r>
          </w:p>
        </w:tc>
        <w:tc>
          <w:tcPr>
            <w:tcW w:w="8382" w:type="dxa"/>
            <w:tcMar>
              <w:top w:w="28" w:type="dxa"/>
              <w:left w:w="57" w:type="dxa"/>
              <w:bottom w:w="28" w:type="dxa"/>
              <w:right w:w="57" w:type="dxa"/>
            </w:tcMar>
          </w:tcPr>
          <w:p w14:paraId="3AFE3BF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Mokinių sukurti minčių žemėlapiai turėtų būti vertinami pagal tai, kaip juose aptarta nagrinėtų veiksnių įtaka ekologiniam pėdsakui, veiksnių tarpusavio įtaka, kaip veiksniai susieti su gamtos išteklių vartojimu. Turėtų būti vertinama, kokių gyvensenos pokyčių mokiniai nusprendė laikytis, kaip jie supranta, ką kiekvienas iš jų gali nuveikti, siekdami tausoti aplinką ir laikytis darniosios plėtros nuostatų.</w:t>
            </w:r>
          </w:p>
          <w:p w14:paraId="464F068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60B9A7A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Aptaria gamtos saugojimo, racionalaus išteklių vartojimo ir antrinio žaliavų perdirbimo svarbą. </w:t>
            </w:r>
          </w:p>
          <w:p w14:paraId="4D60B5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1228DCD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Paaiškina, kodėl svarbu saugoti gamtą, racionaliai vartoti išteklius ir perdirbti antrines žaliavas. </w:t>
            </w:r>
          </w:p>
          <w:p w14:paraId="44ADF5E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60BEB2A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Apibūdina gamtos išteklių ribotumą. Argumentuotai siūlo kaip mažinti vartojimo apimtis, vengti vienkartinių daiktų, rūšiuoti atliekas ir jas perdirbti. </w:t>
            </w:r>
          </w:p>
          <w:p w14:paraId="0ED8521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Aukštesnysis lygis</w:t>
            </w:r>
          </w:p>
          <w:p w14:paraId="1BD1F04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 xml:space="preserve">Siedamas su socialinėmis pasekmėmis žmonijai argumentuotai paaiškina, kodėl svarbu saugoti gamtą, racionaliai vartoti išteklius ir perdirbti antrines žaliavas. </w:t>
            </w:r>
          </w:p>
        </w:tc>
      </w:tr>
      <w:tr w:rsidR="006C785A" w:rsidRPr="00A64576" w14:paraId="4DA8B42B" w14:textId="77777777" w:rsidTr="0090053C">
        <w:tc>
          <w:tcPr>
            <w:tcW w:w="1814" w:type="dxa"/>
            <w:tcMar>
              <w:top w:w="28" w:type="dxa"/>
              <w:left w:w="57" w:type="dxa"/>
              <w:bottom w:w="28" w:type="dxa"/>
              <w:right w:w="57" w:type="dxa"/>
            </w:tcMar>
          </w:tcPr>
          <w:p w14:paraId="5A4B977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Veiklos plėtotė</w:t>
            </w:r>
          </w:p>
        </w:tc>
        <w:tc>
          <w:tcPr>
            <w:tcW w:w="8382" w:type="dxa"/>
            <w:tcMar>
              <w:top w:w="28" w:type="dxa"/>
              <w:left w:w="57" w:type="dxa"/>
              <w:bottom w:w="28" w:type="dxa"/>
              <w:right w:w="57" w:type="dxa"/>
            </w:tcMar>
          </w:tcPr>
          <w:p w14:paraId="20FE33FB" w14:textId="5D4123FC"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Mokiniai galėtų kurti patarimų rinkinius, kaip ugdytis ekologišką elgseną. Galima pasiūlyti kelionės maršruto planavimo veiklą, naudojant</w:t>
            </w:r>
            <w:r w:rsidR="00AB4741">
              <w:rPr>
                <w:rFonts w:ascii="Times New Roman" w:eastAsia="Times New Roman" w:hAnsi="Times New Roman" w:cs="Times New Roman"/>
                <w:color w:val="000000"/>
                <w:sz w:val="24"/>
                <w:szCs w:val="24"/>
              </w:rPr>
              <w:t xml:space="preserve"> </w:t>
            </w:r>
            <w:hyperlink r:id="rId94">
              <w:proofErr w:type="spellStart"/>
              <w:r w:rsidRPr="00A64576">
                <w:rPr>
                  <w:rFonts w:ascii="Times New Roman" w:eastAsia="Times New Roman" w:hAnsi="Times New Roman" w:cs="Times New Roman"/>
                  <w:color w:val="1155CC"/>
                  <w:sz w:val="24"/>
                  <w:szCs w:val="24"/>
                  <w:u w:val="single"/>
                </w:rPr>
                <w:t>maps.lt</w:t>
              </w:r>
              <w:proofErr w:type="spellEnd"/>
            </w:hyperlink>
            <w:r w:rsidRPr="00A64576">
              <w:rPr>
                <w:rFonts w:ascii="Times New Roman" w:eastAsia="Times New Roman" w:hAnsi="Times New Roman" w:cs="Times New Roman"/>
                <w:color w:val="000000"/>
                <w:sz w:val="24"/>
                <w:szCs w:val="24"/>
              </w:rPr>
              <w:t xml:space="preserve"> ir rasti maršrutą, kurio anglies dioksido pėdsakas būtų mažiausias. </w:t>
            </w:r>
          </w:p>
          <w:p w14:paraId="531CDAC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Vertinant kasdienius įpročius, galima atlikti testą </w:t>
            </w:r>
            <w:hyperlink r:id="rId95">
              <w:r w:rsidRPr="00A64576">
                <w:rPr>
                  <w:rFonts w:ascii="Times New Roman" w:eastAsia="Times New Roman" w:hAnsi="Times New Roman" w:cs="Times New Roman"/>
                  <w:color w:val="1155CC"/>
                  <w:sz w:val="24"/>
                  <w:szCs w:val="24"/>
                  <w:u w:val="single"/>
                </w:rPr>
                <w:t>Ekologinis pėdsakas: kiek žemės planetų reikia mūsų gyvenimui palaikyti</w:t>
              </w:r>
            </w:hyperlink>
            <w:r w:rsidRPr="00A64576">
              <w:rPr>
                <w:rFonts w:ascii="Times New Roman" w:eastAsia="Times New Roman" w:hAnsi="Times New Roman" w:cs="Times New Roman"/>
                <w:color w:val="333333"/>
                <w:sz w:val="24"/>
                <w:szCs w:val="24"/>
              </w:rPr>
              <w:t xml:space="preserve">, </w:t>
            </w:r>
            <w:r w:rsidRPr="00A64576">
              <w:rPr>
                <w:rFonts w:ascii="Times New Roman" w:eastAsia="Times New Roman" w:hAnsi="Times New Roman" w:cs="Times New Roman"/>
                <w:color w:val="000000"/>
                <w:sz w:val="24"/>
                <w:szCs w:val="24"/>
              </w:rPr>
              <w:t xml:space="preserve">taip pat reikėtų mokiniams pasakyti, kad tai tik apytikris būdas įvertinti savo ekologinį pėdsaką. </w:t>
            </w:r>
          </w:p>
          <w:p w14:paraId="1502FAA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pasiūlyti mokiniams sukurti lankstinuką apie ekologinio pėdsako mažinimą. Jį galima būtų dalyti mokyklos kitų klasių mokiniams ar parsinešti į namus.</w:t>
            </w:r>
          </w:p>
          <w:p w14:paraId="2E5604F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Mokiniai galėtų įvertinti mokyklos ekologinį pėdsaką ir apie jį parengti straipsnelį mokyklos interneto svetainei. </w:t>
            </w:r>
          </w:p>
          <w:p w14:paraId="3509A26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į ekologinio pėdsako mažinimo akciją įtraukti mokinių tėvus ar visą šeimą ir sutarti su jais, kad tam tikrą laikotarpį (bent mėnesį ar du) jie stengtųsi sumažinti savo ekologinį pėdsaką. Užbaigti tokią akciją vertėtų apibendrinamuoju renginiu, o šeimą, kuriai pavyko labiausiai sumažinti savo ekologinį pėdsaką, pagerbti, apdovanoti ar kaip kitaip įvertinti. Būtų naudinga išanalizuoti tos šeimos pasirinktus tausaus elgesio būdus.</w:t>
            </w:r>
          </w:p>
        </w:tc>
      </w:tr>
      <w:tr w:rsidR="006C785A" w:rsidRPr="00A64576" w14:paraId="7923B137" w14:textId="77777777" w:rsidTr="0090053C">
        <w:tc>
          <w:tcPr>
            <w:tcW w:w="1814" w:type="dxa"/>
            <w:tcMar>
              <w:top w:w="28" w:type="dxa"/>
              <w:left w:w="57" w:type="dxa"/>
              <w:bottom w:w="28" w:type="dxa"/>
              <w:right w:w="57" w:type="dxa"/>
            </w:tcMar>
          </w:tcPr>
          <w:p w14:paraId="5C14B28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2111EE3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Per visas veiklas reikėtų mokinius kreipti ekologinio požiūrio į aplinką formavimo link. Patartina nagrinėjamus klausimus užrašyti lentoje, kad mokiniai, atlikdami darbą, juos nuolat matytų</w:t>
            </w:r>
            <w:r w:rsidRPr="00A64576">
              <w:rPr>
                <w:rFonts w:ascii="Times New Roman" w:eastAsia="Times New Roman" w:hAnsi="Times New Roman" w:cs="Times New Roman"/>
                <w:sz w:val="24"/>
                <w:szCs w:val="24"/>
              </w:rPr>
              <w:t>.</w:t>
            </w:r>
          </w:p>
          <w:p w14:paraId="47ED64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1DF1C46A" w14:textId="77777777" w:rsidR="006C785A" w:rsidRPr="00A64576" w:rsidRDefault="00092185" w:rsidP="00CF00A1">
      <w:pPr>
        <w:tabs>
          <w:tab w:val="right" w:pos="10397"/>
        </w:tabs>
        <w:spacing w:before="120" w:after="120" w:line="240" w:lineRule="auto"/>
        <w:ind w:left="-425" w:firstLine="425"/>
        <w:jc w:val="both"/>
        <w:rPr>
          <w:rFonts w:ascii="Times New Roman" w:eastAsia="Times New Roman" w:hAnsi="Times New Roman" w:cs="Times New Roman"/>
          <w:b/>
          <w:sz w:val="24"/>
          <w:szCs w:val="24"/>
        </w:rPr>
      </w:pPr>
      <w:bookmarkStart w:id="38" w:name="_iuv0loy29hvf" w:colFirst="0" w:colLast="0"/>
      <w:bookmarkEnd w:id="38"/>
      <w:r w:rsidRPr="00A64576">
        <w:rPr>
          <w:rFonts w:ascii="Times New Roman" w:eastAsia="Times New Roman" w:hAnsi="Times New Roman" w:cs="Times New Roman"/>
          <w:b/>
          <w:sz w:val="24"/>
          <w:szCs w:val="24"/>
        </w:rPr>
        <w:t>26.1.2. Ekosistemų stabilumas.</w:t>
      </w:r>
    </w:p>
    <w:p w14:paraId="5F08D1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BP. </w:t>
      </w:r>
      <w:r w:rsidRPr="00A64576">
        <w:rPr>
          <w:rFonts w:ascii="Times New Roman" w:eastAsia="Times New Roman" w:hAnsi="Times New Roman" w:cs="Times New Roman"/>
          <w:sz w:val="24"/>
          <w:szCs w:val="24"/>
        </w:rPr>
        <w:t>Remiantis Lietuvoje paplitusių invazinių augalų (</w:t>
      </w:r>
      <w:proofErr w:type="spellStart"/>
      <w:r w:rsidRPr="00A64576">
        <w:rPr>
          <w:rFonts w:ascii="Times New Roman" w:eastAsia="Times New Roman" w:hAnsi="Times New Roman" w:cs="Times New Roman"/>
          <w:sz w:val="24"/>
          <w:szCs w:val="24"/>
        </w:rPr>
        <w:t>Sosnovskio</w:t>
      </w:r>
      <w:proofErr w:type="spellEnd"/>
      <w:r w:rsidRPr="00A64576">
        <w:rPr>
          <w:rFonts w:ascii="Times New Roman" w:eastAsia="Times New Roman" w:hAnsi="Times New Roman" w:cs="Times New Roman"/>
          <w:sz w:val="24"/>
          <w:szCs w:val="24"/>
        </w:rPr>
        <w:t xml:space="preserve"> barštis, lubinai, </w:t>
      </w:r>
      <w:proofErr w:type="spellStart"/>
      <w:r w:rsidRPr="00A64576">
        <w:rPr>
          <w:rFonts w:ascii="Times New Roman" w:eastAsia="Times New Roman" w:hAnsi="Times New Roman" w:cs="Times New Roman"/>
          <w:sz w:val="24"/>
          <w:szCs w:val="24"/>
        </w:rPr>
        <w:t>elodėja</w:t>
      </w:r>
      <w:proofErr w:type="spellEnd"/>
      <w:r w:rsidRPr="00A64576">
        <w:rPr>
          <w:rFonts w:ascii="Times New Roman" w:eastAsia="Times New Roman" w:hAnsi="Times New Roman" w:cs="Times New Roman"/>
          <w:sz w:val="24"/>
          <w:szCs w:val="24"/>
        </w:rPr>
        <w:t>) ir gyvūnų (kanadinė audinė, meškėnai) rūšių pavyzdžiais, aiškinamas jų poveikis mitybos ryšiams ekosistemose.</w:t>
      </w:r>
    </w:p>
    <w:p w14:paraId="704AADEE" w14:textId="77777777" w:rsidR="007920D2" w:rsidRPr="00A64576" w:rsidRDefault="007920D2"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FF7B5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Invaziniai augalai ir gyvūnai </w:t>
      </w:r>
    </w:p>
    <w:tbl>
      <w:tblPr>
        <w:tblStyle w:val="af2"/>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7011B748" w14:textId="77777777" w:rsidTr="0090053C">
        <w:tc>
          <w:tcPr>
            <w:tcW w:w="1814" w:type="dxa"/>
            <w:tcMar>
              <w:top w:w="28" w:type="dxa"/>
              <w:left w:w="57" w:type="dxa"/>
              <w:bottom w:w="28" w:type="dxa"/>
              <w:right w:w="57" w:type="dxa"/>
            </w:tcMar>
          </w:tcPr>
          <w:p w14:paraId="132BD0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p>
        </w:tc>
        <w:tc>
          <w:tcPr>
            <w:tcW w:w="8382" w:type="dxa"/>
            <w:tcMar>
              <w:top w:w="28" w:type="dxa"/>
              <w:left w:w="57" w:type="dxa"/>
              <w:bottom w:w="28" w:type="dxa"/>
              <w:right w:w="57" w:type="dxa"/>
            </w:tcMar>
          </w:tcPr>
          <w:p w14:paraId="12F5859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Susipažinti su Lietuvoje paplitusias invaziniais organizmais, mokėti paaiškinti jų poveikį mitybiniams ryšiams ekosistemose.</w:t>
            </w:r>
          </w:p>
        </w:tc>
      </w:tr>
      <w:tr w:rsidR="006C785A" w:rsidRPr="00A64576" w14:paraId="6AB76A04" w14:textId="77777777" w:rsidTr="0090053C">
        <w:tc>
          <w:tcPr>
            <w:tcW w:w="1814" w:type="dxa"/>
            <w:tcMar>
              <w:top w:w="28" w:type="dxa"/>
              <w:left w:w="57" w:type="dxa"/>
              <w:bottom w:w="28" w:type="dxa"/>
              <w:right w:w="57" w:type="dxa"/>
            </w:tcMar>
          </w:tcPr>
          <w:p w14:paraId="72B13A6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p>
        </w:tc>
        <w:tc>
          <w:tcPr>
            <w:tcW w:w="8382" w:type="dxa"/>
            <w:tcMar>
              <w:top w:w="28" w:type="dxa"/>
              <w:left w:w="57" w:type="dxa"/>
              <w:bottom w:w="28" w:type="dxa"/>
              <w:right w:w="57" w:type="dxa"/>
            </w:tcMar>
          </w:tcPr>
          <w:p w14:paraId="141AFF0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Invaziniai organizmai, ekosistemos stabilumas.</w:t>
            </w:r>
          </w:p>
        </w:tc>
      </w:tr>
      <w:tr w:rsidR="006C785A" w:rsidRPr="00A64576" w14:paraId="7A8BBA68" w14:textId="77777777" w:rsidTr="0090053C">
        <w:tc>
          <w:tcPr>
            <w:tcW w:w="1814" w:type="dxa"/>
            <w:tcMar>
              <w:top w:w="28" w:type="dxa"/>
              <w:left w:w="57" w:type="dxa"/>
              <w:bottom w:w="28" w:type="dxa"/>
              <w:right w:w="57" w:type="dxa"/>
            </w:tcMar>
          </w:tcPr>
          <w:p w14:paraId="196B028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p>
        </w:tc>
        <w:tc>
          <w:tcPr>
            <w:tcW w:w="8382" w:type="dxa"/>
            <w:tcMar>
              <w:top w:w="28" w:type="dxa"/>
              <w:left w:w="57" w:type="dxa"/>
              <w:bottom w:w="28" w:type="dxa"/>
              <w:right w:w="57" w:type="dxa"/>
            </w:tcMar>
          </w:tcPr>
          <w:p w14:paraId="394DD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Paaiškina, kokie organizmai vadinami invaziniais, iš pateikto sąrašo atpažįsta invazinius organizmu</w:t>
            </w:r>
            <w:r w:rsidR="00F01882" w:rsidRPr="00A64576">
              <w:rPr>
                <w:rFonts w:ascii="Times New Roman" w:eastAsia="Times New Roman" w:hAnsi="Times New Roman" w:cs="Times New Roman"/>
                <w:color w:val="000000"/>
                <w:sz w:val="24"/>
                <w:szCs w:val="24"/>
              </w:rPr>
              <w:t>s</w:t>
            </w:r>
            <w:r w:rsidRPr="00A64576">
              <w:rPr>
                <w:rFonts w:ascii="Times New Roman" w:eastAsia="Times New Roman" w:hAnsi="Times New Roman" w:cs="Times New Roman"/>
                <w:color w:val="000000"/>
                <w:sz w:val="24"/>
                <w:szCs w:val="24"/>
              </w:rPr>
              <w:t xml:space="preserve">, paaiškina, kaip jie pateko į Lietuvą ir kokią įtaką daro vietinių populiacijų gausumui. </w:t>
            </w:r>
          </w:p>
        </w:tc>
      </w:tr>
      <w:tr w:rsidR="006C785A" w:rsidRPr="00A64576" w14:paraId="64350A2D" w14:textId="77777777" w:rsidTr="0090053C">
        <w:tc>
          <w:tcPr>
            <w:tcW w:w="1814" w:type="dxa"/>
            <w:tcMar>
              <w:top w:w="28" w:type="dxa"/>
              <w:left w:w="57" w:type="dxa"/>
              <w:bottom w:w="28" w:type="dxa"/>
              <w:right w:w="57" w:type="dxa"/>
            </w:tcMar>
          </w:tcPr>
          <w:p w14:paraId="5D7B11F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p>
        </w:tc>
        <w:tc>
          <w:tcPr>
            <w:tcW w:w="8382" w:type="dxa"/>
            <w:tcMar>
              <w:top w:w="28" w:type="dxa"/>
              <w:left w:w="57" w:type="dxa"/>
              <w:bottom w:w="28" w:type="dxa"/>
              <w:right w:w="57" w:type="dxa"/>
            </w:tcMar>
          </w:tcPr>
          <w:p w14:paraId="556CA651" w14:textId="70C4723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naujame kontekste, aiškinasi naujas sąvokas ir reiškinius.</w:t>
            </w:r>
            <w:r w:rsidR="00AB4741">
              <w:rPr>
                <w:rFonts w:ascii="Times New Roman" w:eastAsia="Times New Roman" w:hAnsi="Times New Roman" w:cs="Times New Roman"/>
                <w:color w:val="000000"/>
                <w:sz w:val="24"/>
                <w:szCs w:val="24"/>
              </w:rPr>
              <w:t xml:space="preserve"> </w:t>
            </w:r>
          </w:p>
          <w:p w14:paraId="443541C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 xml:space="preserve">Socialinė, emocinė ir sveikos gyvensenos – </w:t>
            </w:r>
            <w:r w:rsidRPr="00A64576">
              <w:rPr>
                <w:rFonts w:ascii="Times New Roman" w:eastAsia="Times New Roman" w:hAnsi="Times New Roman" w:cs="Times New Roman"/>
                <w:color w:val="000000"/>
                <w:sz w:val="24"/>
                <w:szCs w:val="24"/>
              </w:rPr>
              <w:t xml:space="preserve">bendradarbiauja su kitais mokiniais, dalinasi informacija ir padeda jiems. </w:t>
            </w:r>
          </w:p>
          <w:p w14:paraId="4A2831C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Komunikavimo – tinkamai vartoja gamtamokslines sąvokas, tikslingai naudoja skaitmenines technologijas. </w:t>
            </w:r>
          </w:p>
          <w:p w14:paraId="030B512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Kūrybiškumo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tyrinėja, vertina, reflektuoja. </w:t>
            </w:r>
          </w:p>
        </w:tc>
      </w:tr>
      <w:tr w:rsidR="006C785A" w:rsidRPr="00A64576" w14:paraId="60A9C691" w14:textId="77777777" w:rsidTr="0090053C">
        <w:tc>
          <w:tcPr>
            <w:tcW w:w="1814" w:type="dxa"/>
            <w:tcMar>
              <w:top w:w="28" w:type="dxa"/>
              <w:left w:w="57" w:type="dxa"/>
              <w:bottom w:w="28" w:type="dxa"/>
              <w:right w:w="57" w:type="dxa"/>
            </w:tcMar>
          </w:tcPr>
          <w:p w14:paraId="61D4455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p>
        </w:tc>
        <w:tc>
          <w:tcPr>
            <w:tcW w:w="8382" w:type="dxa"/>
            <w:tcMar>
              <w:top w:w="28" w:type="dxa"/>
              <w:left w:w="57" w:type="dxa"/>
              <w:bottom w:w="28" w:type="dxa"/>
              <w:right w:w="57" w:type="dxa"/>
            </w:tcMar>
          </w:tcPr>
          <w:p w14:paraId="277578D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p>
        </w:tc>
      </w:tr>
      <w:tr w:rsidR="006C785A" w:rsidRPr="00A64576" w14:paraId="1C984ADC" w14:textId="77777777" w:rsidTr="0090053C">
        <w:tc>
          <w:tcPr>
            <w:tcW w:w="1814" w:type="dxa"/>
            <w:tcMar>
              <w:top w:w="28" w:type="dxa"/>
              <w:left w:w="57" w:type="dxa"/>
              <w:bottom w:w="28" w:type="dxa"/>
              <w:right w:w="57" w:type="dxa"/>
            </w:tcMar>
          </w:tcPr>
          <w:p w14:paraId="6C3389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p>
        </w:tc>
        <w:tc>
          <w:tcPr>
            <w:tcW w:w="8382" w:type="dxa"/>
            <w:tcMar>
              <w:top w:w="28" w:type="dxa"/>
              <w:left w:w="57" w:type="dxa"/>
              <w:bottom w:w="28" w:type="dxa"/>
              <w:right w:w="57" w:type="dxa"/>
            </w:tcMar>
          </w:tcPr>
          <w:p w14:paraId="1022A81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Darbas grupėse – vaidinimas „Invazinių rūšių teismas“.</w:t>
            </w:r>
          </w:p>
        </w:tc>
      </w:tr>
      <w:tr w:rsidR="006C785A" w:rsidRPr="00A64576" w14:paraId="45764C15" w14:textId="77777777" w:rsidTr="0090053C">
        <w:tc>
          <w:tcPr>
            <w:tcW w:w="1814" w:type="dxa"/>
            <w:tcMar>
              <w:top w:w="28" w:type="dxa"/>
              <w:left w:w="57" w:type="dxa"/>
              <w:bottom w:w="28" w:type="dxa"/>
              <w:right w:w="57" w:type="dxa"/>
            </w:tcMar>
          </w:tcPr>
          <w:p w14:paraId="197CAA1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p>
        </w:tc>
        <w:tc>
          <w:tcPr>
            <w:tcW w:w="8382" w:type="dxa"/>
            <w:tcMar>
              <w:top w:w="28" w:type="dxa"/>
              <w:left w:w="57" w:type="dxa"/>
              <w:bottom w:w="28" w:type="dxa"/>
              <w:right w:w="57" w:type="dxa"/>
            </w:tcMar>
          </w:tcPr>
          <w:p w14:paraId="5E964231" w14:textId="6100EB2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Invazinių augalų ir gyvūnų sąrašai su iliustracijomis </w:t>
            </w:r>
            <w:r w:rsidR="000F3099">
              <w:rPr>
                <w:rFonts w:ascii="Times New Roman" w:eastAsia="Times New Roman" w:hAnsi="Times New Roman" w:cs="Times New Roman"/>
                <w:color w:val="000000"/>
                <w:sz w:val="24"/>
                <w:szCs w:val="24"/>
              </w:rPr>
              <w:t>ar</w:t>
            </w:r>
            <w:r w:rsidRPr="00A64576">
              <w:rPr>
                <w:rFonts w:ascii="Times New Roman" w:eastAsia="Times New Roman" w:hAnsi="Times New Roman" w:cs="Times New Roman"/>
                <w:color w:val="000000"/>
                <w:sz w:val="24"/>
                <w:szCs w:val="24"/>
              </w:rPr>
              <w:t xml:space="preserve"> nuotraukomis. Teismo veikėjų vaidmenys ir veiklos.</w:t>
            </w:r>
          </w:p>
        </w:tc>
      </w:tr>
      <w:tr w:rsidR="006C785A" w:rsidRPr="00A64576" w14:paraId="3DE9325D" w14:textId="77777777" w:rsidTr="0090053C">
        <w:tc>
          <w:tcPr>
            <w:tcW w:w="1814" w:type="dxa"/>
            <w:tcMar>
              <w:top w:w="28" w:type="dxa"/>
              <w:left w:w="57" w:type="dxa"/>
              <w:bottom w:w="28" w:type="dxa"/>
              <w:right w:w="57" w:type="dxa"/>
            </w:tcMar>
          </w:tcPr>
          <w:p w14:paraId="6651AC4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Tikrovės kontekstas (Įvadinė situacija, sudominimas)</w:t>
            </w:r>
          </w:p>
        </w:tc>
        <w:tc>
          <w:tcPr>
            <w:tcW w:w="8382" w:type="dxa"/>
            <w:tcMar>
              <w:top w:w="28" w:type="dxa"/>
              <w:left w:w="57" w:type="dxa"/>
              <w:bottom w:w="28" w:type="dxa"/>
              <w:right w:w="57" w:type="dxa"/>
            </w:tcMar>
          </w:tcPr>
          <w:p w14:paraId="6649FF4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Sosnovskio</w:t>
            </w:r>
            <w:proofErr w:type="spellEnd"/>
            <w:r w:rsidRPr="00A64576">
              <w:rPr>
                <w:rFonts w:ascii="Times New Roman" w:eastAsia="Times New Roman" w:hAnsi="Times New Roman" w:cs="Times New Roman"/>
                <w:color w:val="000000"/>
                <w:sz w:val="24"/>
                <w:szCs w:val="24"/>
              </w:rPr>
              <w:t xml:space="preserve"> barščiai invaziniai augalas, kurie kelia realų pavojų žmogaus sveikatai ir net gyvybei. Barščių sultyse yra </w:t>
            </w:r>
            <w:proofErr w:type="spellStart"/>
            <w:r w:rsidRPr="00A64576">
              <w:rPr>
                <w:rFonts w:ascii="Times New Roman" w:eastAsia="Times New Roman" w:hAnsi="Times New Roman" w:cs="Times New Roman"/>
                <w:color w:val="000000"/>
                <w:sz w:val="24"/>
                <w:szCs w:val="24"/>
              </w:rPr>
              <w:t>furokumarinų</w:t>
            </w:r>
            <w:proofErr w:type="spellEnd"/>
            <w:r w:rsidRPr="00A64576">
              <w:rPr>
                <w:rFonts w:ascii="Times New Roman" w:eastAsia="Times New Roman" w:hAnsi="Times New Roman" w:cs="Times New Roman"/>
                <w:color w:val="000000"/>
                <w:sz w:val="24"/>
                <w:szCs w:val="24"/>
              </w:rPr>
              <w:t>. Patekę ant odos ir veikiami saulės spindulių jie sukelia nudegimus: ne šiaip paraudimus, o labai rimtas traumas – III laipsnio nudegimus, kuriuos sukelia šio augalo sultys. Yra žinoma net mirties atvejų – dažniausiai mažų vaikų, kurių oda buvo pažeista daugelyje vietų.</w:t>
            </w:r>
          </w:p>
          <w:p w14:paraId="3FD3DD9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„Lengvesniais“ atvejais, toje vietoje, kur pateko sultys, atsiranda pūslės, ilgainiui virstančios tamsiai rudomis dėmėmis, kurios išlieka kelis mėnesius (iki pusės metų). Kokių priemonių reikia imtis, kaip kovoti su šiais augalais?</w:t>
            </w:r>
          </w:p>
        </w:tc>
      </w:tr>
      <w:tr w:rsidR="006C785A" w:rsidRPr="00A64576" w14:paraId="7C33E10E" w14:textId="77777777" w:rsidTr="0090053C">
        <w:tc>
          <w:tcPr>
            <w:tcW w:w="1814" w:type="dxa"/>
            <w:tcMar>
              <w:top w:w="28" w:type="dxa"/>
              <w:left w:w="57" w:type="dxa"/>
              <w:bottom w:w="28" w:type="dxa"/>
              <w:right w:w="57" w:type="dxa"/>
            </w:tcMar>
          </w:tcPr>
          <w:p w14:paraId="363DF653" w14:textId="355653A3"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Eiga</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021F8E2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Darbas grupėse. </w:t>
            </w:r>
          </w:p>
          <w:p w14:paraId="0F9CD991" w14:textId="23EE8516"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Prieš savaitę mokiniai paskirstomi į grupes. Kiekvienos grupės atstovas burtų keliu išsitraukia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invazinio augalo arba gyvūno pavadinimą, apie kurį reikia surinkti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informaciją (Iš kokios šalies organizmas atkeliavo į Lietuvą? Kaip atkeliavo į Lietuvą?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Kur Lietuvoje yra paplitęs? Kuo minta?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Ar turi konkurentų? Kokią žalą daro vietinėms ekosistemoms? Kokia jo įtaka vietinių populiacijų gausumui? Kokia jo na</w:t>
            </w:r>
            <w:r w:rsidR="00B8712D">
              <w:rPr>
                <w:rFonts w:ascii="Times New Roman" w:eastAsia="Times New Roman" w:hAnsi="Times New Roman" w:cs="Times New Roman"/>
                <w:color w:val="000000"/>
                <w:sz w:val="24"/>
                <w:szCs w:val="24"/>
              </w:rPr>
              <w:t>uda vietinėms ekosistemoms? ir t.t.</w:t>
            </w:r>
            <w:r w:rsidRPr="00A64576">
              <w:rPr>
                <w:rFonts w:ascii="Times New Roman" w:eastAsia="Times New Roman" w:hAnsi="Times New Roman" w:cs="Times New Roman"/>
                <w:color w:val="000000"/>
                <w:sz w:val="24"/>
                <w:szCs w:val="24"/>
              </w:rPr>
              <w:t xml:space="preserve">) </w:t>
            </w:r>
          </w:p>
          <w:p w14:paraId="0F534508" w14:textId="4289186B" w:rsidR="006C785A" w:rsidRPr="00A64576" w:rsidRDefault="00293056"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w:t>
            </w:r>
            <w:r w:rsidR="00092185" w:rsidRPr="00A64576">
              <w:rPr>
                <w:rFonts w:ascii="Times New Roman" w:eastAsia="Times New Roman" w:hAnsi="Times New Roman" w:cs="Times New Roman"/>
                <w:color w:val="000000"/>
                <w:sz w:val="24"/>
                <w:szCs w:val="24"/>
              </w:rPr>
              <w:t xml:space="preserve">ai pamokai „Invazinių rūšių teismas“ pasiruošia, renka ir susistemina informaciją iš įvairių šaltinių apie invazinius augalus ir gyvūnus. Grupėse </w:t>
            </w:r>
            <w:r>
              <w:rPr>
                <w:rFonts w:ascii="Times New Roman" w:eastAsia="Times New Roman" w:hAnsi="Times New Roman" w:cs="Times New Roman"/>
                <w:color w:val="000000"/>
                <w:sz w:val="24"/>
                <w:szCs w:val="24"/>
              </w:rPr>
              <w:t>mokini</w:t>
            </w:r>
            <w:r w:rsidR="00092185" w:rsidRPr="00A64576">
              <w:rPr>
                <w:rFonts w:ascii="Times New Roman" w:eastAsia="Times New Roman" w:hAnsi="Times New Roman" w:cs="Times New Roman"/>
                <w:color w:val="000000"/>
                <w:sz w:val="24"/>
                <w:szCs w:val="24"/>
              </w:rPr>
              <w:t>ai pasiskirsto vaidmenimis: teisėjas, prokuroras, advokatas, kaltinam</w:t>
            </w:r>
            <w:r>
              <w:rPr>
                <w:rFonts w:ascii="Times New Roman" w:eastAsia="Times New Roman" w:hAnsi="Times New Roman" w:cs="Times New Roman"/>
                <w:color w:val="000000"/>
                <w:sz w:val="24"/>
                <w:szCs w:val="24"/>
              </w:rPr>
              <w:t>ieji, teismo sekretorė ir kiti</w:t>
            </w:r>
            <w:r w:rsidR="00092185" w:rsidRPr="00A64576">
              <w:rPr>
                <w:rFonts w:ascii="Times New Roman" w:eastAsia="Times New Roman" w:hAnsi="Times New Roman" w:cs="Times New Roman"/>
                <w:color w:val="000000"/>
                <w:sz w:val="24"/>
                <w:szCs w:val="24"/>
              </w:rPr>
              <w:t>.</w:t>
            </w:r>
            <w:r w:rsidR="00AB4741">
              <w:rPr>
                <w:rFonts w:ascii="Times New Roman" w:eastAsia="Times New Roman" w:hAnsi="Times New Roman" w:cs="Times New Roman"/>
                <w:color w:val="000000"/>
                <w:sz w:val="24"/>
                <w:szCs w:val="24"/>
              </w:rPr>
              <w:t xml:space="preserve"> </w:t>
            </w:r>
            <w:r w:rsidR="00092185" w:rsidRPr="00A64576">
              <w:rPr>
                <w:rFonts w:ascii="Times New Roman" w:eastAsia="Times New Roman" w:hAnsi="Times New Roman" w:cs="Times New Roman"/>
                <w:color w:val="000000"/>
                <w:sz w:val="24"/>
                <w:szCs w:val="24"/>
              </w:rPr>
              <w:t xml:space="preserve">Galimas scenarijus: sekretorė paskelbia teismo pradžią, teisėjas prašo, pvz., </w:t>
            </w:r>
            <w:proofErr w:type="spellStart"/>
            <w:r w:rsidR="00092185" w:rsidRPr="00A64576">
              <w:rPr>
                <w:rFonts w:ascii="Times New Roman" w:eastAsia="Times New Roman" w:hAnsi="Times New Roman" w:cs="Times New Roman"/>
                <w:color w:val="000000"/>
                <w:sz w:val="24"/>
                <w:szCs w:val="24"/>
              </w:rPr>
              <w:t>Sosnovskio</w:t>
            </w:r>
            <w:proofErr w:type="spellEnd"/>
            <w:r w:rsidR="00092185" w:rsidRPr="00A64576">
              <w:rPr>
                <w:rFonts w:ascii="Times New Roman" w:eastAsia="Times New Roman" w:hAnsi="Times New Roman" w:cs="Times New Roman"/>
                <w:color w:val="000000"/>
                <w:sz w:val="24"/>
                <w:szCs w:val="24"/>
              </w:rPr>
              <w:t xml:space="preserve"> barštį prisistatyti, prokuroras perskaito nuosprendį, siūlo prisipažinti kaltu, invaziniai organizmai neprisipažįsta, tuomet teisėjas suteikia žodį advokatui, kuris sako ginamąją kalbą ir nurodo invazinių organizmų naudą. Prokuroras prieštarauja, į diskusiją įsitraukia kiti grupės nariai, visi balsuoja prieš paskelbiant nuosprendį. </w:t>
            </w:r>
          </w:p>
          <w:p w14:paraId="088BF4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Kiekviena grupė paruošia trumpą pranešimą apie jiems paskirtą invazinį organizmą, pristato jį visai klasei.</w:t>
            </w:r>
          </w:p>
        </w:tc>
      </w:tr>
      <w:tr w:rsidR="006C785A" w:rsidRPr="00A64576" w14:paraId="43229321" w14:textId="77777777" w:rsidTr="0090053C">
        <w:tc>
          <w:tcPr>
            <w:tcW w:w="1814" w:type="dxa"/>
            <w:tcMar>
              <w:top w:w="28" w:type="dxa"/>
              <w:left w:w="57" w:type="dxa"/>
              <w:bottom w:w="28" w:type="dxa"/>
              <w:right w:w="57" w:type="dxa"/>
            </w:tcMar>
          </w:tcPr>
          <w:p w14:paraId="6D4DD4D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Refleksija </w:t>
            </w:r>
          </w:p>
        </w:tc>
        <w:tc>
          <w:tcPr>
            <w:tcW w:w="8382" w:type="dxa"/>
            <w:tcMar>
              <w:top w:w="28" w:type="dxa"/>
              <w:left w:w="57" w:type="dxa"/>
              <w:bottom w:w="28" w:type="dxa"/>
              <w:right w:w="57" w:type="dxa"/>
            </w:tcMar>
          </w:tcPr>
          <w:p w14:paraId="5DEC0903" w14:textId="568F9E7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Savarankiškas darbas, atlieka užduotį apie invazinius organizmus (Žr. 9. Užduočių pavyzdžiai. 8 klasė</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Invaziniai organizmai)</w:t>
            </w:r>
          </w:p>
        </w:tc>
      </w:tr>
      <w:tr w:rsidR="006C785A" w:rsidRPr="00A64576" w14:paraId="4BCB087E" w14:textId="77777777" w:rsidTr="0090053C">
        <w:tc>
          <w:tcPr>
            <w:tcW w:w="1814" w:type="dxa"/>
            <w:tcMar>
              <w:top w:w="28" w:type="dxa"/>
              <w:left w:w="57" w:type="dxa"/>
              <w:bottom w:w="28" w:type="dxa"/>
              <w:right w:w="57" w:type="dxa"/>
            </w:tcMar>
          </w:tcPr>
          <w:p w14:paraId="2073271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p>
        </w:tc>
        <w:tc>
          <w:tcPr>
            <w:tcW w:w="8382" w:type="dxa"/>
            <w:tcMar>
              <w:top w:w="28" w:type="dxa"/>
              <w:left w:w="57" w:type="dxa"/>
              <w:bottom w:w="28" w:type="dxa"/>
              <w:right w:w="57" w:type="dxa"/>
            </w:tcMar>
          </w:tcPr>
          <w:p w14:paraId="7CAE74F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Paruošia stendinius pranešimus, apie invazinius organizmus ir juos eksponuoja mokykloje.</w:t>
            </w:r>
          </w:p>
        </w:tc>
      </w:tr>
      <w:tr w:rsidR="006C785A" w:rsidRPr="00A64576" w14:paraId="70DB9F8D" w14:textId="77777777" w:rsidTr="0090053C">
        <w:tc>
          <w:tcPr>
            <w:tcW w:w="1814" w:type="dxa"/>
            <w:tcMar>
              <w:top w:w="28" w:type="dxa"/>
              <w:left w:w="57" w:type="dxa"/>
              <w:bottom w:w="28" w:type="dxa"/>
              <w:right w:w="57" w:type="dxa"/>
            </w:tcMar>
          </w:tcPr>
          <w:p w14:paraId="4711A9E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p>
        </w:tc>
        <w:tc>
          <w:tcPr>
            <w:tcW w:w="8382" w:type="dxa"/>
            <w:tcMar>
              <w:top w:w="28" w:type="dxa"/>
              <w:left w:w="57" w:type="dxa"/>
              <w:bottom w:w="28" w:type="dxa"/>
              <w:right w:w="57" w:type="dxa"/>
            </w:tcMar>
          </w:tcPr>
          <w:p w14:paraId="0BB004D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2016 m. liepos 13 dieną patvirtintas Europos Komisijos įgyvendinimo </w:t>
            </w:r>
            <w:hyperlink r:id="rId96">
              <w:r w:rsidRPr="00A64576">
                <w:rPr>
                  <w:rFonts w:ascii="Times New Roman" w:eastAsia="Times New Roman" w:hAnsi="Times New Roman" w:cs="Times New Roman"/>
                  <w:color w:val="0000FF"/>
                  <w:sz w:val="24"/>
                  <w:szCs w:val="24"/>
                  <w:u w:val="single"/>
                </w:rPr>
                <w:t>reglamentas (ES) Nr. 2016/1141</w:t>
              </w:r>
            </w:hyperlink>
            <w:r w:rsidRPr="00A64576">
              <w:rPr>
                <w:rFonts w:ascii="Times New Roman" w:eastAsia="Times New Roman" w:hAnsi="Times New Roman" w:cs="Times New Roman"/>
                <w:color w:val="000000"/>
                <w:sz w:val="24"/>
                <w:szCs w:val="24"/>
              </w:rPr>
              <w:t>, kuriuo pagal Europos Parlamento ir Tarybos reglamentą (ES) Nr. 1143/2014 nustatomas Europos Sąjungai (ES) susirūpinimą keliančių invazinių svetimų rūšių sąrašas (OL 2016 L 189/4). Į šį pirmąjį sąrašą yra įrašytos 37 gyvūnų ir augalų rūšys.</w:t>
            </w:r>
          </w:p>
          <w:p w14:paraId="7AB6AAF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2017 m. liepos 12 d. </w:t>
            </w:r>
            <w:hyperlink r:id="rId97">
              <w:r w:rsidRPr="00A64576">
                <w:rPr>
                  <w:rFonts w:ascii="Times New Roman" w:eastAsia="Times New Roman" w:hAnsi="Times New Roman" w:cs="Times New Roman"/>
                  <w:color w:val="0000FF"/>
                  <w:sz w:val="24"/>
                  <w:szCs w:val="24"/>
                  <w:u w:val="single"/>
                </w:rPr>
                <w:t>Komisijos įgyvendinimo reglamentu (ES) 2017/1263</w:t>
              </w:r>
            </w:hyperlink>
            <w:r w:rsidRPr="00A64576">
              <w:rPr>
                <w:rFonts w:ascii="Times New Roman" w:eastAsia="Times New Roman" w:hAnsi="Times New Roman" w:cs="Times New Roman"/>
                <w:color w:val="000000"/>
                <w:sz w:val="24"/>
                <w:szCs w:val="24"/>
              </w:rPr>
              <w:t xml:space="preserve">, kuriuo atnaujinamas Komisijos įgyvendinimo reglamentu (ES) 2016/1141 pagal Europos Parlamento ir Tarybos reglamentą (ES) Nr. 1143/2014 nustatytas Sąjungai susirūpinimą keliančių invazinių svetimų rūšių sąrašas (OL L 182, 2017 7 12, p. 37), Europos Sąjungos invazinių rūšių sąrašas buvo papildytas dar 12 rūšių. Rūšių sąrašas: </w:t>
            </w:r>
          </w:p>
          <w:p w14:paraId="4CC966B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maisto ir veterinarijos tarnybos svetainė</w:t>
            </w:r>
            <w:r w:rsidRPr="00A64576">
              <w:rPr>
                <w:rFonts w:ascii="Times New Roman" w:eastAsia="Times New Roman" w:hAnsi="Times New Roman" w:cs="Times New Roman"/>
                <w:color w:val="FF0000"/>
                <w:sz w:val="24"/>
                <w:szCs w:val="24"/>
              </w:rPr>
              <w:t>:</w:t>
            </w:r>
            <w:r w:rsidRPr="00A64576">
              <w:rPr>
                <w:rFonts w:ascii="Times New Roman" w:eastAsia="Times New Roman" w:hAnsi="Times New Roman" w:cs="Times New Roman"/>
                <w:sz w:val="24"/>
                <w:szCs w:val="24"/>
              </w:rPr>
              <w:t xml:space="preserve"> </w:t>
            </w:r>
            <w:hyperlink r:id="rId98">
              <w:r w:rsidRPr="00A64576">
                <w:rPr>
                  <w:rFonts w:ascii="Times New Roman" w:eastAsia="Times New Roman" w:hAnsi="Times New Roman" w:cs="Times New Roman"/>
                  <w:color w:val="1155CC"/>
                  <w:sz w:val="24"/>
                  <w:szCs w:val="24"/>
                  <w:u w:val="single"/>
                </w:rPr>
                <w:t>Invaziniai augalai ir gyvūnai</w:t>
              </w:r>
            </w:hyperlink>
          </w:p>
          <w:p w14:paraId="701BAD7E" w14:textId="0472AD1D" w:rsidR="006C785A" w:rsidRPr="00A64576" w:rsidRDefault="00000000" w:rsidP="0049553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99">
              <w:r w:rsidR="00092185" w:rsidRPr="00A64576">
                <w:rPr>
                  <w:rFonts w:ascii="Times New Roman" w:eastAsia="Times New Roman" w:hAnsi="Times New Roman" w:cs="Times New Roman"/>
                  <w:sz w:val="24"/>
                  <w:szCs w:val="24"/>
                </w:rPr>
                <w:t>Leidinys</w:t>
              </w:r>
            </w:hyperlink>
            <w:hyperlink r:id="rId100">
              <w:r w:rsidR="00092185" w:rsidRPr="00A64576">
                <w:rPr>
                  <w:rFonts w:ascii="Times New Roman" w:eastAsia="Times New Roman" w:hAnsi="Times New Roman" w:cs="Times New Roman"/>
                  <w:color w:val="283C52"/>
                  <w:sz w:val="24"/>
                  <w:szCs w:val="24"/>
                </w:rPr>
                <w:t xml:space="preserve"> </w:t>
              </w:r>
            </w:hyperlink>
            <w:hyperlink r:id="rId101" w:history="1">
              <w:r w:rsidR="00293056" w:rsidRPr="00293056">
                <w:rPr>
                  <w:rStyle w:val="Hipersaitas"/>
                  <w:rFonts w:ascii="Times New Roman" w:eastAsia="Times New Roman" w:hAnsi="Times New Roman" w:cs="Times New Roman"/>
                  <w:sz w:val="24"/>
                  <w:szCs w:val="24"/>
                </w:rPr>
                <w:t>„</w:t>
              </w:r>
              <w:r w:rsidR="00092185" w:rsidRPr="00293056">
                <w:rPr>
                  <w:rStyle w:val="Hipersaitas"/>
                  <w:rFonts w:ascii="Times New Roman" w:eastAsia="Times New Roman" w:hAnsi="Times New Roman" w:cs="Times New Roman"/>
                  <w:sz w:val="24"/>
                  <w:szCs w:val="24"/>
                </w:rPr>
                <w:t>Lietuvos ir Latvijos pasienio regiono invaziniai organizmai</w:t>
              </w:r>
              <w:r w:rsidR="00293056" w:rsidRPr="00293056">
                <w:rPr>
                  <w:rStyle w:val="Hipersaitas"/>
                  <w:rFonts w:ascii="Times New Roman" w:eastAsia="Times New Roman" w:hAnsi="Times New Roman" w:cs="Times New Roman"/>
                  <w:sz w:val="24"/>
                  <w:szCs w:val="24"/>
                </w:rPr>
                <w:t>“</w:t>
              </w:r>
            </w:hyperlink>
          </w:p>
        </w:tc>
      </w:tr>
    </w:tbl>
    <w:p w14:paraId="580A5973" w14:textId="77777777" w:rsidR="00A84F39" w:rsidRDefault="00A84F39" w:rsidP="00A84F39">
      <w:pPr>
        <w:pStyle w:val="Betarp"/>
      </w:pPr>
      <w:bookmarkStart w:id="39" w:name="_Toc147495655"/>
    </w:p>
    <w:p w14:paraId="166F87CC" w14:textId="77777777" w:rsidR="00A84F39" w:rsidRDefault="00A84F39">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br w:type="page"/>
      </w:r>
    </w:p>
    <w:p w14:paraId="3FC7D208" w14:textId="201666B9" w:rsidR="006C785A" w:rsidRPr="00A64576" w:rsidRDefault="00281F74" w:rsidP="00CF00A1">
      <w:pPr>
        <w:pStyle w:val="Antrat2"/>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39"/>
    </w:p>
    <w:p w14:paraId="6FD15BD6" w14:textId="6D054F0C"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ILGALAIKIS PLANAS</w:t>
      </w:r>
      <w:r w:rsidR="00AB4741">
        <w:rPr>
          <w:rFonts w:ascii="Times New Roman" w:eastAsia="Times New Roman" w:hAnsi="Times New Roman" w:cs="Times New Roman"/>
          <w:color w:val="000000"/>
          <w:sz w:val="24"/>
          <w:szCs w:val="24"/>
        </w:rPr>
        <w:t xml:space="preserve"> </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1706"/>
        <w:gridCol w:w="1979"/>
        <w:gridCol w:w="709"/>
        <w:gridCol w:w="709"/>
        <w:gridCol w:w="3543"/>
      </w:tblGrid>
      <w:tr w:rsidR="00CD654D" w:rsidRPr="00CD654D" w14:paraId="36922868" w14:textId="77777777" w:rsidTr="00CD654D">
        <w:tc>
          <w:tcPr>
            <w:tcW w:w="1560" w:type="dxa"/>
            <w:vMerge w:val="restart"/>
            <w:tcMar>
              <w:top w:w="28" w:type="dxa"/>
              <w:left w:w="57" w:type="dxa"/>
              <w:bottom w:w="28" w:type="dxa"/>
              <w:right w:w="57" w:type="dxa"/>
            </w:tcMar>
            <w:vAlign w:val="center"/>
          </w:tcPr>
          <w:p w14:paraId="7A6193D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Mokymo(</w:t>
            </w:r>
            <w:proofErr w:type="spellStart"/>
            <w:r w:rsidRPr="00CD654D">
              <w:rPr>
                <w:rFonts w:ascii="Times New Roman" w:eastAsia="Times New Roman" w:hAnsi="Times New Roman" w:cs="Times New Roman"/>
                <w:b/>
                <w:color w:val="000000"/>
                <w:sz w:val="24"/>
                <w:szCs w:val="24"/>
              </w:rPr>
              <w:t>si</w:t>
            </w:r>
            <w:proofErr w:type="spellEnd"/>
            <w:r w:rsidRPr="00CD654D">
              <w:rPr>
                <w:rFonts w:ascii="Times New Roman" w:eastAsia="Times New Roman" w:hAnsi="Times New Roman" w:cs="Times New Roman"/>
                <w:b/>
                <w:color w:val="000000"/>
                <w:sz w:val="24"/>
                <w:szCs w:val="24"/>
              </w:rPr>
              <w:t>) turinio sritis</w:t>
            </w:r>
          </w:p>
        </w:tc>
        <w:tc>
          <w:tcPr>
            <w:tcW w:w="1706" w:type="dxa"/>
            <w:vMerge w:val="restart"/>
            <w:tcMar>
              <w:top w:w="28" w:type="dxa"/>
              <w:left w:w="57" w:type="dxa"/>
              <w:bottom w:w="28" w:type="dxa"/>
              <w:right w:w="57" w:type="dxa"/>
            </w:tcMar>
            <w:vAlign w:val="center"/>
          </w:tcPr>
          <w:p w14:paraId="0C72C88D" w14:textId="5221B969"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Mokymo(</w:t>
            </w:r>
            <w:proofErr w:type="spellStart"/>
            <w:r w:rsidRPr="00CD654D">
              <w:rPr>
                <w:rFonts w:ascii="Times New Roman" w:eastAsia="Times New Roman" w:hAnsi="Times New Roman" w:cs="Times New Roman"/>
                <w:b/>
                <w:color w:val="000000"/>
                <w:sz w:val="24"/>
                <w:szCs w:val="24"/>
              </w:rPr>
              <w:t>si</w:t>
            </w:r>
            <w:proofErr w:type="spellEnd"/>
            <w:r w:rsidRPr="00CD654D">
              <w:rPr>
                <w:rFonts w:ascii="Times New Roman" w:eastAsia="Times New Roman" w:hAnsi="Times New Roman" w:cs="Times New Roman"/>
                <w:b/>
                <w:color w:val="000000"/>
                <w:sz w:val="24"/>
                <w:szCs w:val="24"/>
              </w:rPr>
              <w:t>) turinio tema</w:t>
            </w:r>
          </w:p>
        </w:tc>
        <w:tc>
          <w:tcPr>
            <w:tcW w:w="1979" w:type="dxa"/>
            <w:vMerge w:val="restart"/>
            <w:tcMar>
              <w:top w:w="28" w:type="dxa"/>
              <w:left w:w="57" w:type="dxa"/>
              <w:bottom w:w="28" w:type="dxa"/>
              <w:right w:w="57" w:type="dxa"/>
            </w:tcMar>
            <w:vAlign w:val="center"/>
          </w:tcPr>
          <w:p w14:paraId="2A848A7D" w14:textId="77777777" w:rsidR="00CD654D" w:rsidRPr="00CD654D" w:rsidRDefault="00CD654D" w:rsidP="00CF00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Pamokos tema</w:t>
            </w:r>
          </w:p>
        </w:tc>
        <w:tc>
          <w:tcPr>
            <w:tcW w:w="1418" w:type="dxa"/>
            <w:gridSpan w:val="2"/>
            <w:tcMar>
              <w:top w:w="28" w:type="dxa"/>
              <w:left w:w="57" w:type="dxa"/>
              <w:bottom w:w="28" w:type="dxa"/>
              <w:right w:w="57" w:type="dxa"/>
            </w:tcMar>
            <w:vAlign w:val="center"/>
          </w:tcPr>
          <w:p w14:paraId="39C198E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D654D">
              <w:rPr>
                <w:rFonts w:ascii="Times New Roman" w:eastAsia="Times New Roman" w:hAnsi="Times New Roman" w:cs="Times New Roman"/>
                <w:b/>
                <w:color w:val="000000"/>
                <w:sz w:val="24"/>
                <w:szCs w:val="24"/>
              </w:rPr>
              <w:t>Val. sk.</w:t>
            </w:r>
          </w:p>
        </w:tc>
        <w:tc>
          <w:tcPr>
            <w:tcW w:w="3543" w:type="dxa"/>
            <w:vMerge w:val="restart"/>
            <w:tcMar>
              <w:top w:w="28" w:type="dxa"/>
              <w:left w:w="57" w:type="dxa"/>
              <w:bottom w:w="28" w:type="dxa"/>
              <w:right w:w="57" w:type="dxa"/>
            </w:tcMar>
            <w:vAlign w:val="center"/>
          </w:tcPr>
          <w:p w14:paraId="5313B84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b/>
                <w:color w:val="000000"/>
                <w:sz w:val="24"/>
                <w:szCs w:val="24"/>
              </w:rPr>
              <w:t>Galimos mokinių veiklos</w:t>
            </w:r>
          </w:p>
        </w:tc>
      </w:tr>
      <w:tr w:rsidR="00CD654D" w:rsidRPr="00CD654D" w14:paraId="77D32456" w14:textId="77777777" w:rsidTr="00CD654D">
        <w:tc>
          <w:tcPr>
            <w:tcW w:w="1560" w:type="dxa"/>
            <w:vMerge/>
            <w:tcMar>
              <w:top w:w="28" w:type="dxa"/>
              <w:left w:w="57" w:type="dxa"/>
              <w:bottom w:w="28" w:type="dxa"/>
              <w:right w:w="57" w:type="dxa"/>
            </w:tcMar>
          </w:tcPr>
          <w:p w14:paraId="2024EDBB"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1706" w:type="dxa"/>
            <w:vMerge/>
            <w:tcMar>
              <w:top w:w="28" w:type="dxa"/>
              <w:left w:w="57" w:type="dxa"/>
              <w:bottom w:w="28" w:type="dxa"/>
              <w:right w:w="57" w:type="dxa"/>
            </w:tcMar>
          </w:tcPr>
          <w:p w14:paraId="43C0F18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1979" w:type="dxa"/>
            <w:vMerge/>
            <w:tcMar>
              <w:top w:w="28" w:type="dxa"/>
              <w:left w:w="57" w:type="dxa"/>
              <w:bottom w:w="28" w:type="dxa"/>
              <w:right w:w="57" w:type="dxa"/>
            </w:tcMar>
          </w:tcPr>
          <w:p w14:paraId="5BFDC225"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709" w:type="dxa"/>
            <w:tcMar>
              <w:top w:w="28" w:type="dxa"/>
              <w:left w:w="57" w:type="dxa"/>
              <w:bottom w:w="28" w:type="dxa"/>
              <w:right w:w="57" w:type="dxa"/>
            </w:tcMar>
            <w:vAlign w:val="center"/>
          </w:tcPr>
          <w:p w14:paraId="7E9463CC" w14:textId="603B2B7E"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D654D">
              <w:rPr>
                <w:rFonts w:ascii="Times New Roman" w:eastAsia="Times New Roman" w:hAnsi="Times New Roman" w:cs="Times New Roman"/>
                <w:b/>
                <w:color w:val="000000"/>
                <w:sz w:val="24"/>
                <w:szCs w:val="24"/>
              </w:rPr>
              <w:t xml:space="preserve">70 </w:t>
            </w:r>
            <w:r w:rsidRPr="00CD654D">
              <w:rPr>
                <w:rFonts w:ascii="Times New Roman" w:hAnsi="Times New Roman" w:cs="Times New Roman"/>
                <w:sz w:val="24"/>
                <w:szCs w:val="24"/>
              </w:rPr>
              <w:t>%</w:t>
            </w:r>
          </w:p>
        </w:tc>
        <w:tc>
          <w:tcPr>
            <w:tcW w:w="709" w:type="dxa"/>
            <w:tcMar>
              <w:top w:w="28" w:type="dxa"/>
              <w:left w:w="57" w:type="dxa"/>
              <w:bottom w:w="28" w:type="dxa"/>
              <w:right w:w="57" w:type="dxa"/>
            </w:tcMar>
            <w:vAlign w:val="center"/>
          </w:tcPr>
          <w:p w14:paraId="1DC5778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CD654D">
              <w:rPr>
                <w:rFonts w:ascii="Times New Roman" w:eastAsia="Times New Roman" w:hAnsi="Times New Roman" w:cs="Times New Roman"/>
                <w:b/>
                <w:color w:val="000000"/>
                <w:sz w:val="24"/>
                <w:szCs w:val="24"/>
              </w:rPr>
              <w:t>30 %</w:t>
            </w:r>
          </w:p>
        </w:tc>
        <w:tc>
          <w:tcPr>
            <w:tcW w:w="3543" w:type="dxa"/>
            <w:vMerge/>
            <w:tcMar>
              <w:top w:w="28" w:type="dxa"/>
              <w:left w:w="57" w:type="dxa"/>
              <w:bottom w:w="28" w:type="dxa"/>
              <w:right w:w="57" w:type="dxa"/>
            </w:tcMar>
          </w:tcPr>
          <w:p w14:paraId="3B88528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r w:rsidR="00CD654D" w:rsidRPr="00CD654D" w14:paraId="12AF32D1" w14:textId="77777777" w:rsidTr="00495538">
        <w:trPr>
          <w:trHeight w:val="846"/>
        </w:trPr>
        <w:tc>
          <w:tcPr>
            <w:tcW w:w="1560" w:type="dxa"/>
            <w:tcMar>
              <w:top w:w="28" w:type="dxa"/>
              <w:left w:w="57" w:type="dxa"/>
              <w:bottom w:w="28" w:type="dxa"/>
              <w:right w:w="57" w:type="dxa"/>
            </w:tcMar>
          </w:tcPr>
          <w:p w14:paraId="1E89D70B" w14:textId="12DFEBDA"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Žmogaus organizmas − vieninga sistema </w:t>
            </w:r>
          </w:p>
        </w:tc>
        <w:tc>
          <w:tcPr>
            <w:tcW w:w="1706" w:type="dxa"/>
            <w:tcMar>
              <w:top w:w="28" w:type="dxa"/>
              <w:left w:w="57" w:type="dxa"/>
              <w:bottom w:w="28" w:type="dxa"/>
              <w:right w:w="57" w:type="dxa"/>
            </w:tcMar>
          </w:tcPr>
          <w:p w14:paraId="290B71ED"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Žmogaus organizmas įvairių mokslų tyrimo objektas </w:t>
            </w:r>
          </w:p>
        </w:tc>
        <w:tc>
          <w:tcPr>
            <w:tcW w:w="1979" w:type="dxa"/>
            <w:tcMar>
              <w:top w:w="28" w:type="dxa"/>
              <w:left w:w="57" w:type="dxa"/>
              <w:bottom w:w="28" w:type="dxa"/>
              <w:right w:w="57" w:type="dxa"/>
            </w:tcMar>
          </w:tcPr>
          <w:p w14:paraId="371E5C07" w14:textId="28A5033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Žmogaus organizmas </w:t>
            </w:r>
            <w:r w:rsidR="00204A28">
              <w:rPr>
                <w:rFonts w:ascii="Times New Roman" w:eastAsia="Times New Roman" w:hAnsi="Times New Roman" w:cs="Times New Roman"/>
                <w:sz w:val="24"/>
                <w:szCs w:val="24"/>
              </w:rPr>
              <w:t xml:space="preserve">kaip </w:t>
            </w:r>
            <w:r w:rsidRPr="00CD654D">
              <w:rPr>
                <w:rFonts w:ascii="Times New Roman" w:eastAsia="Times New Roman" w:hAnsi="Times New Roman" w:cs="Times New Roman"/>
                <w:sz w:val="24"/>
                <w:szCs w:val="24"/>
              </w:rPr>
              <w:t xml:space="preserve">įvairių mokslų tyrimo objektas </w:t>
            </w:r>
          </w:p>
        </w:tc>
        <w:tc>
          <w:tcPr>
            <w:tcW w:w="709" w:type="dxa"/>
            <w:tcMar>
              <w:top w:w="28" w:type="dxa"/>
              <w:left w:w="57" w:type="dxa"/>
              <w:bottom w:w="28" w:type="dxa"/>
              <w:right w:w="57" w:type="dxa"/>
            </w:tcMar>
          </w:tcPr>
          <w:p w14:paraId="22BD449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1FD6312"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C28C235" w14:textId="47CDB95B"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 xml:space="preserve">Ruošia gamtamokslinius pranešimus </w:t>
            </w:r>
            <w:r w:rsidR="00293056">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Žmogaus organizmo pažinimo istorija</w:t>
            </w:r>
            <w:r w:rsidR="00293056">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w:t>
            </w:r>
          </w:p>
        </w:tc>
      </w:tr>
      <w:tr w:rsidR="00601050" w:rsidRPr="00CD654D" w14:paraId="6F9F8E3C" w14:textId="77777777" w:rsidTr="00CD654D">
        <w:trPr>
          <w:trHeight w:val="246"/>
        </w:trPr>
        <w:tc>
          <w:tcPr>
            <w:tcW w:w="1560" w:type="dxa"/>
            <w:vMerge w:val="restart"/>
            <w:tcMar>
              <w:top w:w="28" w:type="dxa"/>
              <w:left w:w="57" w:type="dxa"/>
              <w:bottom w:w="28" w:type="dxa"/>
              <w:right w:w="57" w:type="dxa"/>
            </w:tcMar>
          </w:tcPr>
          <w:p w14:paraId="61EBE17E" w14:textId="2B1DE3BB"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Medžiagų apykaita</w:t>
            </w:r>
          </w:p>
        </w:tc>
        <w:tc>
          <w:tcPr>
            <w:tcW w:w="1706" w:type="dxa"/>
            <w:tcMar>
              <w:top w:w="28" w:type="dxa"/>
              <w:left w:w="57" w:type="dxa"/>
              <w:bottom w:w="28" w:type="dxa"/>
              <w:right w:w="57" w:type="dxa"/>
            </w:tcMar>
          </w:tcPr>
          <w:p w14:paraId="3136850E" w14:textId="77777777" w:rsidR="00601050" w:rsidRPr="00CD654D" w:rsidRDefault="00601050" w:rsidP="00CF00A1">
            <w:pPr>
              <w:spacing w:before="100" w:after="0" w:line="240" w:lineRule="auto"/>
              <w:rPr>
                <w:rFonts w:ascii="Times New Roman" w:eastAsia="Times New Roman" w:hAnsi="Times New Roman" w:cs="Times New Roman"/>
                <w:sz w:val="24"/>
                <w:szCs w:val="24"/>
              </w:rPr>
            </w:pPr>
            <w:bookmarkStart w:id="40" w:name="_ivavi7vws6sj" w:colFirst="0" w:colLast="0"/>
            <w:bookmarkEnd w:id="40"/>
            <w:r w:rsidRPr="00CD654D">
              <w:rPr>
                <w:rFonts w:ascii="Times New Roman" w:eastAsia="Times New Roman" w:hAnsi="Times New Roman" w:cs="Times New Roman"/>
                <w:sz w:val="24"/>
                <w:szCs w:val="24"/>
              </w:rPr>
              <w:t xml:space="preserve">Medžiagų apykaitos svarba </w:t>
            </w:r>
          </w:p>
          <w:p w14:paraId="139B323F" w14:textId="77777777" w:rsidR="00601050" w:rsidRPr="00CD654D" w:rsidRDefault="00601050" w:rsidP="00CF00A1">
            <w:pPr>
              <w:spacing w:before="100" w:after="0" w:line="240" w:lineRule="auto"/>
              <w:rPr>
                <w:rFonts w:ascii="Times New Roman" w:hAnsi="Times New Roman" w:cs="Times New Roman"/>
                <w:sz w:val="24"/>
                <w:szCs w:val="24"/>
              </w:rPr>
            </w:pPr>
            <w:bookmarkStart w:id="41" w:name="_toij81gps2z2" w:colFirst="0" w:colLast="0"/>
            <w:bookmarkEnd w:id="41"/>
          </w:p>
        </w:tc>
        <w:tc>
          <w:tcPr>
            <w:tcW w:w="1979" w:type="dxa"/>
            <w:tcMar>
              <w:top w:w="28" w:type="dxa"/>
              <w:left w:w="57" w:type="dxa"/>
              <w:bottom w:w="28" w:type="dxa"/>
              <w:right w:w="57" w:type="dxa"/>
            </w:tcMar>
          </w:tcPr>
          <w:p w14:paraId="01CC3CC3" w14:textId="2327E5DD" w:rsidR="00601050" w:rsidRPr="00CD654D" w:rsidRDefault="00601050" w:rsidP="00CF00A1">
            <w:pPr>
              <w:tabs>
                <w:tab w:val="right" w:pos="10397"/>
                <w:tab w:val="right" w:pos="10397"/>
              </w:tabs>
              <w:spacing w:before="100" w:after="0" w:line="240" w:lineRule="auto"/>
              <w:rPr>
                <w:rFonts w:ascii="Times New Roman" w:eastAsia="Times New Roman" w:hAnsi="Times New Roman" w:cs="Times New Roman"/>
                <w:strike/>
                <w:sz w:val="24"/>
                <w:szCs w:val="24"/>
              </w:rPr>
            </w:pPr>
            <w:bookmarkStart w:id="42" w:name="_ze2zmf7369zh" w:colFirst="0" w:colLast="0"/>
            <w:bookmarkEnd w:id="42"/>
            <w:r w:rsidRPr="00CD654D">
              <w:rPr>
                <w:rFonts w:ascii="Times New Roman" w:eastAsia="Times New Roman" w:hAnsi="Times New Roman" w:cs="Times New Roman"/>
                <w:sz w:val="24"/>
                <w:szCs w:val="24"/>
              </w:rPr>
              <w:t>Medžiagų apykaitos svarba</w:t>
            </w:r>
            <w:bookmarkStart w:id="43" w:name="_4op25qjmph8" w:colFirst="0" w:colLast="0"/>
            <w:bookmarkEnd w:id="43"/>
            <w:r w:rsidRPr="00CD654D">
              <w:rPr>
                <w:rFonts w:ascii="Times New Roman" w:eastAsia="Times New Roman" w:hAnsi="Times New Roman" w:cs="Times New Roman"/>
                <w:sz w:val="24"/>
                <w:szCs w:val="24"/>
              </w:rPr>
              <w:t xml:space="preserve"> </w:t>
            </w:r>
          </w:p>
        </w:tc>
        <w:tc>
          <w:tcPr>
            <w:tcW w:w="709" w:type="dxa"/>
            <w:tcMar>
              <w:top w:w="28" w:type="dxa"/>
              <w:left w:w="57" w:type="dxa"/>
              <w:bottom w:w="28" w:type="dxa"/>
              <w:right w:w="57" w:type="dxa"/>
            </w:tcMar>
          </w:tcPr>
          <w:p w14:paraId="1343C761"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A44931B" w14:textId="77777777" w:rsidR="00601050" w:rsidRPr="00CD654D" w:rsidRDefault="00601050" w:rsidP="00CF00A1">
            <w:pPr>
              <w:spacing w:before="100"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3CC4C80" w14:textId="77777777" w:rsidR="00601050" w:rsidRPr="00CD654D" w:rsidRDefault="00601050" w:rsidP="00CF00A1">
            <w:pPr>
              <w:spacing w:before="100" w:after="0" w:line="240" w:lineRule="auto"/>
              <w:rPr>
                <w:rFonts w:ascii="Times New Roman" w:eastAsia="Times New Roman" w:hAnsi="Times New Roman" w:cs="Times New Roman"/>
                <w:strike/>
                <w:sz w:val="24"/>
                <w:szCs w:val="24"/>
              </w:rPr>
            </w:pPr>
            <w:bookmarkStart w:id="44" w:name="_y2m58r780lpk" w:colFirst="0" w:colLast="0"/>
            <w:bookmarkEnd w:id="44"/>
            <w:r w:rsidRPr="00CD654D">
              <w:rPr>
                <w:rFonts w:ascii="Times New Roman" w:eastAsia="Times New Roman" w:hAnsi="Times New Roman" w:cs="Times New Roman"/>
                <w:sz w:val="24"/>
                <w:szCs w:val="24"/>
              </w:rPr>
              <w:t xml:space="preserve">Sudaro apibendrinančius </w:t>
            </w:r>
            <w:proofErr w:type="spellStart"/>
            <w:r w:rsidRPr="00CD654D">
              <w:rPr>
                <w:rFonts w:ascii="Times New Roman" w:eastAsia="Times New Roman" w:hAnsi="Times New Roman" w:cs="Times New Roman"/>
                <w:sz w:val="24"/>
                <w:szCs w:val="24"/>
              </w:rPr>
              <w:t>infografikus</w:t>
            </w:r>
            <w:proofErr w:type="spellEnd"/>
            <w:r w:rsidRPr="00CD654D">
              <w:rPr>
                <w:rFonts w:ascii="Times New Roman" w:eastAsia="Times New Roman" w:hAnsi="Times New Roman" w:cs="Times New Roman"/>
                <w:sz w:val="24"/>
                <w:szCs w:val="24"/>
              </w:rPr>
              <w:t>, vaizduojančius organų sistemų tarpusavio ryšį, aprūpinant organizmą būtinomis medžiagomis ir šalinant medžiagų apykaitos produktus.</w:t>
            </w:r>
          </w:p>
        </w:tc>
      </w:tr>
      <w:tr w:rsidR="00601050" w:rsidRPr="00CD654D" w14:paraId="520FA3D5" w14:textId="77777777" w:rsidTr="00CD654D">
        <w:tc>
          <w:tcPr>
            <w:tcW w:w="1560" w:type="dxa"/>
            <w:vMerge/>
            <w:tcMar>
              <w:top w:w="28" w:type="dxa"/>
              <w:left w:w="57" w:type="dxa"/>
              <w:bottom w:w="28" w:type="dxa"/>
              <w:right w:w="57" w:type="dxa"/>
            </w:tcMar>
          </w:tcPr>
          <w:p w14:paraId="5720756D"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17DBEA07" w14:textId="4B6101F8"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Kvėpavimo sistema</w:t>
            </w:r>
          </w:p>
        </w:tc>
        <w:tc>
          <w:tcPr>
            <w:tcW w:w="1979" w:type="dxa"/>
            <w:tcMar>
              <w:top w:w="28" w:type="dxa"/>
              <w:left w:w="57" w:type="dxa"/>
              <w:bottom w:w="28" w:type="dxa"/>
              <w:right w:w="57" w:type="dxa"/>
            </w:tcMar>
          </w:tcPr>
          <w:p w14:paraId="6AADC92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Kvėpavimo sistemos organai</w:t>
            </w:r>
          </w:p>
        </w:tc>
        <w:tc>
          <w:tcPr>
            <w:tcW w:w="709" w:type="dxa"/>
            <w:tcMar>
              <w:top w:w="28" w:type="dxa"/>
              <w:left w:w="57" w:type="dxa"/>
              <w:bottom w:w="28" w:type="dxa"/>
              <w:right w:w="57" w:type="dxa"/>
            </w:tcMar>
          </w:tcPr>
          <w:p w14:paraId="280A1F34"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275BDF6A"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0A96B0F7" w14:textId="04C7CB5A"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Pasigamina plaučių modelį įkvėpimo ir iškvėpimo demonstravimui.</w:t>
            </w:r>
            <w:r>
              <w:rPr>
                <w:rFonts w:ascii="Times New Roman" w:eastAsia="Times New Roman" w:hAnsi="Times New Roman" w:cs="Times New Roman"/>
                <w:color w:val="000000"/>
                <w:sz w:val="24"/>
                <w:szCs w:val="24"/>
              </w:rPr>
              <w:t xml:space="preserve"> </w:t>
            </w:r>
          </w:p>
        </w:tc>
      </w:tr>
      <w:tr w:rsidR="00601050" w:rsidRPr="00CD654D" w14:paraId="4F90DA37" w14:textId="77777777" w:rsidTr="00CD654D">
        <w:tc>
          <w:tcPr>
            <w:tcW w:w="1560" w:type="dxa"/>
            <w:vMerge/>
            <w:tcMar>
              <w:top w:w="28" w:type="dxa"/>
              <w:left w:w="57" w:type="dxa"/>
              <w:bottom w:w="28" w:type="dxa"/>
              <w:right w:w="57" w:type="dxa"/>
            </w:tcMar>
          </w:tcPr>
          <w:p w14:paraId="3D0D13BF"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9BB5968"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6361CE8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roofErr w:type="spellStart"/>
            <w:r w:rsidRPr="00CD654D">
              <w:rPr>
                <w:rFonts w:ascii="Times New Roman" w:eastAsia="Times New Roman" w:hAnsi="Times New Roman" w:cs="Times New Roman"/>
                <w:sz w:val="24"/>
                <w:szCs w:val="24"/>
              </w:rPr>
              <w:t>Viduląstelinis</w:t>
            </w:r>
            <w:proofErr w:type="spellEnd"/>
            <w:r w:rsidRPr="00CD654D">
              <w:rPr>
                <w:rFonts w:ascii="Times New Roman" w:eastAsia="Times New Roman" w:hAnsi="Times New Roman" w:cs="Times New Roman"/>
                <w:sz w:val="24"/>
                <w:szCs w:val="24"/>
              </w:rPr>
              <w:t xml:space="preserve"> kvėpavimas </w:t>
            </w:r>
          </w:p>
        </w:tc>
        <w:tc>
          <w:tcPr>
            <w:tcW w:w="709" w:type="dxa"/>
            <w:tcMar>
              <w:top w:w="28" w:type="dxa"/>
              <w:left w:w="57" w:type="dxa"/>
              <w:bottom w:w="28" w:type="dxa"/>
              <w:right w:w="57" w:type="dxa"/>
            </w:tcMar>
          </w:tcPr>
          <w:p w14:paraId="3A3C485D"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5B0EA4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5F18A578"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Sudaro deguonies ir anglies dioksido „kelio“ žmogaus organizme schemą.</w:t>
            </w:r>
          </w:p>
        </w:tc>
      </w:tr>
      <w:tr w:rsidR="00601050" w:rsidRPr="00CD654D" w14:paraId="693B3775" w14:textId="77777777" w:rsidTr="00CD654D">
        <w:tc>
          <w:tcPr>
            <w:tcW w:w="1560" w:type="dxa"/>
            <w:vMerge/>
            <w:tcMar>
              <w:top w:w="28" w:type="dxa"/>
              <w:left w:w="57" w:type="dxa"/>
              <w:bottom w:w="28" w:type="dxa"/>
              <w:right w:w="57" w:type="dxa"/>
            </w:tcMar>
          </w:tcPr>
          <w:p w14:paraId="03103FDC"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216E802A"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2737894D"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Kvėpavimo dažnio kitimas</w:t>
            </w:r>
          </w:p>
        </w:tc>
        <w:tc>
          <w:tcPr>
            <w:tcW w:w="709" w:type="dxa"/>
            <w:tcMar>
              <w:top w:w="28" w:type="dxa"/>
              <w:left w:w="57" w:type="dxa"/>
              <w:bottom w:w="28" w:type="dxa"/>
              <w:right w:w="57" w:type="dxa"/>
            </w:tcMar>
          </w:tcPr>
          <w:p w14:paraId="189B28BD"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376A55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9B2BE4C" w14:textId="71AFA466"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Atlieka praktikos darbą </w:t>
            </w:r>
            <w:r>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Anglies dioksido nustatymas iškvėptame ore</w:t>
            </w:r>
            <w:r>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w:t>
            </w:r>
          </w:p>
        </w:tc>
      </w:tr>
      <w:tr w:rsidR="00601050" w:rsidRPr="00CD654D" w14:paraId="00511F26" w14:textId="77777777" w:rsidTr="00CD654D">
        <w:trPr>
          <w:trHeight w:val="623"/>
        </w:trPr>
        <w:tc>
          <w:tcPr>
            <w:tcW w:w="1560" w:type="dxa"/>
            <w:vMerge/>
            <w:tcMar>
              <w:top w:w="28" w:type="dxa"/>
              <w:left w:w="57" w:type="dxa"/>
              <w:bottom w:w="28" w:type="dxa"/>
              <w:right w:w="57" w:type="dxa"/>
            </w:tcMar>
          </w:tcPr>
          <w:p w14:paraId="1FCB7925"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BF33AA9"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D1E4468"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Kvėpavimo organų ligos</w:t>
            </w:r>
          </w:p>
        </w:tc>
        <w:tc>
          <w:tcPr>
            <w:tcW w:w="709" w:type="dxa"/>
            <w:tcMar>
              <w:top w:w="28" w:type="dxa"/>
              <w:left w:w="57" w:type="dxa"/>
              <w:bottom w:w="28" w:type="dxa"/>
              <w:right w:w="57" w:type="dxa"/>
            </w:tcMar>
          </w:tcPr>
          <w:p w14:paraId="2D33098C"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1A020971"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B30F5C3"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sz w:val="24"/>
                <w:szCs w:val="24"/>
              </w:rPr>
              <w:t>Rengia</w:t>
            </w:r>
            <w:r w:rsidRPr="00CD654D">
              <w:rPr>
                <w:rFonts w:ascii="Times New Roman" w:eastAsia="Times New Roman" w:hAnsi="Times New Roman" w:cs="Times New Roman"/>
                <w:color w:val="000000"/>
                <w:sz w:val="24"/>
                <w:szCs w:val="24"/>
              </w:rPr>
              <w:t xml:space="preserve"> pranešimą apie pasirinktą kvėpavimo organų ligą.</w:t>
            </w:r>
          </w:p>
        </w:tc>
      </w:tr>
      <w:tr w:rsidR="00601050" w:rsidRPr="00CD654D" w14:paraId="58B795C0" w14:textId="77777777" w:rsidTr="00CD654D">
        <w:trPr>
          <w:trHeight w:val="1669"/>
        </w:trPr>
        <w:tc>
          <w:tcPr>
            <w:tcW w:w="1560" w:type="dxa"/>
            <w:vMerge/>
            <w:tcMar>
              <w:top w:w="28" w:type="dxa"/>
              <w:left w:w="57" w:type="dxa"/>
              <w:bottom w:w="28" w:type="dxa"/>
              <w:right w:w="57" w:type="dxa"/>
            </w:tcMar>
          </w:tcPr>
          <w:p w14:paraId="43249819"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DEBBFC3"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6790075" w14:textId="0E07B87C"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Dirbtinis kvėpavimas</w:t>
            </w:r>
          </w:p>
        </w:tc>
        <w:tc>
          <w:tcPr>
            <w:tcW w:w="709" w:type="dxa"/>
            <w:tcMar>
              <w:top w:w="28" w:type="dxa"/>
              <w:left w:w="57" w:type="dxa"/>
              <w:bottom w:w="28" w:type="dxa"/>
              <w:right w:w="57" w:type="dxa"/>
            </w:tcMar>
          </w:tcPr>
          <w:p w14:paraId="3B133CA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C0ABCB0"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2F5ACF6"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Naudodamiesi pirmosios pagalbos torso modeliu, mokosi atlikti dirbtinį kvėpavimą. </w:t>
            </w:r>
          </w:p>
          <w:p w14:paraId="55F9517A" w14:textId="73C292E6"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Naudodamiesi užspringimo modeliu arba stebėdami vaizdo įrašus, mokosi kaip teisingai atlikti </w:t>
            </w:r>
            <w:proofErr w:type="spellStart"/>
            <w:r w:rsidRPr="00CD654D">
              <w:rPr>
                <w:rFonts w:ascii="Times New Roman" w:eastAsia="Times New Roman" w:hAnsi="Times New Roman" w:cs="Times New Roman"/>
                <w:sz w:val="24"/>
                <w:szCs w:val="24"/>
              </w:rPr>
              <w:t>Heimlicho</w:t>
            </w:r>
            <w:proofErr w:type="spellEnd"/>
            <w:r w:rsidRPr="00CD654D">
              <w:rPr>
                <w:rFonts w:ascii="Times New Roman" w:eastAsia="Times New Roman" w:hAnsi="Times New Roman" w:cs="Times New Roman"/>
                <w:sz w:val="24"/>
                <w:szCs w:val="24"/>
              </w:rPr>
              <w:t xml:space="preserve"> manevrą.</w:t>
            </w:r>
            <w:r>
              <w:rPr>
                <w:rFonts w:ascii="Times New Roman" w:eastAsia="Times New Roman" w:hAnsi="Times New Roman" w:cs="Times New Roman"/>
                <w:sz w:val="24"/>
                <w:szCs w:val="24"/>
              </w:rPr>
              <w:t xml:space="preserve"> </w:t>
            </w:r>
          </w:p>
        </w:tc>
      </w:tr>
      <w:tr w:rsidR="00601050" w:rsidRPr="00CD654D" w14:paraId="361B9D86" w14:textId="77777777" w:rsidTr="00CD654D">
        <w:trPr>
          <w:trHeight w:val="944"/>
        </w:trPr>
        <w:tc>
          <w:tcPr>
            <w:tcW w:w="1560" w:type="dxa"/>
            <w:vMerge/>
            <w:tcMar>
              <w:top w:w="28" w:type="dxa"/>
              <w:left w:w="57" w:type="dxa"/>
              <w:bottom w:w="28" w:type="dxa"/>
              <w:right w:w="57" w:type="dxa"/>
            </w:tcMar>
          </w:tcPr>
          <w:p w14:paraId="15F8DE30"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39101B02" w14:textId="2B3A84B4"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Kraujas ir kraujotaka</w:t>
            </w:r>
          </w:p>
        </w:tc>
        <w:tc>
          <w:tcPr>
            <w:tcW w:w="1979" w:type="dxa"/>
            <w:tcMar>
              <w:top w:w="28" w:type="dxa"/>
              <w:left w:w="57" w:type="dxa"/>
              <w:bottom w:w="28" w:type="dxa"/>
              <w:right w:w="57" w:type="dxa"/>
            </w:tcMar>
          </w:tcPr>
          <w:p w14:paraId="3541D9F7" w14:textId="125F3B02"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Kraujas</w:t>
            </w:r>
          </w:p>
        </w:tc>
        <w:tc>
          <w:tcPr>
            <w:tcW w:w="709" w:type="dxa"/>
            <w:tcMar>
              <w:top w:w="28" w:type="dxa"/>
              <w:left w:w="57" w:type="dxa"/>
              <w:bottom w:w="28" w:type="dxa"/>
              <w:right w:w="57" w:type="dxa"/>
            </w:tcMar>
          </w:tcPr>
          <w:p w14:paraId="3A53B472"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383E397B"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62FE2C6" w14:textId="77FC1F3F"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Sudaro schemą </w:t>
            </w:r>
            <w:r w:rsidR="000F3099">
              <w:rPr>
                <w:rFonts w:ascii="Times New Roman" w:eastAsia="Times New Roman" w:hAnsi="Times New Roman" w:cs="Times New Roman"/>
                <w:sz w:val="24"/>
                <w:szCs w:val="24"/>
              </w:rPr>
              <w:t>ar</w:t>
            </w:r>
            <w:r w:rsidRPr="00CD654D">
              <w:rPr>
                <w:rFonts w:ascii="Times New Roman" w:eastAsia="Times New Roman" w:hAnsi="Times New Roman" w:cs="Times New Roman"/>
                <w:sz w:val="24"/>
                <w:szCs w:val="24"/>
              </w:rPr>
              <w:t xml:space="preserve"> </w:t>
            </w:r>
            <w:proofErr w:type="spellStart"/>
            <w:r w:rsidRPr="00CD654D">
              <w:rPr>
                <w:rFonts w:ascii="Times New Roman" w:eastAsia="Times New Roman" w:hAnsi="Times New Roman" w:cs="Times New Roman"/>
                <w:sz w:val="24"/>
                <w:szCs w:val="24"/>
              </w:rPr>
              <w:t>infografiką</w:t>
            </w:r>
            <w:proofErr w:type="spellEnd"/>
            <w:r w:rsidRPr="00CD654D">
              <w:rPr>
                <w:rFonts w:ascii="Times New Roman" w:eastAsia="Times New Roman" w:hAnsi="Times New Roman" w:cs="Times New Roman"/>
                <w:sz w:val="24"/>
                <w:szCs w:val="24"/>
              </w:rPr>
              <w:t xml:space="preserve"> kuriame būtų susieta kraujo ląstelių sandaros ypatybės su jos atliekamomis funkcijomis.</w:t>
            </w:r>
          </w:p>
        </w:tc>
      </w:tr>
      <w:tr w:rsidR="00601050" w:rsidRPr="00CD654D" w14:paraId="52C397DF" w14:textId="77777777" w:rsidTr="00CD654D">
        <w:tc>
          <w:tcPr>
            <w:tcW w:w="1560" w:type="dxa"/>
            <w:vMerge/>
            <w:tcMar>
              <w:top w:w="28" w:type="dxa"/>
              <w:left w:w="57" w:type="dxa"/>
              <w:bottom w:w="28" w:type="dxa"/>
              <w:right w:w="57" w:type="dxa"/>
            </w:tcMar>
          </w:tcPr>
          <w:p w14:paraId="5C76DE1E"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73406D4"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670C475" w14:textId="4BC1BC8D"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Kraujo sudėties pokyčiai</w:t>
            </w:r>
          </w:p>
        </w:tc>
        <w:tc>
          <w:tcPr>
            <w:tcW w:w="709" w:type="dxa"/>
            <w:tcMar>
              <w:top w:w="28" w:type="dxa"/>
              <w:left w:w="57" w:type="dxa"/>
              <w:bottom w:w="28" w:type="dxa"/>
              <w:right w:w="57" w:type="dxa"/>
            </w:tcMar>
          </w:tcPr>
          <w:p w14:paraId="5F2DB331"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74044ED"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7A1280A"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pateiktus kraujo tyrimo rezultatus, daro išvadas apie žmogaus sveikatos būklę.</w:t>
            </w:r>
          </w:p>
          <w:p w14:paraId="7C89EFD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Suranda informaciją apie anglies monoksido fizines savybes ir kokiomis sąlygomis į aplinką išsiskiria gyvybei pavojingos dujos.</w:t>
            </w:r>
          </w:p>
        </w:tc>
      </w:tr>
      <w:tr w:rsidR="00601050" w:rsidRPr="00CD654D" w14:paraId="2CE16FC9" w14:textId="77777777" w:rsidTr="00CD654D">
        <w:tc>
          <w:tcPr>
            <w:tcW w:w="1560" w:type="dxa"/>
            <w:vMerge/>
            <w:tcMar>
              <w:top w:w="28" w:type="dxa"/>
              <w:left w:w="57" w:type="dxa"/>
              <w:bottom w:w="28" w:type="dxa"/>
              <w:right w:w="57" w:type="dxa"/>
            </w:tcMar>
          </w:tcPr>
          <w:p w14:paraId="34A634D5"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7459BA7"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471526C"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Kraujo donorystė ir kraujo grupės</w:t>
            </w:r>
          </w:p>
        </w:tc>
        <w:tc>
          <w:tcPr>
            <w:tcW w:w="709" w:type="dxa"/>
            <w:tcMar>
              <w:top w:w="28" w:type="dxa"/>
              <w:left w:w="57" w:type="dxa"/>
              <w:bottom w:w="28" w:type="dxa"/>
              <w:right w:w="57" w:type="dxa"/>
            </w:tcMar>
          </w:tcPr>
          <w:p w14:paraId="3A73E3A2"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AF094FF"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90B7A1"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Suplanuoja tyrimą „Kraujo grupių nustatymas“, pasirenka tyrimui reikalingas priemones ir reagentus.</w:t>
            </w:r>
          </w:p>
        </w:tc>
      </w:tr>
      <w:tr w:rsidR="00601050" w:rsidRPr="00CD654D" w14:paraId="071BBCFE" w14:textId="77777777" w:rsidTr="00CD654D">
        <w:tc>
          <w:tcPr>
            <w:tcW w:w="1560" w:type="dxa"/>
            <w:vMerge/>
            <w:tcMar>
              <w:top w:w="28" w:type="dxa"/>
              <w:left w:w="57" w:type="dxa"/>
              <w:bottom w:w="28" w:type="dxa"/>
              <w:right w:w="57" w:type="dxa"/>
            </w:tcMar>
          </w:tcPr>
          <w:p w14:paraId="5F8A32C2"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3CA13EB"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A6AF73D"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Širdis ir kraujagyslės</w:t>
            </w:r>
          </w:p>
        </w:tc>
        <w:tc>
          <w:tcPr>
            <w:tcW w:w="709" w:type="dxa"/>
            <w:tcMar>
              <w:top w:w="28" w:type="dxa"/>
              <w:left w:w="57" w:type="dxa"/>
              <w:bottom w:w="28" w:type="dxa"/>
              <w:right w:w="57" w:type="dxa"/>
            </w:tcMar>
          </w:tcPr>
          <w:p w14:paraId="449BA2F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1C7ECB2"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DD03206" w14:textId="77777777"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Atlieka praktikos darbą „Kiaulės, jaučio ar kalakuto širdies sandaros tyrimas“.</w:t>
            </w:r>
          </w:p>
        </w:tc>
      </w:tr>
      <w:tr w:rsidR="00601050" w:rsidRPr="00CD654D" w14:paraId="38B2AD13" w14:textId="77777777" w:rsidTr="00CD654D">
        <w:tc>
          <w:tcPr>
            <w:tcW w:w="1560" w:type="dxa"/>
            <w:vMerge/>
            <w:tcMar>
              <w:top w:w="28" w:type="dxa"/>
              <w:left w:w="57" w:type="dxa"/>
              <w:bottom w:w="28" w:type="dxa"/>
              <w:right w:w="57" w:type="dxa"/>
            </w:tcMar>
          </w:tcPr>
          <w:p w14:paraId="4E2E0136"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5F16383"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54CCC303" w14:textId="5189A230"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Kraujo apytaka</w:t>
            </w:r>
          </w:p>
        </w:tc>
        <w:tc>
          <w:tcPr>
            <w:tcW w:w="709" w:type="dxa"/>
            <w:tcMar>
              <w:top w:w="28" w:type="dxa"/>
              <w:left w:w="57" w:type="dxa"/>
              <w:bottom w:w="28" w:type="dxa"/>
              <w:right w:w="57" w:type="dxa"/>
            </w:tcMar>
          </w:tcPr>
          <w:p w14:paraId="4E6234DD"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892D5E8"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424F408"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Braižo mažojo ir didžiojo kraujo apytakos ratų schemas.</w:t>
            </w:r>
          </w:p>
        </w:tc>
      </w:tr>
      <w:tr w:rsidR="00601050" w:rsidRPr="00CD654D" w14:paraId="3DA384D8" w14:textId="77777777" w:rsidTr="00CD654D">
        <w:tc>
          <w:tcPr>
            <w:tcW w:w="1560" w:type="dxa"/>
            <w:vMerge/>
            <w:tcMar>
              <w:top w:w="28" w:type="dxa"/>
              <w:left w:w="57" w:type="dxa"/>
              <w:bottom w:w="28" w:type="dxa"/>
              <w:right w:w="57" w:type="dxa"/>
            </w:tcMar>
          </w:tcPr>
          <w:p w14:paraId="39A68765"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44A5113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79" w:type="dxa"/>
            <w:tcMar>
              <w:top w:w="28" w:type="dxa"/>
              <w:left w:w="57" w:type="dxa"/>
              <w:bottom w:w="28" w:type="dxa"/>
              <w:right w:w="57" w:type="dxa"/>
            </w:tcMar>
          </w:tcPr>
          <w:p w14:paraId="0B918D66"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Fizinis krūvis ir širdies darbas</w:t>
            </w:r>
          </w:p>
        </w:tc>
        <w:tc>
          <w:tcPr>
            <w:tcW w:w="709" w:type="dxa"/>
            <w:tcMar>
              <w:top w:w="28" w:type="dxa"/>
              <w:left w:w="57" w:type="dxa"/>
              <w:bottom w:w="28" w:type="dxa"/>
              <w:right w:w="57" w:type="dxa"/>
            </w:tcMar>
          </w:tcPr>
          <w:p w14:paraId="69EA3A8C"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9D50B69"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D23B354"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Atlieka praktikos darbą „Fizinio krūvio įtaka širdies darbui ir kvėpavimo dažniui“.</w:t>
            </w:r>
          </w:p>
        </w:tc>
      </w:tr>
      <w:tr w:rsidR="00601050" w:rsidRPr="00CD654D" w14:paraId="46F4A890" w14:textId="77777777" w:rsidTr="00CD654D">
        <w:tc>
          <w:tcPr>
            <w:tcW w:w="1560" w:type="dxa"/>
            <w:vMerge/>
            <w:tcMar>
              <w:top w:w="28" w:type="dxa"/>
              <w:left w:w="57" w:type="dxa"/>
              <w:bottom w:w="28" w:type="dxa"/>
              <w:right w:w="57" w:type="dxa"/>
            </w:tcMar>
          </w:tcPr>
          <w:p w14:paraId="452C1874"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7030A0"/>
                <w:sz w:val="24"/>
                <w:szCs w:val="24"/>
              </w:rPr>
            </w:pPr>
          </w:p>
        </w:tc>
        <w:tc>
          <w:tcPr>
            <w:tcW w:w="1706" w:type="dxa"/>
            <w:vMerge/>
            <w:tcMar>
              <w:top w:w="28" w:type="dxa"/>
              <w:left w:w="57" w:type="dxa"/>
              <w:bottom w:w="28" w:type="dxa"/>
              <w:right w:w="57" w:type="dxa"/>
            </w:tcMar>
          </w:tcPr>
          <w:p w14:paraId="47B2E6A4"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1C5CB6A" w14:textId="0C855CAA" w:rsidR="00601050" w:rsidRPr="00CD654D" w:rsidRDefault="00601050"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Širdies ir kraujotakos sutrikimai / ligos</w:t>
            </w:r>
          </w:p>
        </w:tc>
        <w:tc>
          <w:tcPr>
            <w:tcW w:w="709" w:type="dxa"/>
            <w:tcMar>
              <w:top w:w="28" w:type="dxa"/>
              <w:left w:w="57" w:type="dxa"/>
              <w:bottom w:w="28" w:type="dxa"/>
              <w:right w:w="57" w:type="dxa"/>
            </w:tcMar>
          </w:tcPr>
          <w:p w14:paraId="1C19536A"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2A1BBF1"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1B3BA08"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informacinius šaltinius apie pasirinktos širdies ar kraujotakos ligos priežastis, susirgimų Lietuvoje statistiką ir siūlo 2-4 prevencines priemones, kurios padėtų ateityje ligos išvengti.</w:t>
            </w:r>
          </w:p>
        </w:tc>
      </w:tr>
      <w:tr w:rsidR="00601050" w:rsidRPr="00CD654D" w14:paraId="581A5FAE" w14:textId="77777777" w:rsidTr="00CD654D">
        <w:tc>
          <w:tcPr>
            <w:tcW w:w="1560" w:type="dxa"/>
            <w:vMerge/>
            <w:tcMar>
              <w:top w:w="28" w:type="dxa"/>
              <w:left w:w="57" w:type="dxa"/>
              <w:bottom w:w="28" w:type="dxa"/>
              <w:right w:w="57" w:type="dxa"/>
            </w:tcMar>
          </w:tcPr>
          <w:p w14:paraId="32F3661E"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2B0AC3F4" w14:textId="41966DDB"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Mityba ir virškinimas</w:t>
            </w:r>
          </w:p>
        </w:tc>
        <w:tc>
          <w:tcPr>
            <w:tcW w:w="1979" w:type="dxa"/>
            <w:tcMar>
              <w:top w:w="28" w:type="dxa"/>
              <w:left w:w="57" w:type="dxa"/>
              <w:bottom w:w="28" w:type="dxa"/>
              <w:right w:w="57" w:type="dxa"/>
            </w:tcMar>
          </w:tcPr>
          <w:p w14:paraId="570C326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Virškinimo sistemos organai ir liaukos</w:t>
            </w:r>
          </w:p>
        </w:tc>
        <w:tc>
          <w:tcPr>
            <w:tcW w:w="709" w:type="dxa"/>
            <w:tcMar>
              <w:top w:w="28" w:type="dxa"/>
              <w:left w:w="57" w:type="dxa"/>
              <w:bottom w:w="28" w:type="dxa"/>
              <w:right w:w="57" w:type="dxa"/>
            </w:tcMar>
          </w:tcPr>
          <w:p w14:paraId="09F7175B"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747A16C"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208A23F"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Virškinimo proceso modeliavimas.</w:t>
            </w:r>
          </w:p>
          <w:p w14:paraId="604527F2"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
        </w:tc>
      </w:tr>
      <w:tr w:rsidR="00601050" w:rsidRPr="00CD654D" w14:paraId="4D190BF0" w14:textId="77777777" w:rsidTr="00CD654D">
        <w:tc>
          <w:tcPr>
            <w:tcW w:w="1560" w:type="dxa"/>
            <w:vMerge/>
            <w:tcMar>
              <w:top w:w="28" w:type="dxa"/>
              <w:left w:w="57" w:type="dxa"/>
              <w:bottom w:w="28" w:type="dxa"/>
              <w:right w:w="57" w:type="dxa"/>
            </w:tcMar>
          </w:tcPr>
          <w:p w14:paraId="06D57E37"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4757BBF4"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BD24D6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Fermentų aktyvumui būtinos aplinkos sąlygos</w:t>
            </w:r>
          </w:p>
        </w:tc>
        <w:tc>
          <w:tcPr>
            <w:tcW w:w="709" w:type="dxa"/>
            <w:tcMar>
              <w:top w:w="28" w:type="dxa"/>
              <w:left w:w="57" w:type="dxa"/>
              <w:bottom w:w="28" w:type="dxa"/>
              <w:right w:w="57" w:type="dxa"/>
            </w:tcMar>
          </w:tcPr>
          <w:p w14:paraId="1DF0CA2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3989050D"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893A25B"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Tiriamasis darbas „Fermentų aktyvumas priklauso nuo aplinkos sąlygų“.</w:t>
            </w:r>
          </w:p>
          <w:p w14:paraId="32C866B5"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
        </w:tc>
      </w:tr>
      <w:tr w:rsidR="00601050" w:rsidRPr="00CD654D" w14:paraId="27568A08" w14:textId="77777777" w:rsidTr="00CD654D">
        <w:tc>
          <w:tcPr>
            <w:tcW w:w="1560" w:type="dxa"/>
            <w:vMerge/>
            <w:tcMar>
              <w:top w:w="28" w:type="dxa"/>
              <w:left w:w="57" w:type="dxa"/>
              <w:bottom w:w="28" w:type="dxa"/>
              <w:right w:w="57" w:type="dxa"/>
            </w:tcMar>
          </w:tcPr>
          <w:p w14:paraId="54EBDC64"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7772B8DF"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72B4D55"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Maisto produktų sudėtis</w:t>
            </w:r>
          </w:p>
        </w:tc>
        <w:tc>
          <w:tcPr>
            <w:tcW w:w="709" w:type="dxa"/>
            <w:tcMar>
              <w:top w:w="28" w:type="dxa"/>
              <w:left w:w="57" w:type="dxa"/>
              <w:bottom w:w="28" w:type="dxa"/>
              <w:right w:w="57" w:type="dxa"/>
            </w:tcMar>
          </w:tcPr>
          <w:p w14:paraId="23427558"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79C850A"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AA8A2D4"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Praktikos darbas „Pasirinktų maisto produktų sudėties tyrimas“.</w:t>
            </w:r>
          </w:p>
          <w:p w14:paraId="127B82D3" w14:textId="77777777" w:rsidR="00601050" w:rsidRPr="00CD654D" w:rsidRDefault="00601050"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p>
        </w:tc>
      </w:tr>
      <w:tr w:rsidR="00601050" w:rsidRPr="00CD654D" w14:paraId="51B4FB8D" w14:textId="77777777" w:rsidTr="00CD654D">
        <w:tc>
          <w:tcPr>
            <w:tcW w:w="1560" w:type="dxa"/>
            <w:vMerge/>
            <w:tcMar>
              <w:top w:w="28" w:type="dxa"/>
              <w:left w:w="57" w:type="dxa"/>
              <w:bottom w:w="28" w:type="dxa"/>
              <w:right w:w="57" w:type="dxa"/>
            </w:tcMar>
          </w:tcPr>
          <w:p w14:paraId="3DFA2348"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40285AD9"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6731FA91" w14:textId="77777777" w:rsidR="00601050" w:rsidRPr="00CD654D" w:rsidRDefault="00601050" w:rsidP="00CF00A1">
            <w:pPr>
              <w:spacing w:after="0" w:line="240" w:lineRule="auto"/>
              <w:rPr>
                <w:rFonts w:ascii="Times New Roman" w:eastAsia="Times New Roman" w:hAnsi="Times New Roman" w:cs="Times New Roman"/>
                <w:sz w:val="24"/>
                <w:szCs w:val="24"/>
              </w:rPr>
            </w:pPr>
            <w:proofErr w:type="spellStart"/>
            <w:r w:rsidRPr="00CD654D">
              <w:rPr>
                <w:rFonts w:ascii="Times New Roman" w:eastAsia="Times New Roman" w:hAnsi="Times New Roman" w:cs="Times New Roman"/>
                <w:sz w:val="24"/>
                <w:szCs w:val="24"/>
              </w:rPr>
              <w:t>Vienasluoksnis</w:t>
            </w:r>
            <w:proofErr w:type="spellEnd"/>
            <w:r w:rsidRPr="00CD654D">
              <w:rPr>
                <w:rFonts w:ascii="Times New Roman" w:eastAsia="Times New Roman" w:hAnsi="Times New Roman" w:cs="Times New Roman"/>
                <w:sz w:val="24"/>
                <w:szCs w:val="24"/>
              </w:rPr>
              <w:t xml:space="preserve"> ir liaukinis epitelis</w:t>
            </w:r>
          </w:p>
          <w:p w14:paraId="03666E50" w14:textId="77777777" w:rsidR="00601050" w:rsidRPr="00CD654D" w:rsidRDefault="00601050" w:rsidP="00CF00A1">
            <w:pPr>
              <w:spacing w:after="0" w:line="240" w:lineRule="auto"/>
              <w:rPr>
                <w:rFonts w:ascii="Times New Roman" w:eastAsia="Times New Roman" w:hAnsi="Times New Roman" w:cs="Times New Roman"/>
                <w:strike/>
                <w:sz w:val="24"/>
                <w:szCs w:val="24"/>
              </w:rPr>
            </w:pPr>
          </w:p>
        </w:tc>
        <w:tc>
          <w:tcPr>
            <w:tcW w:w="709" w:type="dxa"/>
            <w:tcMar>
              <w:top w:w="28" w:type="dxa"/>
              <w:left w:w="57" w:type="dxa"/>
              <w:bottom w:w="28" w:type="dxa"/>
              <w:right w:w="57" w:type="dxa"/>
            </w:tcMar>
          </w:tcPr>
          <w:p w14:paraId="0BA29A2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8018324"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D10F143"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Sukuria virškinamojo trakto modelį tinkantį peristaltikai demonstruoti.</w:t>
            </w:r>
          </w:p>
          <w:p w14:paraId="3E049AD7"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Praktikos darbas „</w:t>
            </w:r>
            <w:proofErr w:type="spellStart"/>
            <w:r w:rsidRPr="00CD654D">
              <w:rPr>
                <w:rFonts w:ascii="Times New Roman" w:eastAsia="Times New Roman" w:hAnsi="Times New Roman" w:cs="Times New Roman"/>
                <w:sz w:val="24"/>
                <w:szCs w:val="24"/>
              </w:rPr>
              <w:t>Epitelinių</w:t>
            </w:r>
            <w:proofErr w:type="spellEnd"/>
            <w:r w:rsidRPr="00CD654D">
              <w:rPr>
                <w:rFonts w:ascii="Times New Roman" w:eastAsia="Times New Roman" w:hAnsi="Times New Roman" w:cs="Times New Roman"/>
                <w:sz w:val="24"/>
                <w:szCs w:val="24"/>
              </w:rPr>
              <w:t xml:space="preserve"> ir lygiojo raumeninio audinio atpažinimas, struktūros ir funkcijų apibūdinimas“.</w:t>
            </w:r>
          </w:p>
        </w:tc>
      </w:tr>
      <w:tr w:rsidR="00601050" w:rsidRPr="00CD654D" w14:paraId="78C92F88" w14:textId="77777777" w:rsidTr="00CD654D">
        <w:tc>
          <w:tcPr>
            <w:tcW w:w="1560" w:type="dxa"/>
            <w:vMerge/>
            <w:tcMar>
              <w:top w:w="28" w:type="dxa"/>
              <w:left w:w="57" w:type="dxa"/>
              <w:bottom w:w="28" w:type="dxa"/>
              <w:right w:w="57" w:type="dxa"/>
            </w:tcMar>
          </w:tcPr>
          <w:p w14:paraId="27233B12"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D9DFC21"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00DE489F"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Medžiagų pernaša</w:t>
            </w:r>
          </w:p>
          <w:p w14:paraId="6A94ABF0" w14:textId="77777777" w:rsidR="00601050" w:rsidRPr="00CD654D" w:rsidRDefault="00601050" w:rsidP="00CF00A1">
            <w:pPr>
              <w:spacing w:after="0" w:line="240" w:lineRule="auto"/>
              <w:rPr>
                <w:rFonts w:ascii="Times New Roman" w:eastAsia="Times New Roman" w:hAnsi="Times New Roman" w:cs="Times New Roman"/>
                <w:strike/>
                <w:sz w:val="24"/>
                <w:szCs w:val="24"/>
              </w:rPr>
            </w:pPr>
          </w:p>
        </w:tc>
        <w:tc>
          <w:tcPr>
            <w:tcW w:w="709" w:type="dxa"/>
            <w:tcMar>
              <w:top w:w="28" w:type="dxa"/>
              <w:left w:w="57" w:type="dxa"/>
              <w:bottom w:w="28" w:type="dxa"/>
              <w:right w:w="57" w:type="dxa"/>
            </w:tcMar>
          </w:tcPr>
          <w:p w14:paraId="64950E86"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55B050B"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FDD5315"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Atlieka difuzijos ir </w:t>
            </w:r>
            <w:proofErr w:type="spellStart"/>
            <w:r w:rsidRPr="00CD654D">
              <w:rPr>
                <w:rFonts w:ascii="Times New Roman" w:eastAsia="Times New Roman" w:hAnsi="Times New Roman" w:cs="Times New Roman"/>
                <w:sz w:val="24"/>
                <w:szCs w:val="24"/>
              </w:rPr>
              <w:t>osmoso</w:t>
            </w:r>
            <w:proofErr w:type="spellEnd"/>
            <w:r w:rsidRPr="00CD654D">
              <w:rPr>
                <w:rFonts w:ascii="Times New Roman" w:eastAsia="Times New Roman" w:hAnsi="Times New Roman" w:cs="Times New Roman"/>
                <w:sz w:val="24"/>
                <w:szCs w:val="24"/>
              </w:rPr>
              <w:t xml:space="preserve"> reiškinio stebėjimą, susieja su vandens ir mineralinių medžiagų įsiurbimu žarnyne.</w:t>
            </w:r>
          </w:p>
        </w:tc>
      </w:tr>
      <w:tr w:rsidR="00601050" w:rsidRPr="00CD654D" w14:paraId="0C1E5BDB" w14:textId="77777777" w:rsidTr="00CD654D">
        <w:tc>
          <w:tcPr>
            <w:tcW w:w="1560" w:type="dxa"/>
            <w:vMerge/>
            <w:tcMar>
              <w:top w:w="28" w:type="dxa"/>
              <w:left w:w="57" w:type="dxa"/>
              <w:bottom w:w="28" w:type="dxa"/>
              <w:right w:w="57" w:type="dxa"/>
            </w:tcMar>
          </w:tcPr>
          <w:p w14:paraId="59316B9E"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7FA65F0"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3C25845A"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Vitaminai ir mineralinės medžiagos</w:t>
            </w:r>
          </w:p>
        </w:tc>
        <w:tc>
          <w:tcPr>
            <w:tcW w:w="709" w:type="dxa"/>
            <w:tcMar>
              <w:top w:w="28" w:type="dxa"/>
              <w:left w:w="57" w:type="dxa"/>
              <w:bottom w:w="28" w:type="dxa"/>
              <w:right w:w="57" w:type="dxa"/>
            </w:tcMar>
          </w:tcPr>
          <w:p w14:paraId="06533436"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106A1FB"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680F406"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Diskusija apie sintetinių ir maisto produktuose esančių vitaminų privalumus ir trūkumus.</w:t>
            </w:r>
          </w:p>
        </w:tc>
      </w:tr>
      <w:tr w:rsidR="00601050" w:rsidRPr="00CD654D" w14:paraId="131F4C33" w14:textId="77777777" w:rsidTr="00CD654D">
        <w:tc>
          <w:tcPr>
            <w:tcW w:w="1560" w:type="dxa"/>
            <w:vMerge/>
            <w:tcMar>
              <w:top w:w="28" w:type="dxa"/>
              <w:left w:w="57" w:type="dxa"/>
              <w:bottom w:w="28" w:type="dxa"/>
              <w:right w:w="57" w:type="dxa"/>
            </w:tcMar>
          </w:tcPr>
          <w:p w14:paraId="03B69397"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E48AFB8" w14:textId="77777777" w:rsidR="00601050" w:rsidRPr="00CD654D" w:rsidRDefault="00601050"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589F199" w14:textId="77777777"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Sveikatai palanki mityba ir </w:t>
            </w:r>
            <w:proofErr w:type="spellStart"/>
            <w:r w:rsidRPr="00CD654D">
              <w:rPr>
                <w:rFonts w:ascii="Times New Roman" w:eastAsia="Times New Roman" w:hAnsi="Times New Roman" w:cs="Times New Roman"/>
                <w:sz w:val="24"/>
                <w:szCs w:val="24"/>
              </w:rPr>
              <w:t>mikrobiota</w:t>
            </w:r>
            <w:proofErr w:type="spellEnd"/>
          </w:p>
        </w:tc>
        <w:tc>
          <w:tcPr>
            <w:tcW w:w="709" w:type="dxa"/>
            <w:tcMar>
              <w:top w:w="28" w:type="dxa"/>
              <w:left w:w="57" w:type="dxa"/>
              <w:bottom w:w="28" w:type="dxa"/>
              <w:right w:w="57" w:type="dxa"/>
            </w:tcMar>
          </w:tcPr>
          <w:p w14:paraId="6806468F"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3CDBCD5"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6D20BE7" w14:textId="7E086826"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Dokumentinio filmo „</w:t>
            </w:r>
            <w:proofErr w:type="spellStart"/>
            <w:r w:rsidRPr="00CD654D">
              <w:rPr>
                <w:rFonts w:ascii="Times New Roman" w:eastAsia="Times New Roman" w:hAnsi="Times New Roman" w:cs="Times New Roman"/>
                <w:sz w:val="24"/>
                <w:szCs w:val="24"/>
              </w:rPr>
              <w:t>Mikrobiota</w:t>
            </w:r>
            <w:proofErr w:type="spellEnd"/>
            <w:r w:rsidRPr="00CD654D">
              <w:rPr>
                <w:rFonts w:ascii="Times New Roman" w:eastAsia="Times New Roman" w:hAnsi="Times New Roman" w:cs="Times New Roman"/>
                <w:sz w:val="24"/>
                <w:szCs w:val="24"/>
              </w:rPr>
              <w:t xml:space="preserve"> – darbštieji žarnyno stebukladariai“</w:t>
            </w:r>
            <w:r>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peržiūra ir mokytojo pateiktų teiginių pagrindimas arba paneigimas.</w:t>
            </w:r>
          </w:p>
        </w:tc>
      </w:tr>
      <w:tr w:rsidR="00601050" w:rsidRPr="00CD654D" w14:paraId="77A986E3" w14:textId="77777777" w:rsidTr="00CD654D">
        <w:tc>
          <w:tcPr>
            <w:tcW w:w="1560" w:type="dxa"/>
            <w:vMerge/>
            <w:tcMar>
              <w:top w:w="28" w:type="dxa"/>
              <w:left w:w="57" w:type="dxa"/>
              <w:bottom w:w="28" w:type="dxa"/>
              <w:right w:w="57" w:type="dxa"/>
            </w:tcMar>
          </w:tcPr>
          <w:p w14:paraId="32BB0B9B" w14:textId="77777777" w:rsidR="00601050" w:rsidRPr="00CD654D" w:rsidRDefault="00601050"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tcMar>
              <w:top w:w="28" w:type="dxa"/>
              <w:left w:w="57" w:type="dxa"/>
              <w:bottom w:w="28" w:type="dxa"/>
              <w:right w:w="57" w:type="dxa"/>
            </w:tcMar>
          </w:tcPr>
          <w:p w14:paraId="4CB9134C" w14:textId="77777777" w:rsidR="00601050" w:rsidRPr="00CD654D" w:rsidRDefault="00601050" w:rsidP="00CF00A1">
            <w:pPr>
              <w:spacing w:after="0" w:line="240" w:lineRule="auto"/>
              <w:rPr>
                <w:rFonts w:ascii="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73262A37" w14:textId="2D270EFD" w:rsidR="00601050" w:rsidRPr="00CD654D" w:rsidRDefault="00601050"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Vertinimas</w:t>
            </w:r>
            <w:r w:rsidR="000F3099">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 xml:space="preserve"> įsivertinimas</w:t>
            </w:r>
          </w:p>
        </w:tc>
        <w:tc>
          <w:tcPr>
            <w:tcW w:w="709" w:type="dxa"/>
            <w:tcMar>
              <w:top w:w="28" w:type="dxa"/>
              <w:left w:w="57" w:type="dxa"/>
              <w:bottom w:w="28" w:type="dxa"/>
              <w:right w:w="57" w:type="dxa"/>
            </w:tcMar>
          </w:tcPr>
          <w:p w14:paraId="1A2E777E" w14:textId="77777777" w:rsidR="00601050" w:rsidRPr="00CD654D" w:rsidRDefault="00601050"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3AAEBD4" w14:textId="77777777" w:rsidR="00601050" w:rsidRPr="00CD654D" w:rsidRDefault="00601050"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F25C954" w14:textId="77777777" w:rsidR="00601050" w:rsidRPr="00CD654D" w:rsidRDefault="00601050" w:rsidP="00CF00A1">
            <w:pPr>
              <w:spacing w:after="0" w:line="240" w:lineRule="auto"/>
              <w:rPr>
                <w:rFonts w:ascii="Times New Roman" w:eastAsia="Times New Roman" w:hAnsi="Times New Roman" w:cs="Times New Roman"/>
                <w:sz w:val="24"/>
                <w:szCs w:val="24"/>
              </w:rPr>
            </w:pPr>
          </w:p>
        </w:tc>
      </w:tr>
      <w:tr w:rsidR="00CD654D" w:rsidRPr="00CD654D" w14:paraId="739BC87B" w14:textId="77777777" w:rsidTr="00CD654D">
        <w:tc>
          <w:tcPr>
            <w:tcW w:w="1560" w:type="dxa"/>
            <w:vMerge w:val="restart"/>
            <w:tcMar>
              <w:top w:w="28" w:type="dxa"/>
              <w:left w:w="57" w:type="dxa"/>
              <w:bottom w:w="28" w:type="dxa"/>
              <w:right w:w="57" w:type="dxa"/>
            </w:tcMar>
          </w:tcPr>
          <w:p w14:paraId="0525AEBF" w14:textId="769E519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sz w:val="24"/>
                <w:szCs w:val="24"/>
              </w:rPr>
              <w:t>Infekcinės ligos ir imunitetas</w:t>
            </w:r>
          </w:p>
        </w:tc>
        <w:tc>
          <w:tcPr>
            <w:tcW w:w="1706" w:type="dxa"/>
            <w:vMerge w:val="restart"/>
            <w:tcMar>
              <w:top w:w="28" w:type="dxa"/>
              <w:left w:w="57" w:type="dxa"/>
              <w:bottom w:w="28" w:type="dxa"/>
              <w:right w:w="57" w:type="dxa"/>
            </w:tcMar>
          </w:tcPr>
          <w:p w14:paraId="71DFAFFE" w14:textId="0B717E40" w:rsidR="00CD654D" w:rsidRPr="00CD654D" w:rsidRDefault="00CD654D" w:rsidP="00CF00A1">
            <w:pPr>
              <w:tabs>
                <w:tab w:val="right" w:pos="10397"/>
                <w:tab w:val="right" w:pos="10397"/>
              </w:tabs>
              <w:spacing w:before="100"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Imunitetas</w:t>
            </w:r>
            <w:bookmarkStart w:id="45" w:name="_xjrizgdpxtq1" w:colFirst="0" w:colLast="0"/>
            <w:bookmarkEnd w:id="45"/>
          </w:p>
        </w:tc>
        <w:tc>
          <w:tcPr>
            <w:tcW w:w="1979" w:type="dxa"/>
            <w:tcMar>
              <w:top w:w="28" w:type="dxa"/>
              <w:left w:w="57" w:type="dxa"/>
              <w:bottom w:w="28" w:type="dxa"/>
              <w:right w:w="57" w:type="dxa"/>
            </w:tcMar>
          </w:tcPr>
          <w:p w14:paraId="2D6F9B4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Imunitetas ir organizmo gynybiniai mechanizmai</w:t>
            </w:r>
          </w:p>
        </w:tc>
        <w:tc>
          <w:tcPr>
            <w:tcW w:w="709" w:type="dxa"/>
            <w:tcMar>
              <w:top w:w="28" w:type="dxa"/>
              <w:left w:w="57" w:type="dxa"/>
              <w:bottom w:w="28" w:type="dxa"/>
              <w:right w:w="57" w:type="dxa"/>
            </w:tcMar>
          </w:tcPr>
          <w:p w14:paraId="2DA5FF3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43DA352"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BAF6AA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imuniteto stiprinimo būdus (fizinis aktyvumas, sveikatai palanki mityba, žalingų įpročių atsisakymas, streso vengimas ir kt.).</w:t>
            </w:r>
          </w:p>
        </w:tc>
      </w:tr>
      <w:tr w:rsidR="00CD654D" w:rsidRPr="00CD654D" w14:paraId="612A5E1B" w14:textId="77777777" w:rsidTr="00CD654D">
        <w:tc>
          <w:tcPr>
            <w:tcW w:w="1560" w:type="dxa"/>
            <w:vMerge/>
            <w:tcMar>
              <w:top w:w="28" w:type="dxa"/>
              <w:left w:w="57" w:type="dxa"/>
              <w:bottom w:w="28" w:type="dxa"/>
              <w:right w:w="57" w:type="dxa"/>
            </w:tcMar>
          </w:tcPr>
          <w:p w14:paraId="3A6716E3"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1FE5D437"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3716FEC" w14:textId="0898CF8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Vakcinos ir kraujo serumas</w:t>
            </w:r>
          </w:p>
        </w:tc>
        <w:tc>
          <w:tcPr>
            <w:tcW w:w="709" w:type="dxa"/>
            <w:tcMar>
              <w:top w:w="28" w:type="dxa"/>
              <w:left w:w="57" w:type="dxa"/>
              <w:bottom w:w="28" w:type="dxa"/>
              <w:right w:w="57" w:type="dxa"/>
            </w:tcMar>
          </w:tcPr>
          <w:p w14:paraId="61DFA33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B85B086"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2D1F752"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Kuria plakatą „Renkuosi skiepus ar ligą“.</w:t>
            </w:r>
          </w:p>
          <w:p w14:paraId="3C09DB2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Diskusija apie skiepijimo reikšmę ne tik pavieniam asmeniui, bet ir visuomenės saugumui; aptaria etines problemas, kurios kyla dėl sąmoningo asmenų nesutikimo patiems skiepytis ar skiepyti savo vaikus.</w:t>
            </w:r>
          </w:p>
        </w:tc>
      </w:tr>
      <w:tr w:rsidR="00CD654D" w:rsidRPr="00CD654D" w14:paraId="16634F76" w14:textId="77777777" w:rsidTr="00CD654D">
        <w:tc>
          <w:tcPr>
            <w:tcW w:w="1560" w:type="dxa"/>
            <w:vMerge/>
            <w:tcMar>
              <w:top w:w="28" w:type="dxa"/>
              <w:left w:w="57" w:type="dxa"/>
              <w:bottom w:w="28" w:type="dxa"/>
              <w:right w:w="57" w:type="dxa"/>
            </w:tcMar>
          </w:tcPr>
          <w:p w14:paraId="31692F51"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2B48F36B"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79" w:type="dxa"/>
            <w:tcMar>
              <w:top w:w="28" w:type="dxa"/>
              <w:left w:w="57" w:type="dxa"/>
              <w:bottom w:w="28" w:type="dxa"/>
              <w:right w:w="57" w:type="dxa"/>
            </w:tcMar>
          </w:tcPr>
          <w:p w14:paraId="620B465B" w14:textId="7E1E68C3"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Infekcinių ligų plitimas</w:t>
            </w:r>
          </w:p>
        </w:tc>
        <w:tc>
          <w:tcPr>
            <w:tcW w:w="709" w:type="dxa"/>
            <w:tcMar>
              <w:top w:w="28" w:type="dxa"/>
              <w:left w:w="57" w:type="dxa"/>
              <w:bottom w:w="28" w:type="dxa"/>
              <w:right w:w="57" w:type="dxa"/>
            </w:tcMar>
          </w:tcPr>
          <w:p w14:paraId="65970ED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F220D26"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85F54FB" w14:textId="78E78D92"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Peržiūrėjus </w:t>
            </w:r>
            <w:proofErr w:type="spellStart"/>
            <w:r w:rsidRPr="00CD654D">
              <w:rPr>
                <w:rFonts w:ascii="Times New Roman" w:eastAsia="Times New Roman" w:hAnsi="Times New Roman" w:cs="Times New Roman"/>
                <w:sz w:val="24"/>
                <w:szCs w:val="24"/>
              </w:rPr>
              <w:t>Steveno</w:t>
            </w:r>
            <w:proofErr w:type="spellEnd"/>
            <w:r w:rsidRPr="00CD654D">
              <w:rPr>
                <w:rFonts w:ascii="Times New Roman" w:eastAsia="Times New Roman" w:hAnsi="Times New Roman" w:cs="Times New Roman"/>
                <w:sz w:val="24"/>
                <w:szCs w:val="24"/>
              </w:rPr>
              <w:t xml:space="preserve"> </w:t>
            </w:r>
            <w:proofErr w:type="spellStart"/>
            <w:r w:rsidRPr="00CD654D">
              <w:rPr>
                <w:rFonts w:ascii="Times New Roman" w:eastAsia="Times New Roman" w:hAnsi="Times New Roman" w:cs="Times New Roman"/>
                <w:sz w:val="24"/>
                <w:szCs w:val="24"/>
              </w:rPr>
              <w:t>Soderbergo</w:t>
            </w:r>
            <w:proofErr w:type="spellEnd"/>
            <w:r w:rsidRPr="00CD654D">
              <w:rPr>
                <w:rFonts w:ascii="Times New Roman" w:eastAsia="Times New Roman" w:hAnsi="Times New Roman" w:cs="Times New Roman"/>
                <w:sz w:val="24"/>
                <w:szCs w:val="24"/>
              </w:rPr>
              <w:t xml:space="preserve"> kino filmą apie pandemiją „Užkratas“ („</w:t>
            </w:r>
            <w:proofErr w:type="spellStart"/>
            <w:r w:rsidRPr="00CD654D">
              <w:rPr>
                <w:rFonts w:ascii="Times New Roman" w:eastAsia="Times New Roman" w:hAnsi="Times New Roman" w:cs="Times New Roman"/>
                <w:sz w:val="24"/>
                <w:szCs w:val="24"/>
              </w:rPr>
              <w:t>Contagion</w:t>
            </w:r>
            <w:proofErr w:type="spellEnd"/>
            <w:r w:rsidRPr="00CD654D">
              <w:rPr>
                <w:rFonts w:ascii="Times New Roman" w:eastAsia="Times New Roman" w:hAnsi="Times New Roman" w:cs="Times New Roman"/>
                <w:sz w:val="24"/>
                <w:szCs w:val="24"/>
              </w:rPr>
              <w:t>“), aptaria</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greitai plintančios infekcinės ligos grėsmę visuomenei.</w:t>
            </w:r>
          </w:p>
          <w:p w14:paraId="4C4BE37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Parengia gamtamokslinį pranešimą apie didžiąsias </w:t>
            </w:r>
            <w:proofErr w:type="spellStart"/>
            <w:r w:rsidRPr="00CD654D">
              <w:rPr>
                <w:rFonts w:ascii="Times New Roman" w:eastAsia="Times New Roman" w:hAnsi="Times New Roman" w:cs="Times New Roman"/>
                <w:sz w:val="24"/>
                <w:szCs w:val="24"/>
              </w:rPr>
              <w:t>pandemijas</w:t>
            </w:r>
            <w:proofErr w:type="spellEnd"/>
            <w:r w:rsidRPr="00CD654D">
              <w:rPr>
                <w:rFonts w:ascii="Times New Roman" w:eastAsia="Times New Roman" w:hAnsi="Times New Roman" w:cs="Times New Roman"/>
                <w:sz w:val="24"/>
                <w:szCs w:val="24"/>
              </w:rPr>
              <w:t xml:space="preserve"> nuo viduramžių iki šių dienų (integracija su istorija); analizuoja pateiktus duomenis apie infekcinių ligų plitimo greitį; prognozuoja infekcijos poveikį žmonių populiacijos dydžiui (modeliuojant vis kitus užsikrėtimo ir mirtingumo rodiklius). </w:t>
            </w:r>
          </w:p>
        </w:tc>
      </w:tr>
      <w:tr w:rsidR="00CD654D" w:rsidRPr="00CD654D" w14:paraId="05392F38" w14:textId="77777777" w:rsidTr="00CD654D">
        <w:tc>
          <w:tcPr>
            <w:tcW w:w="1560" w:type="dxa"/>
            <w:vMerge/>
            <w:tcMar>
              <w:top w:w="28" w:type="dxa"/>
              <w:left w:w="57" w:type="dxa"/>
              <w:bottom w:w="28" w:type="dxa"/>
              <w:right w:w="57" w:type="dxa"/>
            </w:tcMar>
          </w:tcPr>
          <w:p w14:paraId="7AEC30EA"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21D730C"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79" w:type="dxa"/>
            <w:tcMar>
              <w:top w:w="28" w:type="dxa"/>
              <w:left w:w="57" w:type="dxa"/>
              <w:bottom w:w="28" w:type="dxa"/>
              <w:right w:w="57" w:type="dxa"/>
            </w:tcMar>
          </w:tcPr>
          <w:p w14:paraId="22B770AE" w14:textId="2FC369FA" w:rsidR="00CD654D" w:rsidRPr="00CD654D" w:rsidRDefault="00CD654D"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Alergija</w:t>
            </w:r>
          </w:p>
        </w:tc>
        <w:tc>
          <w:tcPr>
            <w:tcW w:w="709" w:type="dxa"/>
            <w:tcMar>
              <w:top w:w="28" w:type="dxa"/>
              <w:left w:w="57" w:type="dxa"/>
              <w:bottom w:w="28" w:type="dxa"/>
              <w:right w:w="57" w:type="dxa"/>
            </w:tcMar>
          </w:tcPr>
          <w:p w14:paraId="726A8F1C" w14:textId="77777777" w:rsidR="00CD654D" w:rsidRPr="00CD654D" w:rsidRDefault="00CD654D" w:rsidP="00CF00A1">
            <w:pP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D012572" w14:textId="77777777" w:rsidR="00CD654D" w:rsidRPr="00CD654D" w:rsidRDefault="00CD654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006856B" w14:textId="77777777" w:rsidR="00CD654D" w:rsidRPr="00CD654D" w:rsidRDefault="00CD654D"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Įvairiuose literatūros šaltiniuose analizuoja informaciją apie alerginių susirgimų priežastis.</w:t>
            </w:r>
          </w:p>
        </w:tc>
      </w:tr>
      <w:tr w:rsidR="00CD654D" w:rsidRPr="00CD654D" w14:paraId="4994404F" w14:textId="77777777" w:rsidTr="00CD654D">
        <w:tc>
          <w:tcPr>
            <w:tcW w:w="1560" w:type="dxa"/>
            <w:vMerge/>
            <w:tcMar>
              <w:top w:w="28" w:type="dxa"/>
              <w:left w:w="57" w:type="dxa"/>
              <w:bottom w:w="28" w:type="dxa"/>
              <w:right w:w="57" w:type="dxa"/>
            </w:tcMar>
          </w:tcPr>
          <w:p w14:paraId="7DD5268C"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075017E1" w14:textId="3D761BC6"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Infekcinės ligos </w:t>
            </w:r>
          </w:p>
        </w:tc>
        <w:tc>
          <w:tcPr>
            <w:tcW w:w="1979" w:type="dxa"/>
            <w:tcMar>
              <w:top w:w="28" w:type="dxa"/>
              <w:left w:w="57" w:type="dxa"/>
              <w:bottom w:w="28" w:type="dxa"/>
              <w:right w:w="57" w:type="dxa"/>
            </w:tcMar>
          </w:tcPr>
          <w:p w14:paraId="6549ADD1" w14:textId="21773718"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Virusinės infekcijos</w:t>
            </w:r>
            <w:bookmarkStart w:id="46" w:name="_uqc3rov19xee" w:colFirst="0" w:colLast="0"/>
            <w:bookmarkEnd w:id="46"/>
          </w:p>
        </w:tc>
        <w:tc>
          <w:tcPr>
            <w:tcW w:w="709" w:type="dxa"/>
            <w:tcMar>
              <w:top w:w="28" w:type="dxa"/>
              <w:left w:w="57" w:type="dxa"/>
              <w:bottom w:w="28" w:type="dxa"/>
              <w:right w:w="57" w:type="dxa"/>
            </w:tcMar>
          </w:tcPr>
          <w:p w14:paraId="569E14B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098DE955"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43D197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informaciją apie ŽIV užsikrėtusiųjų dinamiką Lietuvoje; sergančių AIDS gyvenimo kokybę ir trukmę.</w:t>
            </w:r>
          </w:p>
          <w:p w14:paraId="57072E9E"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CD654D" w:rsidRPr="00CD654D" w14:paraId="027212D4" w14:textId="77777777" w:rsidTr="00CD654D">
        <w:tc>
          <w:tcPr>
            <w:tcW w:w="1560" w:type="dxa"/>
            <w:vMerge/>
            <w:tcMar>
              <w:top w:w="28" w:type="dxa"/>
              <w:left w:w="57" w:type="dxa"/>
              <w:bottom w:w="28" w:type="dxa"/>
              <w:right w:w="57" w:type="dxa"/>
            </w:tcMar>
          </w:tcPr>
          <w:p w14:paraId="5773F987" w14:textId="77777777" w:rsidR="00CD654D" w:rsidRPr="00CD654D" w:rsidRDefault="00CD654D" w:rsidP="00CF00A1">
            <w:pP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1738A04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79" w:type="dxa"/>
            <w:tcMar>
              <w:top w:w="28" w:type="dxa"/>
              <w:left w:w="57" w:type="dxa"/>
              <w:bottom w:w="28" w:type="dxa"/>
              <w:right w:w="57" w:type="dxa"/>
            </w:tcMar>
          </w:tcPr>
          <w:p w14:paraId="64E056A0" w14:textId="4B89B9C5"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Užkrečiamos</w:t>
            </w:r>
            <w:r w:rsidR="000F3099">
              <w:rPr>
                <w:rFonts w:ascii="Times New Roman" w:eastAsia="Times New Roman" w:hAnsi="Times New Roman" w:cs="Times New Roman"/>
                <w:sz w:val="24"/>
                <w:szCs w:val="24"/>
              </w:rPr>
              <w:t xml:space="preserve"> ar</w:t>
            </w:r>
            <w:r w:rsidRPr="00CD654D">
              <w:rPr>
                <w:rFonts w:ascii="Times New Roman" w:eastAsia="Times New Roman" w:hAnsi="Times New Roman" w:cs="Times New Roman"/>
                <w:sz w:val="24"/>
                <w:szCs w:val="24"/>
              </w:rPr>
              <w:t xml:space="preserve"> infekcinės ligos</w:t>
            </w:r>
          </w:p>
        </w:tc>
        <w:tc>
          <w:tcPr>
            <w:tcW w:w="709" w:type="dxa"/>
            <w:tcMar>
              <w:top w:w="28" w:type="dxa"/>
              <w:left w:w="57" w:type="dxa"/>
              <w:bottom w:w="28" w:type="dxa"/>
              <w:right w:w="57" w:type="dxa"/>
            </w:tcMar>
          </w:tcPr>
          <w:p w14:paraId="0D6829A5"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0125988"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B01B843"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Nagrinėja statistinius užkrečiamų ligų paplitimo duomenis Lietuvoje.</w:t>
            </w:r>
          </w:p>
          <w:p w14:paraId="5C068D92"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CD654D" w:rsidRPr="00CD654D" w14:paraId="09789FC9" w14:textId="77777777" w:rsidTr="00CD654D">
        <w:tc>
          <w:tcPr>
            <w:tcW w:w="1560" w:type="dxa"/>
            <w:vMerge/>
            <w:tcMar>
              <w:top w:w="28" w:type="dxa"/>
              <w:left w:w="57" w:type="dxa"/>
              <w:bottom w:w="28" w:type="dxa"/>
              <w:right w:w="57" w:type="dxa"/>
            </w:tcMar>
          </w:tcPr>
          <w:p w14:paraId="6D48FAFF" w14:textId="77777777" w:rsidR="00CD654D" w:rsidRPr="00CD654D" w:rsidRDefault="00CD654D" w:rsidP="00CF00A1">
            <w:pPr>
              <w:spacing w:after="0" w:line="240" w:lineRule="auto"/>
              <w:rPr>
                <w:rFonts w:ascii="Times New Roman" w:eastAsia="Times New Roman" w:hAnsi="Times New Roman" w:cs="Times New Roman"/>
                <w:sz w:val="24"/>
                <w:szCs w:val="24"/>
              </w:rPr>
            </w:pPr>
          </w:p>
        </w:tc>
        <w:tc>
          <w:tcPr>
            <w:tcW w:w="1706" w:type="dxa"/>
            <w:vMerge/>
            <w:tcMar>
              <w:top w:w="28" w:type="dxa"/>
              <w:left w:w="57" w:type="dxa"/>
              <w:bottom w:w="28" w:type="dxa"/>
              <w:right w:w="57" w:type="dxa"/>
            </w:tcMar>
          </w:tcPr>
          <w:p w14:paraId="23D1FA62"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979" w:type="dxa"/>
            <w:tcMar>
              <w:top w:w="28" w:type="dxa"/>
              <w:left w:w="57" w:type="dxa"/>
              <w:bottom w:w="28" w:type="dxa"/>
              <w:right w:w="57" w:type="dxa"/>
            </w:tcMar>
          </w:tcPr>
          <w:p w14:paraId="320CBBF4" w14:textId="1EAF4DA4" w:rsidR="00CD654D" w:rsidRPr="002F5FC2"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Antibiotikai ir jiems atsparios bakterijos</w:t>
            </w:r>
          </w:p>
        </w:tc>
        <w:tc>
          <w:tcPr>
            <w:tcW w:w="709" w:type="dxa"/>
            <w:tcMar>
              <w:top w:w="28" w:type="dxa"/>
              <w:left w:w="57" w:type="dxa"/>
              <w:bottom w:w="28" w:type="dxa"/>
              <w:right w:w="57" w:type="dxa"/>
            </w:tcMar>
          </w:tcPr>
          <w:p w14:paraId="2D934EF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074A277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392988FA" w14:textId="333568B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Stebi vaizdo įrašą apie antibiotikus ir atsako į klausimus apie antibiotikų poveikį bakterijoms.</w:t>
            </w:r>
          </w:p>
        </w:tc>
      </w:tr>
      <w:tr w:rsidR="00CD654D" w:rsidRPr="00CD654D" w14:paraId="78EC5F5E" w14:textId="77777777" w:rsidTr="00CD654D">
        <w:tc>
          <w:tcPr>
            <w:tcW w:w="1560" w:type="dxa"/>
            <w:vMerge/>
            <w:tcMar>
              <w:top w:w="28" w:type="dxa"/>
              <w:left w:w="57" w:type="dxa"/>
              <w:bottom w:w="28" w:type="dxa"/>
              <w:right w:w="57" w:type="dxa"/>
            </w:tcMar>
          </w:tcPr>
          <w:p w14:paraId="7396A800" w14:textId="77777777" w:rsidR="00CD654D" w:rsidRPr="00CD654D" w:rsidRDefault="00CD654D" w:rsidP="00CF00A1">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706" w:type="dxa"/>
            <w:tcMar>
              <w:top w:w="28" w:type="dxa"/>
              <w:left w:w="57" w:type="dxa"/>
              <w:bottom w:w="28" w:type="dxa"/>
              <w:right w:w="57" w:type="dxa"/>
            </w:tcMar>
          </w:tcPr>
          <w:p w14:paraId="75B7FADD"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2E1FDBA9" w14:textId="4F58E5FD"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Vertinimas</w:t>
            </w:r>
            <w:r w:rsidR="006A0AAA">
              <w:rPr>
                <w:rFonts w:ascii="Times New Roman" w:eastAsia="Times New Roman" w:hAnsi="Times New Roman" w:cs="Times New Roman"/>
                <w:color w:val="000000"/>
                <w:sz w:val="24"/>
                <w:szCs w:val="24"/>
              </w:rPr>
              <w:t>,</w:t>
            </w:r>
            <w:r w:rsidRPr="00CD654D">
              <w:rPr>
                <w:rFonts w:ascii="Times New Roman" w:eastAsia="Times New Roman" w:hAnsi="Times New Roman" w:cs="Times New Roman"/>
                <w:color w:val="000000"/>
                <w:sz w:val="24"/>
                <w:szCs w:val="24"/>
              </w:rPr>
              <w:t xml:space="preserve"> įsivertinimas</w:t>
            </w:r>
          </w:p>
        </w:tc>
        <w:tc>
          <w:tcPr>
            <w:tcW w:w="709" w:type="dxa"/>
            <w:tcMar>
              <w:top w:w="28" w:type="dxa"/>
              <w:left w:w="57" w:type="dxa"/>
              <w:bottom w:w="28" w:type="dxa"/>
              <w:right w:w="57" w:type="dxa"/>
            </w:tcMar>
          </w:tcPr>
          <w:p w14:paraId="173AA11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F438A4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1D1CE79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 </w:t>
            </w:r>
          </w:p>
        </w:tc>
      </w:tr>
      <w:tr w:rsidR="00CD654D" w:rsidRPr="00CD654D" w14:paraId="7F5D0269" w14:textId="77777777" w:rsidTr="00CD654D">
        <w:tc>
          <w:tcPr>
            <w:tcW w:w="1560" w:type="dxa"/>
            <w:vMerge w:val="restart"/>
            <w:tcMar>
              <w:top w:w="28" w:type="dxa"/>
              <w:left w:w="57" w:type="dxa"/>
              <w:bottom w:w="28" w:type="dxa"/>
              <w:right w:w="57" w:type="dxa"/>
            </w:tcMar>
          </w:tcPr>
          <w:p w14:paraId="2EF1C4A9" w14:textId="06C67B0E" w:rsidR="00CD654D" w:rsidRPr="002F5FC2" w:rsidRDefault="00CD654D" w:rsidP="00CF00A1">
            <w:pP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lastRenderedPageBreak/>
              <w:t>Organizmo funkcijų reguliavimas</w:t>
            </w:r>
          </w:p>
        </w:tc>
        <w:tc>
          <w:tcPr>
            <w:tcW w:w="1706" w:type="dxa"/>
            <w:vMerge w:val="restart"/>
            <w:tcMar>
              <w:top w:w="28" w:type="dxa"/>
              <w:left w:w="57" w:type="dxa"/>
              <w:bottom w:w="28" w:type="dxa"/>
              <w:right w:w="57" w:type="dxa"/>
            </w:tcMar>
          </w:tcPr>
          <w:p w14:paraId="475FEF80" w14:textId="00110999"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Nervinis organizmo funkcijų reguliavimas, jutimai</w:t>
            </w:r>
          </w:p>
        </w:tc>
        <w:tc>
          <w:tcPr>
            <w:tcW w:w="1979" w:type="dxa"/>
            <w:tcMar>
              <w:top w:w="28" w:type="dxa"/>
              <w:left w:w="57" w:type="dxa"/>
              <w:bottom w:w="28" w:type="dxa"/>
              <w:right w:w="57" w:type="dxa"/>
            </w:tcMar>
          </w:tcPr>
          <w:p w14:paraId="67087AE3" w14:textId="69658F09" w:rsidR="00CD654D" w:rsidRPr="002F5FC2"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Nervų sistemos sandara</w:t>
            </w:r>
          </w:p>
        </w:tc>
        <w:tc>
          <w:tcPr>
            <w:tcW w:w="709" w:type="dxa"/>
            <w:tcMar>
              <w:top w:w="28" w:type="dxa"/>
              <w:left w:w="57" w:type="dxa"/>
              <w:bottom w:w="28" w:type="dxa"/>
              <w:right w:w="57" w:type="dxa"/>
            </w:tcMar>
          </w:tcPr>
          <w:p w14:paraId="4B5F382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1EFAC46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154E7EA3"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Daro iš pasirinktų medžiagų neurono modelį, tą patį neurono modelį, atlikus tam tikrus pakeitimus permodeliuoja į kitos rūšies neuroną; lygina tarpusavyje skirtingų rūšių neuronus ir jų atliekamas funkcijas.</w:t>
            </w:r>
          </w:p>
        </w:tc>
      </w:tr>
      <w:tr w:rsidR="00CD654D" w:rsidRPr="00CD654D" w14:paraId="710690B4" w14:textId="77777777" w:rsidTr="00CD654D">
        <w:tc>
          <w:tcPr>
            <w:tcW w:w="1560" w:type="dxa"/>
            <w:vMerge/>
            <w:tcMar>
              <w:top w:w="28" w:type="dxa"/>
              <w:left w:w="57" w:type="dxa"/>
              <w:bottom w:w="28" w:type="dxa"/>
              <w:right w:w="57" w:type="dxa"/>
            </w:tcMar>
          </w:tcPr>
          <w:p w14:paraId="2E327620"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0EA6664"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571522BB" w14:textId="01619B5F"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Centrinė nervų sistema. Galvos ir nugaros smegenys</w:t>
            </w:r>
          </w:p>
        </w:tc>
        <w:tc>
          <w:tcPr>
            <w:tcW w:w="709" w:type="dxa"/>
            <w:tcMar>
              <w:top w:w="28" w:type="dxa"/>
              <w:left w:w="57" w:type="dxa"/>
              <w:bottom w:w="28" w:type="dxa"/>
              <w:right w:w="57" w:type="dxa"/>
            </w:tcMar>
          </w:tcPr>
          <w:p w14:paraId="60E23640"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614818A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5E7A67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Atlieka testus padedančius nusistatyti vyraujančios atminties rūšį. Naudodamiesi pasirinktais simboliais, nubraižo reflekso lanko schemą ir sužymi jos dalis. </w:t>
            </w:r>
          </w:p>
          <w:p w14:paraId="42EA52F0"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Savarankiškai namuose peržiūri </w:t>
            </w:r>
            <w:proofErr w:type="spellStart"/>
            <w:r w:rsidRPr="00CD654D">
              <w:rPr>
                <w:rFonts w:ascii="Times New Roman" w:eastAsia="Times New Roman" w:hAnsi="Times New Roman" w:cs="Times New Roman"/>
                <w:sz w:val="24"/>
                <w:szCs w:val="24"/>
              </w:rPr>
              <w:t>Julian</w:t>
            </w:r>
            <w:proofErr w:type="spellEnd"/>
            <w:r w:rsidRPr="00CD654D">
              <w:rPr>
                <w:rFonts w:ascii="Times New Roman" w:eastAsia="Times New Roman" w:hAnsi="Times New Roman" w:cs="Times New Roman"/>
                <w:sz w:val="24"/>
                <w:szCs w:val="24"/>
              </w:rPr>
              <w:t xml:space="preserve"> </w:t>
            </w:r>
            <w:proofErr w:type="spellStart"/>
            <w:r w:rsidRPr="00CD654D">
              <w:rPr>
                <w:rFonts w:ascii="Times New Roman" w:eastAsia="Times New Roman" w:hAnsi="Times New Roman" w:cs="Times New Roman"/>
                <w:sz w:val="24"/>
                <w:szCs w:val="24"/>
              </w:rPr>
              <w:t>Schnabel</w:t>
            </w:r>
            <w:proofErr w:type="spellEnd"/>
            <w:r w:rsidRPr="00CD654D">
              <w:rPr>
                <w:rFonts w:ascii="Times New Roman" w:eastAsia="Times New Roman" w:hAnsi="Times New Roman" w:cs="Times New Roman"/>
                <w:sz w:val="24"/>
                <w:szCs w:val="24"/>
              </w:rPr>
              <w:t xml:space="preserve"> kino filmą (trilerį) „Drugelis ir skafandras“ ir atlieka paskirtas užduotis. </w:t>
            </w:r>
          </w:p>
          <w:p w14:paraId="327C990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pavyzdžius, kaip nesąlyginiai refleksai padeda susidaryti sąlyginiams refleksams.</w:t>
            </w:r>
          </w:p>
        </w:tc>
      </w:tr>
      <w:tr w:rsidR="00CD654D" w:rsidRPr="00CD654D" w14:paraId="749B1AE7" w14:textId="77777777" w:rsidTr="00CD654D">
        <w:tc>
          <w:tcPr>
            <w:tcW w:w="1560" w:type="dxa"/>
            <w:vMerge/>
            <w:tcMar>
              <w:top w:w="28" w:type="dxa"/>
              <w:left w:w="57" w:type="dxa"/>
              <w:bottom w:w="28" w:type="dxa"/>
              <w:right w:w="57" w:type="dxa"/>
            </w:tcMar>
          </w:tcPr>
          <w:p w14:paraId="23EA455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D724569"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7C1663F0" w14:textId="5B460E2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Periferinė nervų sistema</w:t>
            </w:r>
          </w:p>
        </w:tc>
        <w:tc>
          <w:tcPr>
            <w:tcW w:w="709" w:type="dxa"/>
            <w:tcMar>
              <w:top w:w="28" w:type="dxa"/>
              <w:left w:w="57" w:type="dxa"/>
              <w:bottom w:w="28" w:type="dxa"/>
              <w:right w:w="57" w:type="dxa"/>
            </w:tcMar>
          </w:tcPr>
          <w:p w14:paraId="0204F7E9"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3A753B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543D540"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Atlieka tyrimą „Reflekso laiko nustatymas atmerktomis ir užmerktomis akimis“.</w:t>
            </w:r>
          </w:p>
          <w:p w14:paraId="6658B816" w14:textId="1652D2F0" w:rsidR="00CD654D" w:rsidRPr="00CD654D"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bandymą „</w:t>
            </w:r>
            <w:r w:rsidR="00CD654D" w:rsidRPr="00CD654D">
              <w:rPr>
                <w:rFonts w:ascii="Times New Roman" w:eastAsia="Times New Roman" w:hAnsi="Times New Roman" w:cs="Times New Roman"/>
                <w:sz w:val="24"/>
                <w:szCs w:val="24"/>
              </w:rPr>
              <w:t>Skonio ir kvapo atpažinimas</w:t>
            </w:r>
            <w:r>
              <w:rPr>
                <w:rFonts w:ascii="Times New Roman" w:eastAsia="Times New Roman" w:hAnsi="Times New Roman" w:cs="Times New Roman"/>
                <w:sz w:val="24"/>
                <w:szCs w:val="24"/>
              </w:rPr>
              <w:t>“</w:t>
            </w:r>
            <w:r w:rsidR="00CD654D" w:rsidRPr="00CD654D">
              <w:rPr>
                <w:rFonts w:ascii="Times New Roman" w:eastAsia="Times New Roman" w:hAnsi="Times New Roman" w:cs="Times New Roman"/>
                <w:sz w:val="24"/>
                <w:szCs w:val="24"/>
              </w:rPr>
              <w:t>.</w:t>
            </w:r>
          </w:p>
        </w:tc>
      </w:tr>
      <w:tr w:rsidR="00CD654D" w:rsidRPr="00CD654D" w14:paraId="7A6C6CEF" w14:textId="77777777" w:rsidTr="00CD654D">
        <w:tc>
          <w:tcPr>
            <w:tcW w:w="1560" w:type="dxa"/>
            <w:vMerge/>
            <w:tcMar>
              <w:top w:w="28" w:type="dxa"/>
              <w:left w:w="57" w:type="dxa"/>
              <w:bottom w:w="28" w:type="dxa"/>
              <w:right w:w="57" w:type="dxa"/>
            </w:tcMar>
          </w:tcPr>
          <w:p w14:paraId="7D63F3DE"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7E8F97D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4745B7E" w14:textId="426018FB"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Akis ir ausis</w:t>
            </w:r>
          </w:p>
        </w:tc>
        <w:tc>
          <w:tcPr>
            <w:tcW w:w="709" w:type="dxa"/>
            <w:tcMar>
              <w:top w:w="28" w:type="dxa"/>
              <w:left w:w="57" w:type="dxa"/>
              <w:bottom w:w="28" w:type="dxa"/>
              <w:right w:w="57" w:type="dxa"/>
            </w:tcMar>
          </w:tcPr>
          <w:p w14:paraId="6EE6B10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232386C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4F77E8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Susiplanuoja ir atlieka praktikos darbą „Aklosios dėmės nustatymas“. </w:t>
            </w:r>
          </w:p>
          <w:p w14:paraId="45BCE365" w14:textId="354643AF"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Sudaro schemą, kurioje susieja šviesos</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dirgiklį su akies</w:t>
            </w:r>
            <w:r w:rsidR="006A0AAA">
              <w:rPr>
                <w:rFonts w:ascii="Times New Roman" w:eastAsia="Times New Roman" w:hAnsi="Times New Roman" w:cs="Times New Roman"/>
                <w:sz w:val="24"/>
                <w:szCs w:val="24"/>
              </w:rPr>
              <w:t>,</w:t>
            </w:r>
            <w:r w:rsidR="00ED616E">
              <w:rPr>
                <w:rFonts w:ascii="Times New Roman" w:eastAsia="Times New Roman" w:hAnsi="Times New Roman" w:cs="Times New Roman"/>
                <w:sz w:val="24"/>
                <w:szCs w:val="24"/>
              </w:rPr>
              <w:t xml:space="preserve"> o </w:t>
            </w:r>
            <w:r w:rsidR="00ED616E" w:rsidRPr="00CD654D">
              <w:rPr>
                <w:rFonts w:ascii="Times New Roman" w:eastAsia="Times New Roman" w:hAnsi="Times New Roman" w:cs="Times New Roman"/>
                <w:sz w:val="24"/>
                <w:szCs w:val="24"/>
              </w:rPr>
              <w:t>garso</w:t>
            </w:r>
            <w:r w:rsidR="00ED616E">
              <w:rPr>
                <w:rFonts w:ascii="Times New Roman" w:eastAsia="Times New Roman" w:hAnsi="Times New Roman" w:cs="Times New Roman"/>
                <w:sz w:val="24"/>
                <w:szCs w:val="24"/>
              </w:rPr>
              <w:t xml:space="preserve"> su</w:t>
            </w:r>
            <w:r w:rsidRPr="00CD654D">
              <w:rPr>
                <w:rFonts w:ascii="Times New Roman" w:eastAsia="Times New Roman" w:hAnsi="Times New Roman" w:cs="Times New Roman"/>
                <w:sz w:val="24"/>
                <w:szCs w:val="24"/>
              </w:rPr>
              <w:t xml:space="preserve"> ausies sandara</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 xml:space="preserve">ir CNS bei paaiškina regos </w:t>
            </w:r>
            <w:r w:rsidR="00ED616E">
              <w:rPr>
                <w:rFonts w:ascii="Times New Roman" w:eastAsia="Times New Roman" w:hAnsi="Times New Roman" w:cs="Times New Roman"/>
                <w:sz w:val="24"/>
                <w:szCs w:val="24"/>
              </w:rPr>
              <w:t>ir</w:t>
            </w:r>
            <w:r w:rsidRPr="00CD654D">
              <w:rPr>
                <w:rFonts w:ascii="Times New Roman" w:eastAsia="Times New Roman" w:hAnsi="Times New Roman" w:cs="Times New Roman"/>
                <w:sz w:val="24"/>
                <w:szCs w:val="24"/>
              </w:rPr>
              <w:t xml:space="preserve"> klausos pojūčio reikšmę aplinkos pažinimui.</w:t>
            </w:r>
          </w:p>
        </w:tc>
      </w:tr>
      <w:tr w:rsidR="00CD654D" w:rsidRPr="00CD654D" w14:paraId="1881EB47" w14:textId="77777777" w:rsidTr="00CD654D">
        <w:tc>
          <w:tcPr>
            <w:tcW w:w="1560" w:type="dxa"/>
            <w:vMerge/>
            <w:tcMar>
              <w:top w:w="28" w:type="dxa"/>
              <w:left w:w="57" w:type="dxa"/>
              <w:bottom w:w="28" w:type="dxa"/>
              <w:right w:w="57" w:type="dxa"/>
            </w:tcMar>
          </w:tcPr>
          <w:p w14:paraId="2C9C0576"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788A446C"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F9D2430" w14:textId="34ACE2A2"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Judėjimas</w:t>
            </w:r>
          </w:p>
        </w:tc>
        <w:tc>
          <w:tcPr>
            <w:tcW w:w="709" w:type="dxa"/>
            <w:tcMar>
              <w:top w:w="28" w:type="dxa"/>
              <w:left w:w="57" w:type="dxa"/>
              <w:bottom w:w="28" w:type="dxa"/>
              <w:right w:w="57" w:type="dxa"/>
            </w:tcMar>
          </w:tcPr>
          <w:p w14:paraId="0A822A5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EA02553"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0C4BE71" w14:textId="6F4485D8"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Naudodamiesi</w:t>
            </w:r>
            <w:r w:rsidR="008D0103">
              <w:rPr>
                <w:rFonts w:ascii="Times New Roman" w:eastAsia="Times New Roman" w:hAnsi="Times New Roman" w:cs="Times New Roman"/>
                <w:color w:val="000000"/>
                <w:sz w:val="24"/>
                <w:szCs w:val="24"/>
              </w:rPr>
              <w:t xml:space="preserve"> </w:t>
            </w:r>
            <w:r w:rsidRPr="00CD654D">
              <w:rPr>
                <w:rFonts w:ascii="Times New Roman" w:eastAsia="Times New Roman" w:hAnsi="Times New Roman" w:cs="Times New Roman"/>
                <w:color w:val="000000"/>
                <w:sz w:val="24"/>
                <w:szCs w:val="24"/>
              </w:rPr>
              <w:t>rankos raumenų (dvigalvio ir trigalvio) veikimu, paaiškina, kaip raumenys susitraukia reaguodami į nervinį impulsą. </w:t>
            </w:r>
          </w:p>
          <w:p w14:paraId="36CAADF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Parengia gamtamokslinį pranešimą apie judėjimo reikšmę kaulų, raumenų vystymuisi ar kita su fiziniu aktyvumo įtaka sveikatai tema.</w:t>
            </w:r>
          </w:p>
        </w:tc>
      </w:tr>
      <w:tr w:rsidR="00CD654D" w:rsidRPr="00CD654D" w14:paraId="2EDD154D" w14:textId="77777777" w:rsidTr="00CD654D">
        <w:tc>
          <w:tcPr>
            <w:tcW w:w="1560" w:type="dxa"/>
            <w:vMerge/>
            <w:tcMar>
              <w:top w:w="28" w:type="dxa"/>
              <w:left w:w="57" w:type="dxa"/>
              <w:bottom w:w="28" w:type="dxa"/>
              <w:right w:w="57" w:type="dxa"/>
            </w:tcMar>
          </w:tcPr>
          <w:p w14:paraId="4B2BBBE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67D3DD09"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62A83227" w14:textId="18A07530" w:rsidR="00CD654D" w:rsidRPr="002F5FC2"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Priklausomybių ligos</w:t>
            </w:r>
          </w:p>
        </w:tc>
        <w:tc>
          <w:tcPr>
            <w:tcW w:w="709" w:type="dxa"/>
            <w:tcMar>
              <w:top w:w="28" w:type="dxa"/>
              <w:left w:w="57" w:type="dxa"/>
              <w:bottom w:w="28" w:type="dxa"/>
              <w:right w:w="57" w:type="dxa"/>
            </w:tcMar>
          </w:tcPr>
          <w:p w14:paraId="6998F8B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C89F8D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41D309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Analizuoja statistinius duomenis apie įvairių priklausomybių ligų paplitimą Lietuvoje.</w:t>
            </w:r>
          </w:p>
        </w:tc>
      </w:tr>
      <w:tr w:rsidR="00CD654D" w:rsidRPr="00CD654D" w14:paraId="00CE6E88" w14:textId="77777777" w:rsidTr="00CD654D">
        <w:tc>
          <w:tcPr>
            <w:tcW w:w="1560" w:type="dxa"/>
            <w:vMerge/>
            <w:tcMar>
              <w:top w:w="28" w:type="dxa"/>
              <w:left w:w="57" w:type="dxa"/>
              <w:bottom w:w="28" w:type="dxa"/>
              <w:right w:w="57" w:type="dxa"/>
            </w:tcMar>
          </w:tcPr>
          <w:p w14:paraId="7286F0A7"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DCB340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7979FAC" w14:textId="77777777" w:rsidR="00CD654D" w:rsidRPr="00CD654D" w:rsidRDefault="00CD654D" w:rsidP="00CF00A1">
            <w:pPr>
              <w:tabs>
                <w:tab w:val="right" w:pos="10397"/>
                <w:tab w:val="right" w:pos="10397"/>
              </w:tabs>
              <w:spacing w:before="100" w:after="0" w:line="240" w:lineRule="auto"/>
              <w:rPr>
                <w:rFonts w:ascii="Times New Roman" w:eastAsia="Times New Roman" w:hAnsi="Times New Roman" w:cs="Times New Roman"/>
                <w:sz w:val="24"/>
                <w:szCs w:val="24"/>
                <w:lang w:val="en-US"/>
              </w:rPr>
            </w:pPr>
            <w:r w:rsidRPr="00CD654D">
              <w:rPr>
                <w:rFonts w:ascii="Times New Roman" w:eastAsia="Times New Roman" w:hAnsi="Times New Roman" w:cs="Times New Roman"/>
                <w:sz w:val="24"/>
                <w:szCs w:val="24"/>
              </w:rPr>
              <w:t xml:space="preserve">Pastovios </w:t>
            </w:r>
            <w:proofErr w:type="spellStart"/>
            <w:r w:rsidRPr="00CD654D">
              <w:rPr>
                <w:rFonts w:ascii="Times New Roman" w:eastAsia="Times New Roman" w:hAnsi="Times New Roman" w:cs="Times New Roman"/>
                <w:sz w:val="24"/>
                <w:szCs w:val="24"/>
              </w:rPr>
              <w:t>temperatū</w:t>
            </w:r>
            <w:r w:rsidRPr="00CD654D">
              <w:rPr>
                <w:rFonts w:ascii="Times New Roman" w:eastAsia="Times New Roman" w:hAnsi="Times New Roman" w:cs="Times New Roman"/>
                <w:sz w:val="24"/>
                <w:szCs w:val="24"/>
                <w:lang w:val="en-US"/>
              </w:rPr>
              <w:t>ros</w:t>
            </w:r>
            <w:proofErr w:type="spellEnd"/>
            <w:r w:rsidRPr="00CD654D">
              <w:rPr>
                <w:rFonts w:ascii="Times New Roman" w:eastAsia="Times New Roman" w:hAnsi="Times New Roman" w:cs="Times New Roman"/>
                <w:sz w:val="24"/>
                <w:szCs w:val="24"/>
                <w:lang w:val="en-US"/>
              </w:rPr>
              <w:t xml:space="preserve"> </w:t>
            </w:r>
            <w:proofErr w:type="spellStart"/>
            <w:r w:rsidRPr="00CD654D">
              <w:rPr>
                <w:rFonts w:ascii="Times New Roman" w:eastAsia="Times New Roman" w:hAnsi="Times New Roman" w:cs="Times New Roman"/>
                <w:sz w:val="24"/>
                <w:szCs w:val="24"/>
                <w:lang w:val="en-US"/>
              </w:rPr>
              <w:t>palaikymas</w:t>
            </w:r>
            <w:proofErr w:type="spellEnd"/>
          </w:p>
        </w:tc>
        <w:tc>
          <w:tcPr>
            <w:tcW w:w="709" w:type="dxa"/>
            <w:tcMar>
              <w:top w:w="28" w:type="dxa"/>
              <w:left w:w="57" w:type="dxa"/>
              <w:bottom w:w="28" w:type="dxa"/>
              <w:right w:w="57" w:type="dxa"/>
            </w:tcMar>
          </w:tcPr>
          <w:p w14:paraId="4ED56CF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CC3082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11C2BF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Palygina termostato veikimą su homeostazės valdymu neigiamu grįžtamuoju principu.</w:t>
            </w:r>
          </w:p>
        </w:tc>
      </w:tr>
      <w:tr w:rsidR="00CD654D" w:rsidRPr="00CD654D" w14:paraId="547D9585" w14:textId="77777777" w:rsidTr="00CD654D">
        <w:tc>
          <w:tcPr>
            <w:tcW w:w="1560" w:type="dxa"/>
            <w:vMerge/>
            <w:tcMar>
              <w:top w:w="28" w:type="dxa"/>
              <w:left w:w="57" w:type="dxa"/>
              <w:bottom w:w="28" w:type="dxa"/>
              <w:right w:w="57" w:type="dxa"/>
            </w:tcMar>
          </w:tcPr>
          <w:p w14:paraId="0A7310CE"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0178FE39" w14:textId="37AECD6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Humoralinis reguliavimas</w:t>
            </w:r>
          </w:p>
        </w:tc>
        <w:tc>
          <w:tcPr>
            <w:tcW w:w="1979" w:type="dxa"/>
            <w:tcMar>
              <w:top w:w="28" w:type="dxa"/>
              <w:left w:w="57" w:type="dxa"/>
              <w:bottom w:w="28" w:type="dxa"/>
              <w:right w:w="57" w:type="dxa"/>
            </w:tcMar>
          </w:tcPr>
          <w:p w14:paraId="166AF1EA" w14:textId="69BC7D6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Endokrininė sistema ir hormonai</w:t>
            </w:r>
          </w:p>
        </w:tc>
        <w:tc>
          <w:tcPr>
            <w:tcW w:w="709" w:type="dxa"/>
            <w:tcMar>
              <w:top w:w="28" w:type="dxa"/>
              <w:left w:w="57" w:type="dxa"/>
              <w:bottom w:w="28" w:type="dxa"/>
              <w:right w:w="57" w:type="dxa"/>
            </w:tcMar>
          </w:tcPr>
          <w:p w14:paraId="1FCF5B4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70ECF2D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D2D0DF7"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Dirba grupėse ir sudaro </w:t>
            </w:r>
            <w:proofErr w:type="spellStart"/>
            <w:r w:rsidRPr="00CD654D">
              <w:rPr>
                <w:rFonts w:ascii="Times New Roman" w:eastAsia="Times New Roman" w:hAnsi="Times New Roman" w:cs="Times New Roman"/>
                <w:sz w:val="24"/>
                <w:szCs w:val="24"/>
              </w:rPr>
              <w:t>infografikus</w:t>
            </w:r>
            <w:proofErr w:type="spellEnd"/>
            <w:r w:rsidRPr="00CD654D">
              <w:rPr>
                <w:rFonts w:ascii="Times New Roman" w:eastAsia="Times New Roman" w:hAnsi="Times New Roman" w:cs="Times New Roman"/>
                <w:sz w:val="24"/>
                <w:szCs w:val="24"/>
              </w:rPr>
              <w:t xml:space="preserve"> apie paskirtą endokrininę liauką, įvardija jos išskiriamus hormonus, apibūdina jų poveikį organizmui.</w:t>
            </w:r>
          </w:p>
        </w:tc>
      </w:tr>
      <w:tr w:rsidR="00CD654D" w:rsidRPr="00CD654D" w14:paraId="022557FC" w14:textId="77777777" w:rsidTr="00CD654D">
        <w:tc>
          <w:tcPr>
            <w:tcW w:w="1560" w:type="dxa"/>
            <w:vMerge/>
            <w:tcMar>
              <w:top w:w="28" w:type="dxa"/>
              <w:left w:w="57" w:type="dxa"/>
              <w:bottom w:w="28" w:type="dxa"/>
              <w:right w:w="57" w:type="dxa"/>
            </w:tcMar>
          </w:tcPr>
          <w:p w14:paraId="70DDF285"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DADC50A"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10E8129A" w14:textId="238258E3"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Homeostazė</w:t>
            </w:r>
          </w:p>
        </w:tc>
        <w:tc>
          <w:tcPr>
            <w:tcW w:w="709" w:type="dxa"/>
            <w:tcMar>
              <w:top w:w="28" w:type="dxa"/>
              <w:left w:w="57" w:type="dxa"/>
              <w:bottom w:w="28" w:type="dxa"/>
              <w:right w:w="57" w:type="dxa"/>
            </w:tcMar>
          </w:tcPr>
          <w:p w14:paraId="321E535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2</w:t>
            </w:r>
          </w:p>
        </w:tc>
        <w:tc>
          <w:tcPr>
            <w:tcW w:w="709" w:type="dxa"/>
            <w:tcMar>
              <w:top w:w="28" w:type="dxa"/>
              <w:left w:w="57" w:type="dxa"/>
              <w:bottom w:w="28" w:type="dxa"/>
              <w:right w:w="57" w:type="dxa"/>
            </w:tcMar>
          </w:tcPr>
          <w:p w14:paraId="50712A8B" w14:textId="77777777" w:rsidR="00CD654D" w:rsidRPr="00CD654D" w:rsidRDefault="00CD654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2079F7D5" w14:textId="77777777" w:rsidR="00CD654D" w:rsidRPr="00CD654D" w:rsidRDefault="00CD654D" w:rsidP="00CF00A1">
            <w:pPr>
              <w:spacing w:after="0" w:line="240" w:lineRule="auto"/>
              <w:rPr>
                <w:rFonts w:ascii="Times New Roman" w:eastAsia="Times New Roman" w:hAnsi="Times New Roman" w:cs="Times New Roman"/>
                <w:strike/>
                <w:sz w:val="24"/>
                <w:szCs w:val="24"/>
              </w:rPr>
            </w:pPr>
            <w:r w:rsidRPr="00CD654D">
              <w:rPr>
                <w:rFonts w:ascii="Times New Roman" w:eastAsia="Times New Roman" w:hAnsi="Times New Roman" w:cs="Times New Roman"/>
                <w:sz w:val="24"/>
                <w:szCs w:val="24"/>
              </w:rPr>
              <w:t xml:space="preserve">Analizuoja informaciją apie cukrinio diabeto žalą kraujotakos ir kitų organų veiklai. Susieja teiginius: cukrinis diabetas, </w:t>
            </w:r>
            <w:proofErr w:type="spellStart"/>
            <w:r w:rsidRPr="00CD654D">
              <w:rPr>
                <w:rFonts w:ascii="Times New Roman" w:eastAsia="Times New Roman" w:hAnsi="Times New Roman" w:cs="Times New Roman"/>
                <w:sz w:val="24"/>
                <w:szCs w:val="24"/>
              </w:rPr>
              <w:t>osmosas</w:t>
            </w:r>
            <w:proofErr w:type="spellEnd"/>
            <w:r w:rsidRPr="00CD654D">
              <w:rPr>
                <w:rFonts w:ascii="Times New Roman" w:eastAsia="Times New Roman" w:hAnsi="Times New Roman" w:cs="Times New Roman"/>
                <w:sz w:val="24"/>
                <w:szCs w:val="24"/>
              </w:rPr>
              <w:t>, alkis, didėjantis kraujospūdis, pažeistos kraujagyslės, augantis svoris.</w:t>
            </w:r>
          </w:p>
        </w:tc>
      </w:tr>
      <w:tr w:rsidR="00CD654D" w:rsidRPr="00CD654D" w14:paraId="35B88749" w14:textId="77777777" w:rsidTr="00CD654D">
        <w:tc>
          <w:tcPr>
            <w:tcW w:w="1560" w:type="dxa"/>
            <w:vMerge/>
            <w:tcMar>
              <w:top w:w="28" w:type="dxa"/>
              <w:left w:w="57" w:type="dxa"/>
              <w:bottom w:w="28" w:type="dxa"/>
              <w:right w:w="57" w:type="dxa"/>
            </w:tcMar>
          </w:tcPr>
          <w:p w14:paraId="6DAD1B76"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25037190"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769A176E" w14:textId="507AC9F5"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Organizmo reakcija į stresą</w:t>
            </w:r>
          </w:p>
        </w:tc>
        <w:tc>
          <w:tcPr>
            <w:tcW w:w="709" w:type="dxa"/>
            <w:tcMar>
              <w:top w:w="28" w:type="dxa"/>
              <w:left w:w="57" w:type="dxa"/>
              <w:bottom w:w="28" w:type="dxa"/>
              <w:right w:w="57" w:type="dxa"/>
            </w:tcMar>
          </w:tcPr>
          <w:p w14:paraId="1081D66B"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00B794C"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3393BD1"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Parengia gamtamokslinį pranešimą „Stresas – gelbėtojas ar žudikas?“.</w:t>
            </w:r>
          </w:p>
        </w:tc>
      </w:tr>
      <w:tr w:rsidR="00CD654D" w:rsidRPr="00CD654D" w14:paraId="3BE26206" w14:textId="77777777" w:rsidTr="00CD654D">
        <w:tc>
          <w:tcPr>
            <w:tcW w:w="1560" w:type="dxa"/>
            <w:vMerge/>
            <w:tcMar>
              <w:top w:w="28" w:type="dxa"/>
              <w:left w:w="57" w:type="dxa"/>
              <w:bottom w:w="28" w:type="dxa"/>
              <w:right w:w="57" w:type="dxa"/>
            </w:tcMar>
          </w:tcPr>
          <w:p w14:paraId="032AC481"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tcMar>
              <w:top w:w="28" w:type="dxa"/>
              <w:left w:w="57" w:type="dxa"/>
              <w:bottom w:w="28" w:type="dxa"/>
              <w:right w:w="57" w:type="dxa"/>
            </w:tcMar>
          </w:tcPr>
          <w:p w14:paraId="1AC13932" w14:textId="77777777" w:rsidR="00CD654D" w:rsidRPr="00CD654D" w:rsidRDefault="00CD654D" w:rsidP="00CF00A1">
            <w:pPr>
              <w:spacing w:after="0" w:line="240" w:lineRule="auto"/>
              <w:rPr>
                <w:rFonts w:ascii="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01BBECB7" w14:textId="00294B33"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Vertinimas</w:t>
            </w:r>
            <w:r w:rsidR="00185FFB">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įsivertinimas</w:t>
            </w:r>
          </w:p>
        </w:tc>
        <w:tc>
          <w:tcPr>
            <w:tcW w:w="709" w:type="dxa"/>
            <w:tcMar>
              <w:top w:w="28" w:type="dxa"/>
              <w:left w:w="57" w:type="dxa"/>
              <w:bottom w:w="28" w:type="dxa"/>
              <w:right w:w="57" w:type="dxa"/>
            </w:tcMar>
          </w:tcPr>
          <w:p w14:paraId="2174DFC8"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1BB9B116"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DCB50A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CD654D" w:rsidRPr="00CD654D" w14:paraId="051E4EED" w14:textId="77777777" w:rsidTr="00CD654D">
        <w:tc>
          <w:tcPr>
            <w:tcW w:w="1560" w:type="dxa"/>
            <w:vMerge w:val="restart"/>
            <w:tcMar>
              <w:top w:w="28" w:type="dxa"/>
              <w:left w:w="57" w:type="dxa"/>
              <w:bottom w:w="28" w:type="dxa"/>
              <w:right w:w="57" w:type="dxa"/>
            </w:tcMar>
          </w:tcPr>
          <w:p w14:paraId="3E7D054D" w14:textId="7D204827" w:rsidR="00CD654D" w:rsidRPr="00CD654D" w:rsidRDefault="00CD654D" w:rsidP="00CF00A1">
            <w:pP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sz w:val="24"/>
                <w:szCs w:val="24"/>
              </w:rPr>
              <w:t>Dauginimasis ir vystymasis</w:t>
            </w:r>
          </w:p>
        </w:tc>
        <w:tc>
          <w:tcPr>
            <w:tcW w:w="1706" w:type="dxa"/>
            <w:vMerge w:val="restart"/>
            <w:tcMar>
              <w:top w:w="28" w:type="dxa"/>
              <w:left w:w="57" w:type="dxa"/>
              <w:bottom w:w="28" w:type="dxa"/>
              <w:right w:w="57" w:type="dxa"/>
            </w:tcMar>
          </w:tcPr>
          <w:p w14:paraId="07A44EF2" w14:textId="0D8A99F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Žmogaus gyvenimo ciklas</w:t>
            </w:r>
          </w:p>
        </w:tc>
        <w:tc>
          <w:tcPr>
            <w:tcW w:w="1979" w:type="dxa"/>
            <w:tcMar>
              <w:top w:w="28" w:type="dxa"/>
              <w:left w:w="57" w:type="dxa"/>
              <w:bottom w:w="28" w:type="dxa"/>
              <w:right w:w="57" w:type="dxa"/>
            </w:tcMar>
          </w:tcPr>
          <w:p w14:paraId="4306A5E5" w14:textId="0E565D2E"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Vyro ir moters lytinės sistemos</w:t>
            </w:r>
          </w:p>
        </w:tc>
        <w:tc>
          <w:tcPr>
            <w:tcW w:w="709" w:type="dxa"/>
            <w:tcMar>
              <w:top w:w="28" w:type="dxa"/>
              <w:left w:w="57" w:type="dxa"/>
              <w:bottom w:w="28" w:type="dxa"/>
              <w:right w:w="57" w:type="dxa"/>
            </w:tcMar>
          </w:tcPr>
          <w:p w14:paraId="1BAA1277"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669317C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CDCFE8D" w14:textId="6A290B01"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Diskusija </w:t>
            </w:r>
            <w:r w:rsidR="00185FFB">
              <w:rPr>
                <w:rFonts w:ascii="Times New Roman" w:eastAsia="Times New Roman" w:hAnsi="Times New Roman" w:cs="Times New Roman"/>
                <w:sz w:val="24"/>
                <w:szCs w:val="24"/>
              </w:rPr>
              <w:t>ar</w:t>
            </w:r>
            <w:r w:rsidRPr="00CD654D">
              <w:rPr>
                <w:rFonts w:ascii="Times New Roman" w:eastAsia="Times New Roman" w:hAnsi="Times New Roman" w:cs="Times New Roman"/>
                <w:sz w:val="24"/>
                <w:szCs w:val="24"/>
              </w:rPr>
              <w:t xml:space="preserve"> debatai</w:t>
            </w:r>
            <w:r w:rsidR="008D0103">
              <w:rPr>
                <w:rFonts w:ascii="Times New Roman" w:eastAsia="Times New Roman" w:hAnsi="Times New Roman" w:cs="Times New Roman"/>
                <w:sz w:val="24"/>
                <w:szCs w:val="24"/>
              </w:rPr>
              <w:t xml:space="preserve"> </w:t>
            </w:r>
            <w:r w:rsidR="00293056">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H</w:t>
            </w:r>
            <w:r w:rsidR="00293056">
              <w:rPr>
                <w:rFonts w:ascii="Times New Roman" w:eastAsia="Times New Roman" w:hAnsi="Times New Roman" w:cs="Times New Roman"/>
                <w:sz w:val="24"/>
                <w:szCs w:val="24"/>
              </w:rPr>
              <w:t>ormonų audros: mitas ar realybė“</w:t>
            </w:r>
            <w:r w:rsidRPr="00CD654D">
              <w:rPr>
                <w:rFonts w:ascii="Times New Roman" w:eastAsia="Times New Roman" w:hAnsi="Times New Roman" w:cs="Times New Roman"/>
                <w:sz w:val="24"/>
                <w:szCs w:val="24"/>
              </w:rPr>
              <w:t>.</w:t>
            </w:r>
          </w:p>
        </w:tc>
      </w:tr>
      <w:tr w:rsidR="00CD654D" w:rsidRPr="00CD654D" w14:paraId="55BC2FCA" w14:textId="77777777" w:rsidTr="00CD654D">
        <w:tc>
          <w:tcPr>
            <w:tcW w:w="1560" w:type="dxa"/>
            <w:vMerge/>
            <w:tcMar>
              <w:top w:w="28" w:type="dxa"/>
              <w:left w:w="57" w:type="dxa"/>
              <w:bottom w:w="28" w:type="dxa"/>
              <w:right w:w="57" w:type="dxa"/>
            </w:tcMar>
          </w:tcPr>
          <w:p w14:paraId="76C69C8E"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C70F83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6E763FC3" w14:textId="0EF74D3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color w:val="000000"/>
                <w:sz w:val="24"/>
                <w:szCs w:val="24"/>
              </w:rPr>
              <w:t>Lytinių ląstelių susidarymas</w:t>
            </w:r>
          </w:p>
        </w:tc>
        <w:tc>
          <w:tcPr>
            <w:tcW w:w="709" w:type="dxa"/>
            <w:tcMar>
              <w:top w:w="28" w:type="dxa"/>
              <w:left w:w="57" w:type="dxa"/>
              <w:bottom w:w="28" w:type="dxa"/>
              <w:right w:w="57" w:type="dxa"/>
            </w:tcMar>
          </w:tcPr>
          <w:p w14:paraId="49791E4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468BDFD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7F17F91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Lygina moterišką lytinę ląstelę su vyriška lytine ląstele; schemiškai piešia kiaušialąstę ir spermatozoidą.</w:t>
            </w:r>
          </w:p>
        </w:tc>
      </w:tr>
      <w:tr w:rsidR="00CD654D" w:rsidRPr="00CD654D" w14:paraId="3F300F63" w14:textId="77777777" w:rsidTr="00CD654D">
        <w:tc>
          <w:tcPr>
            <w:tcW w:w="1560" w:type="dxa"/>
            <w:vMerge/>
            <w:tcMar>
              <w:top w:w="28" w:type="dxa"/>
              <w:left w:w="57" w:type="dxa"/>
              <w:bottom w:w="28" w:type="dxa"/>
              <w:right w:w="57" w:type="dxa"/>
            </w:tcMar>
          </w:tcPr>
          <w:p w14:paraId="2F822E07"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02C8D9F"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533E335C" w14:textId="60924EA6"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color w:val="000000"/>
                <w:sz w:val="24"/>
                <w:szCs w:val="24"/>
              </w:rPr>
              <w:t>Chromosomų rinkinys ir lytis</w:t>
            </w:r>
          </w:p>
        </w:tc>
        <w:tc>
          <w:tcPr>
            <w:tcW w:w="709" w:type="dxa"/>
            <w:tcMar>
              <w:top w:w="28" w:type="dxa"/>
              <w:left w:w="57" w:type="dxa"/>
              <w:bottom w:w="28" w:type="dxa"/>
              <w:right w:w="57" w:type="dxa"/>
            </w:tcMar>
          </w:tcPr>
          <w:p w14:paraId="14452192"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B25AD0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F6B372A"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Modeliuoja vyriškai ir moteriškai lyčiai būdingus ląstelių chromosomų rinkinius, paaiškina skirtumus tarp X ir Y chromosomų.</w:t>
            </w:r>
          </w:p>
        </w:tc>
      </w:tr>
      <w:tr w:rsidR="00CD654D" w:rsidRPr="00CD654D" w14:paraId="3D28DF3B" w14:textId="77777777" w:rsidTr="00CD654D">
        <w:tc>
          <w:tcPr>
            <w:tcW w:w="1560" w:type="dxa"/>
            <w:vMerge/>
            <w:tcMar>
              <w:top w:w="28" w:type="dxa"/>
              <w:left w:w="57" w:type="dxa"/>
              <w:bottom w:w="28" w:type="dxa"/>
              <w:right w:w="57" w:type="dxa"/>
            </w:tcMar>
          </w:tcPr>
          <w:p w14:paraId="31CB2D98"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5AA0F7E2"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979" w:type="dxa"/>
            <w:tcMar>
              <w:top w:w="28" w:type="dxa"/>
              <w:left w:w="57" w:type="dxa"/>
              <w:bottom w:w="28" w:type="dxa"/>
              <w:right w:w="57" w:type="dxa"/>
            </w:tcMar>
          </w:tcPr>
          <w:p w14:paraId="350CF6D3" w14:textId="154B76C9"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Mitozė ir </w:t>
            </w:r>
            <w:proofErr w:type="spellStart"/>
            <w:r w:rsidRPr="00CD654D">
              <w:rPr>
                <w:rFonts w:ascii="Times New Roman" w:eastAsia="Times New Roman" w:hAnsi="Times New Roman" w:cs="Times New Roman"/>
                <w:sz w:val="24"/>
                <w:szCs w:val="24"/>
              </w:rPr>
              <w:t>mejozė</w:t>
            </w:r>
            <w:proofErr w:type="spellEnd"/>
            <w:r w:rsidRPr="00CD654D">
              <w:rPr>
                <w:rFonts w:ascii="Times New Roman" w:eastAsia="Times New Roman" w:hAnsi="Times New Roman" w:cs="Times New Roman"/>
                <w:sz w:val="24"/>
                <w:szCs w:val="24"/>
              </w:rPr>
              <w:t xml:space="preserve"> žmogaus gyvenimo cikle</w:t>
            </w:r>
          </w:p>
        </w:tc>
        <w:tc>
          <w:tcPr>
            <w:tcW w:w="709" w:type="dxa"/>
            <w:tcMar>
              <w:top w:w="28" w:type="dxa"/>
              <w:left w:w="57" w:type="dxa"/>
              <w:bottom w:w="28" w:type="dxa"/>
              <w:right w:w="57" w:type="dxa"/>
            </w:tcMar>
          </w:tcPr>
          <w:p w14:paraId="4D65C003"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384183E"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DA2E49C"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Naudodamiesi pasigamintus </w:t>
            </w:r>
            <w:proofErr w:type="spellStart"/>
            <w:r w:rsidRPr="00CD654D">
              <w:rPr>
                <w:rFonts w:ascii="Times New Roman" w:eastAsia="Times New Roman" w:hAnsi="Times New Roman" w:cs="Times New Roman"/>
                <w:sz w:val="24"/>
                <w:szCs w:val="24"/>
              </w:rPr>
              <w:t>homologinių</w:t>
            </w:r>
            <w:proofErr w:type="spellEnd"/>
            <w:r w:rsidRPr="00CD654D">
              <w:rPr>
                <w:rFonts w:ascii="Times New Roman" w:eastAsia="Times New Roman" w:hAnsi="Times New Roman" w:cs="Times New Roman"/>
                <w:sz w:val="24"/>
                <w:szCs w:val="24"/>
              </w:rPr>
              <w:t xml:space="preserve"> chromosomų modelius, modeliuoja mitozės ir </w:t>
            </w:r>
            <w:proofErr w:type="spellStart"/>
            <w:r w:rsidRPr="00CD654D">
              <w:rPr>
                <w:rFonts w:ascii="Times New Roman" w:eastAsia="Times New Roman" w:hAnsi="Times New Roman" w:cs="Times New Roman"/>
                <w:sz w:val="24"/>
                <w:szCs w:val="24"/>
              </w:rPr>
              <w:t>mejozės</w:t>
            </w:r>
            <w:proofErr w:type="spellEnd"/>
            <w:r w:rsidRPr="00CD654D">
              <w:rPr>
                <w:rFonts w:ascii="Times New Roman" w:eastAsia="Times New Roman" w:hAnsi="Times New Roman" w:cs="Times New Roman"/>
                <w:sz w:val="24"/>
                <w:szCs w:val="24"/>
              </w:rPr>
              <w:t xml:space="preserve"> procesus bei juos lygina.</w:t>
            </w:r>
          </w:p>
        </w:tc>
      </w:tr>
      <w:tr w:rsidR="00CD654D" w:rsidRPr="00CD654D" w14:paraId="35E432A8" w14:textId="77777777" w:rsidTr="00CD654D">
        <w:tc>
          <w:tcPr>
            <w:tcW w:w="1560" w:type="dxa"/>
            <w:vMerge/>
            <w:tcMar>
              <w:top w:w="28" w:type="dxa"/>
              <w:left w:w="57" w:type="dxa"/>
              <w:bottom w:w="28" w:type="dxa"/>
              <w:right w:w="57" w:type="dxa"/>
            </w:tcMar>
          </w:tcPr>
          <w:p w14:paraId="6408BADD"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14302C37" w14:textId="782AE790"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Apvaisinimas ir vystymasis po apvaisinimo</w:t>
            </w:r>
            <w:r w:rsidRPr="00CD654D">
              <w:rPr>
                <w:rFonts w:ascii="Times New Roman" w:hAnsi="Times New Roman" w:cs="Times New Roman"/>
                <w:sz w:val="24"/>
                <w:szCs w:val="24"/>
              </w:rPr>
              <w:t> </w:t>
            </w:r>
          </w:p>
        </w:tc>
        <w:tc>
          <w:tcPr>
            <w:tcW w:w="1979" w:type="dxa"/>
            <w:tcMar>
              <w:top w:w="28" w:type="dxa"/>
              <w:left w:w="57" w:type="dxa"/>
              <w:bottom w:w="28" w:type="dxa"/>
              <w:right w:w="57" w:type="dxa"/>
            </w:tcMar>
          </w:tcPr>
          <w:p w14:paraId="4F01AE51" w14:textId="24A42D2B"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Nuo apvaisinimo iki gimimo</w:t>
            </w:r>
          </w:p>
        </w:tc>
        <w:tc>
          <w:tcPr>
            <w:tcW w:w="709" w:type="dxa"/>
            <w:tcMar>
              <w:top w:w="28" w:type="dxa"/>
              <w:left w:w="57" w:type="dxa"/>
              <w:bottom w:w="28" w:type="dxa"/>
              <w:right w:w="57" w:type="dxa"/>
            </w:tcMar>
          </w:tcPr>
          <w:p w14:paraId="0E89419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42A590A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4AC0261" w14:textId="617B01EC" w:rsidR="00CD654D" w:rsidRPr="00CD654D" w:rsidRDefault="00293056"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Stebi filmą, pvz., „</w:t>
            </w:r>
            <w:r w:rsidR="00CD654D" w:rsidRPr="00CD654D">
              <w:rPr>
                <w:rFonts w:ascii="Times New Roman" w:eastAsia="Times New Roman" w:hAnsi="Times New Roman" w:cs="Times New Roman"/>
                <w:sz w:val="24"/>
                <w:szCs w:val="24"/>
              </w:rPr>
              <w:t>Nuo pradėjimo iki gimim</w:t>
            </w:r>
            <w:r>
              <w:rPr>
                <w:rFonts w:ascii="Times New Roman" w:eastAsia="Times New Roman" w:hAnsi="Times New Roman" w:cs="Times New Roman"/>
                <w:sz w:val="24"/>
                <w:szCs w:val="24"/>
              </w:rPr>
              <w:t>o“</w:t>
            </w:r>
            <w:r w:rsidR="00CD654D" w:rsidRPr="00CD654D">
              <w:rPr>
                <w:rFonts w:ascii="Times New Roman" w:eastAsia="Times New Roman" w:hAnsi="Times New Roman" w:cs="Times New Roman"/>
                <w:sz w:val="24"/>
                <w:szCs w:val="24"/>
              </w:rPr>
              <w:t>, kuriame akcentuojama pagarba užsimezgusiai ir besivystančiai gyvybei, atsako į klausimus. </w:t>
            </w:r>
          </w:p>
        </w:tc>
      </w:tr>
      <w:tr w:rsidR="00CD654D" w:rsidRPr="00CD654D" w14:paraId="3B8073C7" w14:textId="77777777" w:rsidTr="00CD654D">
        <w:tc>
          <w:tcPr>
            <w:tcW w:w="1560" w:type="dxa"/>
            <w:vMerge/>
            <w:tcMar>
              <w:top w:w="28" w:type="dxa"/>
              <w:left w:w="57" w:type="dxa"/>
              <w:bottom w:w="28" w:type="dxa"/>
              <w:right w:w="57" w:type="dxa"/>
            </w:tcMar>
          </w:tcPr>
          <w:p w14:paraId="0E7834B2"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348A4617"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68B5624B" w14:textId="2C1E766A"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Aplinkos įtaka vaisiui</w:t>
            </w:r>
          </w:p>
        </w:tc>
        <w:tc>
          <w:tcPr>
            <w:tcW w:w="709" w:type="dxa"/>
            <w:tcMar>
              <w:top w:w="28" w:type="dxa"/>
              <w:left w:w="57" w:type="dxa"/>
              <w:bottom w:w="28" w:type="dxa"/>
              <w:right w:w="57" w:type="dxa"/>
            </w:tcMar>
          </w:tcPr>
          <w:p w14:paraId="1188D59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49764BAF"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A4245E6" w14:textId="2A2FB7C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Sudaro </w:t>
            </w:r>
            <w:proofErr w:type="spellStart"/>
            <w:r w:rsidRPr="00CD654D">
              <w:rPr>
                <w:rFonts w:ascii="Times New Roman" w:eastAsia="Times New Roman" w:hAnsi="Times New Roman" w:cs="Times New Roman"/>
                <w:sz w:val="24"/>
                <w:szCs w:val="24"/>
              </w:rPr>
              <w:t>infografikus</w:t>
            </w:r>
            <w:proofErr w:type="spellEnd"/>
            <w:r w:rsidRPr="00CD654D">
              <w:rPr>
                <w:rFonts w:ascii="Times New Roman" w:eastAsia="Times New Roman" w:hAnsi="Times New Roman" w:cs="Times New Roman"/>
                <w:sz w:val="24"/>
                <w:szCs w:val="24"/>
              </w:rPr>
              <w:t xml:space="preserve"> apie motinos ligų, nervinės įtampos, psichoaktyviųjų medžiagų</w:t>
            </w:r>
            <w:r w:rsidR="00293056">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įtaką vaisiaus vystymuisi.</w:t>
            </w:r>
          </w:p>
        </w:tc>
      </w:tr>
      <w:tr w:rsidR="00CD654D" w:rsidRPr="00CD654D" w14:paraId="47322EB0" w14:textId="77777777" w:rsidTr="00CD654D">
        <w:tc>
          <w:tcPr>
            <w:tcW w:w="1560" w:type="dxa"/>
            <w:vMerge/>
            <w:tcMar>
              <w:top w:w="28" w:type="dxa"/>
              <w:left w:w="57" w:type="dxa"/>
              <w:bottom w:w="28" w:type="dxa"/>
              <w:right w:w="57" w:type="dxa"/>
            </w:tcMar>
          </w:tcPr>
          <w:p w14:paraId="49E6705C"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val="restart"/>
            <w:tcMar>
              <w:top w:w="28" w:type="dxa"/>
              <w:left w:w="57" w:type="dxa"/>
              <w:bottom w:w="28" w:type="dxa"/>
              <w:right w:w="57" w:type="dxa"/>
            </w:tcMar>
          </w:tcPr>
          <w:p w14:paraId="1EF5BE9E" w14:textId="002E8C5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Vaisingumas. Lytiškai </w:t>
            </w:r>
            <w:r w:rsidRPr="00CD654D">
              <w:rPr>
                <w:rFonts w:ascii="Times New Roman" w:eastAsia="Times New Roman" w:hAnsi="Times New Roman" w:cs="Times New Roman"/>
                <w:sz w:val="24"/>
                <w:szCs w:val="24"/>
              </w:rPr>
              <w:lastRenderedPageBreak/>
              <w:t xml:space="preserve">plintančios ligos. </w:t>
            </w:r>
          </w:p>
        </w:tc>
        <w:tc>
          <w:tcPr>
            <w:tcW w:w="1979" w:type="dxa"/>
            <w:tcMar>
              <w:top w:w="28" w:type="dxa"/>
              <w:left w:w="57" w:type="dxa"/>
              <w:bottom w:w="28" w:type="dxa"/>
              <w:right w:w="57" w:type="dxa"/>
            </w:tcMar>
          </w:tcPr>
          <w:p w14:paraId="5DCBDACD" w14:textId="59AAF0ED"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lastRenderedPageBreak/>
              <w:t>Vaisingumo reguliavimas</w:t>
            </w:r>
          </w:p>
        </w:tc>
        <w:tc>
          <w:tcPr>
            <w:tcW w:w="709" w:type="dxa"/>
            <w:tcMar>
              <w:top w:w="28" w:type="dxa"/>
              <w:left w:w="57" w:type="dxa"/>
              <w:bottom w:w="28" w:type="dxa"/>
              <w:right w:w="57" w:type="dxa"/>
            </w:tcMar>
          </w:tcPr>
          <w:p w14:paraId="7095D7F1"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3F8A20D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311B1F0B"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Parengia gamtamokslinį pranešimą apie vaisingumo mažėjimo Lietuvoje priežastis.</w:t>
            </w:r>
          </w:p>
          <w:p w14:paraId="7882A649"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lastRenderedPageBreak/>
              <w:t>Susistemina informaciją apie kontraceptinių priemonių rūšis ir poveikį vaisingumui.</w:t>
            </w:r>
          </w:p>
        </w:tc>
      </w:tr>
      <w:tr w:rsidR="00CD654D" w:rsidRPr="00CD654D" w14:paraId="2A8F4CDA" w14:textId="77777777" w:rsidTr="00CD654D">
        <w:tc>
          <w:tcPr>
            <w:tcW w:w="1560" w:type="dxa"/>
            <w:vMerge/>
            <w:tcMar>
              <w:top w:w="28" w:type="dxa"/>
              <w:left w:w="57" w:type="dxa"/>
              <w:bottom w:w="28" w:type="dxa"/>
              <w:right w:w="57" w:type="dxa"/>
            </w:tcMar>
          </w:tcPr>
          <w:p w14:paraId="6B35ECA1"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vMerge/>
            <w:tcMar>
              <w:top w:w="28" w:type="dxa"/>
              <w:left w:w="57" w:type="dxa"/>
              <w:bottom w:w="28" w:type="dxa"/>
              <w:right w:w="57" w:type="dxa"/>
            </w:tcMar>
          </w:tcPr>
          <w:p w14:paraId="0EC3BC66" w14:textId="77777777" w:rsidR="00CD654D" w:rsidRPr="00CD654D" w:rsidRDefault="00CD654D" w:rsidP="00CF00A1">
            <w:pPr>
              <w:pBdr>
                <w:top w:val="nil"/>
                <w:left w:val="nil"/>
                <w:bottom w:val="nil"/>
                <w:right w:val="nil"/>
                <w:between w:val="nil"/>
              </w:pBdr>
              <w:spacing w:after="0" w:line="240" w:lineRule="auto"/>
              <w:rPr>
                <w:rFonts w:ascii="Times New Roman" w:hAnsi="Times New Roman" w:cs="Times New Roman"/>
                <w:sz w:val="24"/>
                <w:szCs w:val="24"/>
              </w:rPr>
            </w:pPr>
          </w:p>
        </w:tc>
        <w:tc>
          <w:tcPr>
            <w:tcW w:w="1979" w:type="dxa"/>
            <w:tcMar>
              <w:top w:w="28" w:type="dxa"/>
              <w:left w:w="57" w:type="dxa"/>
              <w:bottom w:w="28" w:type="dxa"/>
              <w:right w:w="57" w:type="dxa"/>
            </w:tcMar>
          </w:tcPr>
          <w:p w14:paraId="7C0E39F8" w14:textId="6ABC46AE"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Lytiškai plintančios ligos</w:t>
            </w:r>
          </w:p>
        </w:tc>
        <w:tc>
          <w:tcPr>
            <w:tcW w:w="709" w:type="dxa"/>
            <w:tcMar>
              <w:top w:w="28" w:type="dxa"/>
              <w:left w:w="57" w:type="dxa"/>
              <w:bottom w:w="28" w:type="dxa"/>
              <w:right w:w="57" w:type="dxa"/>
            </w:tcMar>
          </w:tcPr>
          <w:p w14:paraId="48D2CBAA"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1</w:t>
            </w:r>
          </w:p>
        </w:tc>
        <w:tc>
          <w:tcPr>
            <w:tcW w:w="709" w:type="dxa"/>
            <w:tcMar>
              <w:top w:w="28" w:type="dxa"/>
              <w:left w:w="57" w:type="dxa"/>
              <w:bottom w:w="28" w:type="dxa"/>
              <w:right w:w="57" w:type="dxa"/>
            </w:tcMar>
          </w:tcPr>
          <w:p w14:paraId="59DC1A3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6BE77C0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D654D">
              <w:rPr>
                <w:rFonts w:ascii="Times New Roman" w:eastAsia="Times New Roman" w:hAnsi="Times New Roman" w:cs="Times New Roman"/>
                <w:color w:val="000000"/>
                <w:sz w:val="24"/>
                <w:szCs w:val="24"/>
              </w:rPr>
              <w:t>Susistemina informaciją apie pasirinktą lytiškai plintančią ligą (ligos sukėlėjas, užsikrėtimo būdas, gydymas, prevencinės priemonės) ir pristato klasėje.</w:t>
            </w:r>
          </w:p>
        </w:tc>
      </w:tr>
      <w:tr w:rsidR="00CD654D" w:rsidRPr="00CD654D" w14:paraId="4E997A07" w14:textId="77777777" w:rsidTr="00CD654D">
        <w:tc>
          <w:tcPr>
            <w:tcW w:w="1560" w:type="dxa"/>
            <w:vMerge/>
            <w:tcMar>
              <w:top w:w="28" w:type="dxa"/>
              <w:left w:w="57" w:type="dxa"/>
              <w:bottom w:w="28" w:type="dxa"/>
              <w:right w:w="57" w:type="dxa"/>
            </w:tcMar>
          </w:tcPr>
          <w:p w14:paraId="56841558"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706" w:type="dxa"/>
            <w:tcMar>
              <w:top w:w="28" w:type="dxa"/>
              <w:left w:w="57" w:type="dxa"/>
              <w:bottom w:w="28" w:type="dxa"/>
              <w:right w:w="57" w:type="dxa"/>
            </w:tcMar>
          </w:tcPr>
          <w:p w14:paraId="2433BC1E"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Skyriaus apibendrinimas </w:t>
            </w:r>
          </w:p>
        </w:tc>
        <w:tc>
          <w:tcPr>
            <w:tcW w:w="1979" w:type="dxa"/>
            <w:tcMar>
              <w:top w:w="28" w:type="dxa"/>
              <w:left w:w="57" w:type="dxa"/>
              <w:bottom w:w="28" w:type="dxa"/>
              <w:right w:w="57" w:type="dxa"/>
            </w:tcMar>
          </w:tcPr>
          <w:p w14:paraId="6FC49AFF" w14:textId="0ED1C183"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Vertinimas</w:t>
            </w:r>
            <w:r w:rsidR="00185FFB">
              <w:rPr>
                <w:rFonts w:ascii="Times New Roman" w:eastAsia="Times New Roman" w:hAnsi="Times New Roman" w:cs="Times New Roman"/>
                <w:sz w:val="24"/>
                <w:szCs w:val="24"/>
              </w:rPr>
              <w:t>,</w:t>
            </w:r>
            <w:r w:rsidRPr="00CD654D">
              <w:rPr>
                <w:rFonts w:ascii="Times New Roman" w:eastAsia="Times New Roman" w:hAnsi="Times New Roman" w:cs="Times New Roman"/>
                <w:sz w:val="24"/>
                <w:szCs w:val="24"/>
              </w:rPr>
              <w:t xml:space="preserve"> įsivertinimas</w:t>
            </w:r>
          </w:p>
        </w:tc>
        <w:tc>
          <w:tcPr>
            <w:tcW w:w="709" w:type="dxa"/>
            <w:tcMar>
              <w:top w:w="28" w:type="dxa"/>
              <w:left w:w="57" w:type="dxa"/>
              <w:bottom w:w="28" w:type="dxa"/>
              <w:right w:w="57" w:type="dxa"/>
            </w:tcMar>
          </w:tcPr>
          <w:p w14:paraId="647B0924"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5F1AA87B"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CBE60EF" w14:textId="77777777"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w:t>
            </w:r>
          </w:p>
        </w:tc>
      </w:tr>
      <w:tr w:rsidR="00CD654D" w:rsidRPr="00CD654D" w14:paraId="5C462264" w14:textId="77777777" w:rsidTr="00495538">
        <w:tc>
          <w:tcPr>
            <w:tcW w:w="1560" w:type="dxa"/>
            <w:tcMar>
              <w:top w:w="28" w:type="dxa"/>
              <w:left w:w="28" w:type="dxa"/>
              <w:bottom w:w="28" w:type="dxa"/>
              <w:right w:w="28" w:type="dxa"/>
            </w:tcMar>
          </w:tcPr>
          <w:p w14:paraId="70EB4A23" w14:textId="77777777" w:rsidR="00CD654D" w:rsidRPr="00CD654D" w:rsidRDefault="00CD654D" w:rsidP="00CF00A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 xml:space="preserve">Transplantacija ir sveikata </w:t>
            </w:r>
          </w:p>
        </w:tc>
        <w:tc>
          <w:tcPr>
            <w:tcW w:w="1706" w:type="dxa"/>
            <w:tcMar>
              <w:top w:w="28" w:type="dxa"/>
              <w:left w:w="57" w:type="dxa"/>
              <w:bottom w:w="28" w:type="dxa"/>
              <w:right w:w="57" w:type="dxa"/>
            </w:tcMar>
          </w:tcPr>
          <w:p w14:paraId="397233FB" w14:textId="5840085C"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Organų donorystė.</w:t>
            </w:r>
          </w:p>
        </w:tc>
        <w:tc>
          <w:tcPr>
            <w:tcW w:w="1979" w:type="dxa"/>
            <w:tcMar>
              <w:top w:w="28" w:type="dxa"/>
              <w:left w:w="57" w:type="dxa"/>
              <w:bottom w:w="28" w:type="dxa"/>
              <w:right w:w="57" w:type="dxa"/>
            </w:tcMar>
          </w:tcPr>
          <w:p w14:paraId="727A910C" w14:textId="64A7F881" w:rsidR="00CD654D" w:rsidRPr="00CD654D" w:rsidRDefault="00CD654D" w:rsidP="00CF00A1">
            <w:pPr>
              <w:tabs>
                <w:tab w:val="right" w:pos="10397"/>
                <w:tab w:val="right" w:pos="10397"/>
              </w:tabs>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Transplantacija</w:t>
            </w:r>
          </w:p>
        </w:tc>
        <w:tc>
          <w:tcPr>
            <w:tcW w:w="709" w:type="dxa"/>
            <w:tcMar>
              <w:top w:w="28" w:type="dxa"/>
              <w:left w:w="57" w:type="dxa"/>
              <w:bottom w:w="28" w:type="dxa"/>
              <w:right w:w="57" w:type="dxa"/>
            </w:tcMar>
          </w:tcPr>
          <w:p w14:paraId="631B60D5"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1</w:t>
            </w:r>
          </w:p>
        </w:tc>
        <w:tc>
          <w:tcPr>
            <w:tcW w:w="709" w:type="dxa"/>
            <w:tcMar>
              <w:top w:w="28" w:type="dxa"/>
              <w:left w:w="57" w:type="dxa"/>
              <w:bottom w:w="28" w:type="dxa"/>
              <w:right w:w="57" w:type="dxa"/>
            </w:tcMar>
          </w:tcPr>
          <w:p w14:paraId="2C5EC5BD" w14:textId="77777777" w:rsidR="00CD654D" w:rsidRPr="00CD654D" w:rsidRDefault="00CD654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D4AEE3" w14:textId="7F9118B4" w:rsidR="00CD654D" w:rsidRPr="00CD654D" w:rsidRDefault="00CD654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D654D">
              <w:rPr>
                <w:rFonts w:ascii="Times New Roman" w:eastAsia="Times New Roman" w:hAnsi="Times New Roman" w:cs="Times New Roman"/>
                <w:sz w:val="24"/>
                <w:szCs w:val="24"/>
              </w:rPr>
              <w:t>Ruošia pranešimus apie</w:t>
            </w:r>
            <w:r w:rsidR="008D0103">
              <w:rPr>
                <w:rFonts w:ascii="Times New Roman" w:eastAsia="Times New Roman" w:hAnsi="Times New Roman" w:cs="Times New Roman"/>
                <w:sz w:val="24"/>
                <w:szCs w:val="24"/>
              </w:rPr>
              <w:t xml:space="preserve"> </w:t>
            </w:r>
            <w:r w:rsidRPr="00CD654D">
              <w:rPr>
                <w:rFonts w:ascii="Times New Roman" w:eastAsia="Times New Roman" w:hAnsi="Times New Roman" w:cs="Times New Roman"/>
                <w:sz w:val="24"/>
                <w:szCs w:val="24"/>
              </w:rPr>
              <w:t>transplantacijos raidą Lietuvoje.</w:t>
            </w:r>
          </w:p>
        </w:tc>
      </w:tr>
      <w:tr w:rsidR="002F18AB" w:rsidRPr="00CD654D" w14:paraId="5076E759" w14:textId="77777777" w:rsidTr="00EE12D3">
        <w:tc>
          <w:tcPr>
            <w:tcW w:w="5245" w:type="dxa"/>
            <w:gridSpan w:val="3"/>
            <w:tcMar>
              <w:top w:w="28" w:type="dxa"/>
              <w:left w:w="57" w:type="dxa"/>
              <w:bottom w:w="28" w:type="dxa"/>
              <w:right w:w="57" w:type="dxa"/>
            </w:tcMar>
          </w:tcPr>
          <w:p w14:paraId="33BD773F" w14:textId="5497BD1B" w:rsidR="002F18AB" w:rsidRPr="00CD654D" w:rsidRDefault="002F18AB" w:rsidP="002F18AB">
            <w:pPr>
              <w:tabs>
                <w:tab w:val="right" w:pos="10397"/>
                <w:tab w:val="right" w:pos="10397"/>
              </w:tabs>
              <w:spacing w:after="0" w:line="240" w:lineRule="auto"/>
              <w:jc w:val="right"/>
              <w:rPr>
                <w:rFonts w:ascii="Times New Roman" w:eastAsia="Times New Roman" w:hAnsi="Times New Roman" w:cs="Times New Roman"/>
                <w:sz w:val="24"/>
                <w:szCs w:val="24"/>
              </w:rPr>
            </w:pPr>
            <w:bookmarkStart w:id="47" w:name="_2fsfdcgwtqmk" w:colFirst="0" w:colLast="0"/>
            <w:bookmarkEnd w:id="47"/>
            <w:r>
              <w:rPr>
                <w:rFonts w:ascii="Times New Roman" w:eastAsia="Times New Roman" w:hAnsi="Times New Roman" w:cs="Times New Roman"/>
                <w:b/>
                <w:sz w:val="24"/>
                <w:szCs w:val="24"/>
              </w:rPr>
              <w:t>Iš viso</w:t>
            </w:r>
          </w:p>
        </w:tc>
        <w:tc>
          <w:tcPr>
            <w:tcW w:w="709" w:type="dxa"/>
            <w:tcMar>
              <w:top w:w="28" w:type="dxa"/>
              <w:left w:w="57" w:type="dxa"/>
              <w:bottom w:w="28" w:type="dxa"/>
              <w:right w:w="57" w:type="dxa"/>
            </w:tcMar>
          </w:tcPr>
          <w:p w14:paraId="06946DC1" w14:textId="77777777" w:rsidR="002F18AB" w:rsidRPr="00CD654D" w:rsidRDefault="002F18AB" w:rsidP="00CF00A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D654D">
              <w:rPr>
                <w:rFonts w:ascii="Times New Roman" w:eastAsia="Times New Roman" w:hAnsi="Times New Roman" w:cs="Times New Roman"/>
                <w:b/>
                <w:sz w:val="24"/>
                <w:szCs w:val="24"/>
              </w:rPr>
              <w:t>54</w:t>
            </w:r>
          </w:p>
        </w:tc>
        <w:tc>
          <w:tcPr>
            <w:tcW w:w="709" w:type="dxa"/>
            <w:tcMar>
              <w:top w:w="28" w:type="dxa"/>
              <w:left w:w="57" w:type="dxa"/>
              <w:bottom w:w="28" w:type="dxa"/>
              <w:right w:w="57" w:type="dxa"/>
            </w:tcMar>
          </w:tcPr>
          <w:p w14:paraId="07432BA1" w14:textId="77777777" w:rsidR="002F18AB" w:rsidRPr="00CD654D" w:rsidRDefault="002F18AB"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6ED80E7" w14:textId="77777777" w:rsidR="002F18AB" w:rsidRPr="00CD654D" w:rsidRDefault="002F18AB"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453A9D74" w14:textId="14CA2FF6" w:rsidR="006C785A" w:rsidRPr="00A64576" w:rsidRDefault="00092185" w:rsidP="00CF00A1">
      <w:pPr>
        <w:pBdr>
          <w:top w:val="nil"/>
          <w:left w:val="nil"/>
          <w:bottom w:val="nil"/>
          <w:right w:val="nil"/>
          <w:between w:val="nil"/>
        </w:pBdr>
        <w:spacing w:before="240" w:after="12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74B752A7" w14:textId="27B91514"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r w:rsidR="00AB4741">
        <w:rPr>
          <w:rFonts w:ascii="Times New Roman" w:eastAsia="Times New Roman" w:hAnsi="Times New Roman" w:cs="Times New Roman"/>
          <w:sz w:val="24"/>
          <w:szCs w:val="24"/>
        </w:rPr>
        <w:t xml:space="preserve"> </w:t>
      </w:r>
    </w:p>
    <w:p w14:paraId="37EABB38" w14:textId="4585A16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r w:rsidR="00AB4741">
        <w:rPr>
          <w:rFonts w:ascii="Times New Roman" w:eastAsia="Times New Roman" w:hAnsi="Times New Roman" w:cs="Times New Roman"/>
          <w:sz w:val="24"/>
          <w:szCs w:val="24"/>
        </w:rPr>
        <w:t xml:space="preserve"> </w:t>
      </w:r>
    </w:p>
    <w:p w14:paraId="431D123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 xml:space="preserve">. Kraujo grupės ir </w:t>
      </w:r>
      <w:proofErr w:type="spellStart"/>
      <w:r w:rsidRPr="00A64576">
        <w:rPr>
          <w:rFonts w:ascii="Times New Roman" w:eastAsia="Times New Roman" w:hAnsi="Times New Roman" w:cs="Times New Roman"/>
          <w:b/>
          <w:color w:val="000000"/>
          <w:sz w:val="24"/>
          <w:szCs w:val="24"/>
        </w:rPr>
        <w:t>rezus</w:t>
      </w:r>
      <w:proofErr w:type="spellEnd"/>
      <w:r w:rsidRPr="00A64576">
        <w:rPr>
          <w:rFonts w:ascii="Times New Roman" w:eastAsia="Times New Roman" w:hAnsi="Times New Roman" w:cs="Times New Roman"/>
          <w:b/>
          <w:color w:val="000000"/>
          <w:sz w:val="24"/>
          <w:szCs w:val="24"/>
        </w:rPr>
        <w:t xml:space="preserve"> faktoriaus tyrimo modeliavimas</w:t>
      </w:r>
    </w:p>
    <w:tbl>
      <w:tblPr>
        <w:tblStyle w:val="af4"/>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8216"/>
      </w:tblGrid>
      <w:tr w:rsidR="006C785A" w:rsidRPr="00A64576" w14:paraId="3F780C86" w14:textId="77777777" w:rsidTr="0090053C">
        <w:tc>
          <w:tcPr>
            <w:tcW w:w="1980" w:type="dxa"/>
            <w:tcMar>
              <w:top w:w="28" w:type="dxa"/>
              <w:left w:w="57" w:type="dxa"/>
              <w:bottom w:w="28" w:type="dxa"/>
              <w:right w:w="57" w:type="dxa"/>
            </w:tcMar>
          </w:tcPr>
          <w:p w14:paraId="4D50644E" w14:textId="00D6DED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2024D12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Taikant žinias apie antigenų, aptinkamų eritrocitų membranose, ir antikūnų, aptinkamų kraujo plazmoje, sąveiką, modeliuoti bandymą „Kraujo grupės nustatymas“.</w:t>
            </w:r>
          </w:p>
        </w:tc>
      </w:tr>
      <w:tr w:rsidR="006C785A" w:rsidRPr="00A64576" w14:paraId="469F6A61" w14:textId="77777777" w:rsidTr="0090053C">
        <w:tc>
          <w:tcPr>
            <w:tcW w:w="1980" w:type="dxa"/>
            <w:tcMar>
              <w:top w:w="28" w:type="dxa"/>
              <w:left w:w="57" w:type="dxa"/>
              <w:bottom w:w="28" w:type="dxa"/>
              <w:right w:w="57" w:type="dxa"/>
            </w:tcMar>
          </w:tcPr>
          <w:p w14:paraId="7B853E3A" w14:textId="3934EE8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41B1373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Antigenai, antikūnai, </w:t>
            </w:r>
            <w:proofErr w:type="spellStart"/>
            <w:r w:rsidRPr="00A64576">
              <w:rPr>
                <w:rFonts w:ascii="Times New Roman" w:eastAsia="Times New Roman" w:hAnsi="Times New Roman" w:cs="Times New Roman"/>
                <w:color w:val="000000"/>
                <w:sz w:val="24"/>
                <w:szCs w:val="24"/>
              </w:rPr>
              <w:t>agliutinacija</w:t>
            </w:r>
            <w:proofErr w:type="spellEnd"/>
            <w:r w:rsidRPr="00A64576">
              <w:rPr>
                <w:rFonts w:ascii="Times New Roman" w:eastAsia="Times New Roman" w:hAnsi="Times New Roman" w:cs="Times New Roman"/>
                <w:color w:val="000000"/>
                <w:sz w:val="24"/>
                <w:szCs w:val="24"/>
              </w:rPr>
              <w:t xml:space="preserve">, A, B, </w:t>
            </w:r>
            <w:r w:rsidR="002B3F54" w:rsidRPr="00A64576">
              <w:rPr>
                <w:rFonts w:ascii="Times New Roman" w:eastAsia="Times New Roman" w:hAnsi="Times New Roman" w:cs="Times New Roman"/>
                <w:color w:val="000000"/>
                <w:sz w:val="24"/>
                <w:szCs w:val="24"/>
              </w:rPr>
              <w:t>O</w:t>
            </w:r>
            <w:r w:rsidRPr="00A64576">
              <w:rPr>
                <w:rFonts w:ascii="Times New Roman" w:eastAsia="Times New Roman" w:hAnsi="Times New Roman" w:cs="Times New Roman"/>
                <w:color w:val="000000"/>
                <w:sz w:val="24"/>
                <w:szCs w:val="24"/>
              </w:rPr>
              <w:t xml:space="preserve"> kraujo grupių sistema,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faktorius, donoras, recipientas.</w:t>
            </w:r>
          </w:p>
        </w:tc>
      </w:tr>
      <w:tr w:rsidR="006C785A" w:rsidRPr="00A64576" w14:paraId="6F75D482" w14:textId="77777777" w:rsidTr="0090053C">
        <w:tc>
          <w:tcPr>
            <w:tcW w:w="1980" w:type="dxa"/>
            <w:tcMar>
              <w:top w:w="28" w:type="dxa"/>
              <w:left w:w="57" w:type="dxa"/>
              <w:bottom w:w="28" w:type="dxa"/>
              <w:right w:w="57" w:type="dxa"/>
            </w:tcMar>
          </w:tcPr>
          <w:p w14:paraId="6CC0F6AF" w14:textId="0FD1DCC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41C4838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Žinias apie antigenų ir antikūnų sąveiką pritaiko aiškindami </w:t>
            </w:r>
            <w:proofErr w:type="spellStart"/>
            <w:r w:rsidRPr="00A64576">
              <w:rPr>
                <w:rFonts w:ascii="Times New Roman" w:eastAsia="Times New Roman" w:hAnsi="Times New Roman" w:cs="Times New Roman"/>
                <w:color w:val="000000"/>
                <w:sz w:val="24"/>
                <w:szCs w:val="24"/>
              </w:rPr>
              <w:t>agliutinacijos</w:t>
            </w:r>
            <w:proofErr w:type="spellEnd"/>
            <w:r w:rsidRPr="00A64576">
              <w:rPr>
                <w:rFonts w:ascii="Times New Roman" w:eastAsia="Times New Roman" w:hAnsi="Times New Roman" w:cs="Times New Roman"/>
                <w:color w:val="000000"/>
                <w:sz w:val="24"/>
                <w:szCs w:val="24"/>
              </w:rPr>
              <w:t xml:space="preserve"> procesą ir modeliuodami kraujo grupės nustatymą.</w:t>
            </w:r>
          </w:p>
          <w:p w14:paraId="2AF761F6" w14:textId="6C190AC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Mokosi planuoti tyrimą: pasirenka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priemones, reagentus, tyrimo atlikimo eigą, numato tyrimo rezultatų patikimumo užtikrinimą.</w:t>
            </w:r>
            <w:r w:rsidR="00AB4741">
              <w:rPr>
                <w:rFonts w:ascii="Times New Roman" w:eastAsia="Times New Roman" w:hAnsi="Times New Roman" w:cs="Times New Roman"/>
                <w:color w:val="000000"/>
                <w:sz w:val="24"/>
                <w:szCs w:val="24"/>
              </w:rPr>
              <w:t xml:space="preserve"> </w:t>
            </w:r>
          </w:p>
        </w:tc>
      </w:tr>
      <w:tr w:rsidR="006C785A" w:rsidRPr="00A64576" w14:paraId="28848DED" w14:textId="77777777" w:rsidTr="0090053C">
        <w:tc>
          <w:tcPr>
            <w:tcW w:w="1980" w:type="dxa"/>
            <w:tcMar>
              <w:top w:w="28" w:type="dxa"/>
              <w:left w:w="57" w:type="dxa"/>
              <w:bottom w:w="28" w:type="dxa"/>
              <w:right w:w="57" w:type="dxa"/>
            </w:tcMar>
          </w:tcPr>
          <w:p w14:paraId="16667DA2" w14:textId="37834A0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74EE73CF" w14:textId="2E6C833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r w:rsidR="00AB4741">
              <w:rPr>
                <w:rFonts w:ascii="Times New Roman" w:eastAsia="Times New Roman" w:hAnsi="Times New Roman" w:cs="Times New Roman"/>
                <w:color w:val="000000"/>
                <w:sz w:val="24"/>
                <w:szCs w:val="24"/>
              </w:rPr>
              <w:t xml:space="preserve"> </w:t>
            </w:r>
          </w:p>
          <w:p w14:paraId="7ADDC2BC" w14:textId="730F464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rasti ir atsirinkti informaciją įvairiuose informacijos šaltiniuose.</w:t>
            </w:r>
            <w:r w:rsidR="00AB4741">
              <w:rPr>
                <w:rFonts w:ascii="Times New Roman" w:eastAsia="Times New Roman" w:hAnsi="Times New Roman" w:cs="Times New Roman"/>
                <w:color w:val="000000"/>
                <w:sz w:val="24"/>
                <w:szCs w:val="24"/>
              </w:rPr>
              <w:t xml:space="preserve"> </w:t>
            </w:r>
          </w:p>
        </w:tc>
      </w:tr>
      <w:tr w:rsidR="006C785A" w:rsidRPr="00A64576" w14:paraId="32D8237C" w14:textId="77777777" w:rsidTr="0090053C">
        <w:tc>
          <w:tcPr>
            <w:tcW w:w="1980" w:type="dxa"/>
            <w:tcMar>
              <w:top w:w="28" w:type="dxa"/>
              <w:left w:w="57" w:type="dxa"/>
              <w:bottom w:w="28" w:type="dxa"/>
              <w:right w:w="57" w:type="dxa"/>
            </w:tcMar>
          </w:tcPr>
          <w:p w14:paraId="004578AB" w14:textId="7047FAF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0432FB1C" w14:textId="2A6FE11C"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r w:rsidR="00AB4741">
              <w:rPr>
                <w:rFonts w:ascii="Times New Roman" w:eastAsia="Times New Roman" w:hAnsi="Times New Roman" w:cs="Times New Roman"/>
                <w:color w:val="000000"/>
                <w:sz w:val="24"/>
                <w:szCs w:val="24"/>
              </w:rPr>
              <w:t xml:space="preserve"> </w:t>
            </w:r>
          </w:p>
        </w:tc>
      </w:tr>
      <w:tr w:rsidR="006C785A" w:rsidRPr="00A64576" w14:paraId="64EBF898" w14:textId="77777777" w:rsidTr="0090053C">
        <w:tc>
          <w:tcPr>
            <w:tcW w:w="1980" w:type="dxa"/>
            <w:tcMar>
              <w:top w:w="28" w:type="dxa"/>
              <w:left w:w="57" w:type="dxa"/>
              <w:bottom w:w="28" w:type="dxa"/>
              <w:right w:w="57" w:type="dxa"/>
            </w:tcMar>
          </w:tcPr>
          <w:p w14:paraId="28D62ABE" w14:textId="4065FBFF"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3B3294C0" w14:textId="299560C1"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Kraujo grupės tyrimo modeliavimas.</w:t>
            </w:r>
            <w:r w:rsidR="00AB4741">
              <w:rPr>
                <w:rFonts w:ascii="Times New Roman" w:eastAsia="Times New Roman" w:hAnsi="Times New Roman" w:cs="Times New Roman"/>
                <w:color w:val="000000"/>
                <w:sz w:val="24"/>
                <w:szCs w:val="24"/>
              </w:rPr>
              <w:t xml:space="preserve"> </w:t>
            </w:r>
          </w:p>
          <w:p w14:paraId="1E816427" w14:textId="382F310F"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Problemos analizė ir sprendimas (kaip pasirinkti tinkamus reagentus ir nustatyti teisingai kraujo grupę).</w:t>
            </w:r>
            <w:r w:rsidR="00AB4741">
              <w:rPr>
                <w:rFonts w:ascii="Times New Roman" w:eastAsia="Times New Roman" w:hAnsi="Times New Roman" w:cs="Times New Roman"/>
                <w:color w:val="000000"/>
                <w:sz w:val="24"/>
                <w:szCs w:val="24"/>
              </w:rPr>
              <w:t xml:space="preserve"> </w:t>
            </w:r>
          </w:p>
        </w:tc>
      </w:tr>
      <w:tr w:rsidR="006C785A" w:rsidRPr="00A64576" w14:paraId="4A396D48" w14:textId="77777777" w:rsidTr="0090053C">
        <w:tc>
          <w:tcPr>
            <w:tcW w:w="1980" w:type="dxa"/>
            <w:tcMar>
              <w:top w:w="28" w:type="dxa"/>
              <w:left w:w="57" w:type="dxa"/>
              <w:bottom w:w="28" w:type="dxa"/>
              <w:right w:w="57" w:type="dxa"/>
            </w:tcMar>
          </w:tcPr>
          <w:p w14:paraId="4BACC38C" w14:textId="3133541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3DD6B404"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modeliavimui mokiniai savarankiškai pasirenka priemones iš mokytojo pateikto sąrašo arba savarankiškai patys sudaro reikiamų priemonių ir reagentų sąrašą.</w:t>
            </w:r>
          </w:p>
          <w:p w14:paraId="70C4D557" w14:textId="3FF3508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Nuotraukos</w:t>
            </w:r>
            <w:r w:rsidR="002F18AB">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iliustracijos</w:t>
            </w:r>
            <w:r w:rsidR="008C2A8C">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vaizdo įrašai, kuriuose matomas kraujo mėginys su </w:t>
            </w:r>
            <w:proofErr w:type="spellStart"/>
            <w:r w:rsidRPr="00A64576">
              <w:rPr>
                <w:rFonts w:ascii="Times New Roman" w:eastAsia="Times New Roman" w:hAnsi="Times New Roman" w:cs="Times New Roman"/>
                <w:sz w:val="24"/>
                <w:szCs w:val="24"/>
              </w:rPr>
              <w:t>agliutinavusiais</w:t>
            </w:r>
            <w:proofErr w:type="spellEnd"/>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neagliutinavusiais</w:t>
            </w:r>
            <w:proofErr w:type="spellEnd"/>
            <w:r w:rsidRPr="00A64576">
              <w:rPr>
                <w:rFonts w:ascii="Times New Roman" w:eastAsia="Times New Roman" w:hAnsi="Times New Roman" w:cs="Times New Roman"/>
                <w:sz w:val="24"/>
                <w:szCs w:val="24"/>
              </w:rPr>
              <w:t xml:space="preserve"> eritrocitais.</w:t>
            </w:r>
          </w:p>
        </w:tc>
      </w:tr>
      <w:tr w:rsidR="006C785A" w:rsidRPr="00A64576" w14:paraId="3BD75A6D" w14:textId="77777777" w:rsidTr="0090053C">
        <w:tc>
          <w:tcPr>
            <w:tcW w:w="1980" w:type="dxa"/>
            <w:tcMar>
              <w:top w:w="28" w:type="dxa"/>
              <w:left w:w="57" w:type="dxa"/>
              <w:bottom w:w="28" w:type="dxa"/>
              <w:right w:w="57" w:type="dxa"/>
            </w:tcMar>
          </w:tcPr>
          <w:p w14:paraId="1822349B" w14:textId="6E6A66F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Tikrovės kontekstas </w:t>
            </w:r>
            <w:r w:rsidRPr="00A64576">
              <w:rPr>
                <w:rFonts w:ascii="Times New Roman" w:eastAsia="Times New Roman" w:hAnsi="Times New Roman" w:cs="Times New Roman"/>
                <w:color w:val="000000"/>
                <w:sz w:val="24"/>
                <w:szCs w:val="24"/>
              </w:rPr>
              <w:lastRenderedPageBreak/>
              <w:t>(Įvadinė situacija, sudominimas)</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7348E2C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Atradus A, B ir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kraujo grupes, perpilant recipientui </w:t>
            </w:r>
            <w:r w:rsidRPr="00A64576">
              <w:rPr>
                <w:rFonts w:ascii="Times New Roman" w:eastAsia="Times New Roman" w:hAnsi="Times New Roman" w:cs="Times New Roman"/>
                <w:b/>
                <w:sz w:val="24"/>
                <w:szCs w:val="24"/>
              </w:rPr>
              <w:t>tos pačios grupės</w:t>
            </w:r>
            <w:r w:rsidRPr="00A64576">
              <w:rPr>
                <w:rFonts w:ascii="Times New Roman" w:eastAsia="Times New Roman" w:hAnsi="Times New Roman" w:cs="Times New Roman"/>
                <w:sz w:val="24"/>
                <w:szCs w:val="24"/>
              </w:rPr>
              <w:t xml:space="preserve"> donoro kraują iki 1940 metų pasitaikydavo komplikacijų: kraujas </w:t>
            </w:r>
            <w:proofErr w:type="spellStart"/>
            <w:r w:rsidRPr="00A64576">
              <w:rPr>
                <w:rFonts w:ascii="Times New Roman" w:eastAsia="Times New Roman" w:hAnsi="Times New Roman" w:cs="Times New Roman"/>
                <w:sz w:val="24"/>
                <w:szCs w:val="24"/>
              </w:rPr>
              <w:t>agliutinuodavo</w:t>
            </w:r>
            <w:proofErr w:type="spellEnd"/>
            <w:r w:rsidRPr="00A64576">
              <w:rPr>
                <w:rFonts w:ascii="Times New Roman" w:eastAsia="Times New Roman" w:hAnsi="Times New Roman" w:cs="Times New Roman"/>
                <w:sz w:val="24"/>
                <w:szCs w:val="24"/>
              </w:rPr>
              <w:t xml:space="preserve"> ir ligonis </w:t>
            </w:r>
            <w:r w:rsidRPr="00A64576">
              <w:rPr>
                <w:rFonts w:ascii="Times New Roman" w:eastAsia="Times New Roman" w:hAnsi="Times New Roman" w:cs="Times New Roman"/>
                <w:sz w:val="24"/>
                <w:szCs w:val="24"/>
              </w:rPr>
              <w:lastRenderedPageBreak/>
              <w:t>mirdavo. Kokio fakto apie kraujo grupes XX amžiaus viduryje gydytojai apie kraujo grupes nežinojo?</w:t>
            </w:r>
          </w:p>
          <w:p w14:paraId="4E31605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ARBA</w:t>
            </w:r>
          </w:p>
          <w:p w14:paraId="57498DF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Laboratorijos nepasiekė reagentų, reikalingų kraujo grupei nustatyti siunta. Žmonių kraujo mėginiai su anksčiau nustatytomis kraujo grupėmis (</w:t>
            </w:r>
            <w:r w:rsidR="001556ED"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A, B ir </w:t>
            </w:r>
            <w:r w:rsidR="002B3F54" w:rsidRPr="00A64576">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neigiama) saugomi kraujo banko saugykloje. Kaip, pasinaudojant turimais duomenimis, teisingai nustatyti kraujo grupę ir </w:t>
            </w:r>
            <w:proofErr w:type="spellStart"/>
            <w:r w:rsidRPr="00A64576">
              <w:rPr>
                <w:rFonts w:ascii="Times New Roman" w:eastAsia="Times New Roman" w:hAnsi="Times New Roman" w:cs="Times New Roman"/>
                <w:sz w:val="24"/>
                <w:szCs w:val="24"/>
              </w:rPr>
              <w:t>Rh</w:t>
            </w:r>
            <w:proofErr w:type="spellEnd"/>
            <w:r w:rsidRPr="00A64576">
              <w:rPr>
                <w:rFonts w:ascii="Times New Roman" w:eastAsia="Times New Roman" w:hAnsi="Times New Roman" w:cs="Times New Roman"/>
                <w:sz w:val="24"/>
                <w:szCs w:val="24"/>
              </w:rPr>
              <w:t xml:space="preserve"> faktorių?</w:t>
            </w:r>
          </w:p>
        </w:tc>
      </w:tr>
      <w:tr w:rsidR="006C785A" w:rsidRPr="00A64576" w14:paraId="490A90E3" w14:textId="77777777" w:rsidTr="0090053C">
        <w:tc>
          <w:tcPr>
            <w:tcW w:w="1980" w:type="dxa"/>
            <w:tcMar>
              <w:top w:w="28" w:type="dxa"/>
              <w:left w:w="57" w:type="dxa"/>
              <w:bottom w:w="28" w:type="dxa"/>
              <w:right w:w="57" w:type="dxa"/>
            </w:tcMar>
          </w:tcPr>
          <w:p w14:paraId="4FB4D573" w14:textId="491D597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Eiga</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676D6C0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Prisimenamos teorinės žinios apie eritrocituose esančius antigenus ir jų sąveiką su antikūnais, aptariamas </w:t>
            </w:r>
            <w:proofErr w:type="spellStart"/>
            <w:r w:rsidRPr="00A64576">
              <w:rPr>
                <w:rFonts w:ascii="Times New Roman" w:eastAsia="Times New Roman" w:hAnsi="Times New Roman" w:cs="Times New Roman"/>
                <w:color w:val="000000"/>
                <w:sz w:val="24"/>
                <w:szCs w:val="24"/>
              </w:rPr>
              <w:t>agliutinacijos</w:t>
            </w:r>
            <w:proofErr w:type="spellEnd"/>
            <w:r w:rsidRPr="00A64576">
              <w:rPr>
                <w:rFonts w:ascii="Times New Roman" w:eastAsia="Times New Roman" w:hAnsi="Times New Roman" w:cs="Times New Roman"/>
                <w:color w:val="000000"/>
                <w:sz w:val="24"/>
                <w:szCs w:val="24"/>
              </w:rPr>
              <w:t xml:space="preserve"> procesas.</w:t>
            </w:r>
          </w:p>
          <w:p w14:paraId="6BD70F4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2. Mokiniai, dirbdami individualiai arba poromis su papildomais informacijos </w:t>
            </w:r>
            <w:r w:rsidRPr="00A64576">
              <w:rPr>
                <w:rFonts w:ascii="Times New Roman" w:eastAsia="Times New Roman" w:hAnsi="Times New Roman" w:cs="Times New Roman"/>
                <w:sz w:val="24"/>
                <w:szCs w:val="24"/>
              </w:rPr>
              <w:t>šaltiniais, modeliuoja kraujo grupės tyrimą:</w:t>
            </w:r>
          </w:p>
          <w:p w14:paraId="34730259" w14:textId="18FE84D2"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iškelia tikslą (pvz. </w:t>
            </w:r>
            <w:r w:rsidR="0029305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Nustatyti X žmogaus</w:t>
            </w:r>
            <w:r w:rsidR="00293056">
              <w:rPr>
                <w:rFonts w:ascii="Times New Roman" w:eastAsia="Times New Roman" w:hAnsi="Times New Roman" w:cs="Times New Roman"/>
                <w:sz w:val="24"/>
                <w:szCs w:val="24"/>
              </w:rPr>
              <w:t xml:space="preserve"> kraujo grupę ir </w:t>
            </w:r>
            <w:proofErr w:type="spellStart"/>
            <w:r w:rsidR="00293056">
              <w:rPr>
                <w:rFonts w:ascii="Times New Roman" w:eastAsia="Times New Roman" w:hAnsi="Times New Roman" w:cs="Times New Roman"/>
                <w:sz w:val="24"/>
                <w:szCs w:val="24"/>
              </w:rPr>
              <w:t>rezus</w:t>
            </w:r>
            <w:proofErr w:type="spellEnd"/>
            <w:r w:rsidR="00293056">
              <w:rPr>
                <w:rFonts w:ascii="Times New Roman" w:eastAsia="Times New Roman" w:hAnsi="Times New Roman" w:cs="Times New Roman"/>
                <w:sz w:val="24"/>
                <w:szCs w:val="24"/>
              </w:rPr>
              <w:t xml:space="preserve"> faktorių“</w:t>
            </w:r>
            <w:r w:rsidRPr="00A64576">
              <w:rPr>
                <w:rFonts w:ascii="Times New Roman" w:eastAsia="Times New Roman" w:hAnsi="Times New Roman" w:cs="Times New Roman"/>
                <w:sz w:val="24"/>
                <w:szCs w:val="24"/>
              </w:rPr>
              <w:t>);</w:t>
            </w:r>
          </w:p>
          <w:p w14:paraId="3B2DD019" w14:textId="1660B5A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w:t>
            </w:r>
            <w:r w:rsidR="00293056">
              <w:rPr>
                <w:rFonts w:ascii="Times New Roman" w:eastAsia="Times New Roman" w:hAnsi="Times New Roman" w:cs="Times New Roman"/>
                <w:sz w:val="24"/>
                <w:szCs w:val="24"/>
              </w:rPr>
              <w:t>) suformuluoja hipotezę (pvz., „</w:t>
            </w:r>
            <w:r w:rsidRPr="00A64576">
              <w:rPr>
                <w:rFonts w:ascii="Times New Roman" w:eastAsia="Times New Roman" w:hAnsi="Times New Roman" w:cs="Times New Roman"/>
                <w:sz w:val="24"/>
                <w:szCs w:val="24"/>
              </w:rPr>
              <w:t xml:space="preserve">Kraujo mėginiai </w:t>
            </w:r>
            <w:proofErr w:type="spellStart"/>
            <w:r w:rsidRPr="00A64576">
              <w:rPr>
                <w:rFonts w:ascii="Times New Roman" w:eastAsia="Times New Roman" w:hAnsi="Times New Roman" w:cs="Times New Roman"/>
                <w:sz w:val="24"/>
                <w:szCs w:val="24"/>
              </w:rPr>
              <w:t>neagliutinuos</w:t>
            </w:r>
            <w:proofErr w:type="spellEnd"/>
            <w:r w:rsidRPr="00A64576">
              <w:rPr>
                <w:rFonts w:ascii="Times New Roman" w:eastAsia="Times New Roman" w:hAnsi="Times New Roman" w:cs="Times New Roman"/>
                <w:sz w:val="24"/>
                <w:szCs w:val="24"/>
              </w:rPr>
              <w:t xml:space="preserve"> veikiami skirtingais antikūnais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 B,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 xml:space="preserve">, esant </w:t>
            </w:r>
            <w:r w:rsidR="002B3F54" w:rsidRPr="00A64576">
              <w:rPr>
                <w:rFonts w:ascii="Times New Roman" w:eastAsia="Times New Roman" w:hAnsi="Times New Roman" w:cs="Times New Roman"/>
                <w:sz w:val="24"/>
                <w:szCs w:val="24"/>
              </w:rPr>
              <w:t>O</w:t>
            </w:r>
            <w:r w:rsidR="00293056">
              <w:rPr>
                <w:rFonts w:ascii="Times New Roman" w:eastAsia="Times New Roman" w:hAnsi="Times New Roman" w:cs="Times New Roman"/>
                <w:sz w:val="24"/>
                <w:szCs w:val="24"/>
              </w:rPr>
              <w:t xml:space="preserve">, </w:t>
            </w:r>
            <w:proofErr w:type="spellStart"/>
            <w:r w:rsidR="00293056">
              <w:rPr>
                <w:rFonts w:ascii="Times New Roman" w:eastAsia="Times New Roman" w:hAnsi="Times New Roman" w:cs="Times New Roman"/>
                <w:sz w:val="24"/>
                <w:szCs w:val="24"/>
              </w:rPr>
              <w:t>Rh</w:t>
            </w:r>
            <w:proofErr w:type="spellEnd"/>
            <w:r w:rsidR="00293056">
              <w:rPr>
                <w:rFonts w:ascii="Times New Roman" w:eastAsia="Times New Roman" w:hAnsi="Times New Roman" w:cs="Times New Roman"/>
                <w:sz w:val="24"/>
                <w:szCs w:val="24"/>
              </w:rPr>
              <w:t>- žmogaus kraujo grupei“</w:t>
            </w:r>
            <w:r w:rsidRPr="00A64576">
              <w:rPr>
                <w:rFonts w:ascii="Times New Roman" w:eastAsia="Times New Roman" w:hAnsi="Times New Roman" w:cs="Times New Roman"/>
                <w:sz w:val="24"/>
                <w:szCs w:val="24"/>
              </w:rPr>
              <w:t>);</w:t>
            </w:r>
          </w:p>
          <w:p w14:paraId="679518A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pasirenka tyrimo modeliavimui reikiamas priemones ir reagentus (mikroskopą, objektinį ir dengiamąjį stikliukus, fiziologinį tirpalą, reagentus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-B,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w:t>
            </w:r>
          </w:p>
          <w:p w14:paraId="5DDFF37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planuoja tyrimo eigą;</w:t>
            </w:r>
          </w:p>
          <w:p w14:paraId="738C27E5"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 lentelėje schemiškai iliustruoja įvykusią arba neįvykusią eritrocitų </w:t>
            </w:r>
            <w:proofErr w:type="spellStart"/>
            <w:r w:rsidRPr="00A64576">
              <w:rPr>
                <w:rFonts w:ascii="Times New Roman" w:eastAsia="Times New Roman" w:hAnsi="Times New Roman" w:cs="Times New Roman"/>
                <w:sz w:val="24"/>
                <w:szCs w:val="24"/>
              </w:rPr>
              <w:t>agliutinaciją</w:t>
            </w:r>
            <w:proofErr w:type="spellEnd"/>
            <w:r w:rsidRPr="00A64576">
              <w:rPr>
                <w:rFonts w:ascii="Times New Roman" w:eastAsia="Times New Roman" w:hAnsi="Times New Roman" w:cs="Times New Roman"/>
                <w:sz w:val="24"/>
                <w:szCs w:val="24"/>
              </w:rPr>
              <w:t xml:space="preserve"> mėginį paveikus, pvz.,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-A;</w:t>
            </w:r>
          </w:p>
          <w:tbl>
            <w:tblPr>
              <w:tblStyle w:val="af5"/>
              <w:tblW w:w="80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14"/>
              <w:gridCol w:w="1314"/>
              <w:gridCol w:w="1314"/>
              <w:gridCol w:w="1314"/>
              <w:gridCol w:w="1314"/>
              <w:gridCol w:w="1475"/>
            </w:tblGrid>
            <w:tr w:rsidR="006C785A" w:rsidRPr="00A64576" w14:paraId="46DC0089" w14:textId="77777777" w:rsidTr="007B62AB">
              <w:trPr>
                <w:trHeight w:val="559"/>
              </w:trPr>
              <w:tc>
                <w:tcPr>
                  <w:tcW w:w="1291" w:type="dxa"/>
                  <w:tcMar>
                    <w:top w:w="28" w:type="dxa"/>
                    <w:left w:w="57" w:type="dxa"/>
                    <w:bottom w:w="28" w:type="dxa"/>
                    <w:right w:w="57" w:type="dxa"/>
                  </w:tcMar>
                  <w:vAlign w:val="center"/>
                </w:tcPr>
                <w:p w14:paraId="49BB1C5F"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A</w:t>
                  </w:r>
                </w:p>
              </w:tc>
              <w:tc>
                <w:tcPr>
                  <w:tcW w:w="1291" w:type="dxa"/>
                  <w:tcMar>
                    <w:top w:w="28" w:type="dxa"/>
                    <w:left w:w="57" w:type="dxa"/>
                    <w:bottom w:w="28" w:type="dxa"/>
                    <w:right w:w="57" w:type="dxa"/>
                  </w:tcMar>
                  <w:vAlign w:val="center"/>
                </w:tcPr>
                <w:p w14:paraId="2A3C50AA"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B</w:t>
                  </w:r>
                </w:p>
              </w:tc>
              <w:tc>
                <w:tcPr>
                  <w:tcW w:w="1291" w:type="dxa"/>
                  <w:tcMar>
                    <w:top w:w="28" w:type="dxa"/>
                    <w:left w:w="57" w:type="dxa"/>
                    <w:bottom w:w="28" w:type="dxa"/>
                    <w:right w:w="57" w:type="dxa"/>
                  </w:tcMar>
                  <w:vAlign w:val="center"/>
                </w:tcPr>
                <w:p w14:paraId="66EF4FAA"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AB</w:t>
                  </w:r>
                </w:p>
              </w:tc>
              <w:tc>
                <w:tcPr>
                  <w:tcW w:w="1291" w:type="dxa"/>
                  <w:tcMar>
                    <w:top w:w="28" w:type="dxa"/>
                    <w:left w:w="57" w:type="dxa"/>
                    <w:bottom w:w="28" w:type="dxa"/>
                    <w:right w:w="57" w:type="dxa"/>
                  </w:tcMar>
                  <w:vAlign w:val="center"/>
                </w:tcPr>
                <w:p w14:paraId="05D018A9"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b/>
                      <w:sz w:val="24"/>
                      <w:szCs w:val="24"/>
                    </w:rPr>
                    <w:t>Anti</w:t>
                  </w:r>
                  <w:proofErr w:type="spellEnd"/>
                  <w:r w:rsidRPr="00A64576">
                    <w:rPr>
                      <w:rFonts w:ascii="Times New Roman" w:eastAsia="Times New Roman" w:hAnsi="Times New Roman" w:cs="Times New Roman"/>
                      <w:b/>
                      <w:sz w:val="24"/>
                      <w:szCs w:val="24"/>
                    </w:rPr>
                    <w:t xml:space="preserve"> - </w:t>
                  </w:r>
                  <w:proofErr w:type="spellStart"/>
                  <w:r w:rsidRPr="00A64576">
                    <w:rPr>
                      <w:rFonts w:ascii="Times New Roman" w:eastAsia="Times New Roman" w:hAnsi="Times New Roman" w:cs="Times New Roman"/>
                      <w:b/>
                      <w:sz w:val="24"/>
                      <w:szCs w:val="24"/>
                    </w:rPr>
                    <w:t>Rh</w:t>
                  </w:r>
                  <w:proofErr w:type="spellEnd"/>
                </w:p>
              </w:tc>
              <w:tc>
                <w:tcPr>
                  <w:tcW w:w="1291" w:type="dxa"/>
                  <w:tcMar>
                    <w:top w:w="28" w:type="dxa"/>
                    <w:left w:w="57" w:type="dxa"/>
                    <w:bottom w:w="28" w:type="dxa"/>
                    <w:right w:w="57" w:type="dxa"/>
                  </w:tcMar>
                  <w:vAlign w:val="center"/>
                </w:tcPr>
                <w:p w14:paraId="1B4EAE17"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Kontrolė</w:t>
                  </w:r>
                </w:p>
              </w:tc>
              <w:tc>
                <w:tcPr>
                  <w:tcW w:w="1590" w:type="dxa"/>
                  <w:tcMar>
                    <w:top w:w="28" w:type="dxa"/>
                    <w:left w:w="57" w:type="dxa"/>
                    <w:bottom w:w="28" w:type="dxa"/>
                    <w:right w:w="57" w:type="dxa"/>
                  </w:tcMar>
                </w:tcPr>
                <w:p w14:paraId="34795FA7" w14:textId="77777777" w:rsidR="006C785A" w:rsidRPr="00A64576"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Nustatyta</w:t>
                  </w:r>
                </w:p>
                <w:p w14:paraId="2F576575" w14:textId="2997821F" w:rsidR="006C785A" w:rsidRPr="00A64576" w:rsidRDefault="00B4221E"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sidR="00092185" w:rsidRPr="00A64576">
                    <w:rPr>
                      <w:rFonts w:ascii="Times New Roman" w:eastAsia="Times New Roman" w:hAnsi="Times New Roman" w:cs="Times New Roman"/>
                      <w:b/>
                      <w:sz w:val="24"/>
                      <w:szCs w:val="24"/>
                    </w:rPr>
                    <w:t>raujo grupė</w:t>
                  </w:r>
                </w:p>
              </w:tc>
            </w:tr>
            <w:tr w:rsidR="006C785A" w:rsidRPr="00A64576" w14:paraId="26E25636" w14:textId="77777777" w:rsidTr="007B62AB">
              <w:trPr>
                <w:trHeight w:val="1191"/>
              </w:trPr>
              <w:tc>
                <w:tcPr>
                  <w:tcW w:w="1291" w:type="dxa"/>
                  <w:tcMar>
                    <w:top w:w="28" w:type="dxa"/>
                    <w:left w:w="57" w:type="dxa"/>
                    <w:bottom w:w="28" w:type="dxa"/>
                    <w:right w:w="57" w:type="dxa"/>
                  </w:tcMar>
                  <w:vAlign w:val="center"/>
                </w:tcPr>
                <w:p w14:paraId="7A85E268" w14:textId="054130BD" w:rsidR="006C785A" w:rsidRPr="00B4221E" w:rsidRDefault="00092185"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9805B1A" wp14:editId="1EF85D8F">
                        <wp:extent cx="756000" cy="720000"/>
                        <wp:effectExtent l="0" t="0" r="6350" b="4445"/>
                        <wp:docPr id="5"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5D156389" w14:textId="48AE0591"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718770C" wp14:editId="609BEC5C">
                        <wp:extent cx="756000" cy="720000"/>
                        <wp:effectExtent l="0" t="0" r="6350" b="4445"/>
                        <wp:docPr id="36"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2B0D01FF" w14:textId="70FFF1FF"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25F3B4EE" wp14:editId="1170DA84">
                        <wp:extent cx="756000" cy="720000"/>
                        <wp:effectExtent l="0" t="0" r="6350" b="4445"/>
                        <wp:docPr id="39"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33F695E9" w14:textId="22B89EED"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FB59E2D" wp14:editId="1581E10B">
                        <wp:extent cx="756000" cy="720000"/>
                        <wp:effectExtent l="0" t="0" r="6350" b="4445"/>
                        <wp:docPr id="47"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56000" cy="720000"/>
                                </a:xfrm>
                                <a:prstGeom prst="rect">
                                  <a:avLst/>
                                </a:prstGeom>
                                <a:ln/>
                              </pic:spPr>
                            </pic:pic>
                          </a:graphicData>
                        </a:graphic>
                      </wp:inline>
                    </w:drawing>
                  </w:r>
                </w:p>
              </w:tc>
              <w:tc>
                <w:tcPr>
                  <w:tcW w:w="1291" w:type="dxa"/>
                  <w:tcMar>
                    <w:top w:w="28" w:type="dxa"/>
                    <w:left w:w="57" w:type="dxa"/>
                    <w:bottom w:w="28" w:type="dxa"/>
                    <w:right w:w="57" w:type="dxa"/>
                  </w:tcMar>
                  <w:vAlign w:val="center"/>
                </w:tcPr>
                <w:p w14:paraId="1622183D" w14:textId="2E44C059" w:rsidR="006C785A" w:rsidRPr="00B4221E" w:rsidRDefault="007B62AB" w:rsidP="00C52FCE">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E93E695" wp14:editId="2B01AA36">
                        <wp:extent cx="756000" cy="720000"/>
                        <wp:effectExtent l="0" t="0" r="6350" b="4445"/>
                        <wp:docPr id="48" name="image2.png" descr="C:\Users\ProBook\AppData\Local\Temp\msohtmlclip1\02\clip_image0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56000" cy="720000"/>
                                </a:xfrm>
                                <a:prstGeom prst="rect">
                                  <a:avLst/>
                                </a:prstGeom>
                                <a:ln/>
                              </pic:spPr>
                            </pic:pic>
                          </a:graphicData>
                        </a:graphic>
                      </wp:inline>
                    </w:drawing>
                  </w:r>
                </w:p>
              </w:tc>
              <w:tc>
                <w:tcPr>
                  <w:tcW w:w="1590" w:type="dxa"/>
                  <w:tcMar>
                    <w:top w:w="28" w:type="dxa"/>
                    <w:left w:w="57" w:type="dxa"/>
                    <w:bottom w:w="28" w:type="dxa"/>
                    <w:right w:w="57" w:type="dxa"/>
                  </w:tcMar>
                </w:tcPr>
                <w:p w14:paraId="35089FAC" w14:textId="045850E6" w:rsidR="006C785A" w:rsidRPr="00A64576" w:rsidRDefault="00AB4741" w:rsidP="0090053C">
                  <w:pPr>
                    <w:pBdr>
                      <w:top w:val="nil"/>
                      <w:left w:val="nil"/>
                      <w:bottom w:val="nil"/>
                      <w:right w:val="nil"/>
                      <w:between w:val="nil"/>
                    </w:pBdr>
                    <w:spacing w:after="0" w:line="240" w:lineRule="auto"/>
                    <w:rPr>
                      <w:rFonts w:ascii="Times New Roman" w:hAnsi="Times New Roman" w:cs="Times New Roman"/>
                    </w:rPr>
                  </w:pPr>
                  <w:r>
                    <w:rPr>
                      <w:rFonts w:ascii="Times New Roman" w:hAnsi="Times New Roman" w:cs="Times New Roman"/>
                    </w:rPr>
                    <w:t xml:space="preserve"> </w:t>
                  </w:r>
                </w:p>
              </w:tc>
            </w:tr>
          </w:tbl>
          <w:p w14:paraId="58B36D2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 daro išvadą apie nustatytą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767030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 argumentuoja, kaip užtikrinti gautų rezultatų patikimumą.</w:t>
            </w:r>
          </w:p>
        </w:tc>
      </w:tr>
      <w:tr w:rsidR="006C785A" w:rsidRPr="00A64576" w14:paraId="08A3F17E" w14:textId="77777777" w:rsidTr="0090053C">
        <w:tc>
          <w:tcPr>
            <w:tcW w:w="1980" w:type="dxa"/>
            <w:tcMar>
              <w:top w:w="28" w:type="dxa"/>
              <w:left w:w="57" w:type="dxa"/>
              <w:bottom w:w="28" w:type="dxa"/>
              <w:right w:w="57" w:type="dxa"/>
            </w:tcMar>
          </w:tcPr>
          <w:p w14:paraId="35652038" w14:textId="2EC40AB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0391D053" w14:textId="71F5AB6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Atlieka užduotį: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 xml:space="preserve">Kraujo grupės nustatymas </w:t>
            </w:r>
            <w:r w:rsidRPr="00A64576">
              <w:rPr>
                <w:rFonts w:ascii="Times New Roman" w:eastAsia="Times New Roman" w:hAnsi="Times New Roman" w:cs="Times New Roman"/>
                <w:sz w:val="24"/>
                <w:szCs w:val="24"/>
              </w:rPr>
              <w:t>(žiūrėti aukštesnių pasiekimų ugdymas 9 klasė, 27.2.3. Kraujas ir kraujotaka.).</w:t>
            </w:r>
          </w:p>
          <w:p w14:paraId="0BF1BAA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Atsako klausimus:</w:t>
            </w:r>
          </w:p>
          <w:p w14:paraId="53932D0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50325501" w14:textId="77777777" w:rsidR="006C785A" w:rsidRPr="00A64576" w:rsidRDefault="00092185" w:rsidP="0090053C">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35F3F8C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Paaiškinti, kada įvyksta eritrocitų </w:t>
            </w:r>
            <w:proofErr w:type="spellStart"/>
            <w:r w:rsidRPr="00A64576">
              <w:rPr>
                <w:rFonts w:ascii="Times New Roman" w:eastAsia="Times New Roman" w:hAnsi="Times New Roman" w:cs="Times New Roman"/>
                <w:sz w:val="24"/>
                <w:szCs w:val="24"/>
              </w:rPr>
              <w:t>agliutinacija</w:t>
            </w:r>
            <w:proofErr w:type="spellEnd"/>
            <w:r w:rsidRPr="00A64576">
              <w:rPr>
                <w:rFonts w:ascii="Times New Roman" w:eastAsia="Times New Roman" w:hAnsi="Times New Roman" w:cs="Times New Roman"/>
                <w:sz w:val="24"/>
                <w:szCs w:val="24"/>
              </w:rPr>
              <w:t>?</w:t>
            </w:r>
          </w:p>
          <w:p w14:paraId="6B9CD0D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Nustatyti mėginio kraujo grupę, esant antikūnams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-B ir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w:t>
            </w:r>
          </w:p>
          <w:p w14:paraId="7A040E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Kodėl svarbu žinoti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tc>
      </w:tr>
      <w:tr w:rsidR="006C785A" w:rsidRPr="00A64576" w14:paraId="687120DE" w14:textId="77777777" w:rsidTr="0090053C">
        <w:tc>
          <w:tcPr>
            <w:tcW w:w="1980" w:type="dxa"/>
            <w:tcMar>
              <w:top w:w="28" w:type="dxa"/>
              <w:left w:w="57" w:type="dxa"/>
              <w:bottom w:w="28" w:type="dxa"/>
              <w:right w:w="57" w:type="dxa"/>
            </w:tcMar>
          </w:tcPr>
          <w:p w14:paraId="14741776" w14:textId="57486ED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44B4D58B" w14:textId="4A6D9ED3"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Aukštesniems gebėjimams ugdyti siūloma atlikti užduotį:</w:t>
            </w:r>
            <w:r w:rsidRPr="00A64576">
              <w:rPr>
                <w:rFonts w:ascii="Times New Roman" w:eastAsia="Times New Roman" w:hAnsi="Times New Roman" w:cs="Times New Roman"/>
                <w:b/>
                <w:sz w:val="24"/>
                <w:szCs w:val="24"/>
              </w:rPr>
              <w:t xml:space="preserve"> </w:t>
            </w:r>
            <w:proofErr w:type="spellStart"/>
            <w:r w:rsidRPr="00A64576">
              <w:rPr>
                <w:rFonts w:ascii="Times New Roman" w:eastAsia="Times New Roman" w:hAnsi="Times New Roman" w:cs="Times New Roman"/>
                <w:b/>
                <w:sz w:val="24"/>
                <w:szCs w:val="24"/>
              </w:rPr>
              <w:t>Rezus</w:t>
            </w:r>
            <w:proofErr w:type="spellEnd"/>
            <w:r w:rsidRPr="00A64576">
              <w:rPr>
                <w:rFonts w:ascii="Times New Roman" w:eastAsia="Times New Roman" w:hAnsi="Times New Roman" w:cs="Times New Roman"/>
                <w:b/>
                <w:sz w:val="24"/>
                <w:szCs w:val="24"/>
              </w:rPr>
              <w:t xml:space="preserve"> faktorius ir nėštumas </w:t>
            </w:r>
            <w:r w:rsidRPr="00A64576">
              <w:rPr>
                <w:rFonts w:ascii="Times New Roman" w:eastAsia="Times New Roman" w:hAnsi="Times New Roman" w:cs="Times New Roman"/>
                <w:sz w:val="24"/>
                <w:szCs w:val="24"/>
              </w:rPr>
              <w:t>(žiūrėti aukštesnių pasiekimų ugdymas 9 klasė, 27.2.3. Kraujas ir kraujotaka)</w:t>
            </w:r>
            <w:r w:rsidRPr="00A64576">
              <w:rPr>
                <w:rFonts w:ascii="Times New Roman" w:eastAsia="Times New Roman" w:hAnsi="Times New Roman" w:cs="Times New Roman"/>
                <w:b/>
                <w:sz w:val="24"/>
                <w:szCs w:val="24"/>
              </w:rPr>
              <w:t>.</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 xml:space="preserve">Mokiniai analizuodami informaciją apie vaisiaus ir motinos skirtingą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 aiškinasi, kodėl svarbu žinoti savo kraujo grupę ruošiantis tėvystei.</w:t>
            </w:r>
          </w:p>
        </w:tc>
      </w:tr>
      <w:tr w:rsidR="006C785A" w:rsidRPr="00A64576" w14:paraId="3BF90BCA" w14:textId="77777777" w:rsidTr="0090053C">
        <w:tc>
          <w:tcPr>
            <w:tcW w:w="1980" w:type="dxa"/>
            <w:tcMar>
              <w:top w:w="28" w:type="dxa"/>
              <w:left w:w="57" w:type="dxa"/>
              <w:bottom w:w="28" w:type="dxa"/>
              <w:right w:w="57" w:type="dxa"/>
            </w:tcMar>
          </w:tcPr>
          <w:p w14:paraId="5706C9A7" w14:textId="5688DA0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r w:rsidR="00AB4741">
              <w:rPr>
                <w:rFonts w:ascii="Times New Roman" w:eastAsia="Times New Roman" w:hAnsi="Times New Roman" w:cs="Times New Roman"/>
                <w:color w:val="000000"/>
                <w:sz w:val="24"/>
                <w:szCs w:val="24"/>
              </w:rPr>
              <w:t xml:space="preserve"> </w:t>
            </w:r>
          </w:p>
        </w:tc>
        <w:tc>
          <w:tcPr>
            <w:tcW w:w="8216" w:type="dxa"/>
            <w:tcMar>
              <w:top w:w="28" w:type="dxa"/>
              <w:left w:w="57" w:type="dxa"/>
              <w:bottom w:w="28" w:type="dxa"/>
              <w:right w:w="57" w:type="dxa"/>
            </w:tcMar>
          </w:tcPr>
          <w:p w14:paraId="3A72DFD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Jei klasėje yra žemesnių gebėjimų mokinių, paruošti iš anksto užduoties lapą tyrimo modeliavimui (1 priedas).</w:t>
            </w:r>
          </w:p>
          <w:p w14:paraId="640107B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Pasiūlyti prieš pamoką namuose pažiūrėti ir paanalizuoti vaizdo medžiagą apie testus, kurie skirti kraujo grupei nustatyti namų sąlygomis.</w:t>
            </w:r>
          </w:p>
          <w:p w14:paraId="16924A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Žemiau pateikta iliustracija su priemonėmis, kurios skirtos kraujo grupės tyrimo modeliavimui (iliustraciją galima panaudoti užduoties lape, siekiant palengvinti užduotį).</w:t>
            </w:r>
          </w:p>
          <w:p w14:paraId="053777B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399FABF2" wp14:editId="3D94466B">
                  <wp:extent cx="2149572" cy="2149572"/>
                  <wp:effectExtent l="0" t="0" r="0" b="0"/>
                  <wp:docPr id="10" name="image1.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1.png" descr="C:\Users\ProBook\AppData\Local\Temp\msohtmlclip1\02\clip_image007.png"/>
                          <pic:cNvPicPr preferRelativeResize="0"/>
                        </pic:nvPicPr>
                        <pic:blipFill>
                          <a:blip r:embed="rId103"/>
                          <a:srcRect/>
                          <a:stretch>
                            <a:fillRect/>
                          </a:stretch>
                        </pic:blipFill>
                        <pic:spPr>
                          <a:xfrm>
                            <a:off x="0" y="0"/>
                            <a:ext cx="2149572" cy="2149572"/>
                          </a:xfrm>
                          <a:prstGeom prst="rect">
                            <a:avLst/>
                          </a:prstGeom>
                          <a:ln/>
                        </pic:spPr>
                      </pic:pic>
                    </a:graphicData>
                  </a:graphic>
                </wp:inline>
              </w:drawing>
            </w:r>
          </w:p>
        </w:tc>
      </w:tr>
    </w:tbl>
    <w:p w14:paraId="4033398D" w14:textId="57469CEB" w:rsidR="00601050" w:rsidRDefault="0060105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5E6063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1 priedas.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27.2.3. Kraujas ir kraujotaka</w:t>
      </w:r>
    </w:p>
    <w:p w14:paraId="6488C8E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Mokinio veiklos lapas. </w:t>
      </w:r>
      <w:r w:rsidRPr="00A64576">
        <w:rPr>
          <w:rFonts w:ascii="Times New Roman" w:eastAsia="Times New Roman" w:hAnsi="Times New Roman" w:cs="Times New Roman"/>
          <w:color w:val="000000"/>
          <w:sz w:val="24"/>
          <w:szCs w:val="24"/>
        </w:rPr>
        <w:t xml:space="preserve">Kraujo grupės ir </w:t>
      </w:r>
      <w:proofErr w:type="spellStart"/>
      <w:r w:rsidRPr="00A64576">
        <w:rPr>
          <w:rFonts w:ascii="Times New Roman" w:eastAsia="Times New Roman" w:hAnsi="Times New Roman" w:cs="Times New Roman"/>
          <w:color w:val="000000"/>
          <w:sz w:val="24"/>
          <w:szCs w:val="24"/>
        </w:rPr>
        <w:t>rezus</w:t>
      </w:r>
      <w:proofErr w:type="spellEnd"/>
      <w:r w:rsidRPr="00A64576">
        <w:rPr>
          <w:rFonts w:ascii="Times New Roman" w:eastAsia="Times New Roman" w:hAnsi="Times New Roman" w:cs="Times New Roman"/>
          <w:color w:val="000000"/>
          <w:sz w:val="24"/>
          <w:szCs w:val="24"/>
        </w:rPr>
        <w:t xml:space="preserve"> faktoriaus tyrimo modeliavimas</w:t>
      </w:r>
    </w:p>
    <w:p w14:paraId="6E90928B" w14:textId="35CDF9EB"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1. Tyrimo tikslas</w:t>
      </w:r>
      <w:r w:rsidR="00AB4741">
        <w:rPr>
          <w:rFonts w:ascii="Times New Roman" w:eastAsia="Times New Roman" w:hAnsi="Times New Roman" w:cs="Times New Roman"/>
          <w:color w:val="000000"/>
          <w:sz w:val="24"/>
          <w:szCs w:val="24"/>
        </w:rPr>
        <w:t xml:space="preserve"> </w:t>
      </w:r>
    </w:p>
    <w:p w14:paraId="3B52E1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758F66D6" w14:textId="34E6740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2. Hipotezė</w:t>
      </w:r>
      <w:r w:rsidR="00AB4741">
        <w:rPr>
          <w:rFonts w:ascii="Times New Roman" w:eastAsia="Times New Roman" w:hAnsi="Times New Roman" w:cs="Times New Roman"/>
          <w:color w:val="000000"/>
          <w:sz w:val="24"/>
          <w:szCs w:val="24"/>
        </w:rPr>
        <w:t xml:space="preserve"> </w:t>
      </w:r>
    </w:p>
    <w:p w14:paraId="196920C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711AF74F" w14:textId="1E05D1D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3. Tyrimo modeliavim</w:t>
      </w:r>
      <w:r w:rsidR="00495538">
        <w:rPr>
          <w:rFonts w:ascii="Times New Roman" w:eastAsia="Times New Roman" w:hAnsi="Times New Roman" w:cs="Times New Roman"/>
          <w:b/>
          <w:color w:val="000000"/>
          <w:sz w:val="24"/>
          <w:szCs w:val="24"/>
        </w:rPr>
        <w:t>o</w:t>
      </w:r>
      <w:r w:rsidRPr="00A64576">
        <w:rPr>
          <w:rFonts w:ascii="Times New Roman" w:eastAsia="Times New Roman" w:hAnsi="Times New Roman" w:cs="Times New Roman"/>
          <w:b/>
          <w:color w:val="000000"/>
          <w:sz w:val="24"/>
          <w:szCs w:val="24"/>
        </w:rPr>
        <w:t xml:space="preserve"> priemonės</w:t>
      </w:r>
    </w:p>
    <w:p w14:paraId="328E986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237A317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w:t>
      </w:r>
    </w:p>
    <w:p w14:paraId="45D3A28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4. Veiklos eiga</w:t>
      </w:r>
    </w:p>
    <w:p w14:paraId="630F2E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5883177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3827CB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69A5B2F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w:t>
      </w:r>
    </w:p>
    <w:p w14:paraId="49EE4011"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5. Tyrimo rezultat</w:t>
      </w:r>
      <w:r w:rsidRPr="00A64576">
        <w:rPr>
          <w:rFonts w:ascii="Times New Roman" w:eastAsia="Times New Roman" w:hAnsi="Times New Roman" w:cs="Times New Roman"/>
          <w:b/>
          <w:sz w:val="24"/>
          <w:szCs w:val="24"/>
        </w:rPr>
        <w:t>ai</w:t>
      </w:r>
      <w:r w:rsidRPr="00A64576">
        <w:rPr>
          <w:rFonts w:ascii="Times New Roman" w:eastAsia="Times New Roman" w:hAnsi="Times New Roman" w:cs="Times New Roman"/>
          <w:b/>
          <w:color w:val="000000"/>
          <w:sz w:val="24"/>
          <w:szCs w:val="24"/>
        </w:rPr>
        <w:t xml:space="preserve"> </w:t>
      </w:r>
    </w:p>
    <w:tbl>
      <w:tblPr>
        <w:tblStyle w:val="af6"/>
        <w:tblW w:w="71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56"/>
        <w:gridCol w:w="1456"/>
        <w:gridCol w:w="1456"/>
        <w:gridCol w:w="1456"/>
        <w:gridCol w:w="1369"/>
      </w:tblGrid>
      <w:tr w:rsidR="006C785A" w:rsidRPr="00A64576" w14:paraId="65E585F1" w14:textId="77777777" w:rsidTr="00B4221E">
        <w:tc>
          <w:tcPr>
            <w:tcW w:w="1456" w:type="dxa"/>
            <w:tcMar>
              <w:top w:w="80" w:type="dxa"/>
              <w:left w:w="80" w:type="dxa"/>
              <w:bottom w:w="80" w:type="dxa"/>
              <w:right w:w="80" w:type="dxa"/>
            </w:tcMar>
          </w:tcPr>
          <w:p w14:paraId="541CB3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A</w:t>
            </w:r>
          </w:p>
        </w:tc>
        <w:tc>
          <w:tcPr>
            <w:tcW w:w="1456" w:type="dxa"/>
            <w:tcMar>
              <w:top w:w="80" w:type="dxa"/>
              <w:left w:w="80" w:type="dxa"/>
              <w:bottom w:w="80" w:type="dxa"/>
              <w:right w:w="80" w:type="dxa"/>
            </w:tcMar>
          </w:tcPr>
          <w:p w14:paraId="6C1962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B</w:t>
            </w:r>
          </w:p>
        </w:tc>
        <w:tc>
          <w:tcPr>
            <w:tcW w:w="1456" w:type="dxa"/>
            <w:tcMar>
              <w:top w:w="80" w:type="dxa"/>
              <w:left w:w="80" w:type="dxa"/>
              <w:bottom w:w="80" w:type="dxa"/>
              <w:right w:w="80" w:type="dxa"/>
            </w:tcMar>
          </w:tcPr>
          <w:p w14:paraId="24D57A8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AB</w:t>
            </w:r>
          </w:p>
        </w:tc>
        <w:tc>
          <w:tcPr>
            <w:tcW w:w="1456" w:type="dxa"/>
            <w:tcMar>
              <w:top w:w="80" w:type="dxa"/>
              <w:left w:w="80" w:type="dxa"/>
              <w:bottom w:w="80" w:type="dxa"/>
              <w:right w:w="80" w:type="dxa"/>
            </w:tcMar>
          </w:tcPr>
          <w:p w14:paraId="2CCB5D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b/>
                <w:color w:val="000000"/>
                <w:sz w:val="24"/>
                <w:szCs w:val="24"/>
              </w:rPr>
              <w:t>Anti</w:t>
            </w:r>
            <w:proofErr w:type="spellEnd"/>
            <w:r w:rsidRPr="00A64576">
              <w:rPr>
                <w:rFonts w:ascii="Times New Roman" w:eastAsia="Times New Roman" w:hAnsi="Times New Roman" w:cs="Times New Roman"/>
                <w:b/>
                <w:color w:val="000000"/>
                <w:sz w:val="24"/>
                <w:szCs w:val="24"/>
              </w:rPr>
              <w:t xml:space="preserve"> - </w:t>
            </w:r>
            <w:proofErr w:type="spellStart"/>
            <w:r w:rsidRPr="00A64576">
              <w:rPr>
                <w:rFonts w:ascii="Times New Roman" w:eastAsia="Times New Roman" w:hAnsi="Times New Roman" w:cs="Times New Roman"/>
                <w:b/>
                <w:color w:val="000000"/>
                <w:sz w:val="24"/>
                <w:szCs w:val="24"/>
              </w:rPr>
              <w:t>Rh</w:t>
            </w:r>
            <w:proofErr w:type="spellEnd"/>
          </w:p>
        </w:tc>
        <w:tc>
          <w:tcPr>
            <w:tcW w:w="1369" w:type="dxa"/>
            <w:tcMar>
              <w:top w:w="80" w:type="dxa"/>
              <w:left w:w="80" w:type="dxa"/>
              <w:bottom w:w="80" w:type="dxa"/>
              <w:right w:w="80" w:type="dxa"/>
            </w:tcMar>
          </w:tcPr>
          <w:p w14:paraId="10DC138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Kontrolė</w:t>
            </w:r>
          </w:p>
        </w:tc>
      </w:tr>
      <w:tr w:rsidR="006C785A" w:rsidRPr="00A64576" w14:paraId="4B19A414" w14:textId="77777777" w:rsidTr="00B4221E">
        <w:tc>
          <w:tcPr>
            <w:tcW w:w="1456" w:type="dxa"/>
            <w:tcMar>
              <w:top w:w="80" w:type="dxa"/>
              <w:left w:w="80" w:type="dxa"/>
              <w:bottom w:w="80" w:type="dxa"/>
              <w:right w:w="80" w:type="dxa"/>
            </w:tcMar>
          </w:tcPr>
          <w:p w14:paraId="31506A5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7C5E5919" wp14:editId="4A8D194E">
                  <wp:extent cx="767715" cy="744855"/>
                  <wp:effectExtent l="0" t="0" r="0" b="0"/>
                  <wp:docPr id="11"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6C8497DC" w14:textId="1F132164"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22109DAE" wp14:editId="727DD59A">
                  <wp:extent cx="767715" cy="744855"/>
                  <wp:effectExtent l="0" t="0" r="0" b="0"/>
                  <wp:docPr id="12"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09227E50" w14:textId="0A2EFA71"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60787A64" wp14:editId="08FC3B81">
                  <wp:extent cx="767715" cy="744855"/>
                  <wp:effectExtent l="0" t="0" r="0" b="0"/>
                  <wp:docPr id="13"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67715" cy="744855"/>
                          </a:xfrm>
                          <a:prstGeom prst="rect">
                            <a:avLst/>
                          </a:prstGeom>
                          <a:ln/>
                        </pic:spPr>
                      </pic:pic>
                    </a:graphicData>
                  </a:graphic>
                </wp:inline>
              </w:drawing>
            </w:r>
          </w:p>
        </w:tc>
        <w:tc>
          <w:tcPr>
            <w:tcW w:w="1456" w:type="dxa"/>
            <w:tcMar>
              <w:top w:w="80" w:type="dxa"/>
              <w:left w:w="80" w:type="dxa"/>
              <w:bottom w:w="80" w:type="dxa"/>
              <w:right w:w="80" w:type="dxa"/>
            </w:tcMar>
          </w:tcPr>
          <w:p w14:paraId="44066A47" w14:textId="5E9713C2"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noProof/>
                <w:color w:val="000000"/>
                <w:sz w:val="24"/>
                <w:szCs w:val="24"/>
              </w:rPr>
              <w:drawing>
                <wp:inline distT="0" distB="0" distL="0" distR="0" wp14:anchorId="4F8369ED" wp14:editId="7F838D6C">
                  <wp:extent cx="767715" cy="744855"/>
                  <wp:effectExtent l="0" t="0" r="0" b="0"/>
                  <wp:docPr id="14"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67715" cy="744855"/>
                          </a:xfrm>
                          <a:prstGeom prst="rect">
                            <a:avLst/>
                          </a:prstGeom>
                          <a:ln/>
                        </pic:spPr>
                      </pic:pic>
                    </a:graphicData>
                  </a:graphic>
                </wp:inline>
              </w:drawing>
            </w:r>
          </w:p>
        </w:tc>
        <w:tc>
          <w:tcPr>
            <w:tcW w:w="1369" w:type="dxa"/>
            <w:tcMar>
              <w:top w:w="80" w:type="dxa"/>
              <w:left w:w="80" w:type="dxa"/>
              <w:bottom w:w="80" w:type="dxa"/>
              <w:right w:w="80" w:type="dxa"/>
            </w:tcMar>
          </w:tcPr>
          <w:p w14:paraId="2930AAEA" w14:textId="16B76F12" w:rsidR="006C785A" w:rsidRPr="00B4221E"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noProof/>
                <w:color w:val="000000"/>
                <w:sz w:val="24"/>
                <w:szCs w:val="24"/>
              </w:rPr>
              <w:drawing>
                <wp:inline distT="0" distB="0" distL="0" distR="0" wp14:anchorId="74D570C0" wp14:editId="3B537428">
                  <wp:extent cx="767715" cy="744855"/>
                  <wp:effectExtent l="0" t="0" r="0" b="0"/>
                  <wp:docPr id="2" name="image2.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2.png" descr="C:\Users\ProBook\AppData\Local\Temp\msohtmlclip1\02\clip_image006.png"/>
                          <pic:cNvPicPr preferRelativeResize="0"/>
                        </pic:nvPicPr>
                        <pic:blipFill>
                          <a:blip r:embed="rId102"/>
                          <a:srcRect/>
                          <a:stretch>
                            <a:fillRect/>
                          </a:stretch>
                        </pic:blipFill>
                        <pic:spPr>
                          <a:xfrm>
                            <a:off x="0" y="0"/>
                            <a:ext cx="767715" cy="744855"/>
                          </a:xfrm>
                          <a:prstGeom prst="rect">
                            <a:avLst/>
                          </a:prstGeom>
                          <a:ln/>
                        </pic:spPr>
                      </pic:pic>
                    </a:graphicData>
                  </a:graphic>
                </wp:inline>
              </w:drawing>
            </w:r>
          </w:p>
        </w:tc>
      </w:tr>
    </w:tbl>
    <w:p w14:paraId="0E52130C" w14:textId="77777777"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strike/>
          <w:color w:val="000000"/>
          <w:sz w:val="24"/>
          <w:szCs w:val="24"/>
        </w:rPr>
      </w:pPr>
      <w:r w:rsidRPr="00A64576">
        <w:rPr>
          <w:rFonts w:ascii="Times New Roman" w:eastAsia="Times New Roman" w:hAnsi="Times New Roman" w:cs="Times New Roman"/>
          <w:b/>
          <w:color w:val="000000"/>
          <w:sz w:val="24"/>
          <w:szCs w:val="24"/>
        </w:rPr>
        <w:t>6. Tyrimo išvada</w:t>
      </w:r>
    </w:p>
    <w:p w14:paraId="7DB17C1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
    <w:p w14:paraId="1CF34CB0" w14:textId="3D3D488E"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7. Įsivertinimas</w:t>
      </w:r>
      <w:r w:rsidR="00AB4741">
        <w:rPr>
          <w:rFonts w:ascii="Times New Roman" w:eastAsia="Times New Roman" w:hAnsi="Times New Roman" w:cs="Times New Roman"/>
          <w:color w:val="000000"/>
          <w:sz w:val="24"/>
          <w:szCs w:val="24"/>
        </w:rPr>
        <w:t xml:space="preserve"> </w:t>
      </w:r>
    </w:p>
    <w:p w14:paraId="3CD1C1F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560C271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Kokie antigenai ir antikūnai yra būdingi kiekvienai kraujo grupei?</w:t>
      </w:r>
    </w:p>
    <w:p w14:paraId="2B451D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Paaiškinti, kada įvyksta eritrocitų </w:t>
      </w:r>
      <w:proofErr w:type="spellStart"/>
      <w:r w:rsidRPr="00A64576">
        <w:rPr>
          <w:rFonts w:ascii="Times New Roman" w:eastAsia="Times New Roman" w:hAnsi="Times New Roman" w:cs="Times New Roman"/>
          <w:sz w:val="24"/>
          <w:szCs w:val="24"/>
        </w:rPr>
        <w:t>agliutinacija</w:t>
      </w:r>
      <w:proofErr w:type="spellEnd"/>
      <w:r w:rsidRPr="00A64576">
        <w:rPr>
          <w:rFonts w:ascii="Times New Roman" w:eastAsia="Times New Roman" w:hAnsi="Times New Roman" w:cs="Times New Roman"/>
          <w:sz w:val="24"/>
          <w:szCs w:val="24"/>
        </w:rPr>
        <w:t>?</w:t>
      </w:r>
    </w:p>
    <w:p w14:paraId="159C2A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Nustatyti mėginio kraujo grupę, esant antikūnams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-B ir </w:t>
      </w:r>
      <w:proofErr w:type="spellStart"/>
      <w:r w:rsidRPr="00A64576">
        <w:rPr>
          <w:rFonts w:ascii="Times New Roman" w:eastAsia="Times New Roman" w:hAnsi="Times New Roman" w:cs="Times New Roman"/>
          <w:sz w:val="24"/>
          <w:szCs w:val="24"/>
        </w:rPr>
        <w:t>anti-Rh</w:t>
      </w:r>
      <w:proofErr w:type="spellEnd"/>
      <w:r w:rsidRPr="00A64576">
        <w:rPr>
          <w:rFonts w:ascii="Times New Roman" w:eastAsia="Times New Roman" w:hAnsi="Times New Roman" w:cs="Times New Roman"/>
          <w:sz w:val="24"/>
          <w:szCs w:val="24"/>
        </w:rPr>
        <w:t>?</w:t>
      </w:r>
    </w:p>
    <w:p w14:paraId="2328CDC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Kodėl svarbu žinoti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0FD7322A" w14:textId="46850944" w:rsidR="002F5FC2"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sz w:val="24"/>
          <w:szCs w:val="24"/>
        </w:rPr>
        <w:lastRenderedPageBreak/>
        <w:t xml:space="preserve">8. </w:t>
      </w:r>
      <w:r w:rsidRPr="00A64576">
        <w:rPr>
          <w:rFonts w:ascii="Times New Roman" w:eastAsia="Times New Roman" w:hAnsi="Times New Roman" w:cs="Times New Roman"/>
          <w:b/>
          <w:color w:val="000000"/>
          <w:sz w:val="24"/>
          <w:szCs w:val="24"/>
        </w:rPr>
        <w:t>Papildoma informacija.</w:t>
      </w:r>
    </w:p>
    <w:tbl>
      <w:tblPr>
        <w:tblStyle w:val="af7"/>
        <w:tblW w:w="1025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8"/>
        <w:gridCol w:w="5128"/>
      </w:tblGrid>
      <w:tr w:rsidR="006C785A" w:rsidRPr="00A64576" w14:paraId="5437F7F8" w14:textId="77777777">
        <w:tc>
          <w:tcPr>
            <w:tcW w:w="5128" w:type="dxa"/>
            <w:shd w:val="clear" w:color="auto" w:fill="auto"/>
            <w:tcMar>
              <w:top w:w="100" w:type="dxa"/>
              <w:left w:w="100" w:type="dxa"/>
              <w:bottom w:w="100" w:type="dxa"/>
              <w:right w:w="100" w:type="dxa"/>
            </w:tcMar>
          </w:tcPr>
          <w:p w14:paraId="05C703D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0B9BE67F" wp14:editId="76E63FF2">
                  <wp:extent cx="2585277" cy="1456372"/>
                  <wp:effectExtent l="0" t="0" r="0" b="0"/>
                  <wp:docPr id="55" name="image39.png" descr="C:\Users\ProBook\AppData\Local\Temp\msohtmlclip1\02\clip_image008.png"/>
                  <wp:cNvGraphicFramePr/>
                  <a:graphic xmlns:a="http://schemas.openxmlformats.org/drawingml/2006/main">
                    <a:graphicData uri="http://schemas.openxmlformats.org/drawingml/2006/picture">
                      <pic:pic xmlns:pic="http://schemas.openxmlformats.org/drawingml/2006/picture">
                        <pic:nvPicPr>
                          <pic:cNvPr id="0" name="image39.png" descr="C:\Users\ProBook\AppData\Local\Temp\msohtmlclip1\02\clip_image008.png"/>
                          <pic:cNvPicPr preferRelativeResize="0"/>
                        </pic:nvPicPr>
                        <pic:blipFill>
                          <a:blip r:embed="rId104"/>
                          <a:srcRect/>
                          <a:stretch>
                            <a:fillRect/>
                          </a:stretch>
                        </pic:blipFill>
                        <pic:spPr>
                          <a:xfrm>
                            <a:off x="0" y="0"/>
                            <a:ext cx="2585277" cy="1456372"/>
                          </a:xfrm>
                          <a:prstGeom prst="rect">
                            <a:avLst/>
                          </a:prstGeom>
                          <a:ln/>
                        </pic:spPr>
                      </pic:pic>
                    </a:graphicData>
                  </a:graphic>
                </wp:inline>
              </w:drawing>
            </w:r>
          </w:p>
          <w:p w14:paraId="3EEA6B3A"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 xml:space="preserve">Pav. 1. </w:t>
            </w:r>
            <w:hyperlink r:id="rId105">
              <w:proofErr w:type="spellStart"/>
              <w:r w:rsidRPr="00A64576">
                <w:rPr>
                  <w:rFonts w:ascii="Times New Roman" w:eastAsia="Times New Roman" w:hAnsi="Times New Roman" w:cs="Times New Roman"/>
                  <w:color w:val="1155CC"/>
                  <w:sz w:val="24"/>
                  <w:szCs w:val="24"/>
                  <w:u w:val="single"/>
                </w:rPr>
                <w:t>Agliutinavę</w:t>
              </w:r>
              <w:proofErr w:type="spellEnd"/>
              <w:r w:rsidRPr="00A64576">
                <w:rPr>
                  <w:rFonts w:ascii="Times New Roman" w:eastAsia="Times New Roman" w:hAnsi="Times New Roman" w:cs="Times New Roman"/>
                  <w:color w:val="1155CC"/>
                  <w:sz w:val="24"/>
                  <w:szCs w:val="24"/>
                  <w:u w:val="single"/>
                </w:rPr>
                <w:t xml:space="preserve"> eritrocitai</w:t>
              </w:r>
            </w:hyperlink>
          </w:p>
        </w:tc>
        <w:tc>
          <w:tcPr>
            <w:tcW w:w="5128" w:type="dxa"/>
            <w:shd w:val="clear" w:color="auto" w:fill="auto"/>
            <w:tcMar>
              <w:top w:w="100" w:type="dxa"/>
              <w:left w:w="100" w:type="dxa"/>
              <w:bottom w:w="100" w:type="dxa"/>
              <w:right w:w="100" w:type="dxa"/>
            </w:tcMar>
          </w:tcPr>
          <w:p w14:paraId="4220650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A300E63" wp14:editId="20A4E653">
                  <wp:extent cx="2343263" cy="1556879"/>
                  <wp:effectExtent l="0" t="0" r="0" b="0"/>
                  <wp:docPr id="1" name="image6.png" descr="AB "/>
                  <wp:cNvGraphicFramePr/>
                  <a:graphic xmlns:a="http://schemas.openxmlformats.org/drawingml/2006/main">
                    <a:graphicData uri="http://schemas.openxmlformats.org/drawingml/2006/picture">
                      <pic:pic xmlns:pic="http://schemas.openxmlformats.org/drawingml/2006/picture">
                        <pic:nvPicPr>
                          <pic:cNvPr id="0" name="image6.png" descr="AB "/>
                          <pic:cNvPicPr preferRelativeResize="0"/>
                        </pic:nvPicPr>
                        <pic:blipFill>
                          <a:blip r:embed="rId106"/>
                          <a:srcRect/>
                          <a:stretch>
                            <a:fillRect/>
                          </a:stretch>
                        </pic:blipFill>
                        <pic:spPr>
                          <a:xfrm>
                            <a:off x="0" y="0"/>
                            <a:ext cx="2343263" cy="1556879"/>
                          </a:xfrm>
                          <a:prstGeom prst="rect">
                            <a:avLst/>
                          </a:prstGeom>
                          <a:ln/>
                        </pic:spPr>
                      </pic:pic>
                    </a:graphicData>
                  </a:graphic>
                </wp:inline>
              </w:drawing>
            </w:r>
          </w:p>
          <w:p w14:paraId="416ED6EC" w14:textId="02A5D05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 2. </w:t>
            </w:r>
            <w:hyperlink r:id="rId107">
              <w:r w:rsidRPr="00A64576">
                <w:rPr>
                  <w:rFonts w:ascii="Times New Roman" w:eastAsia="Times New Roman" w:hAnsi="Times New Roman" w:cs="Times New Roman"/>
                  <w:color w:val="1155CC"/>
                  <w:sz w:val="24"/>
                  <w:szCs w:val="24"/>
                  <w:u w:val="single"/>
                </w:rPr>
                <w:t>Kraujo mėginiai paveikti reagentais, skirtais kraujo grupei nustatyti</w:t>
              </w:r>
            </w:hyperlink>
          </w:p>
        </w:tc>
      </w:tr>
      <w:tr w:rsidR="006C785A" w:rsidRPr="00A64576" w14:paraId="3739750E" w14:textId="77777777">
        <w:tc>
          <w:tcPr>
            <w:tcW w:w="5128" w:type="dxa"/>
            <w:shd w:val="clear" w:color="auto" w:fill="auto"/>
            <w:tcMar>
              <w:top w:w="100" w:type="dxa"/>
              <w:left w:w="100" w:type="dxa"/>
              <w:bottom w:w="100" w:type="dxa"/>
              <w:right w:w="100" w:type="dxa"/>
            </w:tcMar>
          </w:tcPr>
          <w:p w14:paraId="0230D5F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124C974" wp14:editId="59F4364B">
                  <wp:extent cx="2600438" cy="1800000"/>
                  <wp:effectExtent l="0" t="0" r="0" b="0"/>
                  <wp:docPr id="130" name="image88.png" descr="Anti-A &#10;LOT 09121 &#10;2011-03 R "/>
                  <wp:cNvGraphicFramePr/>
                  <a:graphic xmlns:a="http://schemas.openxmlformats.org/drawingml/2006/main">
                    <a:graphicData uri="http://schemas.openxmlformats.org/drawingml/2006/picture">
                      <pic:pic xmlns:pic="http://schemas.openxmlformats.org/drawingml/2006/picture">
                        <pic:nvPicPr>
                          <pic:cNvPr id="0" name="image88.png" descr="Anti-A &#10;LOT 09121 &#10;2011-03 R "/>
                          <pic:cNvPicPr preferRelativeResize="0"/>
                        </pic:nvPicPr>
                        <pic:blipFill>
                          <a:blip r:embed="rId108"/>
                          <a:srcRect/>
                          <a:stretch>
                            <a:fillRect/>
                          </a:stretch>
                        </pic:blipFill>
                        <pic:spPr>
                          <a:xfrm>
                            <a:off x="0" y="0"/>
                            <a:ext cx="2600438" cy="1800000"/>
                          </a:xfrm>
                          <a:prstGeom prst="rect">
                            <a:avLst/>
                          </a:prstGeom>
                          <a:ln/>
                        </pic:spPr>
                      </pic:pic>
                    </a:graphicData>
                  </a:graphic>
                </wp:inline>
              </w:drawing>
            </w:r>
          </w:p>
          <w:p w14:paraId="68D2E5F6" w14:textId="6F73B97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 3. </w:t>
            </w:r>
            <w:hyperlink r:id="rId109">
              <w:r w:rsidRPr="00A64576">
                <w:rPr>
                  <w:rFonts w:ascii="Times New Roman" w:eastAsia="Times New Roman" w:hAnsi="Times New Roman" w:cs="Times New Roman"/>
                  <w:color w:val="1155CC"/>
                  <w:sz w:val="24"/>
                  <w:szCs w:val="24"/>
                  <w:u w:val="single"/>
                </w:rPr>
                <w:t xml:space="preserve">Nustatyta moters Mary kraujo grupė ir </w:t>
              </w:r>
              <w:proofErr w:type="spellStart"/>
              <w:r w:rsidRPr="00A64576">
                <w:rPr>
                  <w:rFonts w:ascii="Times New Roman" w:eastAsia="Times New Roman" w:hAnsi="Times New Roman" w:cs="Times New Roman"/>
                  <w:color w:val="1155CC"/>
                  <w:sz w:val="24"/>
                  <w:szCs w:val="24"/>
                  <w:u w:val="single"/>
                </w:rPr>
                <w:t>rezus</w:t>
              </w:r>
              <w:proofErr w:type="spellEnd"/>
              <w:r w:rsidRPr="00A64576">
                <w:rPr>
                  <w:rFonts w:ascii="Times New Roman" w:eastAsia="Times New Roman" w:hAnsi="Times New Roman" w:cs="Times New Roman"/>
                  <w:color w:val="1155CC"/>
                  <w:sz w:val="24"/>
                  <w:szCs w:val="24"/>
                  <w:u w:val="single"/>
                </w:rPr>
                <w:t xml:space="preserve"> faktorius</w:t>
              </w:r>
            </w:hyperlink>
          </w:p>
        </w:tc>
        <w:tc>
          <w:tcPr>
            <w:tcW w:w="5128" w:type="dxa"/>
            <w:shd w:val="clear" w:color="auto" w:fill="auto"/>
            <w:tcMar>
              <w:top w:w="100" w:type="dxa"/>
              <w:left w:w="100" w:type="dxa"/>
              <w:bottom w:w="100" w:type="dxa"/>
              <w:right w:w="100" w:type="dxa"/>
            </w:tcMar>
          </w:tcPr>
          <w:p w14:paraId="0C670A51" w14:textId="77777777" w:rsidR="00B4221E"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6A5E6A83" wp14:editId="32C30F94">
                  <wp:extent cx="1686038" cy="1800000"/>
                  <wp:effectExtent l="0" t="0" r="0" b="0"/>
                  <wp:docPr id="38" name="image17.png" descr="But "/>
                  <wp:cNvGraphicFramePr/>
                  <a:graphic xmlns:a="http://schemas.openxmlformats.org/drawingml/2006/main">
                    <a:graphicData uri="http://schemas.openxmlformats.org/drawingml/2006/picture">
                      <pic:pic xmlns:pic="http://schemas.openxmlformats.org/drawingml/2006/picture">
                        <pic:nvPicPr>
                          <pic:cNvPr id="0" name="image17.png" descr="But "/>
                          <pic:cNvPicPr preferRelativeResize="0"/>
                        </pic:nvPicPr>
                        <pic:blipFill>
                          <a:blip r:embed="rId110"/>
                          <a:srcRect/>
                          <a:stretch>
                            <a:fillRect/>
                          </a:stretch>
                        </pic:blipFill>
                        <pic:spPr>
                          <a:xfrm>
                            <a:off x="0" y="0"/>
                            <a:ext cx="1686038" cy="1800000"/>
                          </a:xfrm>
                          <a:prstGeom prst="rect">
                            <a:avLst/>
                          </a:prstGeom>
                          <a:ln/>
                        </pic:spPr>
                      </pic:pic>
                    </a:graphicData>
                  </a:graphic>
                </wp:inline>
              </w:drawing>
            </w:r>
          </w:p>
          <w:p w14:paraId="3AA71766" w14:textId="4C985E50"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 xml:space="preserve">Pav. 4. Priemonės kraujo grupės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faktoriaus tyrimo modeliavimui</w:t>
            </w:r>
          </w:p>
        </w:tc>
      </w:tr>
    </w:tbl>
    <w:p w14:paraId="324C5B20" w14:textId="79F06188" w:rsidR="0090053C" w:rsidRDefault="0090053C"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70E7F41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27.2.3. Kraujas ir kraujotaka</w:t>
      </w:r>
    </w:p>
    <w:p w14:paraId="0D8CD70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Tyrinėjant mokomasi paaiškinti fizinio krūvio įtaką kvėpavimo dažniui, širdies darbui ir kraujotakai. </w:t>
      </w:r>
    </w:p>
    <w:p w14:paraId="6F22D16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VEIKLOS TEMA. Tiriamasis darbas. Pulso ir kvėpavimo dažnio priklausomybės nuo fizinio krūvio ir lyties tyrimas</w:t>
      </w:r>
    </w:p>
    <w:tbl>
      <w:tblPr>
        <w:tblStyle w:val="af8"/>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55"/>
        <w:gridCol w:w="8141"/>
      </w:tblGrid>
      <w:tr w:rsidR="006C785A" w:rsidRPr="00A64576" w14:paraId="123D4523" w14:textId="77777777" w:rsidTr="0090053C">
        <w:tc>
          <w:tcPr>
            <w:tcW w:w="2055" w:type="dxa"/>
            <w:tcMar>
              <w:top w:w="28" w:type="dxa"/>
              <w:left w:w="57" w:type="dxa"/>
              <w:bottom w:w="28" w:type="dxa"/>
              <w:right w:w="57" w:type="dxa"/>
            </w:tcMar>
          </w:tcPr>
          <w:p w14:paraId="25C77744" w14:textId="60DCD2EA"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Veiklos tikslas</w:t>
            </w:r>
          </w:p>
        </w:tc>
        <w:tc>
          <w:tcPr>
            <w:tcW w:w="8141" w:type="dxa"/>
            <w:tcMar>
              <w:top w:w="28" w:type="dxa"/>
              <w:left w:w="57" w:type="dxa"/>
              <w:bottom w:w="28" w:type="dxa"/>
              <w:right w:w="57" w:type="dxa"/>
            </w:tcMar>
          </w:tcPr>
          <w:p w14:paraId="70373D73" w14:textId="532CC28D"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Išsiaiškinti, kaip kinta pulso ir kvėpavimo</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dažnis užlipus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 Ar pokytis priklauso nuo lyties?</w:t>
            </w:r>
            <w:r w:rsidR="00AB4741">
              <w:rPr>
                <w:rFonts w:ascii="Times New Roman" w:eastAsia="Times New Roman" w:hAnsi="Times New Roman" w:cs="Times New Roman"/>
                <w:sz w:val="24"/>
                <w:szCs w:val="24"/>
              </w:rPr>
              <w:t xml:space="preserve"> </w:t>
            </w:r>
          </w:p>
        </w:tc>
      </w:tr>
      <w:tr w:rsidR="006C785A" w:rsidRPr="00A64576" w14:paraId="0A00FA1D" w14:textId="77777777" w:rsidTr="0090053C">
        <w:tc>
          <w:tcPr>
            <w:tcW w:w="2055" w:type="dxa"/>
            <w:tcMar>
              <w:top w:w="28" w:type="dxa"/>
              <w:left w:w="57" w:type="dxa"/>
              <w:bottom w:w="28" w:type="dxa"/>
              <w:right w:w="57" w:type="dxa"/>
            </w:tcMar>
          </w:tcPr>
          <w:p w14:paraId="539219F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Žinios (sąvokos, reiškiniai)</w:t>
            </w:r>
          </w:p>
        </w:tc>
        <w:tc>
          <w:tcPr>
            <w:tcW w:w="8141" w:type="dxa"/>
            <w:tcMar>
              <w:top w:w="28" w:type="dxa"/>
              <w:left w:w="57" w:type="dxa"/>
              <w:bottom w:w="28" w:type="dxa"/>
              <w:right w:w="57" w:type="dxa"/>
            </w:tcMar>
          </w:tcPr>
          <w:p w14:paraId="26FB192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Pulsas, kvėpavimo dažnis</w:t>
            </w:r>
          </w:p>
        </w:tc>
      </w:tr>
      <w:tr w:rsidR="006C785A" w:rsidRPr="00A64576" w14:paraId="28EA00C8" w14:textId="77777777" w:rsidTr="0090053C">
        <w:tc>
          <w:tcPr>
            <w:tcW w:w="2055" w:type="dxa"/>
            <w:tcMar>
              <w:top w:w="28" w:type="dxa"/>
              <w:left w:w="57" w:type="dxa"/>
              <w:bottom w:w="28" w:type="dxa"/>
              <w:right w:w="57" w:type="dxa"/>
            </w:tcMar>
          </w:tcPr>
          <w:p w14:paraId="6287D13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Gamtamoksliniai pasiekimai</w:t>
            </w:r>
          </w:p>
        </w:tc>
        <w:tc>
          <w:tcPr>
            <w:tcW w:w="8141" w:type="dxa"/>
            <w:tcMar>
              <w:top w:w="28" w:type="dxa"/>
              <w:left w:w="57" w:type="dxa"/>
              <w:bottom w:w="28" w:type="dxa"/>
              <w:right w:w="57" w:type="dxa"/>
            </w:tcMar>
          </w:tcPr>
          <w:p w14:paraId="0F7160E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Įvardija, kas yra pulsas.</w:t>
            </w:r>
          </w:p>
          <w:p w14:paraId="0B9E58E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Atlikdamas tyrimą, paaiškina, kaip kinta širdies darbas ar kvėpavimo dažnis priklausomai nuo fizinio krūvio ir nuo lyties.</w:t>
            </w:r>
          </w:p>
          <w:p w14:paraId="54C656F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Geba palyginti savo ir visos grupės pulso pokyčius ar kvėpavimo dažnį ramybės būsenoje ir užkopus į bokštą, kalną ar daugiaaukštį namą ir tyrimo rezultatus pavaizduoti grafiškai.</w:t>
            </w:r>
          </w:p>
          <w:p w14:paraId="5803E80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Analizuoja tyrimo metu gautus rezultatus ir daro apibendrintas išvadas.</w:t>
            </w:r>
          </w:p>
        </w:tc>
      </w:tr>
      <w:tr w:rsidR="006C785A" w:rsidRPr="00A64576" w14:paraId="0595BF05" w14:textId="77777777" w:rsidTr="0090053C">
        <w:tc>
          <w:tcPr>
            <w:tcW w:w="2055" w:type="dxa"/>
            <w:tcMar>
              <w:top w:w="28" w:type="dxa"/>
              <w:left w:w="57" w:type="dxa"/>
              <w:bottom w:w="28" w:type="dxa"/>
              <w:right w:w="57" w:type="dxa"/>
            </w:tcMar>
          </w:tcPr>
          <w:p w14:paraId="342CCC2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Kompetencijos</w:t>
            </w:r>
          </w:p>
        </w:tc>
        <w:tc>
          <w:tcPr>
            <w:tcW w:w="8141" w:type="dxa"/>
            <w:tcMar>
              <w:top w:w="28" w:type="dxa"/>
              <w:left w:w="57" w:type="dxa"/>
              <w:bottom w:w="28" w:type="dxa"/>
              <w:right w:w="57" w:type="dxa"/>
            </w:tcMar>
          </w:tcPr>
          <w:p w14:paraId="359FCECD" w14:textId="0D238B0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Pažinimo – taiko turimas žinias ir supratimą, motyvuojami tyrinėti žmogaus organizmo procesus, formuluoti pagrįstas išvadas.</w:t>
            </w:r>
            <w:r w:rsidR="008D0103">
              <w:rPr>
                <w:rFonts w:ascii="Times New Roman" w:eastAsia="Times New Roman" w:hAnsi="Times New Roman" w:cs="Times New Roman"/>
                <w:sz w:val="24"/>
                <w:szCs w:val="24"/>
              </w:rPr>
              <w:t xml:space="preserve"> </w:t>
            </w:r>
          </w:p>
          <w:p w14:paraId="4ECD6CE2" w14:textId="287C7A30"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Socialinė, emocinė ir sveikos gyvensenos – bendradarbiauja su kitais mokiniais, dalinasi informacija ir padeda jiems.</w:t>
            </w:r>
            <w:r w:rsidR="00AB4741">
              <w:rPr>
                <w:rFonts w:ascii="Times New Roman" w:eastAsia="Times New Roman" w:hAnsi="Times New Roman" w:cs="Times New Roman"/>
                <w:sz w:val="24"/>
                <w:szCs w:val="24"/>
              </w:rPr>
              <w:t xml:space="preserve"> </w:t>
            </w:r>
          </w:p>
          <w:p w14:paraId="39D6EED9" w14:textId="1C1DB48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Komunikavimo – tinkamai vartoja gamtamokslines sąvokas, tikslingai naudoja skaitmenines technologijas apibendrindami tyrimo rezultatus.</w:t>
            </w:r>
            <w:r w:rsidR="00AB4741">
              <w:rPr>
                <w:rFonts w:ascii="Times New Roman" w:eastAsia="Times New Roman" w:hAnsi="Times New Roman" w:cs="Times New Roman"/>
                <w:sz w:val="24"/>
                <w:szCs w:val="24"/>
              </w:rPr>
              <w:t xml:space="preserve"> </w:t>
            </w:r>
          </w:p>
        </w:tc>
      </w:tr>
      <w:tr w:rsidR="006C785A" w:rsidRPr="00A64576" w14:paraId="20DE385D" w14:textId="77777777" w:rsidTr="0090053C">
        <w:tc>
          <w:tcPr>
            <w:tcW w:w="2055" w:type="dxa"/>
            <w:tcMar>
              <w:top w:w="28" w:type="dxa"/>
              <w:left w:w="57" w:type="dxa"/>
              <w:bottom w:w="28" w:type="dxa"/>
              <w:right w:w="57" w:type="dxa"/>
            </w:tcMar>
          </w:tcPr>
          <w:p w14:paraId="5CCDE18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Trukmė</w:t>
            </w:r>
          </w:p>
        </w:tc>
        <w:tc>
          <w:tcPr>
            <w:tcW w:w="8141" w:type="dxa"/>
            <w:tcMar>
              <w:top w:w="28" w:type="dxa"/>
              <w:left w:w="57" w:type="dxa"/>
              <w:bottom w:w="28" w:type="dxa"/>
              <w:right w:w="57" w:type="dxa"/>
            </w:tcMar>
          </w:tcPr>
          <w:p w14:paraId="6151F984" w14:textId="2600913B"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pamoka</w:t>
            </w:r>
            <w:r w:rsidR="00AB4741">
              <w:rPr>
                <w:rFonts w:ascii="Times New Roman" w:eastAsia="Times New Roman" w:hAnsi="Times New Roman" w:cs="Times New Roman"/>
                <w:sz w:val="24"/>
                <w:szCs w:val="24"/>
              </w:rPr>
              <w:t xml:space="preserve"> </w:t>
            </w:r>
          </w:p>
        </w:tc>
      </w:tr>
      <w:tr w:rsidR="006C785A" w:rsidRPr="00A64576" w14:paraId="0F2FA068" w14:textId="77777777" w:rsidTr="0090053C">
        <w:tc>
          <w:tcPr>
            <w:tcW w:w="2055" w:type="dxa"/>
            <w:tcMar>
              <w:top w:w="28" w:type="dxa"/>
              <w:left w:w="57" w:type="dxa"/>
              <w:bottom w:w="28" w:type="dxa"/>
              <w:right w:w="57" w:type="dxa"/>
            </w:tcMar>
          </w:tcPr>
          <w:p w14:paraId="0825017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Veiklos tipas</w:t>
            </w:r>
          </w:p>
        </w:tc>
        <w:tc>
          <w:tcPr>
            <w:tcW w:w="8141" w:type="dxa"/>
            <w:tcMar>
              <w:top w:w="28" w:type="dxa"/>
              <w:left w:w="57" w:type="dxa"/>
              <w:bottom w:w="28" w:type="dxa"/>
              <w:right w:w="57" w:type="dxa"/>
            </w:tcMar>
          </w:tcPr>
          <w:p w14:paraId="0EB6A048"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Tiriamasis darbas</w:t>
            </w:r>
          </w:p>
        </w:tc>
      </w:tr>
      <w:tr w:rsidR="006C785A" w:rsidRPr="00A64576" w14:paraId="53CF7744" w14:textId="77777777" w:rsidTr="0090053C">
        <w:tc>
          <w:tcPr>
            <w:tcW w:w="2055" w:type="dxa"/>
            <w:tcMar>
              <w:top w:w="28" w:type="dxa"/>
              <w:left w:w="57" w:type="dxa"/>
              <w:bottom w:w="28" w:type="dxa"/>
              <w:right w:w="57" w:type="dxa"/>
            </w:tcMar>
          </w:tcPr>
          <w:p w14:paraId="31297CB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Priemonės</w:t>
            </w:r>
          </w:p>
        </w:tc>
        <w:tc>
          <w:tcPr>
            <w:tcW w:w="8141" w:type="dxa"/>
            <w:tcMar>
              <w:top w:w="28" w:type="dxa"/>
              <w:left w:w="57" w:type="dxa"/>
              <w:bottom w:w="28" w:type="dxa"/>
              <w:right w:w="57" w:type="dxa"/>
            </w:tcMar>
          </w:tcPr>
          <w:p w14:paraId="1FA3390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Laikrodis pulso dažniui matuoti.</w:t>
            </w:r>
          </w:p>
        </w:tc>
      </w:tr>
      <w:tr w:rsidR="006C785A" w:rsidRPr="00A64576" w14:paraId="1EB6D2C8" w14:textId="77777777" w:rsidTr="0090053C">
        <w:tc>
          <w:tcPr>
            <w:tcW w:w="2055" w:type="dxa"/>
            <w:tcMar>
              <w:top w:w="28" w:type="dxa"/>
              <w:left w:w="57" w:type="dxa"/>
              <w:bottom w:w="28" w:type="dxa"/>
              <w:right w:w="57" w:type="dxa"/>
            </w:tcMar>
          </w:tcPr>
          <w:p w14:paraId="591F4E9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Tikrovės kontekstas (Įvadinė situacija, sudominimas)</w:t>
            </w:r>
          </w:p>
        </w:tc>
        <w:tc>
          <w:tcPr>
            <w:tcW w:w="8141" w:type="dxa"/>
            <w:tcMar>
              <w:top w:w="28" w:type="dxa"/>
              <w:left w:w="57" w:type="dxa"/>
              <w:bottom w:w="28" w:type="dxa"/>
              <w:right w:w="57" w:type="dxa"/>
            </w:tcMar>
          </w:tcPr>
          <w:p w14:paraId="21178786"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Ramybės būsenoje regis visai nejaučiame, kad plaka mūsų širdis ir kvėpuojame, o atlikus fizinį krūvį širdis plaka stipriai ir dažnai bei dažniau kvėpuojame. Kodėl?</w:t>
            </w:r>
          </w:p>
        </w:tc>
      </w:tr>
      <w:tr w:rsidR="006C785A" w:rsidRPr="00A64576" w14:paraId="635637C1" w14:textId="77777777" w:rsidTr="0090053C">
        <w:tc>
          <w:tcPr>
            <w:tcW w:w="2055" w:type="dxa"/>
            <w:tcMar>
              <w:top w:w="28" w:type="dxa"/>
              <w:left w:w="57" w:type="dxa"/>
              <w:bottom w:w="28" w:type="dxa"/>
              <w:right w:w="57" w:type="dxa"/>
            </w:tcMar>
          </w:tcPr>
          <w:p w14:paraId="66C117D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Eiga</w:t>
            </w:r>
          </w:p>
        </w:tc>
        <w:tc>
          <w:tcPr>
            <w:tcW w:w="8141" w:type="dxa"/>
            <w:tcMar>
              <w:top w:w="28" w:type="dxa"/>
              <w:left w:w="57" w:type="dxa"/>
              <w:bottom w:w="28" w:type="dxa"/>
              <w:right w:w="57" w:type="dxa"/>
            </w:tcMar>
          </w:tcPr>
          <w:p w14:paraId="18BCCDD4" w14:textId="4249B6A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Tyrimas atliekamas prie artimiausio bokšto, kalno, daugiaaukščio namo.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Vieni </w:t>
            </w:r>
            <w:r w:rsidR="00293056">
              <w:rPr>
                <w:rFonts w:ascii="Times New Roman" w:eastAsia="Times New Roman" w:hAnsi="Times New Roman" w:cs="Times New Roman"/>
                <w:sz w:val="24"/>
                <w:szCs w:val="24"/>
              </w:rPr>
              <w:t>mokini</w:t>
            </w:r>
            <w:r w:rsidRPr="00A64576">
              <w:rPr>
                <w:rFonts w:ascii="Times New Roman" w:eastAsia="Times New Roman" w:hAnsi="Times New Roman" w:cs="Times New Roman"/>
                <w:sz w:val="24"/>
                <w:szCs w:val="24"/>
              </w:rPr>
              <w:t>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tiria kaip kinta pulso dažnis, kiti kaip kinta kvėpavimo dažnis užlipus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bokštą, kalną ar daugiaaukštį namą.</w:t>
            </w:r>
          </w:p>
          <w:p w14:paraId="1E310A5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Tyrimas:</w:t>
            </w:r>
          </w:p>
          <w:p w14:paraId="5A67958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Suskaičiuojamas ir užrašomas pulso </w:t>
            </w:r>
            <w:proofErr w:type="spellStart"/>
            <w:r w:rsidRPr="00A64576">
              <w:rPr>
                <w:rFonts w:ascii="Times New Roman" w:eastAsia="Times New Roman" w:hAnsi="Times New Roman" w:cs="Times New Roman"/>
                <w:sz w:val="24"/>
                <w:szCs w:val="24"/>
              </w:rPr>
              <w:t>tvinksnių</w:t>
            </w:r>
            <w:proofErr w:type="spellEnd"/>
            <w:r w:rsidRPr="00A64576">
              <w:rPr>
                <w:rFonts w:ascii="Times New Roman" w:eastAsia="Times New Roman" w:hAnsi="Times New Roman" w:cs="Times New Roman"/>
                <w:sz w:val="24"/>
                <w:szCs w:val="24"/>
              </w:rPr>
              <w:t xml:space="preserve"> skaičius ar įkvėpimų skaičius per minutę ramybės būsenoje. Pulsas skaičiuojamas pirštų galais, pavyzdžiui, riešo arterijoje, smilkinio srityje ar kakle.</w:t>
            </w:r>
          </w:p>
          <w:p w14:paraId="52DF8281"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Skaičiavimai atliekami kelis kartus. Kartojama 3 kartus ir išvedamas vidurkis. Duomenys surašomi lentelėje.</w:t>
            </w:r>
          </w:p>
          <w:p w14:paraId="4ECA7712" w14:textId="202FD461" w:rsidR="006C785A" w:rsidRPr="00A64576" w:rsidRDefault="00092185" w:rsidP="007825E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Užlipama į pasirinktą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bokštą, kalną ar daugiaaukštį namą. Po fizinio krūvio tuojau pat skaičiuojama, kiek yra pulso </w:t>
            </w:r>
            <w:proofErr w:type="spellStart"/>
            <w:r w:rsidRPr="00A64576">
              <w:rPr>
                <w:rFonts w:ascii="Times New Roman" w:eastAsia="Times New Roman" w:hAnsi="Times New Roman" w:cs="Times New Roman"/>
                <w:sz w:val="24"/>
                <w:szCs w:val="24"/>
              </w:rPr>
              <w:t>tvinksnių</w:t>
            </w:r>
            <w:proofErr w:type="spellEnd"/>
            <w:r w:rsidRPr="00A64576">
              <w:rPr>
                <w:rFonts w:ascii="Times New Roman" w:eastAsia="Times New Roman" w:hAnsi="Times New Roman" w:cs="Times New Roman"/>
                <w:sz w:val="24"/>
                <w:szCs w:val="24"/>
              </w:rPr>
              <w:t xml:space="preserve"> ir įkvėpimų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 minutę. Duomenys surašomi lentelėje.</w:t>
            </w:r>
            <w:r w:rsidR="007825E7">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Kiekvieno mokinio duomenys:</w:t>
            </w:r>
          </w:p>
          <w:tbl>
            <w:tblPr>
              <w:tblStyle w:val="af9"/>
              <w:tblW w:w="797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83"/>
              <w:gridCol w:w="1183"/>
              <w:gridCol w:w="1184"/>
              <w:gridCol w:w="851"/>
              <w:gridCol w:w="992"/>
              <w:gridCol w:w="517"/>
              <w:gridCol w:w="517"/>
              <w:gridCol w:w="517"/>
              <w:gridCol w:w="517"/>
              <w:gridCol w:w="518"/>
            </w:tblGrid>
            <w:tr w:rsidR="006C785A" w:rsidRPr="00A64576" w14:paraId="603030D4" w14:textId="77777777" w:rsidTr="007825E7">
              <w:trPr>
                <w:trHeight w:val="44"/>
              </w:trPr>
              <w:tc>
                <w:tcPr>
                  <w:tcW w:w="7979" w:type="dxa"/>
                  <w:gridSpan w:val="10"/>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46D397" w14:textId="77777777" w:rsidR="006C785A" w:rsidRPr="007825E7" w:rsidRDefault="00092185" w:rsidP="007825E7">
                  <w:pPr>
                    <w:spacing w:after="0" w:line="240" w:lineRule="auto"/>
                    <w:jc w:val="center"/>
                    <w:rPr>
                      <w:rFonts w:ascii="Times New Roman" w:eastAsia="Times New Roman" w:hAnsi="Times New Roman" w:cs="Times New Roman"/>
                      <w:sz w:val="20"/>
                      <w:szCs w:val="20"/>
                    </w:rPr>
                  </w:pPr>
                  <w:r w:rsidRPr="007825E7">
                    <w:rPr>
                      <w:rFonts w:ascii="Times New Roman" w:eastAsia="Times New Roman" w:hAnsi="Times New Roman" w:cs="Times New Roman"/>
                      <w:sz w:val="20"/>
                      <w:szCs w:val="20"/>
                    </w:rPr>
                    <w:t>Pulso dažnis / kvėpavimo dažnis</w:t>
                  </w:r>
                </w:p>
              </w:tc>
            </w:tr>
            <w:tr w:rsidR="00F83BED" w:rsidRPr="00A64576" w14:paraId="7F585F8D" w14:textId="77777777" w:rsidTr="00F83BED">
              <w:trPr>
                <w:trHeight w:val="157"/>
              </w:trPr>
              <w:tc>
                <w:tcPr>
                  <w:tcW w:w="4401" w:type="dxa"/>
                  <w:gridSpan w:val="4"/>
                  <w:tcBorders>
                    <w:top w:val="single" w:sz="4" w:space="0" w:color="000000"/>
                    <w:left w:val="single" w:sz="8" w:space="0" w:color="000000"/>
                    <w:bottom w:val="single" w:sz="4" w:space="0" w:color="auto"/>
                    <w:right w:val="single" w:sz="4" w:space="0" w:color="auto"/>
                  </w:tcBorders>
                  <w:shd w:val="clear" w:color="auto" w:fill="auto"/>
                  <w:tcMar>
                    <w:top w:w="28" w:type="dxa"/>
                    <w:left w:w="57" w:type="dxa"/>
                    <w:bottom w:w="28" w:type="dxa"/>
                    <w:right w:w="57" w:type="dxa"/>
                  </w:tcMar>
                  <w:vAlign w:val="center"/>
                </w:tcPr>
                <w:p w14:paraId="33CE2137" w14:textId="77777777" w:rsidR="00F83BED" w:rsidRPr="00A64576" w:rsidRDefault="00F83BED"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Ramybės metu</w:t>
                  </w:r>
                </w:p>
              </w:tc>
              <w:tc>
                <w:tcPr>
                  <w:tcW w:w="3578" w:type="dxa"/>
                  <w:gridSpan w:val="6"/>
                  <w:tcBorders>
                    <w:top w:val="single" w:sz="4" w:space="0" w:color="auto"/>
                    <w:left w:val="single" w:sz="4" w:space="0" w:color="auto"/>
                    <w:bottom w:val="single" w:sz="4" w:space="0" w:color="auto"/>
                    <w:right w:val="single" w:sz="8" w:space="0" w:color="000000"/>
                  </w:tcBorders>
                  <w:shd w:val="clear" w:color="auto" w:fill="auto"/>
                  <w:tcMar>
                    <w:top w:w="28" w:type="dxa"/>
                    <w:left w:w="57" w:type="dxa"/>
                    <w:bottom w:w="28" w:type="dxa"/>
                    <w:right w:w="57" w:type="dxa"/>
                  </w:tcMar>
                  <w:vAlign w:val="center"/>
                </w:tcPr>
                <w:p w14:paraId="095E3D0A" w14:textId="77777777" w:rsidR="00F83BED" w:rsidRPr="00A64576" w:rsidRDefault="00F83BED"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Po fizinio krūvio</w:t>
                  </w:r>
                </w:p>
              </w:tc>
            </w:tr>
            <w:tr w:rsidR="00C14806" w:rsidRPr="00A64576" w14:paraId="25036FCA" w14:textId="77777777" w:rsidTr="00FB00D6">
              <w:trPr>
                <w:trHeight w:val="405"/>
              </w:trPr>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C56A9E4"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Pirmas skaičiavimas</w:t>
                  </w:r>
                </w:p>
              </w:tc>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3C091D5"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Antras skaičiavimas</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DA7518D"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Trečias skaičiavimas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6F05868"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Vidurkis</w:t>
                  </w:r>
                </w:p>
              </w:tc>
              <w:tc>
                <w:tcPr>
                  <w:tcW w:w="992"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D7C3A83" w14:textId="2AF7CAD6" w:rsidR="00C14806" w:rsidRPr="00A64576" w:rsidRDefault="00F83BED" w:rsidP="0090053C">
                  <w:pPr>
                    <w:spacing w:after="0" w:line="240" w:lineRule="auto"/>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Iškart užlipus į bokštą</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E0E4989" w14:textId="4983F832"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5BB6C60" w14:textId="142E647A"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BF979CA" w14:textId="3A0EC980"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D88CC35" w14:textId="41A3049E"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c>
                <w:tcPr>
                  <w:tcW w:w="51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865D0AD" w14:textId="11D2412E" w:rsidR="00C14806" w:rsidRPr="00A64576" w:rsidRDefault="00C14806" w:rsidP="007825E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A64576">
                    <w:rPr>
                      <w:rFonts w:ascii="Times New Roman" w:eastAsia="Times New Roman" w:hAnsi="Times New Roman" w:cs="Times New Roman"/>
                      <w:sz w:val="20"/>
                      <w:szCs w:val="20"/>
                    </w:rPr>
                    <w:t>min.</w:t>
                  </w:r>
                </w:p>
              </w:tc>
            </w:tr>
            <w:tr w:rsidR="00C14806" w:rsidRPr="00A64576" w14:paraId="2244A043" w14:textId="77777777" w:rsidTr="00C14806">
              <w:trPr>
                <w:trHeight w:val="314"/>
              </w:trPr>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C5B5C59"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1183"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7F28997"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118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E9535BB"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D3B1289"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8" w:space="0" w:color="000000"/>
                    <w:right w:val="single" w:sz="4" w:space="0" w:color="auto"/>
                  </w:tcBorders>
                  <w:shd w:val="clear" w:color="auto" w:fill="auto"/>
                  <w:tcMar>
                    <w:top w:w="28" w:type="dxa"/>
                    <w:left w:w="57" w:type="dxa"/>
                    <w:bottom w:w="28" w:type="dxa"/>
                    <w:right w:w="57" w:type="dxa"/>
                  </w:tcMar>
                </w:tcPr>
                <w:p w14:paraId="3E42F62D" w14:textId="77777777" w:rsidR="00C14806" w:rsidRPr="00A64576" w:rsidRDefault="00C14806" w:rsidP="0090053C">
                  <w:pPr>
                    <w:spacing w:after="0" w:line="240" w:lineRule="auto"/>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9EADF1C"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27E08F1"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829E23D"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9D90C15"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6B17E3C" w14:textId="77777777" w:rsidR="00C14806" w:rsidRPr="00A64576" w:rsidRDefault="00C14806" w:rsidP="007825E7">
                  <w:pPr>
                    <w:spacing w:after="0" w:line="240" w:lineRule="auto"/>
                    <w:jc w:val="center"/>
                    <w:rPr>
                      <w:rFonts w:ascii="Times New Roman" w:eastAsia="Times New Roman" w:hAnsi="Times New Roman" w:cs="Times New Roman"/>
                      <w:sz w:val="20"/>
                      <w:szCs w:val="20"/>
                    </w:rPr>
                  </w:pPr>
                </w:p>
              </w:tc>
            </w:tr>
          </w:tbl>
          <w:p w14:paraId="0FE4644A" w14:textId="1C306360" w:rsidR="006C785A" w:rsidRPr="00A64576" w:rsidRDefault="00AB4741" w:rsidP="0090053C">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7E81E6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Paskui skaičiuojamas pulsas ar įkvėpimų skaičius ilsintis kas minutę, kol jis pasieks pradinį tašką.</w:t>
            </w:r>
          </w:p>
          <w:p w14:paraId="2EE460F7" w14:textId="6D94BA75"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Gauti tyrim</w:t>
            </w:r>
            <w:r w:rsidR="006A6CD7">
              <w:rPr>
                <w:rFonts w:ascii="Times New Roman" w:eastAsia="Times New Roman" w:hAnsi="Times New Roman" w:cs="Times New Roman"/>
                <w:sz w:val="24"/>
                <w:szCs w:val="24"/>
              </w:rPr>
              <w:t>o rezultatai surašomi į lentelę ir</w:t>
            </w:r>
            <w:r w:rsidRPr="00A64576">
              <w:rPr>
                <w:rFonts w:ascii="Times New Roman" w:eastAsia="Times New Roman" w:hAnsi="Times New Roman" w:cs="Times New Roman"/>
                <w:sz w:val="24"/>
                <w:szCs w:val="24"/>
              </w:rPr>
              <w:t xml:space="preserve"> vaizduojami grafiškai.</w:t>
            </w:r>
          </w:p>
          <w:p w14:paraId="0A68B901" w14:textId="6B214293" w:rsidR="006C785A" w:rsidRPr="006A6CD7" w:rsidRDefault="00092185" w:rsidP="006A6CD7">
            <w:pPr>
              <w:spacing w:before="120" w:after="120" w:line="240" w:lineRule="auto"/>
              <w:rPr>
                <w:rFonts w:ascii="Times New Roman" w:eastAsia="Times New Roman" w:hAnsi="Times New Roman" w:cs="Times New Roman"/>
                <w:sz w:val="24"/>
                <w:szCs w:val="24"/>
              </w:rPr>
            </w:pPr>
            <w:r w:rsidRPr="006A6CD7">
              <w:rPr>
                <w:rFonts w:ascii="Times New Roman" w:eastAsia="Times New Roman" w:hAnsi="Times New Roman" w:cs="Times New Roman"/>
                <w:sz w:val="24"/>
                <w:szCs w:val="24"/>
              </w:rPr>
              <w:t>Komandos duomenys</w:t>
            </w:r>
            <w:r w:rsidR="0043345E">
              <w:rPr>
                <w:rFonts w:ascii="Times New Roman" w:eastAsia="Times New Roman" w:hAnsi="Times New Roman" w:cs="Times New Roman"/>
                <w:sz w:val="24"/>
                <w:szCs w:val="24"/>
              </w:rPr>
              <w:t>:</w:t>
            </w:r>
          </w:p>
          <w:tbl>
            <w:tblPr>
              <w:tblStyle w:val="afa"/>
              <w:tblW w:w="8004" w:type="dxa"/>
              <w:tblInd w:w="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432"/>
              <w:gridCol w:w="1086"/>
              <w:gridCol w:w="1087"/>
              <w:gridCol w:w="1087"/>
              <w:gridCol w:w="851"/>
              <w:gridCol w:w="746"/>
              <w:gridCol w:w="441"/>
              <w:gridCol w:w="456"/>
              <w:gridCol w:w="456"/>
              <w:gridCol w:w="456"/>
              <w:gridCol w:w="456"/>
              <w:gridCol w:w="450"/>
            </w:tblGrid>
            <w:tr w:rsidR="006C785A" w:rsidRPr="00A64576" w14:paraId="2C79E316" w14:textId="77777777" w:rsidTr="00716B7B">
              <w:trPr>
                <w:trHeight w:val="107"/>
              </w:trPr>
              <w:tc>
                <w:tcPr>
                  <w:tcW w:w="432" w:type="dxa"/>
                  <w:vMerge w:val="restar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extDirection w:val="btLr"/>
                  <w:vAlign w:val="center"/>
                </w:tcPr>
                <w:p w14:paraId="6E8E0399" w14:textId="77777777" w:rsidR="006C785A" w:rsidRPr="00A64576" w:rsidRDefault="00092185" w:rsidP="00043C00">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Mokinys</w:t>
                  </w:r>
                </w:p>
              </w:tc>
              <w:tc>
                <w:tcPr>
                  <w:tcW w:w="7572" w:type="dxa"/>
                  <w:gridSpan w:val="11"/>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92CF32D" w14:textId="77777777" w:rsidR="006C785A" w:rsidRPr="00A64576" w:rsidRDefault="00092185" w:rsidP="006A6CD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Pulso / kvėpavimo dažnis</w:t>
                  </w:r>
                </w:p>
              </w:tc>
            </w:tr>
            <w:tr w:rsidR="00F83BED" w:rsidRPr="00A64576" w14:paraId="217C6B94" w14:textId="77777777" w:rsidTr="00716B7B">
              <w:trPr>
                <w:trHeight w:val="89"/>
              </w:trPr>
              <w:tc>
                <w:tcPr>
                  <w:tcW w:w="432"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B097F62" w14:textId="77777777" w:rsidR="00F83BED" w:rsidRPr="00A64576" w:rsidRDefault="00F83BED" w:rsidP="0090053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111"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668BBE1" w14:textId="77777777" w:rsidR="00F83BED" w:rsidRPr="00A64576" w:rsidRDefault="00F83BED" w:rsidP="0043345E">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Ramybės metu</w:t>
                  </w:r>
                </w:p>
              </w:tc>
              <w:tc>
                <w:tcPr>
                  <w:tcW w:w="3461" w:type="dxa"/>
                  <w:gridSpan w:val="7"/>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F4B9413" w14:textId="77777777" w:rsidR="00F83BED" w:rsidRPr="00A64576" w:rsidRDefault="00F83BED" w:rsidP="006A6CD7">
                  <w:pPr>
                    <w:spacing w:after="0" w:line="240" w:lineRule="auto"/>
                    <w:jc w:val="center"/>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Po fizinio krūvio</w:t>
                  </w:r>
                </w:p>
              </w:tc>
            </w:tr>
            <w:tr w:rsidR="00043C00" w:rsidRPr="00A64576" w14:paraId="0D62DB8E" w14:textId="77777777" w:rsidTr="00716B7B">
              <w:trPr>
                <w:trHeight w:val="440"/>
              </w:trPr>
              <w:tc>
                <w:tcPr>
                  <w:tcW w:w="432" w:type="dxa"/>
                  <w:vMerge/>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D37DBF7" w14:textId="77777777" w:rsidR="0043345E" w:rsidRPr="00A64576" w:rsidRDefault="0043345E" w:rsidP="0090053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58F4F1A" w14:textId="5CB91895" w:rsidR="0043345E" w:rsidRPr="00A64576" w:rsidRDefault="0043345E" w:rsidP="00043C00">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Pirmas skaičiavimas</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46879D9" w14:textId="4565527A"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Antras skaičiavimas</w:t>
                  </w: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EAAE774" w14:textId="1CD466D4"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Trečias skaičiavimas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D7E020B" w14:textId="77777777" w:rsidR="0043345E" w:rsidRPr="00A64576" w:rsidRDefault="0043345E" w:rsidP="0043345E">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Vidurkis</w:t>
                  </w:r>
                </w:p>
              </w:tc>
              <w:tc>
                <w:tcPr>
                  <w:tcW w:w="74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5D0A430" w14:textId="77777777" w:rsidR="00F83BED" w:rsidRDefault="00F83BED" w:rsidP="00F83BE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Iškart užlipus</w:t>
                  </w:r>
                </w:p>
                <w:p w14:paraId="06211C9E" w14:textId="1037C08C" w:rsidR="0043345E" w:rsidRPr="00A64576" w:rsidRDefault="00F83BED" w:rsidP="00F83BED">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18"/>
                      <w:szCs w:val="18"/>
                    </w:rPr>
                    <w:t>į bokštą</w:t>
                  </w:r>
                </w:p>
              </w:tc>
              <w:tc>
                <w:tcPr>
                  <w:tcW w:w="44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F538ADA" w14:textId="2897E4F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1 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17225DB4" w14:textId="2804ABE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2</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A41D19D" w14:textId="07F9CF2D"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3</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1128263" w14:textId="19674305"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4</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B69670A" w14:textId="22B30DB7"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5</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118BEF6" w14:textId="3B0A4751" w:rsidR="0043345E" w:rsidRPr="00A64576" w:rsidRDefault="0043345E" w:rsidP="006A6CD7">
                  <w:pPr>
                    <w:spacing w:after="0" w:line="240" w:lineRule="auto"/>
                    <w:jc w:val="center"/>
                    <w:rPr>
                      <w:rFonts w:ascii="Times New Roman" w:eastAsia="Times New Roman" w:hAnsi="Times New Roman" w:cs="Times New Roman"/>
                      <w:sz w:val="18"/>
                      <w:szCs w:val="18"/>
                    </w:rPr>
                  </w:pPr>
                  <w:r w:rsidRPr="00A64576">
                    <w:rPr>
                      <w:rFonts w:ascii="Times New Roman" w:eastAsia="Times New Roman" w:hAnsi="Times New Roman" w:cs="Times New Roman"/>
                      <w:sz w:val="18"/>
                      <w:szCs w:val="18"/>
                    </w:rPr>
                    <w:t>6</w:t>
                  </w:r>
                  <w:r>
                    <w:rPr>
                      <w:rFonts w:ascii="Times New Roman" w:eastAsia="Times New Roman" w:hAnsi="Times New Roman" w:cs="Times New Roman"/>
                      <w:sz w:val="18"/>
                      <w:szCs w:val="18"/>
                    </w:rPr>
                    <w:t xml:space="preserve"> </w:t>
                  </w:r>
                  <w:r w:rsidRPr="00A64576">
                    <w:rPr>
                      <w:rFonts w:ascii="Times New Roman" w:eastAsia="Times New Roman" w:hAnsi="Times New Roman" w:cs="Times New Roman"/>
                      <w:sz w:val="18"/>
                      <w:szCs w:val="18"/>
                    </w:rPr>
                    <w:t>min</w:t>
                  </w:r>
                  <w:r>
                    <w:rPr>
                      <w:rFonts w:ascii="Times New Roman" w:eastAsia="Times New Roman" w:hAnsi="Times New Roman" w:cs="Times New Roman"/>
                      <w:sz w:val="18"/>
                      <w:szCs w:val="18"/>
                    </w:rPr>
                    <w:t>.</w:t>
                  </w:r>
                </w:p>
              </w:tc>
            </w:tr>
            <w:tr w:rsidR="00043C00" w:rsidRPr="00A64576" w14:paraId="782B0C00" w14:textId="77777777" w:rsidTr="00716B7B">
              <w:trPr>
                <w:trHeight w:val="32"/>
              </w:trPr>
              <w:tc>
                <w:tcPr>
                  <w:tcW w:w="432"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24F3DD78" w14:textId="77777777" w:rsidR="00043C00" w:rsidRPr="00043C00" w:rsidRDefault="00043C00" w:rsidP="00043C0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3A84185D"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8A78478"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D91E3E2"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70E02B57"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62EBAB6E"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41"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61C7A80"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D942452"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7420A86"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0B9A7B05"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6"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406E151B"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14:paraId="5A2C7FAE" w14:textId="77777777" w:rsidR="00043C00" w:rsidRPr="00043C00" w:rsidRDefault="00043C00" w:rsidP="00043C00">
                  <w:pPr>
                    <w:spacing w:after="0" w:line="240" w:lineRule="auto"/>
                    <w:jc w:val="center"/>
                    <w:rPr>
                      <w:rFonts w:ascii="Times New Roman" w:eastAsia="Times New Roman" w:hAnsi="Times New Roman" w:cs="Times New Roman"/>
                      <w:sz w:val="20"/>
                      <w:szCs w:val="20"/>
                    </w:rPr>
                  </w:pPr>
                </w:p>
              </w:tc>
            </w:tr>
          </w:tbl>
          <w:p w14:paraId="66FBC234" w14:textId="48554F9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Duomenis pavaizduokite grafiškai (nurodykite koordinačių ašis: Y ašyje – pulso dažnis / įkvėpimų skaičius nuo 0 kas 10 iki 140. X ašyje – ramybės metu, užlipus į bokštą,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tc>
      </w:tr>
      <w:tr w:rsidR="006C785A" w:rsidRPr="00A64576" w14:paraId="51FBECEB" w14:textId="77777777" w:rsidTr="0090053C">
        <w:tc>
          <w:tcPr>
            <w:tcW w:w="2055" w:type="dxa"/>
            <w:tcMar>
              <w:top w:w="28" w:type="dxa"/>
              <w:left w:w="57" w:type="dxa"/>
              <w:bottom w:w="28" w:type="dxa"/>
              <w:right w:w="57" w:type="dxa"/>
            </w:tcMar>
          </w:tcPr>
          <w:p w14:paraId="7DA5D268" w14:textId="33DF29A0"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Refleksija</w:t>
            </w:r>
            <w:r w:rsidR="00AB4741">
              <w:rPr>
                <w:rFonts w:ascii="Times New Roman" w:eastAsia="Times New Roman" w:hAnsi="Times New Roman" w:cs="Times New Roman"/>
                <w:sz w:val="24"/>
                <w:szCs w:val="24"/>
              </w:rPr>
              <w:t xml:space="preserve"> </w:t>
            </w:r>
          </w:p>
        </w:tc>
        <w:tc>
          <w:tcPr>
            <w:tcW w:w="8141" w:type="dxa"/>
            <w:tcMar>
              <w:top w:w="28" w:type="dxa"/>
              <w:left w:w="57" w:type="dxa"/>
              <w:bottom w:w="28" w:type="dxa"/>
              <w:right w:w="57" w:type="dxa"/>
            </w:tcMar>
          </w:tcPr>
          <w:p w14:paraId="5D85E42E"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748F910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Įvardinkite, kas yra pulsas.</w:t>
            </w:r>
          </w:p>
          <w:p w14:paraId="42BC7F7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nuo ko priklauso pulso dažnis / įkvėpimų dažnis.</w:t>
            </w:r>
          </w:p>
          <w:p w14:paraId="547370EB" w14:textId="484AD46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nubraižykite kreivę vaizduojančią jūsų pulso / įkvėpimų dažnio pokyčius. Nurodykite koordinačių ašis: Y ašyje – pulso dažnis / Įkvėpimų dažnis nuo 0 kas 10 iki 140. X ašyje ramybės metu, užlipus į bokštą / kalną / daugiaaukštį namą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p w14:paraId="6BBFBC0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p>
          <w:p w14:paraId="359DAF37"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7D5793E3"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 Nurodykite, kuriose kūno vietose yra geriausiai jaučiamas pulsas.</w:t>
            </w:r>
          </w:p>
          <w:p w14:paraId="23D1738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kaip keičiasi pulso dažnis / įkvėpimų dažnis priklausomai nuo fizinio krūvio.</w:t>
            </w:r>
          </w:p>
          <w:p w14:paraId="354A2337" w14:textId="039AFA59"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nubraižykite kreives, kurios vaizduos jūsų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pasirinkto klasės draugo pulso / įkvėpimų dažnio pokyčius. Nurodykite koordinačių ašis: Y ašyje- pulso dažnis / įkvėpimų dažnis nuo 0 kas 10 iki 140. X ašyje ramybės metu, užlipus į bokštą / kalną / daugiaaukštį namą po 1 min., po 2 min.,</w:t>
            </w:r>
            <w:r w:rsidR="00846F3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po 6 min.</w:t>
            </w:r>
          </w:p>
          <w:p w14:paraId="7835C3A7" w14:textId="1656775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r w:rsidR="00AB4741">
              <w:rPr>
                <w:rFonts w:ascii="Times New Roman" w:eastAsia="Times New Roman" w:hAnsi="Times New Roman" w:cs="Times New Roman"/>
                <w:sz w:val="24"/>
                <w:szCs w:val="24"/>
              </w:rPr>
              <w:t xml:space="preserve"> </w:t>
            </w:r>
          </w:p>
          <w:p w14:paraId="419FD33B"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2B775820"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kodėl pulsas geriausiai juntamas kaklo, riešo ar smilkinių srityse.</w:t>
            </w:r>
          </w:p>
          <w:p w14:paraId="1C7C875D" w14:textId="7D3EDCFE"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Įvardykite du veiksnius, kurie gali lemti pulso / kvėpavimo dažnio pokyčius.</w:t>
            </w:r>
            <w:r w:rsidR="00AB4741">
              <w:rPr>
                <w:rFonts w:ascii="Times New Roman" w:eastAsia="Times New Roman" w:hAnsi="Times New Roman" w:cs="Times New Roman"/>
                <w:sz w:val="24"/>
                <w:szCs w:val="24"/>
              </w:rPr>
              <w:t xml:space="preserve"> </w:t>
            </w:r>
          </w:p>
          <w:p w14:paraId="7061B60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Remiantis tyrimo duomenimis apskaičiuokite vidutinį berniukų ir mergaičių pulsą/kvėpavimo dažnį ramybės būsenoje ir kopiant į bokštą / kalną / daugiaaukštį namą, duomenis pavaizduokite grafiškai.</w:t>
            </w:r>
          </w:p>
          <w:p w14:paraId="6F92048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Remiantis grafiko duomenimis suformuluokite išvadą.</w:t>
            </w:r>
          </w:p>
          <w:p w14:paraId="4FC5DB42"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74794FC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Paaiškinkite, kodėl keičiasi pulso / kvėpavimo dažnis sportuojant.</w:t>
            </w:r>
          </w:p>
          <w:p w14:paraId="6CF7BA6C"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Kokia būtų tyrimo hipotezė, jeigu tyrime dalyvautų sportuojantys ir nesportuojantys mokiniai.</w:t>
            </w:r>
          </w:p>
          <w:p w14:paraId="76B7B5BF"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Kurių mokinių pulsas / kvėpavimo dažnis po fizinio krūvio bus didesnis? Kurių mokinių pulsas / kvėpavimo dažnis po fizinio krūvio į ramybės būseną grįš greičiau? Atsakymus pagrįskite.</w:t>
            </w:r>
          </w:p>
          <w:p w14:paraId="00C44B9D"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 Kodėl matuojant pulsą/kvėpavimo dažnį ramybės būsenoje skaičiavimai buvo atliekami 3 kartus ir išvedamas vidurkis?</w:t>
            </w:r>
          </w:p>
          <w:p w14:paraId="059576D1" w14:textId="710F85E1"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Atlikto tyrimo duomenis pavaizduokite grafiškai.</w:t>
            </w:r>
            <w:r w:rsidR="00AB4741">
              <w:rPr>
                <w:rFonts w:ascii="Times New Roman" w:eastAsia="Times New Roman" w:hAnsi="Times New Roman" w:cs="Times New Roman"/>
                <w:sz w:val="24"/>
                <w:szCs w:val="24"/>
              </w:rPr>
              <w:t xml:space="preserve"> </w:t>
            </w:r>
          </w:p>
        </w:tc>
      </w:tr>
      <w:tr w:rsidR="006C785A" w:rsidRPr="00A64576" w14:paraId="36D6EBEC" w14:textId="77777777" w:rsidTr="0090053C">
        <w:tc>
          <w:tcPr>
            <w:tcW w:w="2055" w:type="dxa"/>
            <w:tcMar>
              <w:top w:w="28" w:type="dxa"/>
              <w:left w:w="57" w:type="dxa"/>
              <w:bottom w:w="28" w:type="dxa"/>
              <w:right w:w="57" w:type="dxa"/>
            </w:tcMar>
          </w:tcPr>
          <w:p w14:paraId="48BCD329"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Veiklos plėtotė</w:t>
            </w:r>
          </w:p>
        </w:tc>
        <w:tc>
          <w:tcPr>
            <w:tcW w:w="8141" w:type="dxa"/>
            <w:tcMar>
              <w:top w:w="28" w:type="dxa"/>
              <w:left w:w="57" w:type="dxa"/>
              <w:bottom w:w="28" w:type="dxa"/>
              <w:right w:w="57" w:type="dxa"/>
            </w:tcMar>
          </w:tcPr>
          <w:p w14:paraId="0EFDBA0B" w14:textId="502E9A24"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Galima pasiūlyti analizuoti tyrimo duomenis ir nustatyti, kaip kito pulso / kvėpavimo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dažnis sportuojančių ir nesportuojančių mokinių.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Galima šį tyrimą pasiūlyti atlikti panašaus amžiaus mokinių tėvams ir nustatyti jų pulso / kvėpavimo dažnio pokyčius ramybės būsenoje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kylant į bokštą / kalną / daugiaaukštį namą, palyginti jaunuolių ir suaugusių žmonių pulso / kvėpavimo dažnio pokyčius.</w:t>
            </w:r>
          </w:p>
        </w:tc>
      </w:tr>
      <w:tr w:rsidR="006C785A" w:rsidRPr="00A64576" w14:paraId="24DB3E42" w14:textId="77777777" w:rsidTr="0090053C">
        <w:tc>
          <w:tcPr>
            <w:tcW w:w="2055" w:type="dxa"/>
            <w:tcMar>
              <w:top w:w="28" w:type="dxa"/>
              <w:left w:w="57" w:type="dxa"/>
              <w:bottom w:w="28" w:type="dxa"/>
              <w:right w:w="57" w:type="dxa"/>
            </w:tcMar>
          </w:tcPr>
          <w:p w14:paraId="6E2591DA" w14:textId="7777777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Pagrindinė informacija ir patarimai mokytojui</w:t>
            </w:r>
          </w:p>
        </w:tc>
        <w:tc>
          <w:tcPr>
            <w:tcW w:w="8141" w:type="dxa"/>
            <w:tcMar>
              <w:top w:w="28" w:type="dxa"/>
              <w:left w:w="57" w:type="dxa"/>
              <w:bottom w:w="28" w:type="dxa"/>
              <w:right w:w="57" w:type="dxa"/>
            </w:tcMar>
          </w:tcPr>
          <w:p w14:paraId="32593F39" w14:textId="4B6C62E7" w:rsidR="006C785A" w:rsidRPr="00A64576" w:rsidRDefault="00092185" w:rsidP="0090053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Tyrimą galima atlikti ir pasinaud</w:t>
            </w:r>
            <w:r w:rsidR="00293056">
              <w:rPr>
                <w:rFonts w:ascii="Times New Roman" w:eastAsia="Times New Roman" w:hAnsi="Times New Roman" w:cs="Times New Roman"/>
                <w:sz w:val="24"/>
                <w:szCs w:val="24"/>
              </w:rPr>
              <w:t xml:space="preserve">ojus kompiuterine laboratorija </w:t>
            </w:r>
            <w:proofErr w:type="spellStart"/>
            <w:r w:rsidRPr="00A64576">
              <w:rPr>
                <w:rFonts w:ascii="Times New Roman" w:eastAsia="Times New Roman" w:hAnsi="Times New Roman" w:cs="Times New Roman"/>
                <w:sz w:val="24"/>
                <w:szCs w:val="24"/>
              </w:rPr>
              <w:t>Einstein</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LabMate</w:t>
            </w:r>
            <w:proofErr w:type="spellEnd"/>
            <w:r w:rsidRPr="00A64576">
              <w:rPr>
                <w:rFonts w:ascii="Times New Roman" w:eastAsia="Times New Roman" w:hAnsi="Times New Roman" w:cs="Times New Roman"/>
                <w:sz w:val="24"/>
                <w:szCs w:val="24"/>
              </w:rPr>
              <w:t>+ (su integruotais jutikliais)</w:t>
            </w:r>
            <w:r w:rsidR="00AB4741">
              <w:rPr>
                <w:rFonts w:ascii="Times New Roman" w:eastAsia="Times New Roman" w:hAnsi="Times New Roman" w:cs="Times New Roman"/>
                <w:sz w:val="24"/>
                <w:szCs w:val="24"/>
              </w:rPr>
              <w:t xml:space="preserve"> </w:t>
            </w:r>
          </w:p>
        </w:tc>
      </w:tr>
    </w:tbl>
    <w:p w14:paraId="1B82414B" w14:textId="77777777" w:rsidR="00495538" w:rsidRDefault="00495538" w:rsidP="00CF00A1">
      <w:pPr>
        <w:pStyle w:val="Antrat2"/>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2BABA3E" w14:textId="5B0A5632" w:rsidR="006C785A" w:rsidRPr="00A64576" w:rsidRDefault="00281F74" w:rsidP="00CF00A1">
      <w:pPr>
        <w:pStyle w:val="Antrat2"/>
        <w:spacing w:before="240" w:line="240" w:lineRule="auto"/>
        <w:jc w:val="both"/>
        <w:rPr>
          <w:rFonts w:ascii="Times New Roman" w:eastAsia="Times New Roman" w:hAnsi="Times New Roman" w:cs="Times New Roman"/>
          <w:color w:val="000000"/>
          <w:sz w:val="24"/>
          <w:szCs w:val="24"/>
        </w:rPr>
      </w:pPr>
      <w:bookmarkStart w:id="48" w:name="_Toc147495656"/>
      <w:r>
        <w:rPr>
          <w:rFonts w:ascii="Times New Roman" w:eastAsia="Times New Roman" w:hAnsi="Times New Roman" w:cs="Times New Roman"/>
          <w:color w:val="000000"/>
          <w:sz w:val="24"/>
          <w:szCs w:val="24"/>
        </w:rPr>
        <w:lastRenderedPageBreak/>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48"/>
    </w:p>
    <w:p w14:paraId="2087993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ILGALAIKIS PLANAS</w:t>
      </w:r>
    </w:p>
    <w:p w14:paraId="7810636E" w14:textId="77777777" w:rsidR="00D22298" w:rsidRDefault="00D22298" w:rsidP="00CF00A1">
      <w:pPr>
        <w:pBdr>
          <w:top w:val="nil"/>
          <w:left w:val="nil"/>
          <w:bottom w:val="nil"/>
          <w:right w:val="nil"/>
          <w:between w:val="nil"/>
        </w:pBdr>
        <w:spacing w:after="0" w:line="240" w:lineRule="auto"/>
        <w:jc w:val="both"/>
        <w:rPr>
          <w:rFonts w:ascii="Times New Roman" w:hAnsi="Times New Roman" w:cs="Times New Roman"/>
          <w:color w:val="000000"/>
        </w:rP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848"/>
        <w:gridCol w:w="1559"/>
        <w:gridCol w:w="709"/>
        <w:gridCol w:w="704"/>
        <w:gridCol w:w="3543"/>
      </w:tblGrid>
      <w:tr w:rsidR="0027012D" w:rsidRPr="00BD2875" w14:paraId="1EA9ECD1" w14:textId="77777777" w:rsidTr="0027012D">
        <w:tc>
          <w:tcPr>
            <w:tcW w:w="1843" w:type="dxa"/>
            <w:vMerge w:val="restart"/>
            <w:tcMar>
              <w:top w:w="28" w:type="dxa"/>
              <w:left w:w="57" w:type="dxa"/>
              <w:bottom w:w="28" w:type="dxa"/>
              <w:right w:w="57" w:type="dxa"/>
            </w:tcMar>
            <w:vAlign w:val="center"/>
          </w:tcPr>
          <w:p w14:paraId="097CE979"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72A3F">
              <w:rPr>
                <w:rFonts w:ascii="Times New Roman" w:eastAsia="Times New Roman" w:hAnsi="Times New Roman" w:cs="Times New Roman"/>
                <w:b/>
                <w:color w:val="000000"/>
                <w:sz w:val="24"/>
                <w:szCs w:val="24"/>
              </w:rPr>
              <w:t>Mokymo(</w:t>
            </w:r>
            <w:proofErr w:type="spellStart"/>
            <w:r w:rsidRPr="00172A3F">
              <w:rPr>
                <w:rFonts w:ascii="Times New Roman" w:eastAsia="Times New Roman" w:hAnsi="Times New Roman" w:cs="Times New Roman"/>
                <w:b/>
                <w:color w:val="000000"/>
                <w:sz w:val="24"/>
                <w:szCs w:val="24"/>
              </w:rPr>
              <w:t>si</w:t>
            </w:r>
            <w:proofErr w:type="spellEnd"/>
            <w:r w:rsidRPr="00172A3F">
              <w:rPr>
                <w:rFonts w:ascii="Times New Roman" w:eastAsia="Times New Roman" w:hAnsi="Times New Roman" w:cs="Times New Roman"/>
                <w:b/>
                <w:color w:val="000000"/>
                <w:sz w:val="24"/>
                <w:szCs w:val="24"/>
              </w:rPr>
              <w:t>) turinio sritis</w:t>
            </w:r>
          </w:p>
        </w:tc>
        <w:tc>
          <w:tcPr>
            <w:tcW w:w="1848" w:type="dxa"/>
            <w:vMerge w:val="restart"/>
            <w:tcMar>
              <w:top w:w="28" w:type="dxa"/>
              <w:left w:w="57" w:type="dxa"/>
              <w:bottom w:w="28" w:type="dxa"/>
              <w:right w:w="57" w:type="dxa"/>
            </w:tcMar>
            <w:vAlign w:val="center"/>
          </w:tcPr>
          <w:p w14:paraId="181583E0" w14:textId="780A55EC"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72A3F">
              <w:rPr>
                <w:rFonts w:ascii="Times New Roman" w:eastAsia="Times New Roman" w:hAnsi="Times New Roman" w:cs="Times New Roman"/>
                <w:b/>
                <w:color w:val="000000"/>
                <w:sz w:val="24"/>
                <w:szCs w:val="24"/>
              </w:rPr>
              <w:t>Mokymo(</w:t>
            </w:r>
            <w:proofErr w:type="spellStart"/>
            <w:r w:rsidRPr="00172A3F">
              <w:rPr>
                <w:rFonts w:ascii="Times New Roman" w:eastAsia="Times New Roman" w:hAnsi="Times New Roman" w:cs="Times New Roman"/>
                <w:b/>
                <w:color w:val="000000"/>
                <w:sz w:val="24"/>
                <w:szCs w:val="24"/>
              </w:rPr>
              <w:t>si</w:t>
            </w:r>
            <w:proofErr w:type="spellEnd"/>
            <w:r w:rsidRPr="00172A3F">
              <w:rPr>
                <w:rFonts w:ascii="Times New Roman" w:eastAsia="Times New Roman" w:hAnsi="Times New Roman" w:cs="Times New Roman"/>
                <w:b/>
                <w:color w:val="000000"/>
                <w:sz w:val="24"/>
                <w:szCs w:val="24"/>
              </w:rPr>
              <w:t>) turinio tema</w:t>
            </w:r>
          </w:p>
        </w:tc>
        <w:tc>
          <w:tcPr>
            <w:tcW w:w="1559" w:type="dxa"/>
            <w:vMerge w:val="restart"/>
            <w:tcMar>
              <w:top w:w="28" w:type="dxa"/>
              <w:left w:w="57" w:type="dxa"/>
              <w:bottom w:w="28" w:type="dxa"/>
              <w:right w:w="57" w:type="dxa"/>
            </w:tcMar>
            <w:vAlign w:val="center"/>
          </w:tcPr>
          <w:p w14:paraId="0C70F5B4" w14:textId="77777777" w:rsidR="00D22298" w:rsidRPr="00BD2875" w:rsidRDefault="00D22298" w:rsidP="00CF00A1">
            <w:pPr>
              <w:pBdr>
                <w:top w:val="nil"/>
                <w:left w:val="nil"/>
                <w:bottom w:val="nil"/>
                <w:right w:val="nil"/>
                <w:between w:val="nil"/>
              </w:pBdr>
              <w:spacing w:after="0" w:line="240" w:lineRule="auto"/>
              <w:jc w:val="center"/>
              <w:rPr>
                <w:color w:val="000000"/>
                <w:sz w:val="24"/>
                <w:szCs w:val="24"/>
              </w:rPr>
            </w:pPr>
            <w:r w:rsidRPr="00F10364">
              <w:rPr>
                <w:rFonts w:ascii="Times New Roman" w:eastAsia="Times New Roman" w:hAnsi="Times New Roman" w:cs="Times New Roman"/>
                <w:b/>
                <w:color w:val="000000"/>
                <w:sz w:val="24"/>
                <w:szCs w:val="24"/>
              </w:rPr>
              <w:t>Pamokos tema</w:t>
            </w:r>
          </w:p>
        </w:tc>
        <w:tc>
          <w:tcPr>
            <w:tcW w:w="1413" w:type="dxa"/>
            <w:gridSpan w:val="2"/>
            <w:tcMar>
              <w:top w:w="28" w:type="dxa"/>
              <w:left w:w="57" w:type="dxa"/>
              <w:bottom w:w="28" w:type="dxa"/>
              <w:right w:w="57" w:type="dxa"/>
            </w:tcMar>
          </w:tcPr>
          <w:p w14:paraId="648EBF3F"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BD2875">
              <w:rPr>
                <w:rFonts w:ascii="Times New Roman" w:eastAsia="Times New Roman" w:hAnsi="Times New Roman" w:cs="Times New Roman"/>
                <w:b/>
                <w:color w:val="000000"/>
                <w:sz w:val="24"/>
                <w:szCs w:val="24"/>
              </w:rPr>
              <w:t>Val. sk.</w:t>
            </w:r>
          </w:p>
        </w:tc>
        <w:tc>
          <w:tcPr>
            <w:tcW w:w="3543" w:type="dxa"/>
            <w:vMerge w:val="restart"/>
            <w:tcMar>
              <w:top w:w="28" w:type="dxa"/>
              <w:left w:w="57" w:type="dxa"/>
              <w:bottom w:w="28" w:type="dxa"/>
              <w:right w:w="57" w:type="dxa"/>
            </w:tcMar>
            <w:vAlign w:val="center"/>
          </w:tcPr>
          <w:p w14:paraId="534BD151"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b/>
                <w:color w:val="000000"/>
                <w:sz w:val="24"/>
                <w:szCs w:val="24"/>
              </w:rPr>
              <w:t>Galimos mokinių veiklos</w:t>
            </w:r>
          </w:p>
        </w:tc>
      </w:tr>
      <w:tr w:rsidR="0027012D" w:rsidRPr="00BD2875" w14:paraId="46F1414C" w14:textId="77777777" w:rsidTr="0027012D">
        <w:tc>
          <w:tcPr>
            <w:tcW w:w="1843" w:type="dxa"/>
            <w:vMerge/>
            <w:tcMar>
              <w:top w:w="28" w:type="dxa"/>
              <w:left w:w="57" w:type="dxa"/>
              <w:bottom w:w="28" w:type="dxa"/>
              <w:right w:w="57" w:type="dxa"/>
            </w:tcMar>
            <w:vAlign w:val="center"/>
          </w:tcPr>
          <w:p w14:paraId="77EEBFFA" w14:textId="77777777" w:rsidR="00D22298" w:rsidRPr="00172A3F"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848" w:type="dxa"/>
            <w:vMerge/>
            <w:tcMar>
              <w:top w:w="28" w:type="dxa"/>
              <w:left w:w="57" w:type="dxa"/>
              <w:bottom w:w="28" w:type="dxa"/>
              <w:right w:w="57" w:type="dxa"/>
            </w:tcMar>
            <w:vAlign w:val="center"/>
          </w:tcPr>
          <w:p w14:paraId="1D47C08D" w14:textId="77777777" w:rsidR="00D22298" w:rsidRPr="00172A3F"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1559" w:type="dxa"/>
            <w:vMerge/>
            <w:tcMar>
              <w:top w:w="28" w:type="dxa"/>
              <w:left w:w="57" w:type="dxa"/>
              <w:bottom w:w="28" w:type="dxa"/>
              <w:right w:w="57" w:type="dxa"/>
            </w:tcMar>
            <w:vAlign w:val="center"/>
          </w:tcPr>
          <w:p w14:paraId="64B295E5" w14:textId="77777777" w:rsidR="00D22298" w:rsidRPr="00F10364"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709" w:type="dxa"/>
            <w:tcMar>
              <w:top w:w="28" w:type="dxa"/>
              <w:left w:w="57" w:type="dxa"/>
              <w:bottom w:w="28" w:type="dxa"/>
              <w:right w:w="57" w:type="dxa"/>
            </w:tcMar>
          </w:tcPr>
          <w:p w14:paraId="12C712AC" w14:textId="5DA522C4" w:rsidR="00D22298" w:rsidRPr="0027012D"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7012D">
              <w:rPr>
                <w:rFonts w:ascii="Times New Roman" w:eastAsia="Times New Roman" w:hAnsi="Times New Roman" w:cs="Times New Roman"/>
                <w:b/>
                <w:color w:val="000000"/>
              </w:rPr>
              <w:t>70</w:t>
            </w:r>
            <w:r w:rsidR="0027012D" w:rsidRPr="0027012D">
              <w:rPr>
                <w:rFonts w:ascii="Times New Roman" w:eastAsia="Times New Roman" w:hAnsi="Times New Roman" w:cs="Times New Roman"/>
                <w:b/>
                <w:color w:val="000000"/>
              </w:rPr>
              <w:t xml:space="preserve"> </w:t>
            </w:r>
            <w:r w:rsidRPr="0027012D">
              <w:rPr>
                <w:rFonts w:ascii="Times New Roman" w:hAnsi="Times New Roman" w:cs="Times New Roman"/>
                <w:b/>
              </w:rPr>
              <w:t>%</w:t>
            </w:r>
          </w:p>
        </w:tc>
        <w:tc>
          <w:tcPr>
            <w:tcW w:w="704" w:type="dxa"/>
            <w:tcMar>
              <w:top w:w="28" w:type="dxa"/>
              <w:left w:w="57" w:type="dxa"/>
              <w:bottom w:w="28" w:type="dxa"/>
              <w:right w:w="57" w:type="dxa"/>
            </w:tcMar>
          </w:tcPr>
          <w:p w14:paraId="7A23FE56" w14:textId="77777777" w:rsidR="00D22298" w:rsidRPr="0027012D"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27012D">
              <w:rPr>
                <w:rFonts w:ascii="Times New Roman" w:eastAsia="Times New Roman" w:hAnsi="Times New Roman" w:cs="Times New Roman"/>
                <w:b/>
                <w:color w:val="000000"/>
              </w:rPr>
              <w:t>30 %</w:t>
            </w:r>
          </w:p>
        </w:tc>
        <w:tc>
          <w:tcPr>
            <w:tcW w:w="3543" w:type="dxa"/>
            <w:vMerge/>
            <w:tcMar>
              <w:top w:w="28" w:type="dxa"/>
              <w:left w:w="57" w:type="dxa"/>
              <w:bottom w:w="28" w:type="dxa"/>
              <w:right w:w="57" w:type="dxa"/>
            </w:tcMar>
            <w:vAlign w:val="center"/>
          </w:tcPr>
          <w:p w14:paraId="51E12FBD"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r>
      <w:tr w:rsidR="0027012D" w:rsidRPr="00BD2875" w14:paraId="62EEDD38" w14:textId="77777777" w:rsidTr="0027012D">
        <w:tc>
          <w:tcPr>
            <w:tcW w:w="1843" w:type="dxa"/>
            <w:vMerge w:val="restart"/>
            <w:tcMar>
              <w:top w:w="28" w:type="dxa"/>
              <w:left w:w="57" w:type="dxa"/>
              <w:bottom w:w="28" w:type="dxa"/>
              <w:right w:w="57" w:type="dxa"/>
            </w:tcMar>
          </w:tcPr>
          <w:p w14:paraId="5C3AD5C0" w14:textId="357DA9A1"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Paveldėjimas ir biotechnologijos</w:t>
            </w:r>
          </w:p>
        </w:tc>
        <w:tc>
          <w:tcPr>
            <w:tcW w:w="1848" w:type="dxa"/>
            <w:vMerge w:val="restart"/>
            <w:tcMar>
              <w:top w:w="28" w:type="dxa"/>
              <w:left w:w="57" w:type="dxa"/>
              <w:bottom w:w="28" w:type="dxa"/>
              <w:right w:w="57" w:type="dxa"/>
            </w:tcMar>
          </w:tcPr>
          <w:p w14:paraId="6AE9D70D" w14:textId="41499A0B"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Genetika</w:t>
            </w:r>
          </w:p>
        </w:tc>
        <w:tc>
          <w:tcPr>
            <w:tcW w:w="1559" w:type="dxa"/>
            <w:tcMar>
              <w:top w:w="28" w:type="dxa"/>
              <w:left w:w="57" w:type="dxa"/>
              <w:bottom w:w="28" w:type="dxa"/>
              <w:right w:w="57" w:type="dxa"/>
            </w:tcMar>
          </w:tcPr>
          <w:p w14:paraId="246C3F9B" w14:textId="7E2A259A"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Genetika šiuolaikiniame pasaulyje</w:t>
            </w:r>
          </w:p>
        </w:tc>
        <w:tc>
          <w:tcPr>
            <w:tcW w:w="709" w:type="dxa"/>
            <w:tcMar>
              <w:top w:w="28" w:type="dxa"/>
              <w:left w:w="57" w:type="dxa"/>
              <w:bottom w:w="28" w:type="dxa"/>
              <w:right w:w="57" w:type="dxa"/>
            </w:tcMar>
          </w:tcPr>
          <w:p w14:paraId="67D0D8C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521A12D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D5221FE"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genetikos mokslo pritaikomumą pasirinktoje srityje (medicinoje, evoliucijoje, teismo medicinoje, žemės ūkyje, aplinkos apsaugoje).</w:t>
            </w:r>
          </w:p>
        </w:tc>
      </w:tr>
      <w:tr w:rsidR="0027012D" w:rsidRPr="00BD2875" w14:paraId="47C7068B" w14:textId="77777777" w:rsidTr="0027012D">
        <w:tc>
          <w:tcPr>
            <w:tcW w:w="1843" w:type="dxa"/>
            <w:vMerge/>
            <w:tcMar>
              <w:top w:w="28" w:type="dxa"/>
              <w:left w:w="57" w:type="dxa"/>
              <w:bottom w:w="28" w:type="dxa"/>
              <w:right w:w="57" w:type="dxa"/>
            </w:tcMar>
          </w:tcPr>
          <w:p w14:paraId="00A9A648" w14:textId="613D078A"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75CD214" w14:textId="399255F8"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438CA72B" w14:textId="19906290"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DNR – paveldimoji informacija</w:t>
            </w:r>
          </w:p>
        </w:tc>
        <w:tc>
          <w:tcPr>
            <w:tcW w:w="709" w:type="dxa"/>
            <w:tcMar>
              <w:top w:w="28" w:type="dxa"/>
              <w:left w:w="57" w:type="dxa"/>
              <w:bottom w:w="28" w:type="dxa"/>
              <w:right w:w="57" w:type="dxa"/>
            </w:tcMar>
          </w:tcPr>
          <w:p w14:paraId="05F5F35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478593DE"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6A86931F"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 xml:space="preserve">Daro DNR molekulių, </w:t>
            </w:r>
            <w:proofErr w:type="spellStart"/>
            <w:r w:rsidRPr="00BD2875">
              <w:rPr>
                <w:rFonts w:ascii="Times New Roman" w:eastAsia="Times New Roman" w:hAnsi="Times New Roman" w:cs="Times New Roman"/>
                <w:color w:val="000000"/>
                <w:sz w:val="24"/>
                <w:szCs w:val="24"/>
              </w:rPr>
              <w:t>homologinių</w:t>
            </w:r>
            <w:proofErr w:type="spellEnd"/>
            <w:r w:rsidRPr="00BD2875">
              <w:rPr>
                <w:rFonts w:ascii="Times New Roman" w:eastAsia="Times New Roman" w:hAnsi="Times New Roman" w:cs="Times New Roman"/>
                <w:color w:val="000000"/>
                <w:sz w:val="24"/>
                <w:szCs w:val="24"/>
              </w:rPr>
              <w:t xml:space="preserve"> chromosomų modelius, įtvirtina </w:t>
            </w:r>
            <w:proofErr w:type="spellStart"/>
            <w:r w:rsidRPr="00BD2875">
              <w:rPr>
                <w:rFonts w:ascii="Times New Roman" w:eastAsia="Times New Roman" w:hAnsi="Times New Roman" w:cs="Times New Roman"/>
                <w:color w:val="000000"/>
                <w:sz w:val="24"/>
                <w:szCs w:val="24"/>
              </w:rPr>
              <w:t>alelinių</w:t>
            </w:r>
            <w:proofErr w:type="spellEnd"/>
            <w:r w:rsidRPr="00BD2875">
              <w:rPr>
                <w:rFonts w:ascii="Times New Roman" w:eastAsia="Times New Roman" w:hAnsi="Times New Roman" w:cs="Times New Roman"/>
                <w:color w:val="000000"/>
                <w:sz w:val="24"/>
                <w:szCs w:val="24"/>
              </w:rPr>
              <w:t xml:space="preserve"> genų sąvoką.</w:t>
            </w:r>
          </w:p>
        </w:tc>
      </w:tr>
      <w:tr w:rsidR="0027012D" w:rsidRPr="00BC1FFD" w14:paraId="3E72193C" w14:textId="77777777" w:rsidTr="0027012D">
        <w:tc>
          <w:tcPr>
            <w:tcW w:w="1843" w:type="dxa"/>
            <w:vMerge/>
            <w:tcMar>
              <w:top w:w="28" w:type="dxa"/>
              <w:left w:w="57" w:type="dxa"/>
              <w:bottom w:w="28" w:type="dxa"/>
              <w:right w:w="57" w:type="dxa"/>
            </w:tcMar>
          </w:tcPr>
          <w:p w14:paraId="3952ED1F" w14:textId="4F48A9DA"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3D5F83F2" w14:textId="59060888"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1455B1E9" w14:textId="77777777" w:rsidR="0027012D" w:rsidRPr="00F30932" w:rsidRDefault="0027012D" w:rsidP="00CF00A1">
            <w:pPr>
              <w:tabs>
                <w:tab w:val="right" w:pos="10397"/>
                <w:tab w:val="right" w:pos="10397"/>
              </w:tabs>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DNR dvigubėjimas</w:t>
            </w:r>
            <w:bookmarkStart w:id="49" w:name="_msd0b9m01o1b" w:colFirst="0" w:colLast="0"/>
            <w:bookmarkEnd w:id="49"/>
          </w:p>
        </w:tc>
        <w:tc>
          <w:tcPr>
            <w:tcW w:w="709" w:type="dxa"/>
            <w:tcMar>
              <w:top w:w="28" w:type="dxa"/>
              <w:left w:w="57" w:type="dxa"/>
              <w:bottom w:w="28" w:type="dxa"/>
              <w:right w:w="57" w:type="dxa"/>
            </w:tcMar>
          </w:tcPr>
          <w:p w14:paraId="561D3D90" w14:textId="0A780BD2"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3ACFA3A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C68F3E" w14:textId="77777777" w:rsidR="0027012D" w:rsidRPr="00BC1FFD"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Modeliuoja DNR dvigubėjimą.</w:t>
            </w:r>
          </w:p>
        </w:tc>
      </w:tr>
      <w:tr w:rsidR="0027012D" w:rsidRPr="00BD2875" w14:paraId="292FC8C0" w14:textId="77777777" w:rsidTr="0027012D">
        <w:tc>
          <w:tcPr>
            <w:tcW w:w="1843" w:type="dxa"/>
            <w:vMerge/>
            <w:tcMar>
              <w:top w:w="28" w:type="dxa"/>
              <w:left w:w="57" w:type="dxa"/>
              <w:bottom w:w="28" w:type="dxa"/>
              <w:right w:w="57" w:type="dxa"/>
            </w:tcMar>
          </w:tcPr>
          <w:p w14:paraId="3A3EF939" w14:textId="07A9D428"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1CEBE52A" w14:textId="0310FE5A"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7AB4D4D8" w14:textId="792962B4" w:rsidR="0027012D" w:rsidRPr="00F30932" w:rsidRDefault="0027012D" w:rsidP="00CF00A1">
            <w:pPr>
              <w:tabs>
                <w:tab w:val="right" w:pos="10397"/>
                <w:tab w:val="right" w:pos="10397"/>
              </w:tabs>
              <w:spacing w:before="100" w:after="0" w:line="240" w:lineRule="auto"/>
              <w:rPr>
                <w:rFonts w:ascii="Times New Roman" w:eastAsia="Times New Roman" w:hAnsi="Times New Roman" w:cs="Times New Roman"/>
                <w:sz w:val="24"/>
                <w:szCs w:val="24"/>
              </w:rPr>
            </w:pPr>
            <w:proofErr w:type="spellStart"/>
            <w:r w:rsidRPr="00F30932">
              <w:rPr>
                <w:rFonts w:ascii="Times New Roman" w:eastAsia="Times New Roman" w:hAnsi="Times New Roman" w:cs="Times New Roman"/>
                <w:sz w:val="24"/>
                <w:szCs w:val="24"/>
              </w:rPr>
              <w:t>Kariotipas</w:t>
            </w:r>
            <w:bookmarkStart w:id="50" w:name="_hplj8nj1ceon" w:colFirst="0" w:colLast="0"/>
            <w:bookmarkEnd w:id="50"/>
            <w:proofErr w:type="spellEnd"/>
          </w:p>
        </w:tc>
        <w:tc>
          <w:tcPr>
            <w:tcW w:w="709" w:type="dxa"/>
            <w:tcMar>
              <w:top w:w="28" w:type="dxa"/>
              <w:left w:w="57" w:type="dxa"/>
              <w:bottom w:w="28" w:type="dxa"/>
              <w:right w:w="57" w:type="dxa"/>
            </w:tcMar>
          </w:tcPr>
          <w:p w14:paraId="06566AC4"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3C4AA444" w14:textId="77777777" w:rsidR="0027012D" w:rsidRPr="00BD2875" w:rsidRDefault="0027012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168C8DFC" w14:textId="77777777" w:rsidR="0027012D" w:rsidRPr="00BD2875" w:rsidRDefault="0027012D" w:rsidP="00CF00A1">
            <w:pP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Analizuoja skirtingų organizmų rūšių </w:t>
            </w:r>
            <w:proofErr w:type="spellStart"/>
            <w:r w:rsidRPr="00BD2875">
              <w:rPr>
                <w:rFonts w:ascii="Times New Roman" w:eastAsia="Times New Roman" w:hAnsi="Times New Roman" w:cs="Times New Roman"/>
                <w:sz w:val="24"/>
                <w:szCs w:val="24"/>
              </w:rPr>
              <w:t>kariotipus</w:t>
            </w:r>
            <w:proofErr w:type="spellEnd"/>
            <w:r w:rsidRPr="00BD2875">
              <w:rPr>
                <w:rFonts w:ascii="Times New Roman" w:eastAsia="Times New Roman" w:hAnsi="Times New Roman" w:cs="Times New Roman"/>
                <w:sz w:val="24"/>
                <w:szCs w:val="24"/>
              </w:rPr>
              <w:t xml:space="preserve"> (žmogaus, šimpanzės, katės ar kt.) ir juos lygina.</w:t>
            </w:r>
          </w:p>
        </w:tc>
      </w:tr>
      <w:tr w:rsidR="0027012D" w:rsidRPr="00BD2875" w14:paraId="311683A8" w14:textId="77777777" w:rsidTr="0027012D">
        <w:tc>
          <w:tcPr>
            <w:tcW w:w="1843" w:type="dxa"/>
            <w:vMerge/>
            <w:tcMar>
              <w:top w:w="28" w:type="dxa"/>
              <w:left w:w="57" w:type="dxa"/>
              <w:bottom w:w="28" w:type="dxa"/>
              <w:right w:w="57" w:type="dxa"/>
            </w:tcMar>
          </w:tcPr>
          <w:p w14:paraId="29353D2D" w14:textId="29789EC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7A78AF80" w14:textId="6BA5D3D4"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0F2B0D85" w14:textId="58144F3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Mutacijos</w:t>
            </w:r>
          </w:p>
        </w:tc>
        <w:tc>
          <w:tcPr>
            <w:tcW w:w="709" w:type="dxa"/>
            <w:tcMar>
              <w:top w:w="28" w:type="dxa"/>
              <w:left w:w="57" w:type="dxa"/>
              <w:bottom w:w="28" w:type="dxa"/>
              <w:right w:w="57" w:type="dxa"/>
            </w:tcMar>
          </w:tcPr>
          <w:p w14:paraId="01B2516F"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30EAB697"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376B793A"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 xml:space="preserve">Remdamiesi turimomis žiniomis apie </w:t>
            </w:r>
            <w:proofErr w:type="spellStart"/>
            <w:r w:rsidRPr="00BD2875">
              <w:rPr>
                <w:rFonts w:ascii="Times New Roman" w:eastAsia="Times New Roman" w:hAnsi="Times New Roman" w:cs="Times New Roman"/>
                <w:color w:val="000000"/>
                <w:sz w:val="24"/>
                <w:szCs w:val="24"/>
              </w:rPr>
              <w:t>mejozę</w:t>
            </w:r>
            <w:proofErr w:type="spellEnd"/>
            <w:r w:rsidRPr="00BD2875">
              <w:rPr>
                <w:rFonts w:ascii="Times New Roman" w:eastAsia="Times New Roman" w:hAnsi="Times New Roman" w:cs="Times New Roman"/>
                <w:color w:val="000000"/>
                <w:sz w:val="24"/>
                <w:szCs w:val="24"/>
              </w:rPr>
              <w:t xml:space="preserve">, sudaro schemą iliustruojančią chromosomų skaičiaus pakitimą zigotoje. </w:t>
            </w:r>
          </w:p>
        </w:tc>
      </w:tr>
      <w:tr w:rsidR="0027012D" w:rsidRPr="00BD2875" w14:paraId="7F42551B" w14:textId="77777777" w:rsidTr="0027012D">
        <w:tc>
          <w:tcPr>
            <w:tcW w:w="1843" w:type="dxa"/>
            <w:vMerge/>
            <w:tcMar>
              <w:top w:w="28" w:type="dxa"/>
              <w:left w:w="57" w:type="dxa"/>
              <w:bottom w:w="28" w:type="dxa"/>
              <w:right w:w="57" w:type="dxa"/>
            </w:tcMar>
          </w:tcPr>
          <w:p w14:paraId="47C598DA" w14:textId="50140FD1"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285AE5A" w14:textId="75C33148"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5D7E6D4A"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Mutacijos sukelia įvairov</w:t>
            </w:r>
            <w:r>
              <w:rPr>
                <w:rFonts w:ascii="Times New Roman" w:eastAsia="Times New Roman" w:hAnsi="Times New Roman" w:cs="Times New Roman"/>
                <w:sz w:val="24"/>
                <w:szCs w:val="24"/>
              </w:rPr>
              <w:t>ę</w:t>
            </w:r>
          </w:p>
        </w:tc>
        <w:tc>
          <w:tcPr>
            <w:tcW w:w="709" w:type="dxa"/>
            <w:tcMar>
              <w:top w:w="28" w:type="dxa"/>
              <w:left w:w="57" w:type="dxa"/>
              <w:bottom w:w="28" w:type="dxa"/>
              <w:right w:w="57" w:type="dxa"/>
            </w:tcMar>
          </w:tcPr>
          <w:p w14:paraId="56338B5F"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1276A40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6C7FD604"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Analizuoja mutacijų svarbą evoliucijai ir selekcijai.</w:t>
            </w:r>
          </w:p>
        </w:tc>
      </w:tr>
      <w:tr w:rsidR="0027012D" w:rsidRPr="00BD2875" w14:paraId="40024C44" w14:textId="77777777" w:rsidTr="0027012D">
        <w:tc>
          <w:tcPr>
            <w:tcW w:w="1843" w:type="dxa"/>
            <w:vMerge/>
            <w:tcMar>
              <w:top w:w="28" w:type="dxa"/>
              <w:left w:w="57" w:type="dxa"/>
              <w:bottom w:w="28" w:type="dxa"/>
              <w:right w:w="57" w:type="dxa"/>
            </w:tcMar>
          </w:tcPr>
          <w:p w14:paraId="2EC7DE2D" w14:textId="0656110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44A33771" w14:textId="31F30921"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4FF89667" w14:textId="6EF82F13"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Genotipas ir fenotipas</w:t>
            </w:r>
          </w:p>
        </w:tc>
        <w:tc>
          <w:tcPr>
            <w:tcW w:w="709" w:type="dxa"/>
            <w:tcMar>
              <w:top w:w="28" w:type="dxa"/>
              <w:left w:w="57" w:type="dxa"/>
              <w:bottom w:w="28" w:type="dxa"/>
              <w:right w:w="57" w:type="dxa"/>
            </w:tcMar>
          </w:tcPr>
          <w:p w14:paraId="6113ACA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4AD441D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BEF8D08"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Sprendžia </w:t>
            </w:r>
            <w:proofErr w:type="spellStart"/>
            <w:r w:rsidRPr="00BD2875">
              <w:rPr>
                <w:rFonts w:ascii="Times New Roman" w:eastAsia="Times New Roman" w:hAnsi="Times New Roman" w:cs="Times New Roman"/>
                <w:sz w:val="24"/>
                <w:szCs w:val="24"/>
              </w:rPr>
              <w:t>monohibridinio</w:t>
            </w:r>
            <w:proofErr w:type="spellEnd"/>
            <w:r w:rsidRPr="00BD2875">
              <w:rPr>
                <w:rFonts w:ascii="Times New Roman" w:eastAsia="Times New Roman" w:hAnsi="Times New Roman" w:cs="Times New Roman"/>
                <w:sz w:val="24"/>
                <w:szCs w:val="24"/>
              </w:rPr>
              <w:t xml:space="preserve"> kryžminimo uždavinius, sudaro schemas, kaip </w:t>
            </w:r>
            <w:proofErr w:type="spellStart"/>
            <w:r w:rsidRPr="00BD2875">
              <w:rPr>
                <w:rFonts w:ascii="Times New Roman" w:eastAsia="Times New Roman" w:hAnsi="Times New Roman" w:cs="Times New Roman"/>
                <w:sz w:val="24"/>
                <w:szCs w:val="24"/>
              </w:rPr>
              <w:t>aleliniai</w:t>
            </w:r>
            <w:proofErr w:type="spellEnd"/>
            <w:r w:rsidRPr="00BD2875">
              <w:rPr>
                <w:rFonts w:ascii="Times New Roman" w:eastAsia="Times New Roman" w:hAnsi="Times New Roman" w:cs="Times New Roman"/>
                <w:sz w:val="24"/>
                <w:szCs w:val="24"/>
              </w:rPr>
              <w:t xml:space="preserve"> genai lemia genotipą ir atitinkamą požymį.</w:t>
            </w:r>
          </w:p>
        </w:tc>
      </w:tr>
      <w:tr w:rsidR="0027012D" w:rsidRPr="00BD2875" w14:paraId="48E3825D" w14:textId="77777777" w:rsidTr="0027012D">
        <w:tc>
          <w:tcPr>
            <w:tcW w:w="1843" w:type="dxa"/>
            <w:vMerge/>
            <w:tcMar>
              <w:top w:w="28" w:type="dxa"/>
              <w:left w:w="57" w:type="dxa"/>
              <w:bottom w:w="28" w:type="dxa"/>
              <w:right w:w="57" w:type="dxa"/>
            </w:tcMar>
          </w:tcPr>
          <w:p w14:paraId="333496CF" w14:textId="562CD10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38A4F55" w14:textId="5F13D41D"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0C4849BD" w14:textId="57B040DF"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30932">
              <w:rPr>
                <w:rFonts w:ascii="Times New Roman" w:eastAsia="Times New Roman" w:hAnsi="Times New Roman" w:cs="Times New Roman"/>
                <w:color w:val="000000"/>
                <w:sz w:val="24"/>
                <w:szCs w:val="24"/>
              </w:rPr>
              <w:t>Genealoginiai medžiai</w:t>
            </w:r>
          </w:p>
        </w:tc>
        <w:tc>
          <w:tcPr>
            <w:tcW w:w="709" w:type="dxa"/>
            <w:tcMar>
              <w:top w:w="28" w:type="dxa"/>
              <w:left w:w="57" w:type="dxa"/>
              <w:bottom w:w="28" w:type="dxa"/>
              <w:right w:w="57" w:type="dxa"/>
            </w:tcMar>
          </w:tcPr>
          <w:p w14:paraId="4C4187D7"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09051515"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3066F2B"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Naudojantis internetine programėle</w:t>
            </w:r>
            <w:r>
              <w:rPr>
                <w:rFonts w:ascii="Times New Roman" w:eastAsia="Times New Roman" w:hAnsi="Times New Roman" w:cs="Times New Roman"/>
                <w:color w:val="000000"/>
                <w:sz w:val="24"/>
                <w:szCs w:val="24"/>
              </w:rPr>
              <w:t>,</w:t>
            </w:r>
            <w:r w:rsidRPr="00BD2875">
              <w:rPr>
                <w:rFonts w:ascii="Times New Roman" w:eastAsia="Times New Roman" w:hAnsi="Times New Roman" w:cs="Times New Roman"/>
                <w:color w:val="000000"/>
                <w:sz w:val="24"/>
                <w:szCs w:val="24"/>
              </w:rPr>
              <w:t xml:space="preserve"> nubraiž</w:t>
            </w:r>
            <w:r>
              <w:rPr>
                <w:rFonts w:ascii="Times New Roman" w:eastAsia="Times New Roman" w:hAnsi="Times New Roman" w:cs="Times New Roman"/>
                <w:color w:val="000000"/>
                <w:sz w:val="24"/>
                <w:szCs w:val="24"/>
              </w:rPr>
              <w:t>o</w:t>
            </w:r>
            <w:r w:rsidRPr="00BD2875">
              <w:rPr>
                <w:rFonts w:ascii="Times New Roman" w:eastAsia="Times New Roman" w:hAnsi="Times New Roman" w:cs="Times New Roman"/>
                <w:color w:val="000000"/>
                <w:sz w:val="24"/>
                <w:szCs w:val="24"/>
              </w:rPr>
              <w:t xml:space="preserve"> savo šeimos genealoginį medį.</w:t>
            </w:r>
          </w:p>
        </w:tc>
      </w:tr>
      <w:tr w:rsidR="0027012D" w:rsidRPr="00BD2875" w14:paraId="3F8C48EC" w14:textId="77777777" w:rsidTr="0027012D">
        <w:tc>
          <w:tcPr>
            <w:tcW w:w="1843" w:type="dxa"/>
            <w:vMerge/>
            <w:tcMar>
              <w:top w:w="28" w:type="dxa"/>
              <w:left w:w="57" w:type="dxa"/>
              <w:bottom w:w="28" w:type="dxa"/>
              <w:right w:w="57" w:type="dxa"/>
            </w:tcMar>
          </w:tcPr>
          <w:p w14:paraId="5B0CF709" w14:textId="5F9B75C7"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1B6DF887" w14:textId="415101AF"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64E407DE"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Požymio pasireiškimo dažnis</w:t>
            </w:r>
          </w:p>
        </w:tc>
        <w:tc>
          <w:tcPr>
            <w:tcW w:w="709" w:type="dxa"/>
            <w:tcMar>
              <w:top w:w="28" w:type="dxa"/>
              <w:left w:w="57" w:type="dxa"/>
              <w:bottom w:w="28" w:type="dxa"/>
              <w:right w:w="57" w:type="dxa"/>
            </w:tcMar>
          </w:tcPr>
          <w:p w14:paraId="1B0EABA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1CDC4E56"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AB5E7D9"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Pr>
                <w:rFonts w:ascii="Times New Roman" w:eastAsia="Times New Roman" w:hAnsi="Times New Roman" w:cs="Times New Roman"/>
                <w:sz w:val="24"/>
                <w:szCs w:val="24"/>
              </w:rPr>
              <w:t>Atlieka praktikos darbą</w:t>
            </w:r>
            <w:r w:rsidRPr="00BD2875">
              <w:rPr>
                <w:rFonts w:ascii="Times New Roman" w:eastAsia="Times New Roman" w:hAnsi="Times New Roman" w:cs="Times New Roman"/>
                <w:sz w:val="24"/>
                <w:szCs w:val="24"/>
              </w:rPr>
              <w:t xml:space="preserve"> „Požymio pasireiškimo dažnio nustatymas”.</w:t>
            </w:r>
          </w:p>
        </w:tc>
      </w:tr>
      <w:tr w:rsidR="0027012D" w:rsidRPr="00BD2875" w14:paraId="522A70E8" w14:textId="77777777" w:rsidTr="0027012D">
        <w:tc>
          <w:tcPr>
            <w:tcW w:w="1843" w:type="dxa"/>
            <w:vMerge/>
            <w:tcMar>
              <w:top w:w="28" w:type="dxa"/>
              <w:left w:w="57" w:type="dxa"/>
              <w:bottom w:w="28" w:type="dxa"/>
              <w:right w:w="57" w:type="dxa"/>
            </w:tcMar>
          </w:tcPr>
          <w:p w14:paraId="03D65E74" w14:textId="18D12F29"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51F23E03" w14:textId="3916BA94"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5CB83E6E" w14:textId="5998E53C"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Kintamumo reikšmė gamtai ir žmogui</w:t>
            </w:r>
          </w:p>
        </w:tc>
        <w:tc>
          <w:tcPr>
            <w:tcW w:w="709" w:type="dxa"/>
            <w:tcMar>
              <w:top w:w="28" w:type="dxa"/>
              <w:left w:w="57" w:type="dxa"/>
              <w:bottom w:w="28" w:type="dxa"/>
              <w:right w:w="57" w:type="dxa"/>
            </w:tcMar>
          </w:tcPr>
          <w:p w14:paraId="233FDC2D"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63EE787F"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E918B49"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 xml:space="preserve">Modeliuoja atsitiktinį chromosomų pasiskirstymą </w:t>
            </w:r>
            <w:proofErr w:type="spellStart"/>
            <w:r w:rsidRPr="00BD2875">
              <w:rPr>
                <w:rFonts w:ascii="Times New Roman" w:eastAsia="Times New Roman" w:hAnsi="Times New Roman" w:cs="Times New Roman"/>
                <w:sz w:val="24"/>
                <w:szCs w:val="24"/>
              </w:rPr>
              <w:t>mejozės</w:t>
            </w:r>
            <w:proofErr w:type="spellEnd"/>
            <w:r w:rsidRPr="00BD2875">
              <w:rPr>
                <w:rFonts w:ascii="Times New Roman" w:eastAsia="Times New Roman" w:hAnsi="Times New Roman" w:cs="Times New Roman"/>
                <w:sz w:val="24"/>
                <w:szCs w:val="24"/>
              </w:rPr>
              <w:t xml:space="preserve"> proceso metu.</w:t>
            </w:r>
          </w:p>
          <w:p w14:paraId="40993F9E"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Analizuoja statistinius duomenis apie odos vėžinius susirgimus Lietuvoje, pa</w:t>
            </w:r>
            <w:r>
              <w:rPr>
                <w:rFonts w:ascii="Times New Roman" w:eastAsia="Times New Roman" w:hAnsi="Times New Roman" w:cs="Times New Roman"/>
                <w:sz w:val="24"/>
                <w:szCs w:val="24"/>
              </w:rPr>
              <w:t>t</w:t>
            </w:r>
            <w:r w:rsidRPr="00BD2875">
              <w:rPr>
                <w:rFonts w:ascii="Times New Roman" w:eastAsia="Times New Roman" w:hAnsi="Times New Roman" w:cs="Times New Roman"/>
                <w:sz w:val="24"/>
                <w:szCs w:val="24"/>
              </w:rPr>
              <w:t>eikia prevencinių priemonių pavyzdžių.</w:t>
            </w:r>
          </w:p>
        </w:tc>
      </w:tr>
      <w:tr w:rsidR="0027012D" w:rsidRPr="00BD2875" w14:paraId="2D7325D8" w14:textId="77777777" w:rsidTr="0027012D">
        <w:tc>
          <w:tcPr>
            <w:tcW w:w="1843" w:type="dxa"/>
            <w:vMerge/>
            <w:tcMar>
              <w:top w:w="28" w:type="dxa"/>
              <w:left w:w="57" w:type="dxa"/>
              <w:bottom w:w="28" w:type="dxa"/>
              <w:right w:w="57" w:type="dxa"/>
            </w:tcMar>
          </w:tcPr>
          <w:p w14:paraId="413A4C52" w14:textId="4D9F202E"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tcMar>
              <w:top w:w="28" w:type="dxa"/>
              <w:left w:w="57" w:type="dxa"/>
              <w:bottom w:w="28" w:type="dxa"/>
              <w:right w:w="57" w:type="dxa"/>
            </w:tcMar>
          </w:tcPr>
          <w:p w14:paraId="748ED009"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59" w:type="dxa"/>
            <w:tcMar>
              <w:top w:w="28" w:type="dxa"/>
              <w:left w:w="57" w:type="dxa"/>
              <w:bottom w:w="28" w:type="dxa"/>
              <w:right w:w="57" w:type="dxa"/>
            </w:tcMar>
          </w:tcPr>
          <w:p w14:paraId="25CFD8D7" w14:textId="5FC72267" w:rsidR="0027012D" w:rsidRPr="00F30932" w:rsidRDefault="00572C1A"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Vertinimas, įsivertinimas</w:t>
            </w:r>
          </w:p>
        </w:tc>
        <w:tc>
          <w:tcPr>
            <w:tcW w:w="709" w:type="dxa"/>
            <w:tcMar>
              <w:top w:w="28" w:type="dxa"/>
              <w:left w:w="57" w:type="dxa"/>
              <w:bottom w:w="28" w:type="dxa"/>
              <w:right w:w="57" w:type="dxa"/>
            </w:tcMar>
          </w:tcPr>
          <w:p w14:paraId="31BE756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72AB3E05"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tc>
        <w:tc>
          <w:tcPr>
            <w:tcW w:w="3543" w:type="dxa"/>
            <w:tcMar>
              <w:top w:w="28" w:type="dxa"/>
              <w:left w:w="57" w:type="dxa"/>
              <w:bottom w:w="28" w:type="dxa"/>
              <w:right w:w="57" w:type="dxa"/>
            </w:tcMar>
          </w:tcPr>
          <w:p w14:paraId="2E772FD7"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rPr>
            </w:pPr>
            <w:r w:rsidRPr="00BD2875">
              <w:rPr>
                <w:rFonts w:ascii="Times New Roman" w:eastAsia="Times New Roman" w:hAnsi="Times New Roman" w:cs="Times New Roman"/>
                <w:i/>
                <w:color w:val="000000"/>
              </w:rPr>
              <w:t xml:space="preserve"> </w:t>
            </w:r>
          </w:p>
        </w:tc>
      </w:tr>
      <w:tr w:rsidR="0027012D" w:rsidRPr="00BC1FFD" w14:paraId="07C3EE4F" w14:textId="77777777" w:rsidTr="0027012D">
        <w:tc>
          <w:tcPr>
            <w:tcW w:w="1843" w:type="dxa"/>
            <w:vMerge/>
            <w:tcMar>
              <w:top w:w="28" w:type="dxa"/>
              <w:left w:w="57" w:type="dxa"/>
              <w:bottom w:w="28" w:type="dxa"/>
              <w:right w:w="57" w:type="dxa"/>
            </w:tcMar>
          </w:tcPr>
          <w:p w14:paraId="357FA809" w14:textId="719EDDB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val="restart"/>
            <w:tcMar>
              <w:top w:w="28" w:type="dxa"/>
              <w:left w:w="57" w:type="dxa"/>
              <w:bottom w:w="28" w:type="dxa"/>
              <w:right w:w="57" w:type="dxa"/>
            </w:tcMar>
          </w:tcPr>
          <w:p w14:paraId="2153C6C3" w14:textId="653D8272"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Biotechnologijos</w:t>
            </w:r>
            <w:r w:rsidRPr="00F30932">
              <w:rPr>
                <w:rFonts w:ascii="Times New Roman" w:eastAsia="Times New Roman" w:hAnsi="Times New Roman" w:cs="Times New Roman"/>
                <w:color w:val="000000"/>
                <w:sz w:val="24"/>
                <w:szCs w:val="24"/>
              </w:rPr>
              <w:t xml:space="preserve"> </w:t>
            </w:r>
          </w:p>
        </w:tc>
        <w:tc>
          <w:tcPr>
            <w:tcW w:w="1559" w:type="dxa"/>
            <w:tcMar>
              <w:top w:w="28" w:type="dxa"/>
              <w:left w:w="57" w:type="dxa"/>
              <w:bottom w:w="28" w:type="dxa"/>
              <w:right w:w="57" w:type="dxa"/>
            </w:tcMar>
          </w:tcPr>
          <w:p w14:paraId="25FCEEB3"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Biotechnologijų pritaikomumas</w:t>
            </w:r>
          </w:p>
          <w:p w14:paraId="735E03EB"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709" w:type="dxa"/>
            <w:tcMar>
              <w:top w:w="28" w:type="dxa"/>
              <w:left w:w="57" w:type="dxa"/>
              <w:bottom w:w="28" w:type="dxa"/>
              <w:right w:w="57" w:type="dxa"/>
            </w:tcMar>
          </w:tcPr>
          <w:p w14:paraId="78C945B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2</w:t>
            </w:r>
          </w:p>
        </w:tc>
        <w:tc>
          <w:tcPr>
            <w:tcW w:w="704" w:type="dxa"/>
            <w:tcMar>
              <w:top w:w="28" w:type="dxa"/>
              <w:left w:w="57" w:type="dxa"/>
              <w:bottom w:w="28" w:type="dxa"/>
              <w:right w:w="57" w:type="dxa"/>
            </w:tcMar>
          </w:tcPr>
          <w:p w14:paraId="5C84FE68"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520D623" w14:textId="77777777" w:rsidR="0027012D" w:rsidRPr="00BC1FFD"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Naudojant apibendrintas schemas</w:t>
            </w:r>
            <w:r>
              <w:rPr>
                <w:rFonts w:ascii="Times New Roman" w:eastAsia="Times New Roman" w:hAnsi="Times New Roman" w:cs="Times New Roman"/>
                <w:sz w:val="24"/>
                <w:szCs w:val="24"/>
              </w:rPr>
              <w:t>, aiškina</w:t>
            </w:r>
            <w:r w:rsidRPr="00BD2875">
              <w:rPr>
                <w:rFonts w:ascii="Times New Roman" w:eastAsia="Times New Roman" w:hAnsi="Times New Roman" w:cs="Times New Roman"/>
                <w:sz w:val="24"/>
                <w:szCs w:val="24"/>
              </w:rPr>
              <w:t>, kaip panaudojant genų inžinerijos metodus gaunamos genetiškai modifikuotos bakterijos gaminančios baltymą insuliną.</w:t>
            </w:r>
          </w:p>
        </w:tc>
      </w:tr>
      <w:tr w:rsidR="0027012D" w:rsidRPr="00BD2875" w14:paraId="748837CA" w14:textId="77777777" w:rsidTr="0027012D">
        <w:tc>
          <w:tcPr>
            <w:tcW w:w="1843" w:type="dxa"/>
            <w:vMerge/>
            <w:tcMar>
              <w:top w:w="28" w:type="dxa"/>
              <w:left w:w="57" w:type="dxa"/>
              <w:bottom w:w="28" w:type="dxa"/>
              <w:right w:w="57" w:type="dxa"/>
            </w:tcMar>
          </w:tcPr>
          <w:p w14:paraId="029A0E44" w14:textId="1CB2DE98"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6B21F7B4" w14:textId="65CA3E5F"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1128ACA8"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F30932">
              <w:rPr>
                <w:rFonts w:ascii="Times New Roman" w:eastAsia="Times New Roman" w:hAnsi="Times New Roman" w:cs="Times New Roman"/>
                <w:sz w:val="24"/>
                <w:szCs w:val="24"/>
              </w:rPr>
              <w:t xml:space="preserve">GMO </w:t>
            </w:r>
          </w:p>
          <w:p w14:paraId="6074619A" w14:textId="77777777"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709" w:type="dxa"/>
            <w:tcMar>
              <w:top w:w="28" w:type="dxa"/>
              <w:left w:w="57" w:type="dxa"/>
              <w:bottom w:w="28" w:type="dxa"/>
              <w:right w:w="57" w:type="dxa"/>
            </w:tcMar>
          </w:tcPr>
          <w:p w14:paraId="6BD1301A"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532F4982"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5823E800"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Diskutuoja apie genetiškai modifikuotų organizmų poveikį gamtai.</w:t>
            </w:r>
          </w:p>
        </w:tc>
      </w:tr>
      <w:tr w:rsidR="0027012D" w:rsidRPr="00BD2875" w14:paraId="7DFC1AD2" w14:textId="77777777" w:rsidTr="0027012D">
        <w:tc>
          <w:tcPr>
            <w:tcW w:w="1843" w:type="dxa"/>
            <w:vMerge/>
            <w:tcMar>
              <w:top w:w="28" w:type="dxa"/>
              <w:left w:w="57" w:type="dxa"/>
              <w:bottom w:w="28" w:type="dxa"/>
              <w:right w:w="57" w:type="dxa"/>
            </w:tcMar>
          </w:tcPr>
          <w:p w14:paraId="28D140E3" w14:textId="5B3916ED"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tcMar>
              <w:top w:w="28" w:type="dxa"/>
              <w:left w:w="57" w:type="dxa"/>
              <w:bottom w:w="28" w:type="dxa"/>
              <w:right w:w="57" w:type="dxa"/>
            </w:tcMar>
          </w:tcPr>
          <w:p w14:paraId="7EB30BB8" w14:textId="1D6D848C"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59" w:type="dxa"/>
            <w:tcMar>
              <w:top w:w="28" w:type="dxa"/>
              <w:left w:w="57" w:type="dxa"/>
              <w:bottom w:w="28" w:type="dxa"/>
              <w:right w:w="57" w:type="dxa"/>
            </w:tcMar>
          </w:tcPr>
          <w:p w14:paraId="35D58815" w14:textId="3D9861C9" w:rsidR="0027012D" w:rsidRPr="00F30932" w:rsidRDefault="00572C1A"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Vertinimas, įsivertinimas</w:t>
            </w:r>
          </w:p>
        </w:tc>
        <w:tc>
          <w:tcPr>
            <w:tcW w:w="709" w:type="dxa"/>
            <w:tcMar>
              <w:top w:w="28" w:type="dxa"/>
              <w:left w:w="57" w:type="dxa"/>
              <w:bottom w:w="28" w:type="dxa"/>
              <w:right w:w="57" w:type="dxa"/>
            </w:tcMar>
          </w:tcPr>
          <w:p w14:paraId="5BD25961"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2FBBD095"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tc>
        <w:tc>
          <w:tcPr>
            <w:tcW w:w="3543" w:type="dxa"/>
            <w:tcMar>
              <w:top w:w="28" w:type="dxa"/>
              <w:left w:w="57" w:type="dxa"/>
              <w:bottom w:w="28" w:type="dxa"/>
              <w:right w:w="57" w:type="dxa"/>
            </w:tcMar>
          </w:tcPr>
          <w:p w14:paraId="533D9EA6"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rPr>
            </w:pPr>
            <w:r w:rsidRPr="00BD2875">
              <w:rPr>
                <w:rFonts w:ascii="Times New Roman" w:eastAsia="Times New Roman" w:hAnsi="Times New Roman" w:cs="Times New Roman"/>
                <w:i/>
                <w:color w:val="000000"/>
              </w:rPr>
              <w:t xml:space="preserve"> </w:t>
            </w:r>
          </w:p>
        </w:tc>
      </w:tr>
      <w:tr w:rsidR="0027012D" w:rsidRPr="00BD2875" w14:paraId="1DA9AF3F" w14:textId="77777777" w:rsidTr="0027012D">
        <w:tc>
          <w:tcPr>
            <w:tcW w:w="1843" w:type="dxa"/>
            <w:vMerge w:val="restart"/>
            <w:tcMar>
              <w:top w:w="28" w:type="dxa"/>
              <w:left w:w="57" w:type="dxa"/>
              <w:bottom w:w="28" w:type="dxa"/>
              <w:right w:w="57" w:type="dxa"/>
            </w:tcMar>
          </w:tcPr>
          <w:p w14:paraId="4B9DE64C" w14:textId="401E44E5"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Žmogaus poveikis aplinkai</w:t>
            </w:r>
          </w:p>
        </w:tc>
        <w:tc>
          <w:tcPr>
            <w:tcW w:w="1848" w:type="dxa"/>
            <w:vMerge w:val="restart"/>
            <w:tcMar>
              <w:top w:w="28" w:type="dxa"/>
              <w:left w:w="57" w:type="dxa"/>
              <w:bottom w:w="28" w:type="dxa"/>
              <w:right w:w="57" w:type="dxa"/>
            </w:tcMar>
          </w:tcPr>
          <w:p w14:paraId="158E65CD" w14:textId="3127B673"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Ekologinės problemos</w:t>
            </w:r>
          </w:p>
        </w:tc>
        <w:tc>
          <w:tcPr>
            <w:tcW w:w="1559" w:type="dxa"/>
            <w:tcMar>
              <w:top w:w="28" w:type="dxa"/>
              <w:left w:w="57" w:type="dxa"/>
              <w:bottom w:w="28" w:type="dxa"/>
              <w:right w:w="57" w:type="dxa"/>
            </w:tcMar>
          </w:tcPr>
          <w:p w14:paraId="5476A51A" w14:textId="2921B5A1"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Žmogaus poveikis aplinkai</w:t>
            </w:r>
          </w:p>
        </w:tc>
        <w:tc>
          <w:tcPr>
            <w:tcW w:w="709" w:type="dxa"/>
            <w:tcMar>
              <w:top w:w="28" w:type="dxa"/>
              <w:left w:w="57" w:type="dxa"/>
              <w:bottom w:w="28" w:type="dxa"/>
              <w:right w:w="57" w:type="dxa"/>
            </w:tcMar>
          </w:tcPr>
          <w:p w14:paraId="66A8C842"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3</w:t>
            </w:r>
          </w:p>
        </w:tc>
        <w:tc>
          <w:tcPr>
            <w:tcW w:w="704" w:type="dxa"/>
            <w:tcMar>
              <w:top w:w="28" w:type="dxa"/>
              <w:left w:w="57" w:type="dxa"/>
              <w:bottom w:w="28" w:type="dxa"/>
              <w:right w:w="57" w:type="dxa"/>
            </w:tcMar>
          </w:tcPr>
          <w:p w14:paraId="741788CE"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45E83834"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Vertina artimosios aplinkos ekologinę būklę, siūlo sprendimo būdus esamai problemai spręsti.</w:t>
            </w:r>
          </w:p>
          <w:p w14:paraId="78C0F5FC"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Sumodeliuotoje dirbtinėje vandens ekosistemoje atlieka eutrofikacijos proceso stebėjimą ir vertinimą.</w:t>
            </w:r>
          </w:p>
        </w:tc>
      </w:tr>
      <w:tr w:rsidR="0027012D" w:rsidRPr="00BD2875" w14:paraId="2601B43A" w14:textId="77777777" w:rsidTr="0027012D">
        <w:tc>
          <w:tcPr>
            <w:tcW w:w="1843" w:type="dxa"/>
            <w:vMerge/>
            <w:tcMar>
              <w:top w:w="28" w:type="dxa"/>
              <w:left w:w="57" w:type="dxa"/>
              <w:bottom w:w="28" w:type="dxa"/>
              <w:right w:w="57" w:type="dxa"/>
            </w:tcMar>
          </w:tcPr>
          <w:p w14:paraId="11B4D08B" w14:textId="4C7C2A55" w:rsidR="0027012D" w:rsidRPr="00F30932" w:rsidRDefault="0027012D" w:rsidP="00CF00A1">
            <w:pPr>
              <w:pBdr>
                <w:top w:val="nil"/>
                <w:left w:val="nil"/>
                <w:bottom w:val="nil"/>
                <w:right w:val="nil"/>
                <w:between w:val="nil"/>
              </w:pBdr>
              <w:spacing w:after="0" w:line="240" w:lineRule="auto"/>
            </w:pPr>
          </w:p>
        </w:tc>
        <w:tc>
          <w:tcPr>
            <w:tcW w:w="1848" w:type="dxa"/>
            <w:vMerge/>
            <w:tcMar>
              <w:top w:w="28" w:type="dxa"/>
              <w:left w:w="57" w:type="dxa"/>
              <w:bottom w:w="28" w:type="dxa"/>
              <w:right w:w="57" w:type="dxa"/>
            </w:tcMar>
          </w:tcPr>
          <w:p w14:paraId="60B11100" w14:textId="66B24BD3"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03E62929" w14:textId="77777777" w:rsidR="0027012D" w:rsidRPr="00F30932" w:rsidRDefault="0027012D" w:rsidP="00CF00A1">
            <w:pP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 xml:space="preserve">Aplinkos taršos </w:t>
            </w:r>
            <w:proofErr w:type="spellStart"/>
            <w:r w:rsidRPr="00F30932">
              <w:rPr>
                <w:rFonts w:ascii="Times New Roman" w:eastAsia="Times New Roman" w:hAnsi="Times New Roman" w:cs="Times New Roman"/>
                <w:sz w:val="24"/>
                <w:szCs w:val="24"/>
              </w:rPr>
              <w:t>bioindikatoriai</w:t>
            </w:r>
            <w:proofErr w:type="spellEnd"/>
          </w:p>
        </w:tc>
        <w:tc>
          <w:tcPr>
            <w:tcW w:w="709" w:type="dxa"/>
            <w:tcMar>
              <w:top w:w="28" w:type="dxa"/>
              <w:left w:w="57" w:type="dxa"/>
              <w:bottom w:w="28" w:type="dxa"/>
              <w:right w:w="57" w:type="dxa"/>
            </w:tcMar>
          </w:tcPr>
          <w:p w14:paraId="2FC5BC8C"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4FDF189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CBFD2AB"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Atlieka praktikos darbą</w:t>
            </w:r>
            <w:r w:rsidRPr="00BD2875">
              <w:rPr>
                <w:rFonts w:ascii="Times New Roman" w:eastAsia="Times New Roman" w:hAnsi="Times New Roman" w:cs="Times New Roman"/>
                <w:sz w:val="24"/>
                <w:szCs w:val="24"/>
              </w:rPr>
              <w:t xml:space="preserve"> „Aplinkos taršos vertinimas naudojant </w:t>
            </w:r>
            <w:proofErr w:type="spellStart"/>
            <w:r w:rsidRPr="00BD2875">
              <w:rPr>
                <w:rFonts w:ascii="Times New Roman" w:eastAsia="Times New Roman" w:hAnsi="Times New Roman" w:cs="Times New Roman"/>
                <w:sz w:val="24"/>
                <w:szCs w:val="24"/>
              </w:rPr>
              <w:t>bioindikatorius</w:t>
            </w:r>
            <w:proofErr w:type="spellEnd"/>
            <w:r w:rsidRPr="00BD2875">
              <w:rPr>
                <w:rFonts w:ascii="Times New Roman" w:eastAsia="Times New Roman" w:hAnsi="Times New Roman" w:cs="Times New Roman"/>
                <w:sz w:val="24"/>
                <w:szCs w:val="24"/>
              </w:rPr>
              <w:t>“.</w:t>
            </w:r>
          </w:p>
        </w:tc>
      </w:tr>
      <w:tr w:rsidR="0027012D" w:rsidRPr="00BD2875" w14:paraId="51B250BC" w14:textId="77777777" w:rsidTr="0027012D">
        <w:tc>
          <w:tcPr>
            <w:tcW w:w="1843" w:type="dxa"/>
            <w:vMerge/>
            <w:tcMar>
              <w:top w:w="28" w:type="dxa"/>
              <w:left w:w="57" w:type="dxa"/>
              <w:bottom w:w="28" w:type="dxa"/>
              <w:right w:w="57" w:type="dxa"/>
            </w:tcMar>
          </w:tcPr>
          <w:p w14:paraId="2A6BE133" w14:textId="1691BB56" w:rsidR="0027012D" w:rsidRPr="00F30932" w:rsidRDefault="0027012D" w:rsidP="00CF00A1">
            <w:pPr>
              <w:pBdr>
                <w:top w:val="nil"/>
                <w:left w:val="nil"/>
                <w:bottom w:val="nil"/>
                <w:right w:val="nil"/>
                <w:between w:val="nil"/>
              </w:pBdr>
              <w:spacing w:after="0" w:line="240" w:lineRule="auto"/>
            </w:pPr>
          </w:p>
        </w:tc>
        <w:tc>
          <w:tcPr>
            <w:tcW w:w="1848" w:type="dxa"/>
            <w:vMerge/>
            <w:tcMar>
              <w:top w:w="28" w:type="dxa"/>
              <w:left w:w="57" w:type="dxa"/>
              <w:bottom w:w="28" w:type="dxa"/>
              <w:right w:w="57" w:type="dxa"/>
            </w:tcMar>
          </w:tcPr>
          <w:p w14:paraId="07AB29FD" w14:textId="5D4FF37F"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4C7674D3" w14:textId="77777777" w:rsidR="0027012D" w:rsidRPr="00F30932" w:rsidRDefault="0027012D" w:rsidP="00CF00A1">
            <w:pP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Kenksmingos medžiagos mitybos grandinėse</w:t>
            </w:r>
          </w:p>
        </w:tc>
        <w:tc>
          <w:tcPr>
            <w:tcW w:w="709" w:type="dxa"/>
            <w:tcMar>
              <w:top w:w="28" w:type="dxa"/>
              <w:left w:w="57" w:type="dxa"/>
              <w:bottom w:w="28" w:type="dxa"/>
              <w:right w:w="57" w:type="dxa"/>
            </w:tcMar>
          </w:tcPr>
          <w:p w14:paraId="776C990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1C382566" w14:textId="77777777" w:rsidR="0027012D" w:rsidRPr="00BD2875" w:rsidRDefault="0027012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0FF6AD6" w14:textId="77777777" w:rsidR="0027012D" w:rsidRPr="00BD2875" w:rsidRDefault="0027012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pesticidų rūšis ir jų panaudojimą žemės ūkyje; nurodo jų privalumus ir trūkumus.</w:t>
            </w:r>
          </w:p>
        </w:tc>
      </w:tr>
      <w:tr w:rsidR="0027012D" w:rsidRPr="00BD2875" w14:paraId="6251163B" w14:textId="77777777" w:rsidTr="0027012D">
        <w:tc>
          <w:tcPr>
            <w:tcW w:w="1843" w:type="dxa"/>
            <w:vMerge/>
            <w:tcMar>
              <w:top w:w="28" w:type="dxa"/>
              <w:left w:w="57" w:type="dxa"/>
              <w:bottom w:w="28" w:type="dxa"/>
              <w:right w:w="57" w:type="dxa"/>
            </w:tcMar>
          </w:tcPr>
          <w:p w14:paraId="40D01097" w14:textId="1F37CF9F"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091957F6" w14:textId="048DBE24"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2C502972" w14:textId="15AD0CAA" w:rsidR="0027012D" w:rsidRPr="00F30932" w:rsidRDefault="00572C1A"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Vertinimas, įsivertinimas</w:t>
            </w:r>
          </w:p>
        </w:tc>
        <w:tc>
          <w:tcPr>
            <w:tcW w:w="709" w:type="dxa"/>
            <w:tcMar>
              <w:top w:w="28" w:type="dxa"/>
              <w:left w:w="57" w:type="dxa"/>
              <w:bottom w:w="28" w:type="dxa"/>
              <w:right w:w="57" w:type="dxa"/>
            </w:tcMar>
          </w:tcPr>
          <w:p w14:paraId="1A52D348"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768034F7"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3543" w:type="dxa"/>
            <w:tcMar>
              <w:top w:w="28" w:type="dxa"/>
              <w:left w:w="57" w:type="dxa"/>
              <w:bottom w:w="28" w:type="dxa"/>
              <w:right w:w="57" w:type="dxa"/>
            </w:tcMar>
          </w:tcPr>
          <w:p w14:paraId="2F7CD055"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 xml:space="preserve"> </w:t>
            </w:r>
          </w:p>
        </w:tc>
      </w:tr>
      <w:tr w:rsidR="0027012D" w:rsidRPr="00BD2875" w14:paraId="1630B226" w14:textId="77777777" w:rsidTr="0027012D">
        <w:trPr>
          <w:trHeight w:val="1998"/>
        </w:trPr>
        <w:tc>
          <w:tcPr>
            <w:tcW w:w="1843" w:type="dxa"/>
            <w:vMerge/>
            <w:tcMar>
              <w:top w:w="28" w:type="dxa"/>
              <w:left w:w="57" w:type="dxa"/>
              <w:bottom w:w="28" w:type="dxa"/>
              <w:right w:w="57" w:type="dxa"/>
            </w:tcMar>
          </w:tcPr>
          <w:p w14:paraId="5BCECEF7" w14:textId="285F3168"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848" w:type="dxa"/>
            <w:vMerge w:val="restart"/>
            <w:tcMar>
              <w:top w:w="28" w:type="dxa"/>
              <w:left w:w="57" w:type="dxa"/>
              <w:bottom w:w="28" w:type="dxa"/>
              <w:right w:w="57" w:type="dxa"/>
            </w:tcMar>
          </w:tcPr>
          <w:p w14:paraId="5C15D095" w14:textId="32F3C95A"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Aplinkosauga</w:t>
            </w:r>
          </w:p>
        </w:tc>
        <w:tc>
          <w:tcPr>
            <w:tcW w:w="1559" w:type="dxa"/>
            <w:tcMar>
              <w:top w:w="28" w:type="dxa"/>
              <w:left w:w="57" w:type="dxa"/>
              <w:bottom w:w="28" w:type="dxa"/>
              <w:right w:w="57" w:type="dxa"/>
            </w:tcMar>
          </w:tcPr>
          <w:p w14:paraId="4C1A6DEE" w14:textId="270CB4F4"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trike/>
                <w:sz w:val="24"/>
                <w:szCs w:val="24"/>
              </w:rPr>
            </w:pPr>
            <w:r w:rsidRPr="00F30932">
              <w:rPr>
                <w:rFonts w:ascii="Times New Roman" w:eastAsia="Times New Roman" w:hAnsi="Times New Roman" w:cs="Times New Roman"/>
                <w:sz w:val="24"/>
                <w:szCs w:val="24"/>
              </w:rPr>
              <w:t>Klimato kaitos priežastys</w:t>
            </w:r>
          </w:p>
        </w:tc>
        <w:tc>
          <w:tcPr>
            <w:tcW w:w="709" w:type="dxa"/>
            <w:tcMar>
              <w:top w:w="28" w:type="dxa"/>
              <w:left w:w="57" w:type="dxa"/>
              <w:bottom w:w="28" w:type="dxa"/>
              <w:right w:w="57" w:type="dxa"/>
            </w:tcMar>
          </w:tcPr>
          <w:p w14:paraId="2CF82E3C"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4812876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9E1E2A0"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Organizuoja ir dalyvauja miško sodinimo akcijoje.</w:t>
            </w:r>
          </w:p>
          <w:p w14:paraId="39BFC3EE" w14:textId="551DBF9A"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Rengia ugdymo įstaigoje projektą „Nešvaistykime</w:t>
            </w:r>
            <w:r w:rsidR="008D0103">
              <w:rPr>
                <w:rFonts w:ascii="Times New Roman" w:eastAsia="Times New Roman" w:hAnsi="Times New Roman" w:cs="Times New Roman"/>
                <w:sz w:val="24"/>
                <w:szCs w:val="24"/>
              </w:rPr>
              <w:t xml:space="preserve"> </w:t>
            </w:r>
            <w:r w:rsidRPr="00BD2875">
              <w:rPr>
                <w:rFonts w:ascii="Times New Roman" w:eastAsia="Times New Roman" w:hAnsi="Times New Roman" w:cs="Times New Roman"/>
                <w:sz w:val="24"/>
                <w:szCs w:val="24"/>
              </w:rPr>
              <w:t>energijos“</w:t>
            </w:r>
            <w:r>
              <w:rPr>
                <w:rFonts w:ascii="Times New Roman" w:eastAsia="Times New Roman" w:hAnsi="Times New Roman" w:cs="Times New Roman"/>
                <w:sz w:val="24"/>
                <w:szCs w:val="24"/>
              </w:rPr>
              <w:t>.</w:t>
            </w:r>
          </w:p>
          <w:p w14:paraId="0CCC56F5"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Diskutuoja apie alternatyvios energijos iškastiniam kurui privalumus ir trūkumus.</w:t>
            </w:r>
          </w:p>
        </w:tc>
      </w:tr>
      <w:tr w:rsidR="0027012D" w:rsidRPr="00BD2875" w14:paraId="409D8B19" w14:textId="77777777" w:rsidTr="0027012D">
        <w:tc>
          <w:tcPr>
            <w:tcW w:w="1843" w:type="dxa"/>
            <w:vMerge/>
            <w:tcMar>
              <w:top w:w="28" w:type="dxa"/>
              <w:left w:w="57" w:type="dxa"/>
              <w:bottom w:w="28" w:type="dxa"/>
              <w:right w:w="57" w:type="dxa"/>
            </w:tcMar>
          </w:tcPr>
          <w:p w14:paraId="652F17AC" w14:textId="71C30AD0"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5AAC0058" w14:textId="3A7B9C19"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7DC3DEB6" w14:textId="622B71F2"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Klimato kaitos įtaka bioįvairovei ir žmogaus sveikatai</w:t>
            </w:r>
          </w:p>
        </w:tc>
        <w:tc>
          <w:tcPr>
            <w:tcW w:w="709" w:type="dxa"/>
            <w:tcMar>
              <w:top w:w="28" w:type="dxa"/>
              <w:left w:w="57" w:type="dxa"/>
              <w:bottom w:w="28" w:type="dxa"/>
              <w:right w:w="57" w:type="dxa"/>
            </w:tcMar>
          </w:tcPr>
          <w:p w14:paraId="5E43F9CE"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1</w:t>
            </w:r>
          </w:p>
        </w:tc>
        <w:tc>
          <w:tcPr>
            <w:tcW w:w="704" w:type="dxa"/>
            <w:tcMar>
              <w:top w:w="28" w:type="dxa"/>
              <w:left w:w="57" w:type="dxa"/>
              <w:bottom w:w="28" w:type="dxa"/>
              <w:right w:w="57" w:type="dxa"/>
            </w:tcMar>
          </w:tcPr>
          <w:p w14:paraId="70D34041"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7354F772"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Analizuoja duomenis apie klimato kaitos pokyčius Lietuvoje per pasirinktą laikotarpį, apibendrina duomenis, daro pagrįstas išvadas.</w:t>
            </w:r>
          </w:p>
          <w:p w14:paraId="1DA5B7BE" w14:textId="17C120D3"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rūšinės įvairovės prognozuojamą</w:t>
            </w:r>
            <w:r w:rsidR="008D0103">
              <w:rPr>
                <w:rFonts w:ascii="Times New Roman" w:eastAsia="Times New Roman" w:hAnsi="Times New Roman" w:cs="Times New Roman"/>
                <w:sz w:val="24"/>
                <w:szCs w:val="24"/>
              </w:rPr>
              <w:t xml:space="preserve"> </w:t>
            </w:r>
            <w:r w:rsidRPr="00BD2875">
              <w:rPr>
                <w:rFonts w:ascii="Times New Roman" w:eastAsia="Times New Roman" w:hAnsi="Times New Roman" w:cs="Times New Roman"/>
                <w:sz w:val="24"/>
                <w:szCs w:val="24"/>
              </w:rPr>
              <w:t>pasikeitimą Lietuvoje dar labiau šylant klimatui.</w:t>
            </w:r>
          </w:p>
          <w:p w14:paraId="7986BA14"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„Kaip klimato kaita veikia žmogaus organizmą“</w:t>
            </w:r>
            <w:r>
              <w:rPr>
                <w:rFonts w:ascii="Times New Roman" w:eastAsia="Times New Roman" w:hAnsi="Times New Roman" w:cs="Times New Roman"/>
                <w:sz w:val="24"/>
                <w:szCs w:val="24"/>
              </w:rPr>
              <w:t>.</w:t>
            </w:r>
          </w:p>
        </w:tc>
      </w:tr>
      <w:tr w:rsidR="0027012D" w:rsidRPr="00BD2875" w14:paraId="476A4FD9" w14:textId="77777777" w:rsidTr="0027012D">
        <w:tc>
          <w:tcPr>
            <w:tcW w:w="1843" w:type="dxa"/>
            <w:vMerge/>
            <w:tcMar>
              <w:top w:w="28" w:type="dxa"/>
              <w:left w:w="57" w:type="dxa"/>
              <w:bottom w:w="28" w:type="dxa"/>
              <w:right w:w="57" w:type="dxa"/>
            </w:tcMar>
          </w:tcPr>
          <w:p w14:paraId="76EE2568" w14:textId="50863C03"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291DF321" w14:textId="6A320A82" w:rsidR="0027012D" w:rsidRPr="00F30932" w:rsidRDefault="0027012D" w:rsidP="00CF00A1">
            <w:pPr>
              <w:pBdr>
                <w:top w:val="nil"/>
                <w:left w:val="nil"/>
                <w:bottom w:val="nil"/>
                <w:right w:val="nil"/>
                <w:between w:val="nil"/>
              </w:pBdr>
              <w:spacing w:after="0" w:line="240" w:lineRule="auto"/>
            </w:pPr>
          </w:p>
        </w:tc>
        <w:tc>
          <w:tcPr>
            <w:tcW w:w="1559" w:type="dxa"/>
            <w:tcMar>
              <w:top w:w="28" w:type="dxa"/>
              <w:left w:w="57" w:type="dxa"/>
              <w:bottom w:w="28" w:type="dxa"/>
              <w:right w:w="57" w:type="dxa"/>
            </w:tcMar>
          </w:tcPr>
          <w:p w14:paraId="44B63773" w14:textId="2E8020C0" w:rsidR="0027012D" w:rsidRPr="00F30932" w:rsidRDefault="0027012D"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30932">
              <w:rPr>
                <w:rFonts w:ascii="Times New Roman" w:eastAsia="Times New Roman" w:hAnsi="Times New Roman" w:cs="Times New Roman"/>
                <w:sz w:val="24"/>
                <w:szCs w:val="24"/>
              </w:rPr>
              <w:t>Aplinkos apsaugos priemonės</w:t>
            </w:r>
          </w:p>
        </w:tc>
        <w:tc>
          <w:tcPr>
            <w:tcW w:w="709" w:type="dxa"/>
            <w:tcMar>
              <w:top w:w="28" w:type="dxa"/>
              <w:left w:w="57" w:type="dxa"/>
              <w:bottom w:w="28" w:type="dxa"/>
              <w:right w:w="57" w:type="dxa"/>
            </w:tcMar>
          </w:tcPr>
          <w:p w14:paraId="6E46D5CB"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2</w:t>
            </w:r>
          </w:p>
        </w:tc>
        <w:tc>
          <w:tcPr>
            <w:tcW w:w="704" w:type="dxa"/>
            <w:tcMar>
              <w:top w:w="28" w:type="dxa"/>
              <w:left w:w="57" w:type="dxa"/>
              <w:bottom w:w="28" w:type="dxa"/>
              <w:right w:w="57" w:type="dxa"/>
            </w:tcMar>
          </w:tcPr>
          <w:p w14:paraId="2E84BC9E" w14:textId="77777777" w:rsidR="0027012D" w:rsidRPr="00BD2875" w:rsidRDefault="0027012D" w:rsidP="00CF00A1">
            <w:pP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3544B438" w14:textId="7A61BFD8" w:rsidR="0027012D" w:rsidRPr="00BD2875" w:rsidRDefault="00293056"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Filmo „</w:t>
            </w:r>
            <w:r w:rsidR="0027012D" w:rsidRPr="00BD2875">
              <w:rPr>
                <w:rFonts w:ascii="Times New Roman" w:eastAsia="Times New Roman" w:hAnsi="Times New Roman" w:cs="Times New Roman"/>
                <w:sz w:val="24"/>
                <w:szCs w:val="24"/>
              </w:rPr>
              <w:t>Plastiko istorija</w:t>
            </w:r>
            <w:r>
              <w:rPr>
                <w:rFonts w:ascii="Times New Roman" w:eastAsia="Times New Roman" w:hAnsi="Times New Roman" w:cs="Times New Roman"/>
                <w:sz w:val="24"/>
                <w:szCs w:val="24"/>
              </w:rPr>
              <w:t>“</w:t>
            </w:r>
            <w:r w:rsidR="0027012D" w:rsidRPr="00BD2875">
              <w:rPr>
                <w:rFonts w:ascii="Times New Roman" w:eastAsia="Times New Roman" w:hAnsi="Times New Roman" w:cs="Times New Roman"/>
                <w:sz w:val="24"/>
                <w:szCs w:val="24"/>
              </w:rPr>
              <w:t xml:space="preserve"> peržiūra ir diskusija apie plastiką aplinkosaugoje.</w:t>
            </w:r>
          </w:p>
          <w:p w14:paraId="27C29260" w14:textId="77777777" w:rsidR="0027012D" w:rsidRPr="00BD2875" w:rsidRDefault="0027012D"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D2875">
              <w:rPr>
                <w:rFonts w:ascii="Times New Roman" w:eastAsia="Times New Roman" w:hAnsi="Times New Roman" w:cs="Times New Roman"/>
                <w:sz w:val="24"/>
                <w:szCs w:val="24"/>
              </w:rPr>
              <w:t>engia gamtamokslinį pranešimą apie atliekų rūšiavimą.</w:t>
            </w:r>
          </w:p>
          <w:p w14:paraId="6E763208" w14:textId="77777777" w:rsidR="0027012D" w:rsidRPr="00BD2875" w:rsidRDefault="0027012D" w:rsidP="00CF00A1">
            <w:pPr>
              <w:spacing w:after="0" w:line="240" w:lineRule="auto"/>
              <w:rPr>
                <w:rFonts w:ascii="Times New Roman" w:eastAsia="Times New Roman" w:hAnsi="Times New Roman" w:cs="Times New Roman"/>
                <w:sz w:val="24"/>
                <w:szCs w:val="24"/>
              </w:rPr>
            </w:pPr>
            <w:r w:rsidRPr="00BD2875">
              <w:rPr>
                <w:rFonts w:ascii="Times New Roman" w:eastAsia="Times New Roman" w:hAnsi="Times New Roman" w:cs="Times New Roman"/>
                <w:sz w:val="24"/>
                <w:szCs w:val="24"/>
              </w:rPr>
              <w:t>Ekskursija į modernią atliekų rūšiavimo įmonę.</w:t>
            </w:r>
          </w:p>
        </w:tc>
      </w:tr>
      <w:tr w:rsidR="0027012D" w:rsidRPr="00BD2875" w14:paraId="22BB4592" w14:textId="77777777" w:rsidTr="0027012D">
        <w:tc>
          <w:tcPr>
            <w:tcW w:w="1843" w:type="dxa"/>
            <w:vMerge/>
            <w:tcMar>
              <w:top w:w="28" w:type="dxa"/>
              <w:left w:w="57" w:type="dxa"/>
              <w:bottom w:w="28" w:type="dxa"/>
              <w:right w:w="57" w:type="dxa"/>
            </w:tcMar>
          </w:tcPr>
          <w:p w14:paraId="548603E2" w14:textId="78C2B8DF" w:rsidR="0027012D" w:rsidRPr="00F30932" w:rsidRDefault="0027012D" w:rsidP="00CF00A1">
            <w:pPr>
              <w:pBdr>
                <w:top w:val="nil"/>
                <w:left w:val="nil"/>
                <w:bottom w:val="nil"/>
                <w:right w:val="nil"/>
                <w:between w:val="nil"/>
              </w:pBdr>
              <w:spacing w:after="0" w:line="240" w:lineRule="auto"/>
              <w:rPr>
                <w:color w:val="000000"/>
              </w:rPr>
            </w:pPr>
          </w:p>
        </w:tc>
        <w:tc>
          <w:tcPr>
            <w:tcW w:w="1848" w:type="dxa"/>
            <w:vMerge/>
            <w:tcMar>
              <w:top w:w="28" w:type="dxa"/>
              <w:left w:w="57" w:type="dxa"/>
              <w:bottom w:w="28" w:type="dxa"/>
              <w:right w:w="57" w:type="dxa"/>
            </w:tcMar>
          </w:tcPr>
          <w:p w14:paraId="344FDCF4" w14:textId="4D7957F3" w:rsidR="0027012D" w:rsidRPr="00F30932" w:rsidRDefault="0027012D" w:rsidP="00CF00A1">
            <w:pPr>
              <w:pBdr>
                <w:top w:val="nil"/>
                <w:left w:val="nil"/>
                <w:bottom w:val="nil"/>
                <w:right w:val="nil"/>
                <w:between w:val="nil"/>
              </w:pBdr>
              <w:spacing w:after="0" w:line="240" w:lineRule="auto"/>
              <w:rPr>
                <w:color w:val="000000"/>
              </w:rPr>
            </w:pPr>
          </w:p>
        </w:tc>
        <w:tc>
          <w:tcPr>
            <w:tcW w:w="1559" w:type="dxa"/>
            <w:tcMar>
              <w:top w:w="28" w:type="dxa"/>
              <w:left w:w="57" w:type="dxa"/>
              <w:bottom w:w="28" w:type="dxa"/>
              <w:right w:w="57" w:type="dxa"/>
            </w:tcMar>
          </w:tcPr>
          <w:p w14:paraId="76DC4D09" w14:textId="616D25A7" w:rsidR="0027012D" w:rsidRPr="00F30932" w:rsidRDefault="00572C1A"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Vertinimas, įsivertinimas</w:t>
            </w:r>
          </w:p>
        </w:tc>
        <w:tc>
          <w:tcPr>
            <w:tcW w:w="709" w:type="dxa"/>
            <w:tcMar>
              <w:top w:w="28" w:type="dxa"/>
              <w:left w:w="57" w:type="dxa"/>
              <w:bottom w:w="28" w:type="dxa"/>
              <w:right w:w="57" w:type="dxa"/>
            </w:tcMar>
          </w:tcPr>
          <w:p w14:paraId="7C844EA6"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D2875">
              <w:rPr>
                <w:rFonts w:ascii="Times New Roman" w:eastAsia="Times New Roman" w:hAnsi="Times New Roman" w:cs="Times New Roman"/>
                <w:color w:val="000000"/>
                <w:sz w:val="24"/>
                <w:szCs w:val="24"/>
              </w:rPr>
              <w:t>1</w:t>
            </w:r>
          </w:p>
        </w:tc>
        <w:tc>
          <w:tcPr>
            <w:tcW w:w="704" w:type="dxa"/>
            <w:tcMar>
              <w:top w:w="28" w:type="dxa"/>
              <w:left w:w="57" w:type="dxa"/>
              <w:bottom w:w="28" w:type="dxa"/>
              <w:right w:w="57" w:type="dxa"/>
            </w:tcMar>
          </w:tcPr>
          <w:p w14:paraId="7ACA2439" w14:textId="77777777" w:rsidR="0027012D" w:rsidRPr="00BD2875" w:rsidRDefault="0027012D" w:rsidP="00CF00A1">
            <w:pPr>
              <w:pBdr>
                <w:top w:val="nil"/>
                <w:left w:val="nil"/>
                <w:bottom w:val="nil"/>
                <w:right w:val="nil"/>
                <w:between w:val="nil"/>
              </w:pBdr>
              <w:spacing w:after="0" w:line="240" w:lineRule="auto"/>
              <w:jc w:val="center"/>
              <w:rPr>
                <w:rFonts w:ascii="Times New Roman" w:eastAsia="Times New Roman" w:hAnsi="Times New Roman" w:cs="Times New Roman"/>
                <w:i/>
                <w:color w:val="000000"/>
              </w:rPr>
            </w:pPr>
          </w:p>
        </w:tc>
        <w:tc>
          <w:tcPr>
            <w:tcW w:w="3543" w:type="dxa"/>
            <w:tcMar>
              <w:top w:w="28" w:type="dxa"/>
              <w:left w:w="57" w:type="dxa"/>
              <w:bottom w:w="28" w:type="dxa"/>
              <w:right w:w="57" w:type="dxa"/>
            </w:tcMar>
          </w:tcPr>
          <w:p w14:paraId="37DC8A88" w14:textId="77777777" w:rsidR="0027012D" w:rsidRPr="00BD2875" w:rsidRDefault="0027012D" w:rsidP="00CF00A1">
            <w:pPr>
              <w:pBdr>
                <w:top w:val="nil"/>
                <w:left w:val="nil"/>
                <w:bottom w:val="nil"/>
                <w:right w:val="nil"/>
                <w:between w:val="nil"/>
              </w:pBdr>
              <w:spacing w:after="0" w:line="240" w:lineRule="auto"/>
              <w:rPr>
                <w:rFonts w:ascii="Times New Roman" w:eastAsia="Times New Roman" w:hAnsi="Times New Roman" w:cs="Times New Roman"/>
                <w:color w:val="000000"/>
              </w:rPr>
            </w:pPr>
            <w:r w:rsidRPr="00BD2875">
              <w:rPr>
                <w:rFonts w:ascii="Times New Roman" w:eastAsia="Times New Roman" w:hAnsi="Times New Roman" w:cs="Times New Roman"/>
                <w:i/>
                <w:color w:val="000000"/>
              </w:rPr>
              <w:t xml:space="preserve"> </w:t>
            </w:r>
          </w:p>
        </w:tc>
      </w:tr>
      <w:tr w:rsidR="0027012D" w:rsidRPr="00BD2875" w14:paraId="143BD0E0" w14:textId="77777777" w:rsidTr="0027012D">
        <w:tc>
          <w:tcPr>
            <w:tcW w:w="1843" w:type="dxa"/>
            <w:tcMar>
              <w:top w:w="28" w:type="dxa"/>
              <w:left w:w="57" w:type="dxa"/>
              <w:bottom w:w="28" w:type="dxa"/>
              <w:right w:w="57" w:type="dxa"/>
            </w:tcMar>
          </w:tcPr>
          <w:p w14:paraId="0568B46E" w14:textId="77777777" w:rsidR="00D22298" w:rsidRPr="00BD2875" w:rsidRDefault="00D22298" w:rsidP="00CF00A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BD2875">
              <w:rPr>
                <w:rFonts w:ascii="Times New Roman" w:eastAsia="Times New Roman" w:hAnsi="Times New Roman" w:cs="Times New Roman"/>
                <w:b/>
                <w:sz w:val="24"/>
                <w:szCs w:val="24"/>
              </w:rPr>
              <w:t>Viso val.</w:t>
            </w:r>
          </w:p>
        </w:tc>
        <w:tc>
          <w:tcPr>
            <w:tcW w:w="1848" w:type="dxa"/>
            <w:tcMar>
              <w:top w:w="28" w:type="dxa"/>
              <w:left w:w="57" w:type="dxa"/>
              <w:bottom w:w="28" w:type="dxa"/>
              <w:right w:w="57" w:type="dxa"/>
            </w:tcMar>
          </w:tcPr>
          <w:p w14:paraId="1CDE90E4" w14:textId="77777777" w:rsidR="00D22298" w:rsidRPr="00BD2875" w:rsidRDefault="00D22298" w:rsidP="00CF00A1">
            <w:pPr>
              <w:pBdr>
                <w:top w:val="nil"/>
                <w:left w:val="nil"/>
                <w:bottom w:val="nil"/>
                <w:right w:val="nil"/>
                <w:between w:val="nil"/>
              </w:pBdr>
              <w:spacing w:after="0" w:line="240" w:lineRule="auto"/>
              <w:rPr>
                <w:b/>
              </w:rPr>
            </w:pPr>
          </w:p>
        </w:tc>
        <w:tc>
          <w:tcPr>
            <w:tcW w:w="1559" w:type="dxa"/>
            <w:tcMar>
              <w:top w:w="28" w:type="dxa"/>
              <w:left w:w="57" w:type="dxa"/>
              <w:bottom w:w="28" w:type="dxa"/>
              <w:right w:w="57" w:type="dxa"/>
            </w:tcMar>
          </w:tcPr>
          <w:p w14:paraId="216945C2" w14:textId="77777777" w:rsidR="00D22298" w:rsidRPr="00BD2875" w:rsidRDefault="00D22298" w:rsidP="00CF00A1">
            <w:pPr>
              <w:tabs>
                <w:tab w:val="right" w:pos="10397"/>
                <w:tab w:val="right" w:pos="10397"/>
              </w:tabs>
              <w:spacing w:before="100" w:after="0" w:line="240" w:lineRule="auto"/>
              <w:rPr>
                <w:rFonts w:ascii="Times New Roman" w:eastAsia="Times New Roman" w:hAnsi="Times New Roman" w:cs="Times New Roman"/>
                <w:sz w:val="24"/>
                <w:szCs w:val="24"/>
              </w:rPr>
            </w:pPr>
          </w:p>
        </w:tc>
        <w:tc>
          <w:tcPr>
            <w:tcW w:w="709" w:type="dxa"/>
            <w:tcMar>
              <w:top w:w="28" w:type="dxa"/>
              <w:left w:w="57" w:type="dxa"/>
              <w:bottom w:w="28" w:type="dxa"/>
              <w:right w:w="57" w:type="dxa"/>
            </w:tcMar>
          </w:tcPr>
          <w:p w14:paraId="5EA5EF87" w14:textId="77777777" w:rsidR="00D22298" w:rsidRPr="009A04BB"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704" w:type="dxa"/>
            <w:tcMar>
              <w:top w:w="28" w:type="dxa"/>
              <w:left w:w="57" w:type="dxa"/>
              <w:bottom w:w="28" w:type="dxa"/>
              <w:right w:w="57" w:type="dxa"/>
            </w:tcMar>
          </w:tcPr>
          <w:p w14:paraId="1EE2F5E5" w14:textId="77777777" w:rsidR="00D22298" w:rsidRPr="00BD2875" w:rsidRDefault="00D22298" w:rsidP="00CF00A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c>
        <w:tc>
          <w:tcPr>
            <w:tcW w:w="3543" w:type="dxa"/>
            <w:tcMar>
              <w:top w:w="28" w:type="dxa"/>
              <w:left w:w="57" w:type="dxa"/>
              <w:bottom w:w="28" w:type="dxa"/>
              <w:right w:w="57" w:type="dxa"/>
            </w:tcMar>
          </w:tcPr>
          <w:p w14:paraId="04002298" w14:textId="77777777" w:rsidR="00D22298" w:rsidRPr="00BD2875" w:rsidRDefault="00D22298"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0EE3F27E" w14:textId="77777777" w:rsidR="00D22298" w:rsidRDefault="00D22298" w:rsidP="00CF00A1">
      <w:pPr>
        <w:pBdr>
          <w:top w:val="nil"/>
          <w:left w:val="nil"/>
          <w:bottom w:val="nil"/>
          <w:right w:val="nil"/>
          <w:between w:val="nil"/>
        </w:pBdr>
        <w:spacing w:after="0" w:line="240" w:lineRule="auto"/>
        <w:jc w:val="both"/>
        <w:rPr>
          <w:rFonts w:ascii="Times New Roman" w:hAnsi="Times New Roman" w:cs="Times New Roman"/>
          <w:color w:val="000000"/>
        </w:rPr>
      </w:pPr>
    </w:p>
    <w:p w14:paraId="32A4ABBF" w14:textId="0D41BAE2"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VEIKLŲ PLANAVIMO PAVYZDŽIAI</w:t>
      </w:r>
    </w:p>
    <w:p w14:paraId="725D995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28.2.2. Aplinkosauga.</w:t>
      </w:r>
      <w:r w:rsidRPr="00A64576">
        <w:rPr>
          <w:rFonts w:ascii="Times New Roman" w:eastAsia="Times New Roman" w:hAnsi="Times New Roman" w:cs="Times New Roman"/>
          <w:sz w:val="24"/>
          <w:szCs w:val="24"/>
        </w:rPr>
        <w:t xml:space="preserve"> </w:t>
      </w:r>
    </w:p>
    <w:p w14:paraId="0BD0D8C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123817A6" w14:textId="4EAEF859" w:rsidR="006C785A" w:rsidRPr="00A64576" w:rsidRDefault="00092185" w:rsidP="00CF00A1">
      <w:p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V</w:t>
      </w:r>
      <w:r w:rsidRPr="00A64576">
        <w:rPr>
          <w:rFonts w:ascii="Times New Roman" w:eastAsia="Times New Roman" w:hAnsi="Times New Roman" w:cs="Times New Roman"/>
          <w:b/>
          <w:sz w:val="24"/>
          <w:szCs w:val="24"/>
        </w:rPr>
        <w:t>eiklos tema</w:t>
      </w:r>
      <w:r w:rsidRPr="00A64576">
        <w:rPr>
          <w:rFonts w:ascii="Times New Roman" w:eastAsia="Times New Roman" w:hAnsi="Times New Roman" w:cs="Times New Roman"/>
          <w:b/>
          <w:color w:val="000000"/>
          <w:sz w:val="24"/>
          <w:szCs w:val="24"/>
        </w:rPr>
        <w:t>.</w:t>
      </w:r>
      <w:r w:rsidR="00AB4741">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 xml:space="preserve">Ar plastiko atliekos yra globali ekologinė problema? </w:t>
      </w:r>
    </w:p>
    <w:tbl>
      <w:tblPr>
        <w:tblStyle w:val="afc"/>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8382"/>
      </w:tblGrid>
      <w:tr w:rsidR="006C785A" w:rsidRPr="00A64576" w14:paraId="6DA01F98" w14:textId="77777777" w:rsidTr="0027012D">
        <w:tc>
          <w:tcPr>
            <w:tcW w:w="1814" w:type="dxa"/>
            <w:tcMar>
              <w:top w:w="28" w:type="dxa"/>
              <w:left w:w="57" w:type="dxa"/>
              <w:bottom w:w="28" w:type="dxa"/>
              <w:right w:w="57" w:type="dxa"/>
            </w:tcMar>
          </w:tcPr>
          <w:p w14:paraId="0CEFF47A" w14:textId="5401683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tikslas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6C82B67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Dokumentinio filmo „Plastiko istorija“ analizė, siekiant gilesnio supratimo apie plastiko atliekų keliamą pavojų bioįvairovei ir žmogaus sveikatai.</w:t>
            </w:r>
          </w:p>
        </w:tc>
      </w:tr>
      <w:tr w:rsidR="006C785A" w:rsidRPr="00A64576" w14:paraId="0B6C0AD1" w14:textId="77777777" w:rsidTr="0027012D">
        <w:tc>
          <w:tcPr>
            <w:tcW w:w="1814" w:type="dxa"/>
            <w:tcMar>
              <w:top w:w="28" w:type="dxa"/>
              <w:left w:w="57" w:type="dxa"/>
              <w:bottom w:w="28" w:type="dxa"/>
              <w:right w:w="57" w:type="dxa"/>
            </w:tcMar>
          </w:tcPr>
          <w:p w14:paraId="32E8F4FE" w14:textId="2AF9E34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Žinios (sąvokos, reiškiniai)</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2E0B87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Neatsinaujinantys energijos ištekliai, sintetiniai polimerai, plastikas, globali ekologinė problema. </w:t>
            </w:r>
          </w:p>
        </w:tc>
      </w:tr>
      <w:tr w:rsidR="006C785A" w:rsidRPr="00A64576" w14:paraId="3E606386" w14:textId="77777777" w:rsidTr="0027012D">
        <w:tc>
          <w:tcPr>
            <w:tcW w:w="1814" w:type="dxa"/>
            <w:tcMar>
              <w:top w:w="28" w:type="dxa"/>
              <w:left w:w="57" w:type="dxa"/>
              <w:bottom w:w="28" w:type="dxa"/>
              <w:right w:w="57" w:type="dxa"/>
            </w:tcMar>
          </w:tcPr>
          <w:p w14:paraId="4AE79F9C" w14:textId="6FA229E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Gamtamoksliniai pasiekimai</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2E2F98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Susipažins su darnaus vystymosi nuostatomis. </w:t>
            </w:r>
          </w:p>
          <w:p w14:paraId="488C031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 Mokysis diskutuoti, kelti probleminius klausimus, pateikti pagrįstus sprendimo būdus, kurie padėtų įveikti globalią plastiko atliekų krizę gamintojo, vartotojo, politiko lygmenyje. </w:t>
            </w:r>
          </w:p>
        </w:tc>
      </w:tr>
      <w:tr w:rsidR="006C785A" w:rsidRPr="00A64576" w14:paraId="450B993A" w14:textId="77777777" w:rsidTr="0027012D">
        <w:tc>
          <w:tcPr>
            <w:tcW w:w="1814" w:type="dxa"/>
            <w:tcMar>
              <w:top w:w="28" w:type="dxa"/>
              <w:left w:w="57" w:type="dxa"/>
              <w:bottom w:w="28" w:type="dxa"/>
              <w:right w:w="57" w:type="dxa"/>
            </w:tcMar>
          </w:tcPr>
          <w:p w14:paraId="12D6EC6A" w14:textId="06B5FC8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Kompetencijos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A386517" w14:textId="26CBD4A6"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Pažinimo – taiko turimas žinias ir supratimą, motyvuojami tyrinėti gamtos procesus, formuluoti pagrįstas išvadas.</w:t>
            </w:r>
            <w:r w:rsidR="00AB4741">
              <w:rPr>
                <w:rFonts w:ascii="Times New Roman" w:eastAsia="Times New Roman" w:hAnsi="Times New Roman" w:cs="Times New Roman"/>
                <w:color w:val="000000"/>
                <w:sz w:val="24"/>
                <w:szCs w:val="24"/>
              </w:rPr>
              <w:t xml:space="preserve"> </w:t>
            </w:r>
          </w:p>
          <w:p w14:paraId="408B01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Komunikavimo – tinkamai vartoja gamtamokslines sąvokas, tikslingai naudoja skaitmenines technologijas, mokosi rasti ir atsirinkti informaciją įvairiuose informacijos šaltiniuose.</w:t>
            </w:r>
          </w:p>
          <w:p w14:paraId="2FBB71D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Pilieti</w:t>
            </w:r>
            <w:r w:rsidRPr="00A64576">
              <w:rPr>
                <w:rFonts w:ascii="Times New Roman" w:eastAsia="Times New Roman" w:hAnsi="Times New Roman" w:cs="Times New Roman"/>
                <w:sz w:val="24"/>
                <w:szCs w:val="24"/>
              </w:rPr>
              <w:t>škumo</w:t>
            </w:r>
            <w:r w:rsidRPr="00A64576">
              <w:rPr>
                <w:rFonts w:ascii="Times New Roman" w:eastAsia="Times New Roman" w:hAnsi="Times New Roman" w:cs="Times New Roman"/>
                <w:color w:val="000000"/>
                <w:sz w:val="24"/>
                <w:szCs w:val="24"/>
              </w:rPr>
              <w:t xml:space="preserve"> – per darnaus vystymosi tematiką plėtojamas socialinis atsakingumas, puoselėjama meilė gamtai, mokoma būti išteklius tausojančiu vartotoju</w:t>
            </w:r>
            <w:r w:rsidRPr="00A64576">
              <w:rPr>
                <w:rFonts w:ascii="Times New Roman" w:hAnsi="Times New Roman" w:cs="Times New Roman"/>
                <w:color w:val="000000"/>
              </w:rPr>
              <w:t>.</w:t>
            </w:r>
          </w:p>
        </w:tc>
      </w:tr>
      <w:tr w:rsidR="006C785A" w:rsidRPr="00A64576" w14:paraId="3F87313E" w14:textId="77777777" w:rsidTr="0027012D">
        <w:tc>
          <w:tcPr>
            <w:tcW w:w="1814" w:type="dxa"/>
            <w:tcMar>
              <w:top w:w="28" w:type="dxa"/>
              <w:left w:w="57" w:type="dxa"/>
              <w:bottom w:w="28" w:type="dxa"/>
              <w:right w:w="57" w:type="dxa"/>
            </w:tcMar>
          </w:tcPr>
          <w:p w14:paraId="69022886" w14:textId="2C07E49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Trukmė</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12D99072" w14:textId="585795A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pamoka</w:t>
            </w:r>
            <w:r w:rsidR="00AB4741">
              <w:rPr>
                <w:rFonts w:ascii="Times New Roman" w:eastAsia="Times New Roman" w:hAnsi="Times New Roman" w:cs="Times New Roman"/>
                <w:color w:val="000000"/>
                <w:sz w:val="24"/>
                <w:szCs w:val="24"/>
              </w:rPr>
              <w:t xml:space="preserve"> </w:t>
            </w:r>
          </w:p>
        </w:tc>
      </w:tr>
      <w:tr w:rsidR="006C785A" w:rsidRPr="00A64576" w14:paraId="0310A9F5" w14:textId="77777777" w:rsidTr="0027012D">
        <w:tc>
          <w:tcPr>
            <w:tcW w:w="1814" w:type="dxa"/>
            <w:tcMar>
              <w:top w:w="28" w:type="dxa"/>
              <w:left w:w="57" w:type="dxa"/>
              <w:bottom w:w="28" w:type="dxa"/>
              <w:right w:w="57" w:type="dxa"/>
            </w:tcMar>
          </w:tcPr>
          <w:p w14:paraId="4078EA78" w14:textId="6C20C8B1"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tipas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79C7DA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Dokumentinio filmo „Plastiko istorija“ analizė, iškėlimas / sudarymas probleminių klausimų diskusijai; gamtamokslinio pranešimo apie plastiko atliekų krizės keliamą pavojų aplinkai ir žmogaus sveikatai parengimas ir skaitymas.</w:t>
            </w:r>
          </w:p>
        </w:tc>
      </w:tr>
      <w:tr w:rsidR="006C785A" w:rsidRPr="00A64576" w14:paraId="7250299A" w14:textId="77777777" w:rsidTr="0027012D">
        <w:tc>
          <w:tcPr>
            <w:tcW w:w="1814" w:type="dxa"/>
            <w:tcMar>
              <w:top w:w="28" w:type="dxa"/>
              <w:left w:w="57" w:type="dxa"/>
              <w:bottom w:w="28" w:type="dxa"/>
              <w:right w:w="57" w:type="dxa"/>
            </w:tcMar>
          </w:tcPr>
          <w:p w14:paraId="3154C7D7" w14:textId="2494815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Priemonės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1C83408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Dokumentinis filmas „Plastiko istorija“; mokytojo sudaryti klausimai / užduotys diskusijai apie plastiko atliekų krizės keliamą pavojų aplinkai ir žmogaus sveikatai.</w:t>
            </w:r>
          </w:p>
        </w:tc>
      </w:tr>
      <w:tr w:rsidR="006C785A" w:rsidRPr="00A64576" w14:paraId="2DA0C38A" w14:textId="77777777" w:rsidTr="0027012D">
        <w:tc>
          <w:tcPr>
            <w:tcW w:w="1814" w:type="dxa"/>
            <w:tcMar>
              <w:top w:w="28" w:type="dxa"/>
              <w:left w:w="57" w:type="dxa"/>
              <w:bottom w:w="28" w:type="dxa"/>
              <w:right w:w="57" w:type="dxa"/>
            </w:tcMar>
          </w:tcPr>
          <w:p w14:paraId="0858E49F" w14:textId="64335C6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Tikrovės kontekstas (Įvadinė situacija, sudominimas)</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55475BFC" w14:textId="034D3C3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Apsidairykite aplink. Kiek plastiko pakuočių, plastikinių daiktų yra netoli jūsų. Parduotuvėse viskas supakuota į plastikines pakuotes: maistas, valymo ir higienos priemonės ir t.t. Namuose išpakuojam daiktus, plastikinę pakuotę metam į jam skirtą atliekų konteinerį ir jaučiamės „švarūs“ ir draugiški gamtai. Peržiūrėkite kartu su draugais, šeima dokumentinį filmą „Plastiko istorija“ ir atsakykite į klausimą „Ar </w:t>
            </w:r>
            <w:r w:rsidRPr="00A64576">
              <w:rPr>
                <w:rFonts w:ascii="Times New Roman" w:eastAsia="Times New Roman" w:hAnsi="Times New Roman" w:cs="Times New Roman"/>
                <w:color w:val="000000"/>
                <w:sz w:val="24"/>
                <w:szCs w:val="24"/>
              </w:rPr>
              <w:lastRenderedPageBreak/>
              <w:t>galime jaustis draugiški aplinkai, jei tik plastiko atliekas metame į tam skirtą konteinerį?“</w:t>
            </w:r>
            <w:r w:rsidR="00AB4741">
              <w:rPr>
                <w:rFonts w:ascii="Times New Roman" w:eastAsia="Times New Roman" w:hAnsi="Times New Roman" w:cs="Times New Roman"/>
                <w:color w:val="000000"/>
                <w:sz w:val="24"/>
                <w:szCs w:val="24"/>
              </w:rPr>
              <w:t xml:space="preserve"> </w:t>
            </w:r>
          </w:p>
        </w:tc>
      </w:tr>
      <w:tr w:rsidR="006C785A" w:rsidRPr="00A64576" w14:paraId="0F043DCA" w14:textId="77777777" w:rsidTr="0027012D">
        <w:tc>
          <w:tcPr>
            <w:tcW w:w="1814" w:type="dxa"/>
            <w:tcMar>
              <w:top w:w="28" w:type="dxa"/>
              <w:left w:w="57" w:type="dxa"/>
              <w:bottom w:w="28" w:type="dxa"/>
              <w:right w:w="57" w:type="dxa"/>
            </w:tcMar>
          </w:tcPr>
          <w:p w14:paraId="0B7A5BAE" w14:textId="1A8B073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Eiga</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701BCDD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Veiklą galima organizuoti skirtingai, priklausomai nuo ugdomų mokinių gebėjimų:</w:t>
            </w:r>
          </w:p>
          <w:p w14:paraId="75B3C030"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Mokiniai žiūrėdami dokumentinį filmą „Plastiko istorija“ sudarytų probleminius klausimus (10 – 20) ir juos pateiktų kitiems klasės draugams diskusijai;</w:t>
            </w:r>
          </w:p>
          <w:p w14:paraId="0BE0D59F"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Sudaryti </w:t>
            </w:r>
            <w:proofErr w:type="spellStart"/>
            <w:r w:rsidRPr="00A64576">
              <w:rPr>
                <w:rFonts w:ascii="Times New Roman" w:eastAsia="Times New Roman" w:hAnsi="Times New Roman" w:cs="Times New Roman"/>
                <w:sz w:val="24"/>
                <w:szCs w:val="24"/>
              </w:rPr>
              <w:t>infografiką</w:t>
            </w:r>
            <w:proofErr w:type="spellEnd"/>
            <w:r w:rsidRPr="00A64576">
              <w:rPr>
                <w:rFonts w:ascii="Times New Roman" w:eastAsia="Times New Roman" w:hAnsi="Times New Roman" w:cs="Times New Roman"/>
                <w:sz w:val="24"/>
                <w:szCs w:val="24"/>
              </w:rPr>
              <w:t>, schemą, kuri iliustruotų žaliavų gavimą ir naudojimą plastiko gamybai – plastiko panaudojimas – plastiko atliekų „keliai“ (sąvartynai, gamtinė aplinka, perdirbimas, deginimas);</w:t>
            </w:r>
          </w:p>
          <w:p w14:paraId="4B6FE2B1" w14:textId="77777777" w:rsidR="006C785A" w:rsidRPr="00A64576" w:rsidRDefault="00092185" w:rsidP="00CF00A1">
            <w:p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B2CA17B" wp14:editId="1A3BBF4E">
                  <wp:extent cx="4481830" cy="1129030"/>
                  <wp:effectExtent l="0" t="0" r="0" b="0"/>
                  <wp:docPr id="3" name="image3.png" descr="REFINING &#10;DISTRIBUTION couSHTON "/>
                  <wp:cNvGraphicFramePr/>
                  <a:graphic xmlns:a="http://schemas.openxmlformats.org/drawingml/2006/main">
                    <a:graphicData uri="http://schemas.openxmlformats.org/drawingml/2006/picture">
                      <pic:pic xmlns:pic="http://schemas.openxmlformats.org/drawingml/2006/picture">
                        <pic:nvPicPr>
                          <pic:cNvPr id="0" name="image3.png" descr="REFINING &#10;DISTRIBUTION couSHTON "/>
                          <pic:cNvPicPr preferRelativeResize="0"/>
                        </pic:nvPicPr>
                        <pic:blipFill>
                          <a:blip r:embed="rId111"/>
                          <a:srcRect/>
                          <a:stretch>
                            <a:fillRect/>
                          </a:stretch>
                        </pic:blipFill>
                        <pic:spPr>
                          <a:xfrm>
                            <a:off x="0" y="0"/>
                            <a:ext cx="4481830" cy="1129030"/>
                          </a:xfrm>
                          <a:prstGeom prst="rect">
                            <a:avLst/>
                          </a:prstGeom>
                          <a:ln/>
                        </pic:spPr>
                      </pic:pic>
                    </a:graphicData>
                  </a:graphic>
                </wp:inline>
              </w:drawing>
            </w:r>
          </w:p>
          <w:p w14:paraId="1E588768" w14:textId="77777777" w:rsidR="006C785A" w:rsidRPr="00A64576" w:rsidRDefault="00092185" w:rsidP="00CF00A1">
            <w:pPr>
              <w:numPr>
                <w:ilvl w:val="0"/>
                <w:numId w:val="67"/>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Prieš dokumentinio filmo peržiūrą, mokytojas duoda mokiniams klausimus, teiginius (klausimų / teiginių pavyzdžiai pateikti 1 priede), kurie padės pasirengti diskusijai apie plastiko atliekų keliamą žalą aplinkai (gyvūnams, sugadinamas gamtos grožis, netenkama švarios aplinkos) ir žmogaus sveikatai.</w:t>
            </w:r>
          </w:p>
          <w:p w14:paraId="454F51D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Diskusijos pabaigoje pasiaiškinti, kokias darnaus vystymosi pagrindinės nuostatos buvo analizuojamos dokumentiniame filme „Plastiko istorija“ ir pasiūlyti mokiniams pateikti plastiko atliekų kri</w:t>
            </w:r>
            <w:r w:rsidRPr="00A64576">
              <w:rPr>
                <w:rFonts w:ascii="Times New Roman" w:eastAsia="Times New Roman" w:hAnsi="Times New Roman" w:cs="Times New Roman"/>
                <w:sz w:val="24"/>
                <w:szCs w:val="24"/>
              </w:rPr>
              <w:t>zės sprendimo bū</w:t>
            </w:r>
            <w:r w:rsidRPr="00A64576">
              <w:rPr>
                <w:rFonts w:ascii="Times New Roman" w:eastAsia="Times New Roman" w:hAnsi="Times New Roman" w:cs="Times New Roman"/>
                <w:color w:val="000000"/>
                <w:sz w:val="24"/>
                <w:szCs w:val="24"/>
              </w:rPr>
              <w:t>dus vartotojo, gamintojo ir politiko lygmenyje.</w:t>
            </w:r>
          </w:p>
        </w:tc>
      </w:tr>
      <w:tr w:rsidR="006C785A" w:rsidRPr="00A64576" w14:paraId="60B9DDBF" w14:textId="77777777" w:rsidTr="0027012D">
        <w:tc>
          <w:tcPr>
            <w:tcW w:w="1814" w:type="dxa"/>
            <w:tcMar>
              <w:top w:w="28" w:type="dxa"/>
              <w:left w:w="57" w:type="dxa"/>
              <w:bottom w:w="28" w:type="dxa"/>
              <w:right w:w="57" w:type="dxa"/>
            </w:tcMar>
          </w:tcPr>
          <w:p w14:paraId="30C33232" w14:textId="2A29673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Refleksija</w:t>
            </w:r>
            <w:r w:rsidR="008D0103">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4B696A6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Ką naujo sužinojau apie plastiko kelią nuo žaliavų iki panaudojimo ir utilizavimo?</w:t>
            </w:r>
          </w:p>
          <w:p w14:paraId="2623BAC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pasikeitė mano požiūris į atliekas iš plastiko?</w:t>
            </w:r>
          </w:p>
          <w:p w14:paraId="43C1111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keisiu savo vartojimo įpročius, kad sumažinčiau plastiko atliekų krizę vartotojo lygmenyje?</w:t>
            </w:r>
          </w:p>
        </w:tc>
      </w:tr>
      <w:tr w:rsidR="006C785A" w:rsidRPr="00A64576" w14:paraId="26BE19B1" w14:textId="77777777" w:rsidTr="0027012D">
        <w:tc>
          <w:tcPr>
            <w:tcW w:w="1814" w:type="dxa"/>
            <w:tcMar>
              <w:top w:w="28" w:type="dxa"/>
              <w:left w:w="57" w:type="dxa"/>
              <w:bottom w:w="28" w:type="dxa"/>
              <w:right w:w="57" w:type="dxa"/>
            </w:tcMar>
          </w:tcPr>
          <w:p w14:paraId="557CD748" w14:textId="38790D1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Veiklos plėtotė</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15BB86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parengti gamtamokslinį pranešimą apie plastiko atliekų krizę ir daromą žalą gamtai bei pristatyti ugdymo įstaigos bendruomenei.</w:t>
            </w:r>
          </w:p>
        </w:tc>
      </w:tr>
      <w:tr w:rsidR="006C785A" w:rsidRPr="00A64576" w14:paraId="3F841817" w14:textId="77777777" w:rsidTr="0027012D">
        <w:tc>
          <w:tcPr>
            <w:tcW w:w="1814" w:type="dxa"/>
            <w:tcMar>
              <w:top w:w="28" w:type="dxa"/>
              <w:left w:w="57" w:type="dxa"/>
              <w:bottom w:w="28" w:type="dxa"/>
              <w:right w:w="57" w:type="dxa"/>
            </w:tcMar>
          </w:tcPr>
          <w:p w14:paraId="65EC5FB5" w14:textId="2605593C"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Pagrindinė informacija ir patarimai mokytojui</w:t>
            </w:r>
            <w:r w:rsidR="00AB4741">
              <w:rPr>
                <w:rFonts w:ascii="Times New Roman" w:eastAsia="Times New Roman" w:hAnsi="Times New Roman" w:cs="Times New Roman"/>
                <w:color w:val="000000"/>
                <w:sz w:val="24"/>
                <w:szCs w:val="24"/>
              </w:rPr>
              <w:t xml:space="preserve"> </w:t>
            </w:r>
          </w:p>
        </w:tc>
        <w:tc>
          <w:tcPr>
            <w:tcW w:w="8382" w:type="dxa"/>
            <w:tcMar>
              <w:top w:w="28" w:type="dxa"/>
              <w:left w:w="57" w:type="dxa"/>
              <w:bottom w:w="28" w:type="dxa"/>
              <w:right w:w="57" w:type="dxa"/>
            </w:tcMar>
          </w:tcPr>
          <w:p w14:paraId="38209CBD" w14:textId="59FFFD1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Deia</w:t>
            </w:r>
            <w:proofErr w:type="spellEnd"/>
            <w:r w:rsidRPr="00A64576">
              <w:rPr>
                <w:rFonts w:ascii="Times New Roman" w:eastAsia="Times New Roman" w:hAnsi="Times New Roman" w:cs="Times New Roman"/>
                <w:color w:val="000000"/>
                <w:sz w:val="24"/>
                <w:szCs w:val="24"/>
              </w:rPr>
              <w:t xml:space="preserve"> </w:t>
            </w:r>
            <w:proofErr w:type="spellStart"/>
            <w:r w:rsidR="00293056">
              <w:rPr>
                <w:rFonts w:ascii="Times New Roman" w:eastAsia="Times New Roman" w:hAnsi="Times New Roman" w:cs="Times New Roman"/>
                <w:color w:val="000000"/>
                <w:sz w:val="24"/>
                <w:szCs w:val="24"/>
              </w:rPr>
              <w:t>Schlosberg</w:t>
            </w:r>
            <w:proofErr w:type="spellEnd"/>
            <w:r w:rsidR="00293056">
              <w:rPr>
                <w:rFonts w:ascii="Times New Roman" w:eastAsia="Times New Roman" w:hAnsi="Times New Roman" w:cs="Times New Roman"/>
                <w:color w:val="000000"/>
                <w:sz w:val="24"/>
                <w:szCs w:val="24"/>
              </w:rPr>
              <w:t xml:space="preserve"> dokumentinis filmas „Plastiko istorija“</w:t>
            </w:r>
            <w:r w:rsidRPr="00A64576">
              <w:rPr>
                <w:rFonts w:ascii="Times New Roman" w:eastAsia="Times New Roman" w:hAnsi="Times New Roman" w:cs="Times New Roman"/>
                <w:color w:val="000000"/>
                <w:sz w:val="24"/>
                <w:szCs w:val="24"/>
              </w:rPr>
              <w:t xml:space="preserve">, 2019 m. </w:t>
            </w:r>
          </w:p>
          <w:p w14:paraId="5629CD69" w14:textId="1007648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Galima peržiūrėti „</w:t>
            </w:r>
            <w:hyperlink r:id="rId112">
              <w:r w:rsidRPr="00A64576">
                <w:rPr>
                  <w:rFonts w:ascii="Times New Roman" w:eastAsia="Times New Roman" w:hAnsi="Times New Roman" w:cs="Times New Roman"/>
                  <w:color w:val="0000FF"/>
                  <w:sz w:val="24"/>
                  <w:szCs w:val="24"/>
                  <w:u w:val="single"/>
                </w:rPr>
                <w:t>Amazon“</w:t>
              </w:r>
            </w:hyperlink>
            <w:r w:rsidRPr="00A64576">
              <w:rPr>
                <w:rFonts w:ascii="Times New Roman" w:eastAsia="Times New Roman" w:hAnsi="Times New Roman" w:cs="Times New Roman"/>
                <w:color w:val="000000"/>
                <w:sz w:val="24"/>
                <w:szCs w:val="24"/>
              </w:rPr>
              <w:t xml:space="preserve">, „ </w:t>
            </w:r>
            <w:hyperlink r:id="rId113">
              <w:r w:rsidRPr="00A64576">
                <w:rPr>
                  <w:rFonts w:ascii="Times New Roman" w:eastAsia="Times New Roman" w:hAnsi="Times New Roman" w:cs="Times New Roman"/>
                  <w:color w:val="0000FF"/>
                  <w:sz w:val="24"/>
                  <w:szCs w:val="24"/>
                  <w:u w:val="single"/>
                </w:rPr>
                <w:t>iTunes“</w:t>
              </w:r>
            </w:hyperlink>
            <w:r w:rsidRPr="00A64576">
              <w:rPr>
                <w:rFonts w:ascii="Times New Roman" w:eastAsia="Times New Roman" w:hAnsi="Times New Roman" w:cs="Times New Roman"/>
                <w:color w:val="000000"/>
                <w:sz w:val="24"/>
                <w:szCs w:val="24"/>
              </w:rPr>
              <w:t xml:space="preserve"> ir „</w:t>
            </w:r>
            <w:proofErr w:type="spellStart"/>
            <w:r w:rsidRPr="00A64576">
              <w:rPr>
                <w:rFonts w:ascii="Times New Roman" w:eastAsia="Times New Roman" w:hAnsi="Times New Roman" w:cs="Times New Roman"/>
                <w:color w:val="000000"/>
                <w:sz w:val="24"/>
                <w:szCs w:val="24"/>
              </w:rPr>
              <w:t>Xfinity</w:t>
            </w:r>
            <w:proofErr w:type="spellEnd"/>
            <w:r w:rsidRPr="00A64576">
              <w:rPr>
                <w:rFonts w:ascii="Times New Roman" w:eastAsia="Times New Roman" w:hAnsi="Times New Roman" w:cs="Times New Roman"/>
                <w:color w:val="000000"/>
                <w:sz w:val="24"/>
                <w:szCs w:val="24"/>
              </w:rPr>
              <w:t xml:space="preserve">“. Jį taip pat gali įsigyti / licencijuoti mokyklos ir kitos institucijos per </w:t>
            </w:r>
            <w:r w:rsidR="00293056">
              <w:rPr>
                <w:rFonts w:ascii="Times New Roman" w:eastAsia="Times New Roman" w:hAnsi="Times New Roman" w:cs="Times New Roman"/>
                <w:color w:val="000000"/>
                <w:sz w:val="24"/>
                <w:szCs w:val="24"/>
              </w:rPr>
              <w:t>„</w:t>
            </w:r>
            <w:proofErr w:type="spellStart"/>
            <w:r>
              <w:fldChar w:fldCharType="begin"/>
            </w:r>
            <w:r>
              <w:instrText>HYPERLINK "https://outcast-films.com/the-story-of-plastic/" \h</w:instrText>
            </w:r>
            <w:r>
              <w:fldChar w:fldCharType="separate"/>
            </w:r>
            <w:r w:rsidRPr="00A64576">
              <w:rPr>
                <w:rFonts w:ascii="Times New Roman" w:eastAsia="Times New Roman" w:hAnsi="Times New Roman" w:cs="Times New Roman"/>
                <w:color w:val="1155CC"/>
                <w:sz w:val="24"/>
                <w:szCs w:val="24"/>
                <w:u w:val="single"/>
              </w:rPr>
              <w:t>Outcast</w:t>
            </w:r>
            <w:proofErr w:type="spellEnd"/>
            <w:r w:rsidRPr="00A64576">
              <w:rPr>
                <w:rFonts w:ascii="Times New Roman" w:eastAsia="Times New Roman" w:hAnsi="Times New Roman" w:cs="Times New Roman"/>
                <w:color w:val="1155CC"/>
                <w:sz w:val="24"/>
                <w:szCs w:val="24"/>
                <w:u w:val="single"/>
              </w:rPr>
              <w:t xml:space="preserve"> </w:t>
            </w:r>
            <w:proofErr w:type="spellStart"/>
            <w:r w:rsidRPr="00A64576">
              <w:rPr>
                <w:rFonts w:ascii="Times New Roman" w:eastAsia="Times New Roman" w:hAnsi="Times New Roman" w:cs="Times New Roman"/>
                <w:color w:val="1155CC"/>
                <w:sz w:val="24"/>
                <w:szCs w:val="24"/>
                <w:u w:val="single"/>
              </w:rPr>
              <w:t>Films</w:t>
            </w:r>
            <w:proofErr w:type="spellEnd"/>
            <w:r w:rsidRPr="00A64576">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fldChar w:fldCharType="end"/>
            </w:r>
            <w:r w:rsidRPr="00A64576">
              <w:rPr>
                <w:rFonts w:ascii="Times New Roman" w:eastAsia="Times New Roman" w:hAnsi="Times New Roman" w:cs="Times New Roman"/>
                <w:sz w:val="24"/>
                <w:szCs w:val="24"/>
              </w:rPr>
              <w:t>.</w:t>
            </w:r>
          </w:p>
          <w:p w14:paraId="2850D18F" w14:textId="00BE428C" w:rsidR="006C785A" w:rsidRPr="00A64576" w:rsidRDefault="00092185" w:rsidP="0049553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hyperlink r:id="rId114">
              <w:r w:rsidRPr="00A64576">
                <w:rPr>
                  <w:rFonts w:ascii="Times New Roman" w:eastAsia="Times New Roman" w:hAnsi="Times New Roman" w:cs="Times New Roman"/>
                  <w:color w:val="0000FF"/>
                  <w:sz w:val="24"/>
                  <w:szCs w:val="24"/>
                  <w:u w:val="single"/>
                </w:rPr>
                <w:t>2019 THE STORY OF PLASTIC</w:t>
              </w:r>
            </w:hyperlink>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(rusų kalba)</w:t>
            </w:r>
          </w:p>
        </w:tc>
      </w:tr>
    </w:tbl>
    <w:p w14:paraId="499D0C9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p w14:paraId="28F8B55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1 priedas (teiginiai / klausimai diskusijai).</w:t>
      </w:r>
    </w:p>
    <w:p w14:paraId="685215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Ar plastiko pakuotę išmetę į jam skirtą atliekų konteinerį neteršiam ir nenuodijam aplinkos?</w:t>
      </w:r>
    </w:p>
    <w:p w14:paraId="301E774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sz w:val="24"/>
          <w:szCs w:val="24"/>
        </w:rPr>
        <w:t xml:space="preserve">Paaiškinkite </w:t>
      </w:r>
      <w:r w:rsidRPr="00A64576">
        <w:rPr>
          <w:rFonts w:ascii="Times New Roman" w:eastAsia="Times New Roman" w:hAnsi="Times New Roman" w:cs="Times New Roman"/>
          <w:color w:val="000000"/>
          <w:sz w:val="24"/>
          <w:szCs w:val="24"/>
        </w:rPr>
        <w:t xml:space="preserve">žemiau pateiktą schemą. Ką reiškia trijų besisukančių rodyklių ženklas ant plastikinės pakuotės ir ką – jei to ženklo nėra? </w:t>
      </w:r>
    </w:p>
    <w:p w14:paraId="1BD312D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114300" distB="114300" distL="114300" distR="114300" wp14:anchorId="0126E217" wp14:editId="4BBC3C29">
            <wp:extent cx="3716450" cy="1568795"/>
            <wp:effectExtent l="0" t="0" r="0" b="0"/>
            <wp:docPr id="7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5"/>
                    <a:srcRect/>
                    <a:stretch>
                      <a:fillRect/>
                    </a:stretch>
                  </pic:blipFill>
                  <pic:spPr>
                    <a:xfrm>
                      <a:off x="0" y="0"/>
                      <a:ext cx="3716450" cy="1568795"/>
                    </a:xfrm>
                    <a:prstGeom prst="rect">
                      <a:avLst/>
                    </a:prstGeom>
                    <a:ln/>
                  </pic:spPr>
                </pic:pic>
              </a:graphicData>
            </a:graphic>
          </wp:inline>
        </w:drawing>
      </w:r>
    </w:p>
    <w:p w14:paraId="0B86D4D2"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Ar gali ateityje pasitvirtinti teiginys „Mūsų ateitis plastiko sąvartyne“?</w:t>
      </w:r>
    </w:p>
    <w:p w14:paraId="4E9F226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Teiginys „Šiandien visiems geriau dėl plastiko“.</w:t>
      </w:r>
    </w:p>
    <w:p w14:paraId="49F89AE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„Organinis stiklas į namus atnešė patogumą ir grožį“.</w:t>
      </w:r>
    </w:p>
    <w:p w14:paraId="615B21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„Plastiko istorija prasidėjo prieš 30 milijonų metų“.</w:t>
      </w:r>
    </w:p>
    <w:p w14:paraId="0016865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Pradžioje plastikas buvo tik kaip kitų produktų gamybos atlieka.</w:t>
      </w:r>
    </w:p>
    <w:p w14:paraId="7B2C6A0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Kas gaminama iš naftos ir plastiko?</w:t>
      </w:r>
    </w:p>
    <w:p w14:paraId="71EC981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Plastikas labai ilgai tarnauja, bet labai pavojingas aplinkai.</w:t>
      </w:r>
    </w:p>
    <w:p w14:paraId="1C9464A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„Dabar gimę vaikai nebepažins gražaus ir švaraus pasaulio“ – ar gali pasitvirtinti?</w:t>
      </w:r>
    </w:p>
    <w:p w14:paraId="03E7407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Teiginys „Plastiką panaudojam vieną kartą, o jis lieka amžiams, nuo jo negalima išsivaduoti.“ Kaip siūlytum išsivaduoti iš plastiko?</w:t>
      </w:r>
    </w:p>
    <w:p w14:paraId="59A0626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Daugumą plastiko atliekų neįmanoma perdirbti ypač kelis kartus. Kodėl?</w:t>
      </w:r>
    </w:p>
    <w:p w14:paraId="78ECE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91 procentas plastiko lieka neperdirbta. Koks tolimesnis nereikalingų plastiko atliekų kelias? </w:t>
      </w:r>
    </w:p>
    <w:p w14:paraId="33D8273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„Surinkti visą plastiką perdirbimui“. Ar tai įmanoma ir ar išspręs plastiko atliekų didėjančią krizę?</w:t>
      </w:r>
    </w:p>
    <w:p w14:paraId="0665EA5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Kodėl visi plastikinių pakuočių gamintojai nori, kad visi žmonės patikėtų, kad jų pakuotės yra perdirbamos?</w:t>
      </w:r>
    </w:p>
    <w:p w14:paraId="0EDCA2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plastikas susijęs su klimato kaita?</w:t>
      </w:r>
    </w:p>
    <w:p w14:paraId="415DF1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Kokie kenksmingi junginiai išsiskiria plastiką deginant? Kaip jie kenkia žmonių sveikatai?</w:t>
      </w:r>
    </w:p>
    <w:p w14:paraId="4BFE1F1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„Nuodai nepaiso politinių sienų“.</w:t>
      </w:r>
    </w:p>
    <w:p w14:paraId="6EFB77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Kaip plastiko rūšiavimas, perdirbimas pažeidžia socialiai mažiau išsivysčiusių šalių žmonių teises gyventi švarioje, sveikatai saugioje aplinkoje?</w:t>
      </w:r>
    </w:p>
    <w:p w14:paraId="40196C3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Teigiama, kad daugiausiai Azijos šalys kaltos dėl vandenyno teršimo plastiko atliekomis. Ar tai neginčijama tiesa?</w:t>
      </w:r>
    </w:p>
    <w:p w14:paraId="2A59884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Kieno pagalba būtų galima pasiekti gamybą ir vartojimą be atliekų, kaip pavaizduota iliustracijoje?</w:t>
      </w:r>
    </w:p>
    <w:p w14:paraId="66293CA3" w14:textId="0C3D6EDA" w:rsidR="006C785A" w:rsidRPr="00A64576" w:rsidRDefault="00092185" w:rsidP="00826369">
      <w:pPr>
        <w:tabs>
          <w:tab w:val="left" w:pos="8652"/>
        </w:tabs>
        <w:spacing w:after="0" w:line="240" w:lineRule="auto"/>
        <w:jc w:val="both"/>
        <w:rPr>
          <w:rFonts w:ascii="Times New Roman" w:eastAsia="Times New Roman" w:hAnsi="Times New Roman" w:cs="Times New Roman"/>
          <w:color w:val="000000"/>
          <w:sz w:val="24"/>
          <w:szCs w:val="24"/>
        </w:rPr>
      </w:pPr>
      <w:r w:rsidRPr="00A64576">
        <w:rPr>
          <w:rFonts w:ascii="Times New Roman" w:hAnsi="Times New Roman" w:cs="Times New Roman"/>
          <w:noProof/>
        </w:rPr>
        <w:drawing>
          <wp:inline distT="114300" distB="114300" distL="114300" distR="114300" wp14:anchorId="0F5CC664" wp14:editId="7533B2EE">
            <wp:extent cx="4157550" cy="2387068"/>
            <wp:effectExtent l="0" t="0" r="0" b="0"/>
            <wp:docPr id="12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16"/>
                    <a:srcRect/>
                    <a:stretch>
                      <a:fillRect/>
                    </a:stretch>
                  </pic:blipFill>
                  <pic:spPr>
                    <a:xfrm>
                      <a:off x="0" y="0"/>
                      <a:ext cx="4157550" cy="2387068"/>
                    </a:xfrm>
                    <a:prstGeom prst="rect">
                      <a:avLst/>
                    </a:prstGeom>
                    <a:ln/>
                  </pic:spPr>
                </pic:pic>
              </a:graphicData>
            </a:graphic>
          </wp:inline>
        </w:drawing>
      </w:r>
      <w:r w:rsidR="00AB4741">
        <w:rPr>
          <w:rFonts w:ascii="Times New Roman" w:hAnsi="Times New Roman" w:cs="Times New Roman"/>
          <w:color w:val="000000"/>
        </w:rPr>
        <w:t xml:space="preserve"> </w:t>
      </w:r>
      <w:r w:rsidR="00826369">
        <w:rPr>
          <w:rFonts w:ascii="Times New Roman" w:hAnsi="Times New Roman" w:cs="Times New Roman"/>
          <w:color w:val="000000"/>
        </w:rPr>
        <w:tab/>
      </w:r>
    </w:p>
    <w:p w14:paraId="57082170" w14:textId="65E1A2E0" w:rsidR="006C785A" w:rsidRPr="00A64576" w:rsidRDefault="00781F18" w:rsidP="00CF00A1">
      <w:pPr>
        <w:pStyle w:val="Antrat1"/>
        <w:spacing w:before="240" w:after="120" w:line="240" w:lineRule="auto"/>
        <w:jc w:val="both"/>
        <w:rPr>
          <w:rFonts w:ascii="Times New Roman" w:eastAsia="Times New Roman" w:hAnsi="Times New Roman" w:cs="Times New Roman"/>
          <w:color w:val="000000"/>
          <w:sz w:val="24"/>
          <w:szCs w:val="24"/>
        </w:rPr>
      </w:pPr>
      <w:bookmarkStart w:id="51" w:name="_Toc147495657"/>
      <w:r>
        <w:rPr>
          <w:rFonts w:ascii="Times New Roman" w:eastAsia="Times New Roman" w:hAnsi="Times New Roman" w:cs="Times New Roman"/>
          <w:color w:val="000000"/>
          <w:sz w:val="24"/>
          <w:szCs w:val="24"/>
        </w:rPr>
        <w:t>7. </w:t>
      </w:r>
      <w:r w:rsidR="00092185" w:rsidRPr="00A64576">
        <w:rPr>
          <w:rFonts w:ascii="Times New Roman" w:eastAsia="Times New Roman" w:hAnsi="Times New Roman" w:cs="Times New Roman"/>
          <w:color w:val="000000"/>
          <w:sz w:val="24"/>
          <w:szCs w:val="24"/>
        </w:rPr>
        <w:t>Skaitmeninės mokymo</w:t>
      </w:r>
      <w:r w:rsidR="00140C93" w:rsidRPr="00A64576">
        <w:rPr>
          <w:rFonts w:ascii="Times New Roman" w:eastAsia="Times New Roman" w:hAnsi="Times New Roman" w:cs="Times New Roman"/>
          <w:color w:val="000000"/>
          <w:sz w:val="24"/>
          <w:szCs w:val="24"/>
        </w:rPr>
        <w:t>(</w:t>
      </w:r>
      <w:proofErr w:type="spellStart"/>
      <w:r w:rsidR="00140C93" w:rsidRPr="00A64576">
        <w:rPr>
          <w:rFonts w:ascii="Times New Roman" w:eastAsia="Times New Roman" w:hAnsi="Times New Roman" w:cs="Times New Roman"/>
          <w:color w:val="000000"/>
          <w:sz w:val="24"/>
          <w:szCs w:val="24"/>
        </w:rPr>
        <w:t>si</w:t>
      </w:r>
      <w:proofErr w:type="spellEnd"/>
      <w:r w:rsidR="00140C93" w:rsidRPr="00A64576">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priemonės</w:t>
      </w:r>
      <w:r w:rsidR="00140C93" w:rsidRPr="00A64576">
        <w:rPr>
          <w:rFonts w:ascii="Times New Roman" w:eastAsia="Times New Roman" w:hAnsi="Times New Roman" w:cs="Times New Roman"/>
          <w:color w:val="000000"/>
          <w:sz w:val="24"/>
          <w:szCs w:val="24"/>
        </w:rPr>
        <w:t>, skirtos BP įgyvendinti</w:t>
      </w:r>
      <w:bookmarkEnd w:id="51"/>
    </w:p>
    <w:p w14:paraId="6DF7B8ED" w14:textId="6DEEA50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skyrelyje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trumpos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anotacijos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nuorodos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 skaitmenines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priemones,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skirtas </w:t>
      </w:r>
    </w:p>
    <w:p w14:paraId="537E43DF" w14:textId="50DABF24"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BP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įgyvendinti. Jeigu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priemonė</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anglų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pavadinimas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originalo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kalba.</w:t>
      </w:r>
      <w:r w:rsidR="00AB4741">
        <w:rPr>
          <w:rFonts w:ascii="Times New Roman" w:eastAsia="Times New Roman" w:hAnsi="Times New Roman" w:cs="Times New Roman"/>
          <w:sz w:val="24"/>
          <w:szCs w:val="24"/>
        </w:rPr>
        <w:t xml:space="preserve"> </w:t>
      </w:r>
    </w:p>
    <w:p w14:paraId="2DFEB1E2" w14:textId="2D77A54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w:t>
      </w:r>
      <w:proofErr w:type="spellStart"/>
      <w:r w:rsidRPr="00A64576">
        <w:rPr>
          <w:rFonts w:ascii="Times New Roman" w:eastAsia="Times New Roman" w:hAnsi="Times New Roman" w:cs="Times New Roman"/>
          <w:sz w:val="24"/>
          <w:szCs w:val="24"/>
        </w:rPr>
        <w:t>multimodalios</w:t>
      </w:r>
      <w:proofErr w:type="spellEnd"/>
      <w:r w:rsidRPr="00A64576">
        <w:rPr>
          <w:rFonts w:ascii="Times New Roman" w:eastAsia="Times New Roman" w:hAnsi="Times New Roman" w:cs="Times New Roman"/>
          <w:sz w:val="24"/>
          <w:szCs w:val="24"/>
        </w:rPr>
        <w:t> (informacija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verbalinėmis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vizualinėmis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formomis)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adaptyvios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turinys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automatiškai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pritaikomas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besimokančiojo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pasiekimų).  </w:t>
      </w:r>
      <w:r w:rsidR="00AB4741">
        <w:rPr>
          <w:rFonts w:ascii="Times New Roman" w:eastAsia="Times New Roman" w:hAnsi="Times New Roman" w:cs="Times New Roman"/>
          <w:sz w:val="24"/>
          <w:szCs w:val="24"/>
        </w:rPr>
        <w:t xml:space="preserve"> </w:t>
      </w:r>
    </w:p>
    <w:p w14:paraId="1EFAE5D9" w14:textId="586C9720" w:rsidR="006C785A" w:rsidRPr="00A64576" w:rsidRDefault="00092185" w:rsidP="00CF00A1">
      <w:pPr>
        <w:spacing w:after="0" w:line="240" w:lineRule="auto"/>
        <w:jc w:val="both"/>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svarbu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aptarti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saugumo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internete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aktualius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nuorodų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draugišką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internetą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mokiniams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tėvams:</w:t>
      </w:r>
      <w:r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1A5078E5" w14:textId="3D5485B1" w:rsidR="006C785A" w:rsidRPr="00A64576" w:rsidRDefault="00000000" w:rsidP="00CF00A1">
      <w:pPr>
        <w:pBdr>
          <w:top w:val="nil"/>
          <w:left w:val="nil"/>
          <w:bottom w:val="nil"/>
          <w:right w:val="nil"/>
          <w:between w:val="nil"/>
        </w:pBdr>
        <w:spacing w:after="0" w:line="240" w:lineRule="auto"/>
        <w:ind w:left="360"/>
        <w:jc w:val="both"/>
        <w:rPr>
          <w:rFonts w:ascii="Times New Roman" w:eastAsia="Quattrocento Sans" w:hAnsi="Times New Roman" w:cs="Times New Roman"/>
          <w:color w:val="000000"/>
          <w:sz w:val="18"/>
          <w:szCs w:val="18"/>
        </w:rPr>
      </w:pPr>
      <w:hyperlink r:id="rId117">
        <w:r w:rsidR="00092185" w:rsidRPr="00A64576">
          <w:rPr>
            <w:rFonts w:ascii="Times New Roman" w:eastAsia="Times New Roman" w:hAnsi="Times New Roman" w:cs="Times New Roman"/>
            <w:color w:val="0000FF"/>
            <w:sz w:val="24"/>
            <w:szCs w:val="24"/>
            <w:u w:val="single"/>
          </w:rPr>
          <w:t>https://mokytojotv.emokykla.lt/search?q=draugi%C5%A1kas+internetas</w:t>
        </w:r>
      </w:hyperlink>
      <w:r w:rsidR="00092185" w:rsidRPr="00A64576">
        <w:rPr>
          <w:rFonts w:ascii="Times New Roman" w:eastAsia="Times New Roman" w:hAnsi="Times New Roman" w:cs="Times New Roman"/>
          <w:color w:val="0000FF"/>
          <w:sz w:val="24"/>
          <w:szCs w:val="24"/>
        </w:rPr>
        <w:t> </w:t>
      </w:r>
      <w:r w:rsidR="00092185"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1C3AB279" w14:textId="1969E109" w:rsidR="006C785A" w:rsidRPr="00A64576" w:rsidRDefault="00000000" w:rsidP="00CF00A1">
      <w:pPr>
        <w:pBdr>
          <w:top w:val="nil"/>
          <w:left w:val="nil"/>
          <w:bottom w:val="nil"/>
          <w:right w:val="nil"/>
          <w:between w:val="nil"/>
        </w:pBdr>
        <w:spacing w:after="0" w:line="240" w:lineRule="auto"/>
        <w:ind w:left="360"/>
        <w:jc w:val="both"/>
        <w:rPr>
          <w:rFonts w:ascii="Times New Roman" w:eastAsia="Times New Roman" w:hAnsi="Times New Roman" w:cs="Times New Roman"/>
          <w:color w:val="00B050"/>
          <w:sz w:val="24"/>
          <w:szCs w:val="24"/>
        </w:rPr>
      </w:pPr>
      <w:hyperlink r:id="rId118">
        <w:r w:rsidR="00092185" w:rsidRPr="00A64576">
          <w:rPr>
            <w:rFonts w:ascii="Times New Roman" w:eastAsia="Times New Roman" w:hAnsi="Times New Roman" w:cs="Times New Roman"/>
            <w:color w:val="0000FF"/>
            <w:sz w:val="24"/>
            <w:szCs w:val="24"/>
            <w:u w:val="single"/>
          </w:rPr>
          <w:t>https://www.draugiskasinternetas.lt/</w:t>
        </w:r>
      </w:hyperlink>
      <w:r w:rsidR="00092185" w:rsidRPr="00A64576">
        <w:rPr>
          <w:rFonts w:ascii="Times New Roman" w:eastAsia="Times New Roman" w:hAnsi="Times New Roman" w:cs="Times New Roman"/>
          <w:color w:val="0000FF"/>
          <w:sz w:val="24"/>
          <w:szCs w:val="24"/>
        </w:rPr>
        <w:t> </w:t>
      </w:r>
      <w:r w:rsidR="00092185" w:rsidRPr="00A64576">
        <w:rPr>
          <w:rFonts w:ascii="Times New Roman" w:eastAsia="Times New Roman" w:hAnsi="Times New Roman" w:cs="Times New Roman"/>
          <w:color w:val="00B050"/>
          <w:sz w:val="24"/>
          <w:szCs w:val="24"/>
        </w:rPr>
        <w:t> </w:t>
      </w:r>
      <w:r w:rsidR="00AB4741">
        <w:rPr>
          <w:rFonts w:ascii="Times New Roman" w:eastAsia="Times New Roman" w:hAnsi="Times New Roman" w:cs="Times New Roman"/>
          <w:color w:val="00B050"/>
          <w:sz w:val="24"/>
          <w:szCs w:val="24"/>
        </w:rPr>
        <w:t xml:space="preserve"> </w:t>
      </w:r>
    </w:p>
    <w:p w14:paraId="0123CB24" w14:textId="529DA895" w:rsidR="00495538" w:rsidRDefault="00495538" w:rsidP="00CF00A1">
      <w:pPr>
        <w:pBdr>
          <w:top w:val="nil"/>
          <w:left w:val="nil"/>
          <w:bottom w:val="nil"/>
          <w:right w:val="nil"/>
          <w:between w:val="nil"/>
        </w:pBdr>
        <w:spacing w:after="0" w:line="240" w:lineRule="auto"/>
        <w:ind w:left="360"/>
        <w:jc w:val="both"/>
        <w:rPr>
          <w:rFonts w:ascii="Times New Roman" w:eastAsia="Quattrocento Sans" w:hAnsi="Times New Roman" w:cs="Times New Roman"/>
          <w:color w:val="000000"/>
          <w:sz w:val="18"/>
          <w:szCs w:val="18"/>
        </w:rPr>
      </w:pPr>
      <w:r>
        <w:rPr>
          <w:rFonts w:ascii="Times New Roman" w:eastAsia="Quattrocento Sans" w:hAnsi="Times New Roman" w:cs="Times New Roman"/>
          <w:color w:val="000000"/>
          <w:sz w:val="18"/>
          <w:szCs w:val="18"/>
        </w:rPr>
        <w:br w:type="page"/>
      </w:r>
    </w:p>
    <w:p w14:paraId="654A0AC2" w14:textId="77777777" w:rsidR="006C785A" w:rsidRPr="00A64576" w:rsidRDefault="00092185" w:rsidP="00CF00A1">
      <w:pPr>
        <w:pStyle w:val="Antrat2"/>
        <w:spacing w:before="0" w:line="240" w:lineRule="auto"/>
        <w:jc w:val="both"/>
        <w:rPr>
          <w:rFonts w:ascii="Times New Roman" w:eastAsia="Times New Roman" w:hAnsi="Times New Roman" w:cs="Times New Roman"/>
          <w:color w:val="000000"/>
          <w:sz w:val="24"/>
          <w:szCs w:val="24"/>
        </w:rPr>
      </w:pPr>
      <w:bookmarkStart w:id="52" w:name="_Toc147495658"/>
      <w:r w:rsidRPr="00A64576">
        <w:rPr>
          <w:rFonts w:ascii="Times New Roman" w:eastAsia="Times New Roman" w:hAnsi="Times New Roman" w:cs="Times New Roman"/>
          <w:color w:val="000000"/>
          <w:sz w:val="24"/>
          <w:szCs w:val="24"/>
        </w:rPr>
        <w:lastRenderedPageBreak/>
        <w:t>7 klasė</w:t>
      </w:r>
      <w:bookmarkEnd w:id="52"/>
    </w:p>
    <w:p w14:paraId="648BB3DA" w14:textId="569A48E7"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Pastaba: n</w:t>
      </w:r>
      <w:r w:rsidR="002E189E" w:rsidRPr="00A64576">
        <w:rPr>
          <w:rFonts w:ascii="Times New Roman" w:hAnsi="Times New Roman" w:cs="Times New Roman"/>
          <w:sz w:val="24"/>
          <w:szCs w:val="24"/>
        </w:rPr>
        <w:t xml:space="preserve">uorodos žiūrėtos </w:t>
      </w:r>
      <w:r w:rsidR="00D11F96">
        <w:rPr>
          <w:rFonts w:ascii="Times New Roman" w:hAnsi="Times New Roman" w:cs="Times New Roman"/>
          <w:sz w:val="24"/>
          <w:szCs w:val="24"/>
        </w:rPr>
        <w:t>2024-08-22</w:t>
      </w:r>
    </w:p>
    <w:tbl>
      <w:tblPr>
        <w:tblStyle w:val="afd"/>
        <w:tblW w:w="102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8"/>
        <w:gridCol w:w="4822"/>
        <w:gridCol w:w="2690"/>
      </w:tblGrid>
      <w:tr w:rsidR="006C785A" w:rsidRPr="00A64576" w14:paraId="6B41221E" w14:textId="77777777" w:rsidTr="009E085D">
        <w:tc>
          <w:tcPr>
            <w:tcW w:w="426" w:type="dxa"/>
            <w:shd w:val="clear" w:color="auto" w:fill="auto"/>
            <w:tcMar>
              <w:top w:w="28" w:type="dxa"/>
              <w:left w:w="28" w:type="dxa"/>
              <w:bottom w:w="28" w:type="dxa"/>
              <w:right w:w="28" w:type="dxa"/>
            </w:tcMar>
          </w:tcPr>
          <w:p w14:paraId="5E7FAA4E" w14:textId="42FFD67C"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Nr.</w:t>
            </w:r>
          </w:p>
        </w:tc>
        <w:tc>
          <w:tcPr>
            <w:tcW w:w="2268" w:type="dxa"/>
            <w:shd w:val="clear" w:color="auto" w:fill="auto"/>
            <w:tcMar>
              <w:top w:w="28" w:type="dxa"/>
              <w:left w:w="28" w:type="dxa"/>
              <w:bottom w:w="28" w:type="dxa"/>
              <w:right w:w="28" w:type="dxa"/>
            </w:tcMar>
          </w:tcPr>
          <w:p w14:paraId="62B552B1" w14:textId="77AA378B"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Pavadinimas</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613240C4" w14:textId="5069417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Trumpa</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5FEB91B1" w14:textId="39B5F1F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b/>
                <w:sz w:val="24"/>
                <w:szCs w:val="24"/>
              </w:rPr>
              <w:t>Nuoroda</w:t>
            </w:r>
            <w:r w:rsidR="00AB4741">
              <w:rPr>
                <w:rFonts w:ascii="Times New Roman" w:eastAsia="Times New Roman" w:hAnsi="Times New Roman" w:cs="Times New Roman"/>
                <w:sz w:val="24"/>
                <w:szCs w:val="24"/>
              </w:rPr>
              <w:t xml:space="preserve"> </w:t>
            </w:r>
          </w:p>
        </w:tc>
      </w:tr>
      <w:tr w:rsidR="006C785A" w:rsidRPr="00A64576" w14:paraId="2F826AC0" w14:textId="77777777" w:rsidTr="009E085D">
        <w:tc>
          <w:tcPr>
            <w:tcW w:w="426" w:type="dxa"/>
            <w:shd w:val="clear" w:color="auto" w:fill="auto"/>
            <w:tcMar>
              <w:top w:w="28" w:type="dxa"/>
              <w:left w:w="28" w:type="dxa"/>
              <w:bottom w:w="28" w:type="dxa"/>
              <w:right w:w="28" w:type="dxa"/>
            </w:tcMar>
          </w:tcPr>
          <w:p w14:paraId="3CC6CB8A" w14:textId="6BD42EAF"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1.</w:t>
            </w:r>
          </w:p>
        </w:tc>
        <w:tc>
          <w:tcPr>
            <w:tcW w:w="2268" w:type="dxa"/>
            <w:shd w:val="clear" w:color="auto" w:fill="auto"/>
            <w:tcMar>
              <w:top w:w="28" w:type="dxa"/>
              <w:left w:w="28" w:type="dxa"/>
              <w:bottom w:w="28" w:type="dxa"/>
              <w:right w:w="28" w:type="dxa"/>
            </w:tcMar>
          </w:tcPr>
          <w:p w14:paraId="317B43AD" w14:textId="2AE7B45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Skaitmeninių mokymo priemonių sąrašai</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60E015D1" w14:textId="0783457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Rekomenduojamų skaitmeninių mokymosi priemonių, tinkančių ir nuotoliniam mokymui organizuoti sąrašas.</w:t>
            </w:r>
            <w:r w:rsidR="00AB4741">
              <w:rPr>
                <w:rFonts w:ascii="Times New Roman" w:eastAsia="Times New Roman" w:hAnsi="Times New Roman" w:cs="Times New Roman"/>
                <w:sz w:val="24"/>
                <w:szCs w:val="24"/>
              </w:rPr>
              <w:t xml:space="preserve"> </w:t>
            </w:r>
          </w:p>
          <w:p w14:paraId="0FB1E831" w14:textId="70DB08A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Skaitmeninės mokymo priemonės suskirstytos pagal ugdymo sritis, dalykus, klases ir mokymo priemonių tipą.</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37255D8B" w14:textId="488C4344" w:rsidR="006C785A" w:rsidRPr="00A64576" w:rsidRDefault="00C8696F"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312E0661" w14:textId="77777777" w:rsidTr="009E085D">
        <w:tc>
          <w:tcPr>
            <w:tcW w:w="426" w:type="dxa"/>
            <w:shd w:val="clear" w:color="auto" w:fill="auto"/>
            <w:tcMar>
              <w:top w:w="28" w:type="dxa"/>
              <w:left w:w="28" w:type="dxa"/>
              <w:bottom w:w="28" w:type="dxa"/>
              <w:right w:w="28" w:type="dxa"/>
            </w:tcMar>
          </w:tcPr>
          <w:p w14:paraId="394605A4" w14:textId="460FCF08"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2.</w:t>
            </w:r>
          </w:p>
        </w:tc>
        <w:tc>
          <w:tcPr>
            <w:tcW w:w="2268" w:type="dxa"/>
            <w:shd w:val="clear" w:color="auto" w:fill="auto"/>
            <w:tcMar>
              <w:top w:w="28" w:type="dxa"/>
              <w:left w:w="28" w:type="dxa"/>
              <w:bottom w:w="28" w:type="dxa"/>
              <w:right w:w="28" w:type="dxa"/>
            </w:tcMar>
          </w:tcPr>
          <w:p w14:paraId="4E533FC4" w14:textId="024EAA45"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Lietuva Kompiuterinė enciklopedija</w:t>
            </w:r>
            <w:r w:rsidR="00AB4741">
              <w:rPr>
                <w:rFonts w:ascii="Times New Roman" w:eastAsia="Times New Roman" w:hAnsi="Times New Roman" w:cs="Times New Roman"/>
                <w:sz w:val="24"/>
                <w:szCs w:val="24"/>
              </w:rPr>
              <w:t xml:space="preserve"> </w:t>
            </w:r>
          </w:p>
          <w:p w14:paraId="6AC21E36" w14:textId="14EEBCF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Žemė. Augalai. Gyvūnai.</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181FAF58" w14:textId="34A37E1E"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 populiariai parašyta, gausiai iliustruota enciklopedija, skirta visai šeimai, jos adresatas ir jaunimas, kuris domisi istorija, kultūra, mokslu, gamta, ir tėvų bei senelių kartos žmonės, plečiantys savo akiratį, norintys žinoti daugiau apie savo šalį, jos gamtą ir kita. Tai pirmasis elektroninis enciklopedijos žanro leidinys Lietuvai ir apie Lietuvą</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129675B3" w14:textId="457902BF" w:rsidR="006C785A" w:rsidRPr="00A64576" w:rsidRDefault="00000000" w:rsidP="00CF00A1">
            <w:pPr>
              <w:spacing w:after="0" w:line="240" w:lineRule="auto"/>
              <w:rPr>
                <w:rFonts w:ascii="Times New Roman" w:eastAsia="Quattrocento Sans" w:hAnsi="Times New Roman" w:cs="Times New Roman"/>
                <w:sz w:val="18"/>
                <w:szCs w:val="18"/>
              </w:rPr>
            </w:pPr>
            <w:hyperlink r:id="rId119">
              <w:r w:rsidR="00092185" w:rsidRPr="00A64576">
                <w:rPr>
                  <w:rFonts w:ascii="Times New Roman" w:eastAsia="Times New Roman" w:hAnsi="Times New Roman" w:cs="Times New Roman"/>
                  <w:color w:val="0000FF"/>
                  <w:sz w:val="24"/>
                  <w:szCs w:val="24"/>
                  <w:u w:val="single"/>
                </w:rPr>
                <w:t>https://flash.puffin.com/http://mkp.emokykla.lt/enciklopedija/lt/straipsniai/zeme/gyvunija/bestuburiai</w:t>
              </w:r>
            </w:hyperlink>
            <w:r w:rsidR="00AB4741">
              <w:rPr>
                <w:rFonts w:ascii="Times New Roman" w:eastAsia="Times New Roman" w:hAnsi="Times New Roman" w:cs="Times New Roman"/>
              </w:rPr>
              <w:t xml:space="preserve"> </w:t>
            </w:r>
          </w:p>
        </w:tc>
      </w:tr>
      <w:tr w:rsidR="006C785A" w:rsidRPr="00A64576" w14:paraId="18769B89" w14:textId="77777777" w:rsidTr="009E085D">
        <w:tc>
          <w:tcPr>
            <w:tcW w:w="426" w:type="dxa"/>
            <w:shd w:val="clear" w:color="auto" w:fill="auto"/>
            <w:tcMar>
              <w:top w:w="28" w:type="dxa"/>
              <w:left w:w="28" w:type="dxa"/>
              <w:bottom w:w="28" w:type="dxa"/>
              <w:right w:w="28" w:type="dxa"/>
            </w:tcMar>
          </w:tcPr>
          <w:p w14:paraId="4DB79379" w14:textId="67864FA1"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3.</w:t>
            </w:r>
          </w:p>
        </w:tc>
        <w:tc>
          <w:tcPr>
            <w:tcW w:w="2268" w:type="dxa"/>
            <w:shd w:val="clear" w:color="auto" w:fill="auto"/>
            <w:tcMar>
              <w:top w:w="28" w:type="dxa"/>
              <w:left w:w="28" w:type="dxa"/>
              <w:bottom w:w="28" w:type="dxa"/>
              <w:right w:w="28" w:type="dxa"/>
            </w:tcMar>
          </w:tcPr>
          <w:p w14:paraId="4BCA7614" w14:textId="02D949D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Nelytinis dauginimasis. Mikroorganizmų dalijimasis.</w:t>
            </w:r>
            <w:r w:rsidR="00AB4741">
              <w:rPr>
                <w:rFonts w:ascii="Times New Roman" w:eastAsia="Times New Roman" w:hAnsi="Times New Roman" w:cs="Times New Roman"/>
                <w:sz w:val="24"/>
                <w:szCs w:val="24"/>
              </w:rPr>
              <w:t xml:space="preserve"> </w:t>
            </w:r>
          </w:p>
        </w:tc>
        <w:tc>
          <w:tcPr>
            <w:tcW w:w="4822" w:type="dxa"/>
            <w:shd w:val="clear" w:color="auto" w:fill="auto"/>
            <w:tcMar>
              <w:top w:w="28" w:type="dxa"/>
              <w:left w:w="28" w:type="dxa"/>
              <w:bottom w:w="28" w:type="dxa"/>
              <w:right w:w="28" w:type="dxa"/>
            </w:tcMar>
          </w:tcPr>
          <w:p w14:paraId="4F2BB7D5" w14:textId="5075671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Demonstracinis filmas kaip paruošti mielių mėginį ir stebėti mielių dalijimąsi (vokiečių kalba)</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7FB9DD95" w14:textId="7EF11A4D" w:rsidR="006C785A" w:rsidRPr="00A64576" w:rsidRDefault="00000000" w:rsidP="00CF00A1">
            <w:pPr>
              <w:spacing w:after="0" w:line="240" w:lineRule="auto"/>
              <w:rPr>
                <w:rFonts w:ascii="Times New Roman" w:eastAsia="Quattrocento Sans" w:hAnsi="Times New Roman" w:cs="Times New Roman"/>
                <w:sz w:val="18"/>
                <w:szCs w:val="18"/>
              </w:rPr>
            </w:pPr>
            <w:hyperlink r:id="rId120">
              <w:proofErr w:type="spellStart"/>
              <w:r w:rsidR="00092185" w:rsidRPr="00A64576">
                <w:rPr>
                  <w:rFonts w:ascii="Times New Roman" w:eastAsia="Times New Roman" w:hAnsi="Times New Roman" w:cs="Times New Roman"/>
                  <w:color w:val="0000FF"/>
                  <w:sz w:val="24"/>
                  <w:szCs w:val="24"/>
                  <w:u w:val="single"/>
                </w:rPr>
                <w:t>Vegetative</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Vermehrung</w:t>
              </w:r>
              <w:proofErr w:type="spellEnd"/>
              <w:r w:rsidR="00092185" w:rsidRPr="00A64576">
                <w:rPr>
                  <w:rFonts w:ascii="Times New Roman" w:eastAsia="Times New Roman" w:hAnsi="Times New Roman" w:cs="Times New Roman"/>
                  <w:color w:val="0000FF"/>
                  <w:sz w:val="24"/>
                  <w:szCs w:val="24"/>
                  <w:u w:val="single"/>
                </w:rPr>
                <w:t xml:space="preserve"> - </w:t>
              </w:r>
              <w:proofErr w:type="spellStart"/>
              <w:r w:rsidR="00092185" w:rsidRPr="00A64576">
                <w:rPr>
                  <w:rFonts w:ascii="Times New Roman" w:eastAsia="Times New Roman" w:hAnsi="Times New Roman" w:cs="Times New Roman"/>
                  <w:color w:val="0000FF"/>
                  <w:sz w:val="24"/>
                  <w:szCs w:val="24"/>
                  <w:u w:val="single"/>
                </w:rPr>
                <w:t>Teilung</w:t>
              </w:r>
              <w:proofErr w:type="spellEnd"/>
              <w:r w:rsidR="00092185" w:rsidRPr="00A64576">
                <w:rPr>
                  <w:rFonts w:ascii="Times New Roman" w:eastAsia="Times New Roman" w:hAnsi="Times New Roman" w:cs="Times New Roman"/>
                  <w:color w:val="0000FF"/>
                  <w:sz w:val="24"/>
                  <w:szCs w:val="24"/>
                  <w:u w:val="single"/>
                </w:rPr>
                <w:t xml:space="preserve"> und </w:t>
              </w:r>
              <w:proofErr w:type="spellStart"/>
              <w:r w:rsidR="00092185" w:rsidRPr="00A64576">
                <w:rPr>
                  <w:rFonts w:ascii="Times New Roman" w:eastAsia="Times New Roman" w:hAnsi="Times New Roman" w:cs="Times New Roman"/>
                  <w:color w:val="0000FF"/>
                  <w:sz w:val="24"/>
                  <w:szCs w:val="24"/>
                  <w:u w:val="single"/>
                </w:rPr>
                <w:t>Sprossung</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von</w:t>
              </w:r>
              <w:proofErr w:type="spellEnd"/>
              <w:r w:rsidR="00092185" w:rsidRPr="00A64576">
                <w:rPr>
                  <w:rFonts w:ascii="Times New Roman" w:eastAsia="Times New Roman" w:hAnsi="Times New Roman" w:cs="Times New Roman"/>
                  <w:color w:val="0000FF"/>
                  <w:sz w:val="24"/>
                  <w:szCs w:val="24"/>
                  <w:u w:val="single"/>
                </w:rPr>
                <w:t xml:space="preserve"> </w:t>
              </w:r>
              <w:proofErr w:type="spellStart"/>
              <w:r w:rsidR="00092185" w:rsidRPr="00A64576">
                <w:rPr>
                  <w:rFonts w:ascii="Times New Roman" w:eastAsia="Times New Roman" w:hAnsi="Times New Roman" w:cs="Times New Roman"/>
                  <w:color w:val="0000FF"/>
                  <w:sz w:val="24"/>
                  <w:szCs w:val="24"/>
                  <w:u w:val="single"/>
                </w:rPr>
                <w:t>Mikroorgansimen</w:t>
              </w:r>
              <w:proofErr w:type="spellEnd"/>
            </w:hyperlink>
            <w:r w:rsidR="00AB4741">
              <w:rPr>
                <w:rFonts w:ascii="Times New Roman" w:eastAsia="Times New Roman" w:hAnsi="Times New Roman" w:cs="Times New Roman"/>
                <w:sz w:val="24"/>
                <w:szCs w:val="24"/>
              </w:rPr>
              <w:t xml:space="preserve"> </w:t>
            </w:r>
          </w:p>
        </w:tc>
      </w:tr>
      <w:tr w:rsidR="006C785A" w:rsidRPr="00A64576" w14:paraId="26DAB4BF" w14:textId="77777777" w:rsidTr="009E085D">
        <w:tc>
          <w:tcPr>
            <w:tcW w:w="426" w:type="dxa"/>
            <w:shd w:val="clear" w:color="auto" w:fill="auto"/>
            <w:tcMar>
              <w:top w:w="28" w:type="dxa"/>
              <w:left w:w="28" w:type="dxa"/>
              <w:bottom w:w="28" w:type="dxa"/>
              <w:right w:w="28" w:type="dxa"/>
            </w:tcMar>
          </w:tcPr>
          <w:p w14:paraId="19399ABB" w14:textId="26A9B8A5"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4.</w:t>
            </w:r>
          </w:p>
        </w:tc>
        <w:tc>
          <w:tcPr>
            <w:tcW w:w="2268" w:type="dxa"/>
            <w:shd w:val="clear" w:color="auto" w:fill="auto"/>
            <w:tcMar>
              <w:top w:w="28" w:type="dxa"/>
              <w:left w:w="28" w:type="dxa"/>
              <w:bottom w:w="28" w:type="dxa"/>
              <w:right w:w="28" w:type="dxa"/>
            </w:tcMar>
          </w:tcPr>
          <w:p w14:paraId="142F2874" w14:textId="77777777" w:rsidR="00222ABA"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iNaturalist</w:t>
            </w:r>
            <w:proofErr w:type="spellEnd"/>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p w14:paraId="51F1C81B" w14:textId="6ADF50E4" w:rsidR="006C785A" w:rsidRPr="00A64576" w:rsidRDefault="009B3EEC"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43969B49" w14:textId="414BB84A"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Tai programėlė, kuri leidžia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atpažinti nematytus augalus ir miško gyvūnus. Tiesiog reikia nufotografuoti dominantį augalą ar gyvūną, įkelti nuotrauką ir sužinosite jo pavadinimą. Atsakymus pateikia mokslininkai iš įvairiausių pasaulio šalių.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br/>
            </w:r>
            <w:r w:rsidR="00AB4741">
              <w:rPr>
                <w:rFonts w:ascii="Times New Roman" w:hAnsi="Times New Roman" w:cs="Times New Roman"/>
              </w:rPr>
              <w:t xml:space="preserve"> </w:t>
            </w:r>
          </w:p>
        </w:tc>
        <w:tc>
          <w:tcPr>
            <w:tcW w:w="2690" w:type="dxa"/>
            <w:shd w:val="clear" w:color="auto" w:fill="auto"/>
            <w:tcMar>
              <w:top w:w="28" w:type="dxa"/>
              <w:left w:w="28" w:type="dxa"/>
              <w:bottom w:w="28" w:type="dxa"/>
              <w:right w:w="28" w:type="dxa"/>
            </w:tcMar>
          </w:tcPr>
          <w:p w14:paraId="03D01371" w14:textId="7613785D" w:rsidR="006C785A" w:rsidRPr="00A64576" w:rsidRDefault="00000000" w:rsidP="00CF00A1">
            <w:pPr>
              <w:spacing w:after="0" w:line="240" w:lineRule="auto"/>
              <w:rPr>
                <w:rFonts w:ascii="Times New Roman" w:eastAsia="Quattrocento Sans" w:hAnsi="Times New Roman" w:cs="Times New Roman"/>
                <w:sz w:val="18"/>
                <w:szCs w:val="18"/>
              </w:rPr>
            </w:pPr>
            <w:hyperlink r:id="rId121">
              <w:r w:rsidR="00092185" w:rsidRPr="00A64576">
                <w:rPr>
                  <w:rFonts w:ascii="Times New Roman" w:eastAsia="Times New Roman" w:hAnsi="Times New Roman" w:cs="Times New Roman"/>
                  <w:color w:val="0000FF"/>
                  <w:sz w:val="24"/>
                  <w:szCs w:val="24"/>
                  <w:u w:val="single"/>
                </w:rPr>
                <w:t>https://www.inaturalist.org/</w:t>
              </w:r>
            </w:hyperlink>
            <w:r w:rsidR="00AB4741">
              <w:rPr>
                <w:rFonts w:ascii="Times New Roman" w:hAnsi="Times New Roman" w:cs="Times New Roman"/>
              </w:rPr>
              <w:t xml:space="preserve"> </w:t>
            </w:r>
          </w:p>
          <w:p w14:paraId="60869A4F" w14:textId="1025E8EF"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r w:rsidR="006C785A" w:rsidRPr="00A64576" w14:paraId="59A72CFF" w14:textId="77777777" w:rsidTr="009E085D">
        <w:tc>
          <w:tcPr>
            <w:tcW w:w="426" w:type="dxa"/>
            <w:shd w:val="clear" w:color="auto" w:fill="auto"/>
            <w:tcMar>
              <w:top w:w="28" w:type="dxa"/>
              <w:left w:w="28" w:type="dxa"/>
              <w:bottom w:w="28" w:type="dxa"/>
              <w:right w:w="28" w:type="dxa"/>
            </w:tcMar>
          </w:tcPr>
          <w:p w14:paraId="2F54DA61" w14:textId="581D4DA8"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5.</w:t>
            </w:r>
          </w:p>
        </w:tc>
        <w:tc>
          <w:tcPr>
            <w:tcW w:w="2268" w:type="dxa"/>
            <w:shd w:val="clear" w:color="auto" w:fill="auto"/>
            <w:tcMar>
              <w:top w:w="28" w:type="dxa"/>
              <w:left w:w="28" w:type="dxa"/>
              <w:bottom w:w="28" w:type="dxa"/>
              <w:right w:w="28" w:type="dxa"/>
            </w:tcMar>
          </w:tcPr>
          <w:p w14:paraId="654A90A8" w14:textId="2FA813E8"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w:t>
            </w:r>
            <w:proofErr w:type="spellStart"/>
            <w:r w:rsidR="00092185" w:rsidRPr="00A64576">
              <w:rPr>
                <w:rFonts w:ascii="Times New Roman" w:eastAsia="Times New Roman" w:hAnsi="Times New Roman" w:cs="Times New Roman"/>
                <w:sz w:val="24"/>
                <w:szCs w:val="24"/>
              </w:rPr>
              <w:t>Pl@ntNet</w:t>
            </w:r>
            <w:proofErr w:type="spellEnd"/>
            <w:r>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789C5991" w14:textId="1E734E7A"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Pl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ntNet</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yra programa, kuri leidžia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identifikuoti augalus tiesiog fotografuojant juos išmaniajame telefone. Labai naudinga, kai neturite vadovo augalams pažinti. „</w:t>
            </w:r>
            <w:proofErr w:type="spellStart"/>
            <w:r w:rsidRPr="00A64576">
              <w:rPr>
                <w:rFonts w:ascii="Times New Roman" w:eastAsia="Times New Roman" w:hAnsi="Times New Roman" w:cs="Times New Roman"/>
                <w:sz w:val="24"/>
                <w:szCs w:val="24"/>
              </w:rPr>
              <w:t>Pl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ntNet</w:t>
            </w:r>
            <w:proofErr w:type="spellEnd"/>
            <w:r w:rsidRPr="00A64576">
              <w:rPr>
                <w:rFonts w:ascii="Times New Roman" w:eastAsia="Times New Roman" w:hAnsi="Times New Roman" w:cs="Times New Roman"/>
                <w:sz w:val="24"/>
                <w:szCs w:val="24"/>
              </w:rPr>
              <w:t>“ taip pat yra puikus pilietiškumo mokslo projektas: visi fotografuojantys augalai yra renkami ir analizuojami visame pasaulyje, kad jie geriau suprastų augalų biologinės įvairovės raidą ir geriau ją išsaugotų.</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2124F608" w14:textId="4BB85AAB" w:rsidR="006C785A" w:rsidRPr="00A64576" w:rsidRDefault="00000000" w:rsidP="00CF00A1">
            <w:pPr>
              <w:spacing w:after="0" w:line="240" w:lineRule="auto"/>
              <w:rPr>
                <w:rFonts w:ascii="Times New Roman" w:eastAsia="Quattrocento Sans" w:hAnsi="Times New Roman" w:cs="Times New Roman"/>
                <w:sz w:val="18"/>
                <w:szCs w:val="18"/>
              </w:rPr>
            </w:pPr>
            <w:hyperlink r:id="rId122">
              <w:r w:rsidR="00092185" w:rsidRPr="00A64576">
                <w:rPr>
                  <w:rFonts w:ascii="Times New Roman" w:eastAsia="Times New Roman" w:hAnsi="Times New Roman" w:cs="Times New Roman"/>
                  <w:color w:val="0000FF"/>
                  <w:sz w:val="24"/>
                  <w:szCs w:val="24"/>
                  <w:u w:val="single"/>
                </w:rPr>
                <w:t>https://apps.apple.com/us/app/plantnet/id600547573</w:t>
              </w:r>
            </w:hyperlink>
            <w:r w:rsidR="00AB4741">
              <w:rPr>
                <w:rFonts w:ascii="Times New Roman" w:hAnsi="Times New Roman" w:cs="Times New Roman"/>
              </w:rPr>
              <w:t xml:space="preserve"> </w:t>
            </w:r>
          </w:p>
          <w:p w14:paraId="21FF492E" w14:textId="6021C742"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r w:rsidR="006C785A" w:rsidRPr="00A64576" w14:paraId="6C92E91E" w14:textId="77777777" w:rsidTr="009E085D">
        <w:tc>
          <w:tcPr>
            <w:tcW w:w="426" w:type="dxa"/>
            <w:shd w:val="clear" w:color="auto" w:fill="auto"/>
            <w:tcMar>
              <w:top w:w="28" w:type="dxa"/>
              <w:left w:w="28" w:type="dxa"/>
              <w:bottom w:w="28" w:type="dxa"/>
              <w:right w:w="28" w:type="dxa"/>
            </w:tcMar>
          </w:tcPr>
          <w:p w14:paraId="7D7610D1" w14:textId="77391D50"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6.</w:t>
            </w:r>
          </w:p>
        </w:tc>
        <w:tc>
          <w:tcPr>
            <w:tcW w:w="2268" w:type="dxa"/>
            <w:shd w:val="clear" w:color="auto" w:fill="auto"/>
            <w:tcMar>
              <w:top w:w="28" w:type="dxa"/>
              <w:left w:w="28" w:type="dxa"/>
              <w:bottom w:w="28" w:type="dxa"/>
              <w:right w:w="28" w:type="dxa"/>
            </w:tcMar>
          </w:tcPr>
          <w:p w14:paraId="4312F5BE" w14:textId="1F83C6A4"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Go-Lab</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interaktyvios laboratorijos ir mokymosi tyrinėjant aplinkos</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496A5FB3" w14:textId="0DD591B2"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Go-Lab</w:t>
            </w:r>
            <w:proofErr w:type="spellEnd"/>
            <w:r w:rsidRPr="00A64576">
              <w:rPr>
                <w:rFonts w:ascii="Times New Roman" w:eastAsia="Times New Roman" w:hAnsi="Times New Roman" w:cs="Times New Roman"/>
                <w:sz w:val="24"/>
                <w:szCs w:val="24"/>
              </w:rPr>
              <w:t>“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10E64287" w14:textId="0902A841" w:rsidR="006C785A" w:rsidRPr="00A64576" w:rsidRDefault="00000000" w:rsidP="00CF00A1">
            <w:pPr>
              <w:spacing w:after="0" w:line="240" w:lineRule="auto"/>
              <w:rPr>
                <w:rFonts w:ascii="Times New Roman" w:eastAsia="Quattrocento Sans" w:hAnsi="Times New Roman" w:cs="Times New Roman"/>
                <w:sz w:val="18"/>
                <w:szCs w:val="18"/>
              </w:rPr>
            </w:pPr>
            <w:hyperlink r:id="rId123">
              <w:r w:rsidR="00092185" w:rsidRPr="00A64576">
                <w:rPr>
                  <w:rFonts w:ascii="Times New Roman" w:eastAsia="Times New Roman" w:hAnsi="Times New Roman" w:cs="Times New Roman"/>
                  <w:color w:val="0000FF"/>
                  <w:sz w:val="24"/>
                  <w:szCs w:val="24"/>
                  <w:u w:val="single"/>
                </w:rPr>
                <w:t>https://www.golabz.eu/</w:t>
              </w:r>
            </w:hyperlink>
            <w:r w:rsidR="00AB4741">
              <w:rPr>
                <w:rFonts w:ascii="Times New Roman" w:eastAsia="Times New Roman" w:hAnsi="Times New Roman" w:cs="Times New Roman"/>
                <w:sz w:val="24"/>
                <w:szCs w:val="24"/>
              </w:rPr>
              <w:t xml:space="preserve"> </w:t>
            </w:r>
          </w:p>
        </w:tc>
      </w:tr>
      <w:tr w:rsidR="006C785A" w:rsidRPr="00A64576" w14:paraId="10883884" w14:textId="77777777" w:rsidTr="009E085D">
        <w:tc>
          <w:tcPr>
            <w:tcW w:w="426" w:type="dxa"/>
            <w:shd w:val="clear" w:color="auto" w:fill="auto"/>
            <w:tcMar>
              <w:top w:w="28" w:type="dxa"/>
              <w:left w:w="28" w:type="dxa"/>
              <w:bottom w:w="28" w:type="dxa"/>
              <w:right w:w="28" w:type="dxa"/>
            </w:tcMar>
          </w:tcPr>
          <w:p w14:paraId="5B0606F4" w14:textId="65268CDB"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7.</w:t>
            </w:r>
          </w:p>
        </w:tc>
        <w:tc>
          <w:tcPr>
            <w:tcW w:w="2268" w:type="dxa"/>
            <w:shd w:val="clear" w:color="auto" w:fill="auto"/>
            <w:tcMar>
              <w:top w:w="28" w:type="dxa"/>
              <w:left w:w="28" w:type="dxa"/>
              <w:bottom w:w="28" w:type="dxa"/>
              <w:right w:w="28" w:type="dxa"/>
            </w:tcMar>
          </w:tcPr>
          <w:p w14:paraId="11459D94" w14:textId="235045B3"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Mozaik</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education</w:t>
            </w:r>
            <w:proofErr w:type="spellEnd"/>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36BAEF90" w14:textId="26B6C911"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 xml:space="preserve">Rekomenduojama mokymosi aplinka mokiniams, mokytojams ir mokykloms. </w:t>
            </w:r>
            <w:r w:rsidRPr="00A64576">
              <w:rPr>
                <w:rFonts w:ascii="Times New Roman" w:eastAsia="Times New Roman" w:hAnsi="Times New Roman" w:cs="Times New Roman"/>
                <w:sz w:val="24"/>
                <w:szCs w:val="24"/>
              </w:rPr>
              <w:lastRenderedPageBreak/>
              <w:t>Skaitmeninės priemonės yra suskirstytos pagal dalykus: fizika, chemija, biologija ir kt. Siūlomi skaitmeniniai vadovėliai, kurie yra praturtinti interaktyviaisiais 3D vaizdais ir simuliacijomis, siūlomos interaktyvios pamokos, vaizdo įrašai ir įvairios užduotys.</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52187D35" w14:textId="3FD410B3" w:rsidR="006C785A" w:rsidRPr="00A64576" w:rsidRDefault="00000000" w:rsidP="00CF00A1">
            <w:pPr>
              <w:spacing w:after="0" w:line="240" w:lineRule="auto"/>
              <w:rPr>
                <w:rFonts w:ascii="Times New Roman" w:eastAsia="Quattrocento Sans" w:hAnsi="Times New Roman" w:cs="Times New Roman"/>
                <w:sz w:val="18"/>
                <w:szCs w:val="18"/>
              </w:rPr>
            </w:pPr>
            <w:hyperlink r:id="rId124">
              <w:r w:rsidR="00092185" w:rsidRPr="00A64576">
                <w:rPr>
                  <w:rFonts w:ascii="Times New Roman" w:eastAsia="Times New Roman" w:hAnsi="Times New Roman" w:cs="Times New Roman"/>
                  <w:color w:val="0000FF"/>
                  <w:sz w:val="24"/>
                  <w:szCs w:val="24"/>
                  <w:u w:val="single"/>
                </w:rPr>
                <w:t>https://www.mozaweb.com/lt/index.php</w:t>
              </w:r>
            </w:hyperlink>
            <w:r w:rsidR="00AB4741">
              <w:rPr>
                <w:rFonts w:ascii="Times New Roman" w:eastAsia="Times New Roman" w:hAnsi="Times New Roman" w:cs="Times New Roman"/>
                <w:sz w:val="24"/>
                <w:szCs w:val="24"/>
              </w:rPr>
              <w:t xml:space="preserve"> </w:t>
            </w:r>
          </w:p>
        </w:tc>
      </w:tr>
      <w:tr w:rsidR="006C785A" w:rsidRPr="00A64576" w14:paraId="61973AB4" w14:textId="77777777" w:rsidTr="009E085D">
        <w:tc>
          <w:tcPr>
            <w:tcW w:w="426" w:type="dxa"/>
            <w:shd w:val="clear" w:color="auto" w:fill="auto"/>
            <w:tcMar>
              <w:top w:w="28" w:type="dxa"/>
              <w:left w:w="28" w:type="dxa"/>
              <w:bottom w:w="28" w:type="dxa"/>
              <w:right w:w="28" w:type="dxa"/>
            </w:tcMar>
          </w:tcPr>
          <w:p w14:paraId="54ECE6C2" w14:textId="12F6A513"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8.</w:t>
            </w:r>
          </w:p>
        </w:tc>
        <w:tc>
          <w:tcPr>
            <w:tcW w:w="2268" w:type="dxa"/>
            <w:shd w:val="clear" w:color="auto" w:fill="auto"/>
            <w:tcMar>
              <w:top w:w="28" w:type="dxa"/>
              <w:left w:w="28" w:type="dxa"/>
              <w:bottom w:w="28" w:type="dxa"/>
              <w:right w:w="28" w:type="dxa"/>
            </w:tcMar>
          </w:tcPr>
          <w:p w14:paraId="1F5D9345" w14:textId="5FE77E59"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PhET</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interactive</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simulations</w:t>
            </w:r>
            <w:proofErr w:type="spellEnd"/>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63E77C08" w14:textId="11FF5950"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Siūlomos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simuliacijos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(806 mln.) pagal dalykus: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fizikos, chemijos, biologijos ir kt.</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428E2110" w14:textId="610B8AE6" w:rsidR="006C785A" w:rsidRPr="00A64576" w:rsidRDefault="00000000" w:rsidP="00CF00A1">
            <w:pPr>
              <w:spacing w:after="0" w:line="240" w:lineRule="auto"/>
              <w:rPr>
                <w:rFonts w:ascii="Times New Roman" w:eastAsia="Quattrocento Sans" w:hAnsi="Times New Roman" w:cs="Times New Roman"/>
                <w:sz w:val="18"/>
                <w:szCs w:val="18"/>
              </w:rPr>
            </w:pPr>
            <w:hyperlink r:id="rId125">
              <w:r w:rsidR="00092185" w:rsidRPr="00A64576">
                <w:rPr>
                  <w:rFonts w:ascii="Times New Roman" w:eastAsia="Times New Roman" w:hAnsi="Times New Roman" w:cs="Times New Roman"/>
                  <w:color w:val="0000FF"/>
                  <w:sz w:val="24"/>
                  <w:szCs w:val="24"/>
                  <w:u w:val="single"/>
                </w:rPr>
                <w:t>https://phet.colorado.edu/</w:t>
              </w:r>
            </w:hyperlink>
            <w:r w:rsidR="00AB4741">
              <w:rPr>
                <w:rFonts w:ascii="Times New Roman" w:eastAsia="Times New Roman" w:hAnsi="Times New Roman" w:cs="Times New Roman"/>
                <w:sz w:val="24"/>
                <w:szCs w:val="24"/>
              </w:rPr>
              <w:t xml:space="preserve"> </w:t>
            </w:r>
          </w:p>
        </w:tc>
      </w:tr>
      <w:tr w:rsidR="006C785A" w:rsidRPr="00A64576" w14:paraId="107E4C37" w14:textId="77777777" w:rsidTr="009E085D">
        <w:tc>
          <w:tcPr>
            <w:tcW w:w="426" w:type="dxa"/>
            <w:shd w:val="clear" w:color="auto" w:fill="auto"/>
            <w:tcMar>
              <w:top w:w="28" w:type="dxa"/>
              <w:left w:w="28" w:type="dxa"/>
              <w:bottom w:w="28" w:type="dxa"/>
              <w:right w:w="28" w:type="dxa"/>
            </w:tcMar>
          </w:tcPr>
          <w:p w14:paraId="01B3E7B5" w14:textId="1B277284"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9.</w:t>
            </w:r>
          </w:p>
        </w:tc>
        <w:tc>
          <w:tcPr>
            <w:tcW w:w="2268" w:type="dxa"/>
            <w:shd w:val="clear" w:color="auto" w:fill="auto"/>
            <w:tcMar>
              <w:top w:w="28" w:type="dxa"/>
              <w:left w:w="28" w:type="dxa"/>
              <w:bottom w:w="28" w:type="dxa"/>
              <w:right w:w="28" w:type="dxa"/>
            </w:tcMar>
          </w:tcPr>
          <w:p w14:paraId="6DCCB5D6" w14:textId="0392E816" w:rsidR="006C785A" w:rsidRPr="00A64576" w:rsidRDefault="00092185" w:rsidP="00CF00A1">
            <w:pPr>
              <w:spacing w:after="0" w:line="240" w:lineRule="auto"/>
              <w:rPr>
                <w:rFonts w:ascii="Times New Roman" w:eastAsia="Quattrocento Sans" w:hAnsi="Times New Roman" w:cs="Times New Roman"/>
                <w:sz w:val="18"/>
                <w:szCs w:val="18"/>
              </w:rPr>
            </w:pPr>
            <w:proofErr w:type="spellStart"/>
            <w:r w:rsidRPr="00A64576">
              <w:rPr>
                <w:rFonts w:ascii="Times New Roman" w:eastAsia="Times New Roman" w:hAnsi="Times New Roman" w:cs="Times New Roman"/>
                <w:sz w:val="24"/>
                <w:szCs w:val="24"/>
              </w:rPr>
              <w:t>Angstrom</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images</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–mokslinė animacija</w:t>
            </w:r>
            <w:r w:rsidR="00AB4741">
              <w:rPr>
                <w:rFonts w:ascii="Times New Roman" w:eastAsia="Times New Roman" w:hAnsi="Times New Roman" w:cs="Times New Roman"/>
                <w:sz w:val="24"/>
                <w:szCs w:val="24"/>
              </w:rPr>
              <w:t xml:space="preserve"> </w:t>
            </w:r>
            <w:r w:rsidR="009B3EEC"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6168BD97" w14:textId="71BF962C"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Interaktyvi mokslinė 3D animacija: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biomolekulių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sintezė, antikūnų ir kt. animacija. Ši aplinka rekomenduojama papildomo (30%) turinio įgyvendinimui.</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0A3E3B86" w14:textId="208E11F5" w:rsidR="006C785A" w:rsidRPr="00A64576" w:rsidRDefault="00000000" w:rsidP="00CF00A1">
            <w:pPr>
              <w:spacing w:after="0" w:line="240" w:lineRule="auto"/>
              <w:rPr>
                <w:rFonts w:ascii="Times New Roman" w:eastAsia="Quattrocento Sans" w:hAnsi="Times New Roman" w:cs="Times New Roman"/>
                <w:sz w:val="18"/>
                <w:szCs w:val="18"/>
              </w:rPr>
            </w:pPr>
            <w:hyperlink r:id="rId126">
              <w:r w:rsidR="00092185" w:rsidRPr="00A64576">
                <w:rPr>
                  <w:rFonts w:ascii="Times New Roman" w:eastAsia="Times New Roman" w:hAnsi="Times New Roman" w:cs="Times New Roman"/>
                  <w:color w:val="0000FF"/>
                  <w:sz w:val="24"/>
                  <w:szCs w:val="24"/>
                  <w:u w:val="single"/>
                </w:rPr>
                <w:t>https://angstrom3d.com/projects</w:t>
              </w:r>
            </w:hyperlink>
            <w:r w:rsidR="00AB4741">
              <w:rPr>
                <w:rFonts w:ascii="Times New Roman" w:eastAsia="Times New Roman" w:hAnsi="Times New Roman" w:cs="Times New Roman"/>
                <w:sz w:val="24"/>
                <w:szCs w:val="24"/>
              </w:rPr>
              <w:t xml:space="preserve"> </w:t>
            </w:r>
          </w:p>
        </w:tc>
      </w:tr>
      <w:tr w:rsidR="006C785A" w:rsidRPr="00A64576" w14:paraId="7028B59D" w14:textId="77777777" w:rsidTr="009E085D">
        <w:tc>
          <w:tcPr>
            <w:tcW w:w="426" w:type="dxa"/>
            <w:shd w:val="clear" w:color="auto" w:fill="auto"/>
            <w:tcMar>
              <w:top w:w="28" w:type="dxa"/>
              <w:left w:w="28" w:type="dxa"/>
              <w:bottom w:w="28" w:type="dxa"/>
              <w:right w:w="28" w:type="dxa"/>
            </w:tcMar>
          </w:tcPr>
          <w:p w14:paraId="583E86DD" w14:textId="5360F6A9"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10.</w:t>
            </w:r>
          </w:p>
        </w:tc>
        <w:tc>
          <w:tcPr>
            <w:tcW w:w="2268" w:type="dxa"/>
            <w:shd w:val="clear" w:color="auto" w:fill="auto"/>
            <w:tcMar>
              <w:top w:w="28" w:type="dxa"/>
              <w:left w:w="28" w:type="dxa"/>
              <w:bottom w:w="28" w:type="dxa"/>
              <w:right w:w="28" w:type="dxa"/>
            </w:tcMar>
          </w:tcPr>
          <w:p w14:paraId="0F3C36FC" w14:textId="77777777" w:rsidR="00AB4741" w:rsidRDefault="00092185"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Britannica</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school</w:t>
            </w:r>
            <w:proofErr w:type="spellEnd"/>
            <w:r w:rsidR="00AB4741">
              <w:rPr>
                <w:rFonts w:ascii="Times New Roman" w:eastAsia="Times New Roman" w:hAnsi="Times New Roman" w:cs="Times New Roman"/>
                <w:sz w:val="24"/>
                <w:szCs w:val="24"/>
              </w:rPr>
              <w:t xml:space="preserve"> </w:t>
            </w:r>
          </w:p>
          <w:p w14:paraId="71C89E8E" w14:textId="0DD3BE67" w:rsidR="006C785A" w:rsidRPr="00A64576" w:rsidRDefault="009B3EEC"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3877985C" w14:textId="54082E94"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w:t>
            </w:r>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Britannica</w:t>
            </w:r>
            <w:proofErr w:type="spellEnd"/>
            <w:r w:rsidR="00AB4741">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school</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mokymosi aplinka, kurioje pateikiama daug gamtamokslinių straipsnių, enciklopedijos, įvairios daugialypės terpės, mokomieji žaidimai ir kiti mokymosi ištekliai.</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5F1CD51D" w14:textId="272C64B1" w:rsidR="006C785A" w:rsidRPr="00A64576" w:rsidRDefault="00000000" w:rsidP="00CF00A1">
            <w:pPr>
              <w:spacing w:after="0" w:line="240" w:lineRule="auto"/>
              <w:rPr>
                <w:rFonts w:ascii="Times New Roman" w:eastAsia="Quattrocento Sans" w:hAnsi="Times New Roman" w:cs="Times New Roman"/>
                <w:sz w:val="18"/>
                <w:szCs w:val="18"/>
              </w:rPr>
            </w:pPr>
            <w:hyperlink r:id="rId127">
              <w:r w:rsidR="00092185" w:rsidRPr="00A64576">
                <w:rPr>
                  <w:rFonts w:ascii="Times New Roman" w:eastAsia="Times New Roman" w:hAnsi="Times New Roman" w:cs="Times New Roman"/>
                  <w:color w:val="0000FF"/>
                  <w:sz w:val="24"/>
                  <w:szCs w:val="24"/>
                  <w:u w:val="single"/>
                </w:rPr>
                <w:t>https://britannicalearn.com/product/britannica-school/</w:t>
              </w:r>
            </w:hyperlink>
            <w:r w:rsidR="00AB4741">
              <w:rPr>
                <w:rFonts w:ascii="Times New Roman" w:eastAsia="Times New Roman" w:hAnsi="Times New Roman" w:cs="Times New Roman"/>
                <w:sz w:val="24"/>
                <w:szCs w:val="24"/>
              </w:rPr>
              <w:t xml:space="preserve"> </w:t>
            </w:r>
          </w:p>
        </w:tc>
      </w:tr>
      <w:tr w:rsidR="006C785A" w:rsidRPr="00A64576" w14:paraId="67134A93" w14:textId="77777777" w:rsidTr="009E085D">
        <w:tc>
          <w:tcPr>
            <w:tcW w:w="426" w:type="dxa"/>
            <w:shd w:val="clear" w:color="auto" w:fill="auto"/>
            <w:tcMar>
              <w:top w:w="28" w:type="dxa"/>
              <w:left w:w="28" w:type="dxa"/>
              <w:bottom w:w="28" w:type="dxa"/>
              <w:right w:w="28" w:type="dxa"/>
            </w:tcMar>
          </w:tcPr>
          <w:p w14:paraId="64CC4071" w14:textId="49E3A0E3" w:rsidR="006C785A" w:rsidRPr="00A64576" w:rsidRDefault="00092185" w:rsidP="00CF00A1">
            <w:pPr>
              <w:spacing w:after="0" w:line="240" w:lineRule="auto"/>
              <w:jc w:val="center"/>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11.</w:t>
            </w:r>
          </w:p>
        </w:tc>
        <w:tc>
          <w:tcPr>
            <w:tcW w:w="2268" w:type="dxa"/>
            <w:shd w:val="clear" w:color="auto" w:fill="auto"/>
            <w:tcMar>
              <w:top w:w="28" w:type="dxa"/>
              <w:left w:w="28" w:type="dxa"/>
              <w:bottom w:w="28" w:type="dxa"/>
              <w:right w:w="28" w:type="dxa"/>
            </w:tcMar>
          </w:tcPr>
          <w:p w14:paraId="15FFB51C" w14:textId="77777777" w:rsidR="00AB4741"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Ląstelės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sandara.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Bakterijos,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gyvūno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ląstelės</w:t>
            </w:r>
            <w:r w:rsidR="00AB4741">
              <w:rPr>
                <w:rFonts w:ascii="Times New Roman" w:eastAsia="Times New Roman" w:hAnsi="Times New Roman" w:cs="Times New Roman"/>
                <w:sz w:val="24"/>
                <w:szCs w:val="24"/>
              </w:rPr>
              <w:t xml:space="preserve"> </w:t>
            </w:r>
          </w:p>
          <w:p w14:paraId="0AD12B5C" w14:textId="184479C2" w:rsidR="006C785A" w:rsidRPr="00A64576" w:rsidRDefault="00140C93"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(anglų k.)</w:t>
            </w:r>
          </w:p>
        </w:tc>
        <w:tc>
          <w:tcPr>
            <w:tcW w:w="4822" w:type="dxa"/>
            <w:shd w:val="clear" w:color="auto" w:fill="auto"/>
            <w:tcMar>
              <w:top w:w="28" w:type="dxa"/>
              <w:left w:w="28" w:type="dxa"/>
              <w:bottom w:w="28" w:type="dxa"/>
              <w:right w:w="28" w:type="dxa"/>
            </w:tcMar>
          </w:tcPr>
          <w:p w14:paraId="15792903" w14:textId="635C7EA7" w:rsidR="006C785A" w:rsidRPr="00A64576" w:rsidRDefault="00092185" w:rsidP="00CF00A1">
            <w:pPr>
              <w:spacing w:after="0" w:line="240" w:lineRule="auto"/>
              <w:rPr>
                <w:rFonts w:ascii="Times New Roman" w:eastAsia="Quattrocento Sans" w:hAnsi="Times New Roman" w:cs="Times New Roman"/>
                <w:sz w:val="18"/>
                <w:szCs w:val="18"/>
              </w:rPr>
            </w:pPr>
            <w:r w:rsidRPr="00A64576">
              <w:rPr>
                <w:rFonts w:ascii="Times New Roman" w:eastAsia="Times New Roman" w:hAnsi="Times New Roman" w:cs="Times New Roman"/>
                <w:sz w:val="24"/>
                <w:szCs w:val="24"/>
              </w:rPr>
              <w:t>Rekomenduojama mokymosi aplinka mokiniams, mokytojams, kurioje pateikiami vaizdo įrašai apie bakterijos, augalo ir gyvūno ląstelės sandarą, užduotys refleksijai.</w:t>
            </w:r>
            <w:r w:rsidR="00AB4741">
              <w:rPr>
                <w:rFonts w:ascii="Times New Roman" w:eastAsia="Times New Roman" w:hAnsi="Times New Roman" w:cs="Times New Roman"/>
                <w:sz w:val="24"/>
                <w:szCs w:val="24"/>
              </w:rPr>
              <w:t xml:space="preserve"> </w:t>
            </w:r>
          </w:p>
        </w:tc>
        <w:tc>
          <w:tcPr>
            <w:tcW w:w="2690" w:type="dxa"/>
            <w:shd w:val="clear" w:color="auto" w:fill="auto"/>
            <w:tcMar>
              <w:top w:w="28" w:type="dxa"/>
              <w:left w:w="28" w:type="dxa"/>
              <w:bottom w:w="28" w:type="dxa"/>
              <w:right w:w="28" w:type="dxa"/>
            </w:tcMar>
          </w:tcPr>
          <w:p w14:paraId="64272198" w14:textId="6A39E7AF" w:rsidR="006C785A" w:rsidRPr="00A64576" w:rsidRDefault="00000000" w:rsidP="00CF00A1">
            <w:pPr>
              <w:spacing w:after="0" w:line="240" w:lineRule="auto"/>
              <w:rPr>
                <w:rFonts w:ascii="Times New Roman" w:eastAsia="Quattrocento Sans" w:hAnsi="Times New Roman" w:cs="Times New Roman"/>
                <w:sz w:val="18"/>
                <w:szCs w:val="18"/>
              </w:rPr>
            </w:pPr>
            <w:hyperlink r:id="rId128">
              <w:r w:rsidR="00092185" w:rsidRPr="00A64576">
                <w:rPr>
                  <w:rFonts w:ascii="Times New Roman" w:eastAsia="Times New Roman" w:hAnsi="Times New Roman" w:cs="Times New Roman"/>
                  <w:color w:val="0000FF"/>
                  <w:sz w:val="24"/>
                  <w:szCs w:val="24"/>
                  <w:u w:val="single"/>
                </w:rPr>
                <w:t>https://app.education.nsw.gov.au/rap/resource/access/e39bdf61-58a4-4cdd-9c33-320c379f46b6/1</w:t>
              </w:r>
            </w:hyperlink>
            <w:r w:rsidR="00AB4741">
              <w:rPr>
                <w:rFonts w:ascii="Times New Roman" w:hAnsi="Times New Roman" w:cs="Times New Roman"/>
              </w:rPr>
              <w:t xml:space="preserve"> </w:t>
            </w:r>
          </w:p>
          <w:p w14:paraId="4C40A553" w14:textId="47BCDC2D" w:rsidR="006C785A" w:rsidRPr="00A64576" w:rsidRDefault="00AB4741" w:rsidP="00CF00A1">
            <w:pPr>
              <w:spacing w:after="0" w:line="240" w:lineRule="auto"/>
              <w:rPr>
                <w:rFonts w:ascii="Times New Roman" w:eastAsia="Quattrocento Sans" w:hAnsi="Times New Roman" w:cs="Times New Roman"/>
                <w:sz w:val="18"/>
                <w:szCs w:val="18"/>
              </w:rPr>
            </w:pPr>
            <w:r>
              <w:rPr>
                <w:rFonts w:ascii="Times New Roman" w:eastAsia="Times New Roman" w:hAnsi="Times New Roman" w:cs="Times New Roman"/>
                <w:sz w:val="24"/>
                <w:szCs w:val="24"/>
              </w:rPr>
              <w:t xml:space="preserve"> </w:t>
            </w:r>
          </w:p>
        </w:tc>
      </w:tr>
    </w:tbl>
    <w:p w14:paraId="6A20D90B" w14:textId="77777777" w:rsidR="006C785A" w:rsidRPr="00A64576" w:rsidRDefault="006C785A" w:rsidP="00CF00A1">
      <w:pPr>
        <w:spacing w:after="0" w:line="240" w:lineRule="auto"/>
        <w:jc w:val="both"/>
        <w:rPr>
          <w:rFonts w:ascii="Times New Roman" w:hAnsi="Times New Roman" w:cs="Times New Roman"/>
        </w:rPr>
      </w:pPr>
    </w:p>
    <w:p w14:paraId="14FEFCBD" w14:textId="77777777" w:rsidR="006C785A" w:rsidRPr="00A64576" w:rsidRDefault="00092185" w:rsidP="00CF00A1">
      <w:pPr>
        <w:pStyle w:val="Antrat2"/>
        <w:spacing w:before="0" w:line="240" w:lineRule="auto"/>
        <w:jc w:val="both"/>
        <w:rPr>
          <w:rFonts w:ascii="Times New Roman" w:eastAsia="Times New Roman" w:hAnsi="Times New Roman" w:cs="Times New Roman"/>
          <w:color w:val="000000"/>
          <w:sz w:val="24"/>
          <w:szCs w:val="24"/>
        </w:rPr>
      </w:pPr>
      <w:bookmarkStart w:id="53" w:name="_Toc147495659"/>
      <w:r w:rsidRPr="00A64576">
        <w:rPr>
          <w:rFonts w:ascii="Times New Roman" w:eastAsia="Times New Roman" w:hAnsi="Times New Roman" w:cs="Times New Roman"/>
          <w:color w:val="000000"/>
          <w:sz w:val="24"/>
          <w:szCs w:val="24"/>
        </w:rPr>
        <w:t>8 klasė</w:t>
      </w:r>
      <w:bookmarkEnd w:id="53"/>
    </w:p>
    <w:p w14:paraId="1532A6D2" w14:textId="00BBFBA2"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 xml:space="preserve">Pastaba: nuorodos žiūrėtos </w:t>
      </w:r>
      <w:r w:rsidR="00D11F96">
        <w:rPr>
          <w:rFonts w:ascii="Times New Roman" w:hAnsi="Times New Roman" w:cs="Times New Roman"/>
          <w:sz w:val="24"/>
          <w:szCs w:val="24"/>
        </w:rPr>
        <w:t>2024-08-22</w:t>
      </w:r>
    </w:p>
    <w:tbl>
      <w:tblPr>
        <w:tblStyle w:val="afe"/>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268"/>
        <w:gridCol w:w="4824"/>
        <w:gridCol w:w="2688"/>
      </w:tblGrid>
      <w:tr w:rsidR="00222ABA" w:rsidRPr="00222ABA" w14:paraId="42449A83" w14:textId="77777777" w:rsidTr="009E085D">
        <w:tc>
          <w:tcPr>
            <w:tcW w:w="421" w:type="dxa"/>
            <w:tcMar>
              <w:top w:w="28" w:type="dxa"/>
              <w:left w:w="28" w:type="dxa"/>
              <w:bottom w:w="28" w:type="dxa"/>
              <w:right w:w="28" w:type="dxa"/>
            </w:tcMar>
          </w:tcPr>
          <w:p w14:paraId="1ACBD813" w14:textId="5CE3B5AC" w:rsidR="00222ABA" w:rsidRPr="00222ABA" w:rsidRDefault="00222ABA" w:rsidP="00CF00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Nr.</w:t>
            </w:r>
          </w:p>
        </w:tc>
        <w:tc>
          <w:tcPr>
            <w:tcW w:w="2268" w:type="dxa"/>
            <w:tcMar>
              <w:top w:w="28" w:type="dxa"/>
              <w:left w:w="28" w:type="dxa"/>
              <w:bottom w:w="28" w:type="dxa"/>
              <w:right w:w="28" w:type="dxa"/>
            </w:tcMar>
          </w:tcPr>
          <w:p w14:paraId="192D1670" w14:textId="26BD68F8"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 xml:space="preserve">Pavadinimas </w:t>
            </w:r>
          </w:p>
        </w:tc>
        <w:tc>
          <w:tcPr>
            <w:tcW w:w="4824" w:type="dxa"/>
            <w:tcMar>
              <w:top w:w="28" w:type="dxa"/>
              <w:left w:w="28" w:type="dxa"/>
              <w:bottom w:w="28" w:type="dxa"/>
              <w:right w:w="28" w:type="dxa"/>
            </w:tcMar>
          </w:tcPr>
          <w:p w14:paraId="71C28FBD" w14:textId="4B70B1A2"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222ABA">
              <w:rPr>
                <w:rFonts w:ascii="Times New Roman" w:hAnsi="Times New Roman" w:cs="Times New Roman"/>
                <w:b/>
                <w:sz w:val="24"/>
                <w:szCs w:val="24"/>
              </w:rPr>
              <w:t xml:space="preserve">Trumpa anotacija </w:t>
            </w:r>
          </w:p>
        </w:tc>
        <w:tc>
          <w:tcPr>
            <w:tcW w:w="2688" w:type="dxa"/>
            <w:tcMar>
              <w:top w:w="28" w:type="dxa"/>
              <w:left w:w="28" w:type="dxa"/>
              <w:bottom w:w="28" w:type="dxa"/>
              <w:right w:w="28" w:type="dxa"/>
            </w:tcMar>
          </w:tcPr>
          <w:p w14:paraId="501149AF" w14:textId="3D5B6EE4" w:rsidR="00222ABA" w:rsidRPr="00222ABA" w:rsidRDefault="00222ABA"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FF"/>
                <w:sz w:val="24"/>
                <w:szCs w:val="24"/>
                <w:u w:val="single"/>
              </w:rPr>
            </w:pPr>
            <w:r w:rsidRPr="00222ABA">
              <w:rPr>
                <w:rFonts w:ascii="Times New Roman" w:hAnsi="Times New Roman" w:cs="Times New Roman"/>
                <w:b/>
                <w:sz w:val="24"/>
                <w:szCs w:val="24"/>
              </w:rPr>
              <w:t xml:space="preserve">Nuoroda </w:t>
            </w:r>
          </w:p>
        </w:tc>
      </w:tr>
      <w:tr w:rsidR="006C785A" w:rsidRPr="00A64576" w14:paraId="54B706F9" w14:textId="77777777" w:rsidTr="009E085D">
        <w:tc>
          <w:tcPr>
            <w:tcW w:w="421" w:type="dxa"/>
            <w:tcMar>
              <w:top w:w="28" w:type="dxa"/>
              <w:left w:w="28" w:type="dxa"/>
              <w:bottom w:w="28" w:type="dxa"/>
              <w:right w:w="28" w:type="dxa"/>
            </w:tcMar>
          </w:tcPr>
          <w:p w14:paraId="570DE84B"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8" w:type="dxa"/>
            <w:tcMar>
              <w:top w:w="28" w:type="dxa"/>
              <w:left w:w="28" w:type="dxa"/>
              <w:bottom w:w="28" w:type="dxa"/>
              <w:right w:w="28" w:type="dxa"/>
            </w:tcMar>
          </w:tcPr>
          <w:p w14:paraId="4B95660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4" w:type="dxa"/>
            <w:tcMar>
              <w:top w:w="28" w:type="dxa"/>
              <w:left w:w="28" w:type="dxa"/>
              <w:bottom w:w="28" w:type="dxa"/>
              <w:right w:w="28" w:type="dxa"/>
            </w:tcMar>
          </w:tcPr>
          <w:p w14:paraId="3D78F4A3"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skaitmeninių mokymosi priemonių, tinkančių ir nuotoliniam mokymui organizuoti sąrašas. </w:t>
            </w:r>
          </w:p>
          <w:p w14:paraId="644DEAF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2688" w:type="dxa"/>
            <w:tcMar>
              <w:top w:w="28" w:type="dxa"/>
              <w:left w:w="28" w:type="dxa"/>
              <w:bottom w:w="28" w:type="dxa"/>
              <w:right w:w="28" w:type="dxa"/>
            </w:tcMar>
          </w:tcPr>
          <w:p w14:paraId="1C3C69E4" w14:textId="3FD8B2B6"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49F89E09" w14:textId="77777777" w:rsidTr="009E085D">
        <w:tc>
          <w:tcPr>
            <w:tcW w:w="421" w:type="dxa"/>
            <w:tcMar>
              <w:top w:w="28" w:type="dxa"/>
              <w:left w:w="28" w:type="dxa"/>
              <w:bottom w:w="28" w:type="dxa"/>
              <w:right w:w="28" w:type="dxa"/>
            </w:tcMar>
          </w:tcPr>
          <w:p w14:paraId="0C9372AD"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8" w:type="dxa"/>
            <w:tcMar>
              <w:top w:w="28" w:type="dxa"/>
              <w:left w:w="28" w:type="dxa"/>
              <w:bottom w:w="28" w:type="dxa"/>
              <w:right w:w="28" w:type="dxa"/>
            </w:tcMar>
          </w:tcPr>
          <w:p w14:paraId="119B9C76" w14:textId="187344E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 interaktyvios laboratorijos ir mokymosi tyrinėjant aplinkos</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r w:rsidR="00AB4741">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19CE1AA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2688" w:type="dxa"/>
            <w:tcMar>
              <w:top w:w="28" w:type="dxa"/>
              <w:left w:w="28" w:type="dxa"/>
              <w:bottom w:w="28" w:type="dxa"/>
              <w:right w:w="28" w:type="dxa"/>
            </w:tcMar>
          </w:tcPr>
          <w:p w14:paraId="12E0826F"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29">
              <w:r w:rsidR="00092185" w:rsidRPr="00A64576">
                <w:rPr>
                  <w:rFonts w:ascii="Times New Roman" w:eastAsia="Times New Roman" w:hAnsi="Times New Roman" w:cs="Times New Roman"/>
                  <w:color w:val="0000FF"/>
                  <w:sz w:val="24"/>
                  <w:szCs w:val="24"/>
                  <w:u w:val="single"/>
                </w:rPr>
                <w:t xml:space="preserve">https://www.golabz.eu/ </w:t>
              </w:r>
            </w:hyperlink>
          </w:p>
        </w:tc>
      </w:tr>
      <w:tr w:rsidR="006C785A" w:rsidRPr="00A64576" w14:paraId="10D6939D" w14:textId="77777777" w:rsidTr="009E085D">
        <w:tc>
          <w:tcPr>
            <w:tcW w:w="421" w:type="dxa"/>
            <w:tcMar>
              <w:top w:w="28" w:type="dxa"/>
              <w:left w:w="28" w:type="dxa"/>
              <w:bottom w:w="28" w:type="dxa"/>
              <w:right w:w="28" w:type="dxa"/>
            </w:tcMar>
          </w:tcPr>
          <w:p w14:paraId="61D3A492"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2268" w:type="dxa"/>
            <w:tcMar>
              <w:top w:w="28" w:type="dxa"/>
              <w:left w:w="28" w:type="dxa"/>
              <w:bottom w:w="28" w:type="dxa"/>
              <w:right w:w="28" w:type="dxa"/>
            </w:tcMar>
          </w:tcPr>
          <w:p w14:paraId="0F5D650F"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Mozaik</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education</w:t>
            </w:r>
            <w:proofErr w:type="spellEnd"/>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0CFAB92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w:t>
            </w:r>
            <w:r w:rsidRPr="00A64576">
              <w:rPr>
                <w:rFonts w:ascii="Times New Roman" w:eastAsia="Times New Roman" w:hAnsi="Times New Roman" w:cs="Times New Roman"/>
                <w:color w:val="000000"/>
                <w:sz w:val="24"/>
                <w:szCs w:val="24"/>
              </w:rPr>
              <w:lastRenderedPageBreak/>
              <w:t xml:space="preserve">siūlomos interaktyvios pamokos, vaizdo įrašai ir įvairios užduotys. </w:t>
            </w:r>
          </w:p>
        </w:tc>
        <w:tc>
          <w:tcPr>
            <w:tcW w:w="2688" w:type="dxa"/>
            <w:tcMar>
              <w:top w:w="28" w:type="dxa"/>
              <w:left w:w="28" w:type="dxa"/>
              <w:bottom w:w="28" w:type="dxa"/>
              <w:right w:w="28" w:type="dxa"/>
            </w:tcMar>
          </w:tcPr>
          <w:p w14:paraId="099D082D"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0">
              <w:r w:rsidR="00092185" w:rsidRPr="00A64576">
                <w:rPr>
                  <w:rFonts w:ascii="Times New Roman" w:eastAsia="Times New Roman" w:hAnsi="Times New Roman" w:cs="Times New Roman"/>
                  <w:color w:val="0000FF"/>
                  <w:sz w:val="24"/>
                  <w:szCs w:val="24"/>
                  <w:u w:val="single"/>
                </w:rPr>
                <w:t xml:space="preserve">https://www.mozaweb.com/lt/index.php </w:t>
              </w:r>
            </w:hyperlink>
          </w:p>
          <w:p w14:paraId="684F4A03" w14:textId="58966D22"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4D7409D" w14:textId="0C640E18"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3BBF21F1" w14:textId="77777777" w:rsidTr="009E085D">
        <w:tc>
          <w:tcPr>
            <w:tcW w:w="421" w:type="dxa"/>
            <w:tcMar>
              <w:top w:w="28" w:type="dxa"/>
              <w:left w:w="28" w:type="dxa"/>
              <w:bottom w:w="28" w:type="dxa"/>
              <w:right w:w="28" w:type="dxa"/>
            </w:tcMar>
          </w:tcPr>
          <w:p w14:paraId="12E9B9F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p>
        </w:tc>
        <w:tc>
          <w:tcPr>
            <w:tcW w:w="2268" w:type="dxa"/>
            <w:tcMar>
              <w:top w:w="28" w:type="dxa"/>
              <w:left w:w="28" w:type="dxa"/>
              <w:bottom w:w="28" w:type="dxa"/>
              <w:right w:w="28" w:type="dxa"/>
            </w:tcMar>
          </w:tcPr>
          <w:p w14:paraId="2B8F061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PhET</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interactive</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simulations</w:t>
            </w:r>
            <w:proofErr w:type="spellEnd"/>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interaktyvūs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gamtos mokslų ir matematikos modeliavimai</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28E9EC1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Siūlomos simuliacijos (806 mln.) pagal dalykus: fizikos, chemijos, biologijos ir kt.</w:t>
            </w:r>
          </w:p>
        </w:tc>
        <w:tc>
          <w:tcPr>
            <w:tcW w:w="2688" w:type="dxa"/>
            <w:tcMar>
              <w:top w:w="28" w:type="dxa"/>
              <w:left w:w="28" w:type="dxa"/>
              <w:bottom w:w="28" w:type="dxa"/>
              <w:right w:w="28" w:type="dxa"/>
            </w:tcMar>
          </w:tcPr>
          <w:p w14:paraId="3112DD43"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1">
              <w:r w:rsidR="00092185" w:rsidRPr="00A64576">
                <w:rPr>
                  <w:rFonts w:ascii="Times New Roman" w:eastAsia="Times New Roman" w:hAnsi="Times New Roman" w:cs="Times New Roman"/>
                  <w:color w:val="0000FF"/>
                  <w:sz w:val="24"/>
                  <w:szCs w:val="24"/>
                  <w:u w:val="single"/>
                </w:rPr>
                <w:t xml:space="preserve">https://phet.colorado.edu/ </w:t>
              </w:r>
            </w:hyperlink>
          </w:p>
        </w:tc>
      </w:tr>
      <w:tr w:rsidR="006C785A" w:rsidRPr="00A64576" w14:paraId="09DF5CA1" w14:textId="77777777" w:rsidTr="009E085D">
        <w:tc>
          <w:tcPr>
            <w:tcW w:w="421" w:type="dxa"/>
            <w:tcMar>
              <w:top w:w="28" w:type="dxa"/>
              <w:left w:w="28" w:type="dxa"/>
              <w:bottom w:w="28" w:type="dxa"/>
              <w:right w:w="28" w:type="dxa"/>
            </w:tcMar>
          </w:tcPr>
          <w:p w14:paraId="2E85E2C8"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w:t>
            </w:r>
          </w:p>
        </w:tc>
        <w:tc>
          <w:tcPr>
            <w:tcW w:w="2268" w:type="dxa"/>
            <w:tcMar>
              <w:top w:w="28" w:type="dxa"/>
              <w:left w:w="28" w:type="dxa"/>
              <w:bottom w:w="28" w:type="dxa"/>
              <w:right w:w="28" w:type="dxa"/>
            </w:tcMar>
          </w:tcPr>
          <w:p w14:paraId="6159F06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Angstrom</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images</w:t>
            </w:r>
            <w:proofErr w:type="spellEnd"/>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color w:val="000000"/>
                <w:sz w:val="24"/>
                <w:szCs w:val="24"/>
              </w:rPr>
              <w:t xml:space="preserve"> mokslinė animacija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52680F1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Interaktyvi mokslinė 3D animacija: </w:t>
            </w:r>
            <w:proofErr w:type="spellStart"/>
            <w:r w:rsidRPr="00A64576">
              <w:rPr>
                <w:rFonts w:ascii="Times New Roman" w:eastAsia="Times New Roman" w:hAnsi="Times New Roman" w:cs="Times New Roman"/>
                <w:color w:val="000000"/>
                <w:sz w:val="24"/>
                <w:szCs w:val="24"/>
              </w:rPr>
              <w:t>biomolekulių</w:t>
            </w:r>
            <w:proofErr w:type="spellEnd"/>
            <w:r w:rsidRPr="00A64576">
              <w:rPr>
                <w:rFonts w:ascii="Times New Roman" w:eastAsia="Times New Roman" w:hAnsi="Times New Roman" w:cs="Times New Roman"/>
                <w:color w:val="000000"/>
                <w:sz w:val="24"/>
                <w:szCs w:val="24"/>
              </w:rPr>
              <w:t xml:space="preserve"> sintezė, antikūnų ir kt. animacija. Ši aplinka rekomenduojama papildomo (30%) turinio įgyvendinimui.</w:t>
            </w:r>
          </w:p>
        </w:tc>
        <w:tc>
          <w:tcPr>
            <w:tcW w:w="2688" w:type="dxa"/>
            <w:tcMar>
              <w:top w:w="28" w:type="dxa"/>
              <w:left w:w="28" w:type="dxa"/>
              <w:bottom w:w="28" w:type="dxa"/>
              <w:right w:w="28" w:type="dxa"/>
            </w:tcMar>
          </w:tcPr>
          <w:p w14:paraId="7D1781E6"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2">
              <w:r w:rsidR="00092185" w:rsidRPr="00A64576">
                <w:rPr>
                  <w:rFonts w:ascii="Times New Roman" w:eastAsia="Times New Roman" w:hAnsi="Times New Roman" w:cs="Times New Roman"/>
                  <w:color w:val="0000FF"/>
                  <w:sz w:val="24"/>
                  <w:szCs w:val="24"/>
                  <w:u w:val="single"/>
                </w:rPr>
                <w:t xml:space="preserve">https://angstrom3d.com/projects </w:t>
              </w:r>
            </w:hyperlink>
          </w:p>
        </w:tc>
      </w:tr>
      <w:tr w:rsidR="006C785A" w:rsidRPr="00A64576" w14:paraId="132955C9" w14:textId="77777777" w:rsidTr="009E085D">
        <w:tc>
          <w:tcPr>
            <w:tcW w:w="421" w:type="dxa"/>
            <w:tcMar>
              <w:top w:w="28" w:type="dxa"/>
              <w:left w:w="28" w:type="dxa"/>
              <w:bottom w:w="28" w:type="dxa"/>
              <w:right w:w="28" w:type="dxa"/>
            </w:tcMar>
          </w:tcPr>
          <w:p w14:paraId="58F13A91"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6.</w:t>
            </w:r>
          </w:p>
        </w:tc>
        <w:tc>
          <w:tcPr>
            <w:tcW w:w="2268" w:type="dxa"/>
            <w:tcMar>
              <w:top w:w="28" w:type="dxa"/>
              <w:left w:w="28" w:type="dxa"/>
              <w:bottom w:w="28" w:type="dxa"/>
              <w:right w:w="28" w:type="dxa"/>
            </w:tcMar>
          </w:tcPr>
          <w:p w14:paraId="3960C1B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4FF458A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w:t>
            </w: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mokymosi aplinka, kurioje pateikiama daug gamtamokslinių straipsnių, enciklopedijos, įvairios daugialypės terpės, mokomieji žaidimai ir kiti mokymosi ištekliai.</w:t>
            </w:r>
          </w:p>
        </w:tc>
        <w:tc>
          <w:tcPr>
            <w:tcW w:w="2688" w:type="dxa"/>
            <w:tcMar>
              <w:top w:w="28" w:type="dxa"/>
              <w:left w:w="28" w:type="dxa"/>
              <w:bottom w:w="28" w:type="dxa"/>
              <w:right w:w="28" w:type="dxa"/>
            </w:tcMar>
          </w:tcPr>
          <w:p w14:paraId="6BFAE4D3"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3">
              <w:r w:rsidR="00092185" w:rsidRPr="00A64576">
                <w:rPr>
                  <w:rFonts w:ascii="Times New Roman" w:eastAsia="Times New Roman" w:hAnsi="Times New Roman" w:cs="Times New Roman"/>
                  <w:color w:val="0000FF"/>
                  <w:sz w:val="24"/>
                  <w:szCs w:val="24"/>
                  <w:u w:val="single"/>
                </w:rPr>
                <w:t xml:space="preserve">https://britannicalearn.com/product/britannica-school/ </w:t>
              </w:r>
            </w:hyperlink>
          </w:p>
        </w:tc>
      </w:tr>
    </w:tbl>
    <w:p w14:paraId="33CCBF7C" w14:textId="77777777" w:rsidR="006C785A" w:rsidRPr="00A64576" w:rsidRDefault="006C785A" w:rsidP="00CF00A1">
      <w:pPr>
        <w:spacing w:after="0" w:line="240" w:lineRule="auto"/>
        <w:jc w:val="both"/>
        <w:rPr>
          <w:rFonts w:ascii="Times New Roman" w:hAnsi="Times New Roman" w:cs="Times New Roman"/>
        </w:rPr>
      </w:pPr>
    </w:p>
    <w:p w14:paraId="50DACC1E" w14:textId="547771E2"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54" w:name="_Toc147495660"/>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4"/>
    </w:p>
    <w:p w14:paraId="74D56D18" w14:textId="14B6A46A"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 xml:space="preserve">Pastaba: nuorodos žiūrėtos </w:t>
      </w:r>
      <w:r w:rsidR="00D11F96">
        <w:rPr>
          <w:rFonts w:ascii="Times New Roman" w:hAnsi="Times New Roman" w:cs="Times New Roman"/>
          <w:sz w:val="24"/>
          <w:szCs w:val="24"/>
        </w:rPr>
        <w:t>2024-08-22</w:t>
      </w:r>
    </w:p>
    <w:tbl>
      <w:tblPr>
        <w:tblStyle w:val="aff"/>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6"/>
        <w:gridCol w:w="4826"/>
        <w:gridCol w:w="2688"/>
      </w:tblGrid>
      <w:tr w:rsidR="006C785A" w:rsidRPr="00A64576" w14:paraId="456B4286" w14:textId="77777777" w:rsidTr="009E085D">
        <w:tc>
          <w:tcPr>
            <w:tcW w:w="426" w:type="dxa"/>
            <w:tcMar>
              <w:top w:w="28" w:type="dxa"/>
              <w:left w:w="28" w:type="dxa"/>
              <w:bottom w:w="28" w:type="dxa"/>
              <w:right w:w="28" w:type="dxa"/>
            </w:tcMar>
          </w:tcPr>
          <w:p w14:paraId="3AC71586"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Nr.</w:t>
            </w:r>
          </w:p>
        </w:tc>
        <w:tc>
          <w:tcPr>
            <w:tcW w:w="2266" w:type="dxa"/>
            <w:tcMar>
              <w:top w:w="28" w:type="dxa"/>
              <w:left w:w="28" w:type="dxa"/>
              <w:bottom w:w="28" w:type="dxa"/>
              <w:right w:w="28" w:type="dxa"/>
            </w:tcMar>
          </w:tcPr>
          <w:p w14:paraId="02918D6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Pavadinimas</w:t>
            </w:r>
          </w:p>
        </w:tc>
        <w:tc>
          <w:tcPr>
            <w:tcW w:w="4826" w:type="dxa"/>
            <w:tcMar>
              <w:top w:w="28" w:type="dxa"/>
              <w:left w:w="28" w:type="dxa"/>
              <w:bottom w:w="28" w:type="dxa"/>
              <w:right w:w="28" w:type="dxa"/>
            </w:tcMar>
          </w:tcPr>
          <w:p w14:paraId="24EB369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Trumpa anotacija</w:t>
            </w:r>
          </w:p>
        </w:tc>
        <w:tc>
          <w:tcPr>
            <w:tcW w:w="2688" w:type="dxa"/>
            <w:tcMar>
              <w:top w:w="28" w:type="dxa"/>
              <w:left w:w="28" w:type="dxa"/>
              <w:bottom w:w="28" w:type="dxa"/>
              <w:right w:w="28" w:type="dxa"/>
            </w:tcMar>
          </w:tcPr>
          <w:p w14:paraId="6E9AD85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Nuoroda</w:t>
            </w:r>
          </w:p>
        </w:tc>
      </w:tr>
      <w:tr w:rsidR="006C785A" w:rsidRPr="00A64576" w14:paraId="3E1DB5A2" w14:textId="77777777" w:rsidTr="009E085D">
        <w:tc>
          <w:tcPr>
            <w:tcW w:w="426" w:type="dxa"/>
            <w:tcMar>
              <w:top w:w="28" w:type="dxa"/>
              <w:left w:w="28" w:type="dxa"/>
              <w:bottom w:w="28" w:type="dxa"/>
              <w:right w:w="28" w:type="dxa"/>
            </w:tcMar>
          </w:tcPr>
          <w:p w14:paraId="3EE3E752"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6" w:type="dxa"/>
            <w:tcMar>
              <w:top w:w="28" w:type="dxa"/>
              <w:left w:w="28" w:type="dxa"/>
              <w:bottom w:w="28" w:type="dxa"/>
              <w:right w:w="28" w:type="dxa"/>
            </w:tcMar>
          </w:tcPr>
          <w:p w14:paraId="482E0A0F"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6" w:type="dxa"/>
            <w:tcMar>
              <w:top w:w="28" w:type="dxa"/>
              <w:left w:w="28" w:type="dxa"/>
              <w:bottom w:w="28" w:type="dxa"/>
              <w:right w:w="28" w:type="dxa"/>
            </w:tcMar>
          </w:tcPr>
          <w:p w14:paraId="2944B00D"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nuotoliniam mokymui organizuoti skaitmeninių mokymo priemonių sąrašas. </w:t>
            </w:r>
          </w:p>
          <w:p w14:paraId="4B22AAF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2688" w:type="dxa"/>
            <w:tcMar>
              <w:top w:w="28" w:type="dxa"/>
              <w:left w:w="28" w:type="dxa"/>
              <w:bottom w:w="28" w:type="dxa"/>
              <w:right w:w="28" w:type="dxa"/>
            </w:tcMar>
          </w:tcPr>
          <w:p w14:paraId="0C053061" w14:textId="669A24EB"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29781324" w14:textId="77777777" w:rsidTr="009E085D">
        <w:tc>
          <w:tcPr>
            <w:tcW w:w="426" w:type="dxa"/>
            <w:tcMar>
              <w:top w:w="28" w:type="dxa"/>
              <w:left w:w="28" w:type="dxa"/>
              <w:bottom w:w="28" w:type="dxa"/>
              <w:right w:w="28" w:type="dxa"/>
            </w:tcMar>
          </w:tcPr>
          <w:p w14:paraId="14CDCAC4"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6" w:type="dxa"/>
            <w:tcMar>
              <w:top w:w="28" w:type="dxa"/>
              <w:left w:w="28" w:type="dxa"/>
              <w:bottom w:w="28" w:type="dxa"/>
              <w:right w:w="28" w:type="dxa"/>
            </w:tcMar>
          </w:tcPr>
          <w:p w14:paraId="32FEDB4E" w14:textId="7D56203A"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(STEAM)</w:t>
            </w:r>
            <w:r w:rsidR="00140C93" w:rsidRPr="00A64576">
              <w:rPr>
                <w:rFonts w:ascii="Times New Roman" w:eastAsia="Times New Roman" w:hAnsi="Times New Roman" w:cs="Times New Roman"/>
                <w:color w:val="000000"/>
                <w:sz w:val="24"/>
                <w:szCs w:val="24"/>
              </w:rPr>
              <w:t xml:space="preserve"> </w:t>
            </w:r>
            <w:r w:rsidR="00140C93" w:rsidRPr="00A64576">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76300E0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w:t>
            </w: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mokymosi aplinka, kurioje pateikiama daug gamtamokslinių straipsnių, enciklopedijos, įvairios daugialypės terpės, mokomieji žaidimai ir kiti mokymosi ištekliai.</w:t>
            </w:r>
          </w:p>
        </w:tc>
        <w:tc>
          <w:tcPr>
            <w:tcW w:w="2688" w:type="dxa"/>
            <w:tcMar>
              <w:top w:w="28" w:type="dxa"/>
              <w:left w:w="28" w:type="dxa"/>
              <w:bottom w:w="28" w:type="dxa"/>
              <w:right w:w="28" w:type="dxa"/>
            </w:tcMar>
          </w:tcPr>
          <w:p w14:paraId="2C96584A"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4">
              <w:r w:rsidR="00092185" w:rsidRPr="00A64576">
                <w:rPr>
                  <w:rFonts w:ascii="Times New Roman" w:eastAsia="Times New Roman" w:hAnsi="Times New Roman" w:cs="Times New Roman"/>
                  <w:color w:val="0000FF"/>
                  <w:sz w:val="24"/>
                  <w:szCs w:val="24"/>
                  <w:u w:val="single"/>
                </w:rPr>
                <w:t xml:space="preserve">https://britannicalearn.com/product/britannica-school/ </w:t>
              </w:r>
            </w:hyperlink>
          </w:p>
          <w:p w14:paraId="1EC5E893" w14:textId="65B683BD"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70B71BE9" w14:textId="77777777" w:rsidTr="009E085D">
        <w:tc>
          <w:tcPr>
            <w:tcW w:w="426" w:type="dxa"/>
            <w:tcMar>
              <w:top w:w="28" w:type="dxa"/>
              <w:left w:w="28" w:type="dxa"/>
              <w:bottom w:w="28" w:type="dxa"/>
              <w:right w:w="28" w:type="dxa"/>
            </w:tcMar>
          </w:tcPr>
          <w:p w14:paraId="7E830758" w14:textId="51ACE58B" w:rsidR="006C785A" w:rsidRPr="00A64576" w:rsidRDefault="00092185" w:rsidP="00CF00A1">
            <w:pPr>
              <w:spacing w:after="0" w:line="240" w:lineRule="auto"/>
              <w:ind w:right="-15"/>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1EE80E26" w14:textId="3ACBCAF3"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 interaktyvios laboratorijos ir mokymosi tyrinėjant aplinkos </w:t>
            </w:r>
            <w:r w:rsidR="00630EFE" w:rsidRPr="00A64576">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47737E3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2688" w:type="dxa"/>
            <w:tcMar>
              <w:top w:w="28" w:type="dxa"/>
              <w:left w:w="28" w:type="dxa"/>
              <w:bottom w:w="28" w:type="dxa"/>
              <w:right w:w="28" w:type="dxa"/>
            </w:tcMar>
          </w:tcPr>
          <w:p w14:paraId="34BD65C9"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5">
              <w:r w:rsidR="00092185" w:rsidRPr="00A64576">
                <w:rPr>
                  <w:rFonts w:ascii="Times New Roman" w:eastAsia="Times New Roman" w:hAnsi="Times New Roman" w:cs="Times New Roman"/>
                  <w:color w:val="0000FF"/>
                  <w:sz w:val="24"/>
                  <w:szCs w:val="24"/>
                  <w:u w:val="single"/>
                </w:rPr>
                <w:t xml:space="preserve">https://www.golabz.eu/ </w:t>
              </w:r>
            </w:hyperlink>
          </w:p>
          <w:p w14:paraId="60F6A224" w14:textId="5CB17665"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03FDE8D4" w14:textId="77777777" w:rsidTr="009E085D">
        <w:tc>
          <w:tcPr>
            <w:tcW w:w="426" w:type="dxa"/>
            <w:tcMar>
              <w:top w:w="28" w:type="dxa"/>
              <w:left w:w="28" w:type="dxa"/>
              <w:bottom w:w="28" w:type="dxa"/>
              <w:right w:w="28" w:type="dxa"/>
            </w:tcMar>
          </w:tcPr>
          <w:p w14:paraId="3BB6BBDF" w14:textId="089048E3"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2266" w:type="dxa"/>
            <w:tcMar>
              <w:top w:w="28" w:type="dxa"/>
              <w:left w:w="28" w:type="dxa"/>
              <w:bottom w:w="28" w:type="dxa"/>
              <w:right w:w="28" w:type="dxa"/>
            </w:tcMar>
          </w:tcPr>
          <w:p w14:paraId="26DB980B" w14:textId="5D61E75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Mozaik</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education</w:t>
            </w:r>
            <w:proofErr w:type="spellEnd"/>
            <w:r w:rsidRPr="00A64576">
              <w:rPr>
                <w:rFonts w:ascii="Times New Roman" w:eastAsia="Times New Roman" w:hAnsi="Times New Roman" w:cs="Times New Roman"/>
                <w:color w:val="000000"/>
                <w:sz w:val="24"/>
                <w:szCs w:val="24"/>
              </w:rPr>
              <w:t xml:space="preserve"> </w:t>
            </w:r>
            <w:r w:rsidR="00630EFE" w:rsidRPr="00A64576">
              <w:rPr>
                <w:rFonts w:ascii="Times New Roman" w:eastAsia="Times New Roman" w:hAnsi="Times New Roman" w:cs="Times New Roman"/>
                <w:sz w:val="24"/>
                <w:szCs w:val="24"/>
              </w:rPr>
              <w:t>(mokama, anglų k.)</w:t>
            </w:r>
          </w:p>
        </w:tc>
        <w:tc>
          <w:tcPr>
            <w:tcW w:w="4826" w:type="dxa"/>
            <w:tcMar>
              <w:top w:w="28" w:type="dxa"/>
              <w:left w:w="28" w:type="dxa"/>
              <w:bottom w:w="28" w:type="dxa"/>
              <w:right w:w="28" w:type="dxa"/>
            </w:tcMar>
          </w:tcPr>
          <w:p w14:paraId="5164AE3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mokymosi aplinka mokiniams, mokytojams ir mokykloms. Skaitmeninės priemonės yra suskirstytos pagal dalykus: fizika, chemija, biologija ir kt. Siūlomi skaitmeniniai vadovėliai, kurie yra praturtinti interaktyviaisiais 3D vaizdais ir simuliacijomis, </w:t>
            </w:r>
            <w:r w:rsidRPr="00A64576">
              <w:rPr>
                <w:rFonts w:ascii="Times New Roman" w:eastAsia="Times New Roman" w:hAnsi="Times New Roman" w:cs="Times New Roman"/>
                <w:color w:val="000000"/>
                <w:sz w:val="24"/>
                <w:szCs w:val="24"/>
              </w:rPr>
              <w:lastRenderedPageBreak/>
              <w:t>siūlomos interaktyvios pamokos, vaizdo įrašai ir įvairios užduotys.</w:t>
            </w:r>
          </w:p>
        </w:tc>
        <w:tc>
          <w:tcPr>
            <w:tcW w:w="2688" w:type="dxa"/>
            <w:tcMar>
              <w:top w:w="28" w:type="dxa"/>
              <w:left w:w="28" w:type="dxa"/>
              <w:bottom w:w="28" w:type="dxa"/>
              <w:right w:w="28" w:type="dxa"/>
            </w:tcMar>
          </w:tcPr>
          <w:p w14:paraId="1E7D6EF8"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6">
              <w:r w:rsidR="00092185" w:rsidRPr="00A64576">
                <w:rPr>
                  <w:rFonts w:ascii="Times New Roman" w:eastAsia="Times New Roman" w:hAnsi="Times New Roman" w:cs="Times New Roman"/>
                  <w:color w:val="0000FF"/>
                  <w:sz w:val="24"/>
                  <w:szCs w:val="24"/>
                  <w:u w:val="single"/>
                </w:rPr>
                <w:t xml:space="preserve">https://www.mozaweb.com/lt/index.php </w:t>
              </w:r>
            </w:hyperlink>
          </w:p>
          <w:p w14:paraId="4D16EFE4" w14:textId="366BEBC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60D652D2" w14:textId="77777777" w:rsidTr="009E085D">
        <w:tc>
          <w:tcPr>
            <w:tcW w:w="426" w:type="dxa"/>
            <w:tcMar>
              <w:top w:w="28" w:type="dxa"/>
              <w:left w:w="28" w:type="dxa"/>
              <w:bottom w:w="28" w:type="dxa"/>
              <w:right w:w="28" w:type="dxa"/>
            </w:tcMar>
          </w:tcPr>
          <w:p w14:paraId="3ED9CF2D" w14:textId="168D726E"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sidR="009E085D">
              <w:rPr>
                <w:rFonts w:ascii="Times New Roman" w:eastAsia="Times New Roman" w:hAnsi="Times New Roman" w:cs="Times New Roman"/>
                <w:sz w:val="24"/>
                <w:szCs w:val="24"/>
              </w:rPr>
              <w:t>.</w:t>
            </w:r>
          </w:p>
        </w:tc>
        <w:tc>
          <w:tcPr>
            <w:tcW w:w="2266" w:type="dxa"/>
            <w:tcMar>
              <w:top w:w="28" w:type="dxa"/>
              <w:left w:w="28" w:type="dxa"/>
              <w:bottom w:w="28" w:type="dxa"/>
              <w:right w:w="28" w:type="dxa"/>
            </w:tcMar>
          </w:tcPr>
          <w:p w14:paraId="44EDDA19" w14:textId="75F6E316" w:rsidR="006C785A" w:rsidRPr="00A64576" w:rsidRDefault="00092185"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PhET</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interactive</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simulations</w:t>
            </w:r>
            <w:proofErr w:type="spellEnd"/>
            <w:r w:rsidRPr="00A64576">
              <w:rPr>
                <w:rFonts w:ascii="Times New Roman" w:eastAsia="Times New Roman" w:hAnsi="Times New Roman" w:cs="Times New Roman"/>
                <w:color w:val="000000"/>
                <w:sz w:val="24"/>
                <w:szCs w:val="24"/>
              </w:rPr>
              <w:t xml:space="preserve"> </w:t>
            </w:r>
            <w:r w:rsidR="00630EFE" w:rsidRPr="002F1A52">
              <w:rPr>
                <w:rFonts w:ascii="Times New Roman" w:eastAsia="Times New Roman" w:hAnsi="Times New Roman" w:cs="Times New Roman"/>
                <w:sz w:val="24"/>
                <w:szCs w:val="24"/>
              </w:rPr>
              <w:t>(anglų k.)</w:t>
            </w:r>
          </w:p>
        </w:tc>
        <w:tc>
          <w:tcPr>
            <w:tcW w:w="4826" w:type="dxa"/>
            <w:tcMar>
              <w:top w:w="28" w:type="dxa"/>
              <w:left w:w="28" w:type="dxa"/>
              <w:bottom w:w="28" w:type="dxa"/>
              <w:right w:w="28" w:type="dxa"/>
            </w:tcMar>
          </w:tcPr>
          <w:p w14:paraId="4517D5CE" w14:textId="5054D6B0" w:rsidR="006C785A" w:rsidRPr="00A64576" w:rsidRDefault="002F1A52"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Interaktyvios</w:t>
            </w:r>
            <w:r w:rsidR="00092185" w:rsidRPr="00A64576">
              <w:rPr>
                <w:rFonts w:ascii="Times New Roman" w:eastAsia="Times New Roman" w:hAnsi="Times New Roman" w:cs="Times New Roman"/>
                <w:color w:val="000000"/>
                <w:sz w:val="24"/>
                <w:szCs w:val="24"/>
              </w:rPr>
              <w:t xml:space="preserve"> simuliacijos (806 mln.) pagal dalykus: fizikos, chemijos, biologijos ir kt.</w:t>
            </w:r>
          </w:p>
        </w:tc>
        <w:tc>
          <w:tcPr>
            <w:tcW w:w="2688" w:type="dxa"/>
            <w:tcMar>
              <w:top w:w="28" w:type="dxa"/>
              <w:left w:w="28" w:type="dxa"/>
              <w:bottom w:w="28" w:type="dxa"/>
              <w:right w:w="28" w:type="dxa"/>
            </w:tcMar>
          </w:tcPr>
          <w:p w14:paraId="3E720BE3"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7">
              <w:r w:rsidR="00092185" w:rsidRPr="00A64576">
                <w:rPr>
                  <w:rFonts w:ascii="Times New Roman" w:eastAsia="Times New Roman" w:hAnsi="Times New Roman" w:cs="Times New Roman"/>
                  <w:color w:val="0000FF"/>
                  <w:sz w:val="24"/>
                  <w:szCs w:val="24"/>
                  <w:u w:val="single"/>
                </w:rPr>
                <w:t xml:space="preserve">https://phet.colorado.edu/ </w:t>
              </w:r>
            </w:hyperlink>
          </w:p>
          <w:p w14:paraId="383EEB51" w14:textId="61340855"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bl>
    <w:p w14:paraId="56D6B76C" w14:textId="77777777" w:rsidR="006C785A" w:rsidRPr="00A64576" w:rsidRDefault="006C785A" w:rsidP="00CF00A1">
      <w:pPr>
        <w:spacing w:after="0" w:line="240" w:lineRule="auto"/>
        <w:jc w:val="both"/>
        <w:rPr>
          <w:rFonts w:ascii="Times New Roman" w:hAnsi="Times New Roman" w:cs="Times New Roman"/>
          <w:sz w:val="24"/>
          <w:szCs w:val="24"/>
        </w:rPr>
      </w:pPr>
    </w:p>
    <w:p w14:paraId="049F10AB" w14:textId="2D70C107" w:rsidR="006C785A" w:rsidRPr="00A64576" w:rsidRDefault="00281F74" w:rsidP="00CF00A1">
      <w:pPr>
        <w:pStyle w:val="Antrat2"/>
        <w:spacing w:before="0" w:line="240" w:lineRule="auto"/>
        <w:jc w:val="both"/>
        <w:rPr>
          <w:rFonts w:ascii="Times New Roman" w:eastAsia="Times New Roman" w:hAnsi="Times New Roman" w:cs="Times New Roman"/>
          <w:color w:val="000000"/>
          <w:sz w:val="24"/>
          <w:szCs w:val="24"/>
        </w:rPr>
      </w:pPr>
      <w:bookmarkStart w:id="55" w:name="_Toc147495661"/>
      <w:r>
        <w:rPr>
          <w:rFonts w:ascii="Times New Roman" w:eastAsia="Times New Roman" w:hAnsi="Times New Roman" w:cs="Times New Roman"/>
          <w:color w:val="000000"/>
          <w:sz w:val="24"/>
          <w:szCs w:val="24"/>
        </w:rPr>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5"/>
    </w:p>
    <w:p w14:paraId="654F1DFA" w14:textId="2CDF2FAC" w:rsidR="002E189E" w:rsidRPr="00A64576" w:rsidRDefault="00247EB7" w:rsidP="00CF00A1">
      <w:pPr>
        <w:spacing w:line="240" w:lineRule="auto"/>
        <w:rPr>
          <w:rFonts w:ascii="Times New Roman" w:hAnsi="Times New Roman" w:cs="Times New Roman"/>
          <w:sz w:val="24"/>
          <w:szCs w:val="24"/>
        </w:rPr>
      </w:pPr>
      <w:r w:rsidRPr="00A64576">
        <w:rPr>
          <w:rFonts w:ascii="Times New Roman" w:hAnsi="Times New Roman" w:cs="Times New Roman"/>
          <w:sz w:val="24"/>
          <w:szCs w:val="24"/>
        </w:rPr>
        <w:t xml:space="preserve">Pastaba: nuorodos žiūrėtos </w:t>
      </w:r>
      <w:r w:rsidR="00D11F96">
        <w:rPr>
          <w:rFonts w:ascii="Times New Roman" w:hAnsi="Times New Roman" w:cs="Times New Roman"/>
          <w:sz w:val="24"/>
          <w:szCs w:val="24"/>
        </w:rPr>
        <w:t>2024-08-22</w:t>
      </w:r>
    </w:p>
    <w:tbl>
      <w:tblPr>
        <w:tblStyle w:val="aff0"/>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6"/>
        <w:gridCol w:w="2263"/>
        <w:gridCol w:w="4824"/>
        <w:gridCol w:w="2693"/>
      </w:tblGrid>
      <w:tr w:rsidR="006C785A" w:rsidRPr="00A64576" w14:paraId="1ACCABAB" w14:textId="77777777" w:rsidTr="009E085D">
        <w:tc>
          <w:tcPr>
            <w:tcW w:w="426" w:type="dxa"/>
            <w:tcMar>
              <w:top w:w="28" w:type="dxa"/>
              <w:left w:w="28" w:type="dxa"/>
              <w:bottom w:w="28" w:type="dxa"/>
              <w:right w:w="28" w:type="dxa"/>
            </w:tcMar>
          </w:tcPr>
          <w:p w14:paraId="273DDFF5"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Nr.</w:t>
            </w:r>
          </w:p>
        </w:tc>
        <w:tc>
          <w:tcPr>
            <w:tcW w:w="2263" w:type="dxa"/>
            <w:tcMar>
              <w:top w:w="28" w:type="dxa"/>
              <w:left w:w="28" w:type="dxa"/>
              <w:bottom w:w="28" w:type="dxa"/>
              <w:right w:w="28" w:type="dxa"/>
            </w:tcMar>
          </w:tcPr>
          <w:p w14:paraId="0BC56F3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Pavadinimas</w:t>
            </w:r>
          </w:p>
        </w:tc>
        <w:tc>
          <w:tcPr>
            <w:tcW w:w="4824" w:type="dxa"/>
            <w:tcMar>
              <w:top w:w="28" w:type="dxa"/>
              <w:left w:w="28" w:type="dxa"/>
              <w:bottom w:w="28" w:type="dxa"/>
              <w:right w:w="28" w:type="dxa"/>
            </w:tcMar>
          </w:tcPr>
          <w:p w14:paraId="3047F66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Trumpa anotacija</w:t>
            </w:r>
          </w:p>
        </w:tc>
        <w:tc>
          <w:tcPr>
            <w:tcW w:w="2693" w:type="dxa"/>
            <w:tcMar>
              <w:top w:w="28" w:type="dxa"/>
              <w:left w:w="28" w:type="dxa"/>
              <w:bottom w:w="28" w:type="dxa"/>
              <w:right w:w="28" w:type="dxa"/>
            </w:tcMar>
          </w:tcPr>
          <w:p w14:paraId="53C3D4E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Nuoroda</w:t>
            </w:r>
          </w:p>
        </w:tc>
      </w:tr>
      <w:tr w:rsidR="006C785A" w:rsidRPr="00A64576" w14:paraId="12CE30D2" w14:textId="77777777" w:rsidTr="009E085D">
        <w:tc>
          <w:tcPr>
            <w:tcW w:w="426" w:type="dxa"/>
            <w:tcMar>
              <w:top w:w="28" w:type="dxa"/>
              <w:left w:w="28" w:type="dxa"/>
              <w:bottom w:w="28" w:type="dxa"/>
              <w:right w:w="28" w:type="dxa"/>
            </w:tcMar>
          </w:tcPr>
          <w:p w14:paraId="38E2869A"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w:t>
            </w:r>
          </w:p>
        </w:tc>
        <w:tc>
          <w:tcPr>
            <w:tcW w:w="2263" w:type="dxa"/>
            <w:tcMar>
              <w:top w:w="28" w:type="dxa"/>
              <w:left w:w="28" w:type="dxa"/>
              <w:bottom w:w="28" w:type="dxa"/>
              <w:right w:w="28" w:type="dxa"/>
            </w:tcMar>
          </w:tcPr>
          <w:p w14:paraId="6552A6B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Skaitmeninių mokymo priemonių sąrašai</w:t>
            </w:r>
          </w:p>
        </w:tc>
        <w:tc>
          <w:tcPr>
            <w:tcW w:w="4824" w:type="dxa"/>
            <w:tcMar>
              <w:top w:w="28" w:type="dxa"/>
              <w:left w:w="28" w:type="dxa"/>
              <w:bottom w:w="28" w:type="dxa"/>
              <w:right w:w="28" w:type="dxa"/>
            </w:tcMar>
          </w:tcPr>
          <w:p w14:paraId="2ED2ECD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Rekomenduojamų nuotoliniam mokymui organizuoti skaitmeninių mokymo priemonių sąrašas. </w:t>
            </w:r>
          </w:p>
          <w:p w14:paraId="6CD3A6B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Skaitmeninės mokymo priemonės suskirstytos pagal ugdymo sritis, dalykus, klases ir mokymo priemonių tipą.</w:t>
            </w:r>
          </w:p>
        </w:tc>
        <w:tc>
          <w:tcPr>
            <w:tcW w:w="2693" w:type="dxa"/>
            <w:tcMar>
              <w:top w:w="28" w:type="dxa"/>
              <w:left w:w="28" w:type="dxa"/>
              <w:bottom w:w="28" w:type="dxa"/>
              <w:right w:w="28" w:type="dxa"/>
            </w:tcMar>
          </w:tcPr>
          <w:p w14:paraId="0EB00C22" w14:textId="77F2370A" w:rsidR="006C785A" w:rsidRPr="00A64576" w:rsidRDefault="00C8696F"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FF"/>
                <w:sz w:val="24"/>
                <w:szCs w:val="24"/>
                <w:u w:val="single"/>
              </w:rPr>
              <w:t>https://www.emokykla.lt/skaitmenines-mokymo-priemones/priemones</w:t>
            </w:r>
            <w:r w:rsidR="00AB4741">
              <w:rPr>
                <w:rFonts w:ascii="Times New Roman" w:hAnsi="Times New Roman" w:cs="Times New Roman"/>
              </w:rPr>
              <w:t xml:space="preserve"> </w:t>
            </w:r>
          </w:p>
        </w:tc>
      </w:tr>
      <w:tr w:rsidR="006C785A" w:rsidRPr="00A64576" w14:paraId="107CEC93" w14:textId="77777777" w:rsidTr="009E085D">
        <w:tc>
          <w:tcPr>
            <w:tcW w:w="426" w:type="dxa"/>
            <w:tcMar>
              <w:top w:w="28" w:type="dxa"/>
              <w:left w:w="28" w:type="dxa"/>
              <w:bottom w:w="28" w:type="dxa"/>
              <w:right w:w="28" w:type="dxa"/>
            </w:tcMar>
          </w:tcPr>
          <w:p w14:paraId="0B33B22C" w14:textId="77777777" w:rsidR="006C785A" w:rsidRPr="00A64576" w:rsidRDefault="00092185" w:rsidP="00CF00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2263" w:type="dxa"/>
            <w:tcMar>
              <w:top w:w="28" w:type="dxa"/>
              <w:left w:w="28" w:type="dxa"/>
              <w:bottom w:w="28" w:type="dxa"/>
              <w:right w:w="28" w:type="dxa"/>
            </w:tcMar>
          </w:tcPr>
          <w:p w14:paraId="5946F93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(STEAM)</w:t>
            </w:r>
            <w:r w:rsidR="00630EFE" w:rsidRPr="00A64576">
              <w:rPr>
                <w:rFonts w:ascii="Times New Roman" w:eastAsia="Times New Roman" w:hAnsi="Times New Roman" w:cs="Times New Roman"/>
                <w:sz w:val="24"/>
                <w:szCs w:val="24"/>
              </w:rPr>
              <w:t xml:space="preserve"> (anglų k.)</w:t>
            </w:r>
          </w:p>
          <w:p w14:paraId="12D33B13" w14:textId="206C25F9"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4C8E130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Rekomenduojama </w:t>
            </w:r>
            <w:proofErr w:type="spellStart"/>
            <w:r w:rsidRPr="00A64576">
              <w:rPr>
                <w:rFonts w:ascii="Times New Roman" w:eastAsia="Times New Roman" w:hAnsi="Times New Roman" w:cs="Times New Roman"/>
                <w:color w:val="000000"/>
                <w:sz w:val="24"/>
                <w:szCs w:val="24"/>
              </w:rPr>
              <w:t>Britannica</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school</w:t>
            </w:r>
            <w:proofErr w:type="spellEnd"/>
            <w:r w:rsidRPr="00A64576">
              <w:rPr>
                <w:rFonts w:ascii="Times New Roman" w:eastAsia="Times New Roman" w:hAnsi="Times New Roman" w:cs="Times New Roman"/>
                <w:color w:val="000000"/>
                <w:sz w:val="24"/>
                <w:szCs w:val="24"/>
              </w:rPr>
              <w:t xml:space="preserve"> mokymosi aplinka, kurioje pateikiama daug gamtamokslinių straipsnių, enciklopedijos, įvairios daugialypės terpės, mokomieji žaidimai ir kiti mokymosi ištekliai.</w:t>
            </w:r>
          </w:p>
        </w:tc>
        <w:tc>
          <w:tcPr>
            <w:tcW w:w="2693" w:type="dxa"/>
            <w:tcMar>
              <w:top w:w="28" w:type="dxa"/>
              <w:left w:w="28" w:type="dxa"/>
              <w:bottom w:w="28" w:type="dxa"/>
              <w:right w:w="28" w:type="dxa"/>
            </w:tcMar>
          </w:tcPr>
          <w:p w14:paraId="017DE10C"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8">
              <w:r w:rsidR="00092185" w:rsidRPr="00A64576">
                <w:rPr>
                  <w:rFonts w:ascii="Times New Roman" w:eastAsia="Times New Roman" w:hAnsi="Times New Roman" w:cs="Times New Roman"/>
                  <w:color w:val="0000FF"/>
                  <w:sz w:val="24"/>
                  <w:szCs w:val="24"/>
                  <w:u w:val="single"/>
                </w:rPr>
                <w:t xml:space="preserve">https://britannicalearn.com/product/britannica-school/ </w:t>
              </w:r>
            </w:hyperlink>
          </w:p>
          <w:p w14:paraId="552F3E7C" w14:textId="51A2D400"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13DD2E33" w14:textId="77777777" w:rsidTr="009E085D">
        <w:tc>
          <w:tcPr>
            <w:tcW w:w="426" w:type="dxa"/>
            <w:tcMar>
              <w:top w:w="28" w:type="dxa"/>
              <w:left w:w="28" w:type="dxa"/>
              <w:bottom w:w="28" w:type="dxa"/>
              <w:right w:w="28" w:type="dxa"/>
            </w:tcMar>
          </w:tcPr>
          <w:p w14:paraId="238C73F5" w14:textId="2A370938" w:rsidR="006C785A" w:rsidRPr="009E085D" w:rsidRDefault="009E085D" w:rsidP="00CF00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263" w:type="dxa"/>
            <w:tcMar>
              <w:top w:w="28" w:type="dxa"/>
              <w:left w:w="28" w:type="dxa"/>
              <w:bottom w:w="28" w:type="dxa"/>
              <w:right w:w="28" w:type="dxa"/>
            </w:tcMar>
          </w:tcPr>
          <w:p w14:paraId="5E494C74"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 interaktyvios laboratorijos ir mokymosi tyrinėjant aplinkos </w:t>
            </w:r>
            <w:r w:rsidR="00630EFE" w:rsidRPr="00A64576">
              <w:rPr>
                <w:rFonts w:ascii="Times New Roman" w:eastAsia="Times New Roman" w:hAnsi="Times New Roman" w:cs="Times New Roman"/>
                <w:sz w:val="24"/>
                <w:szCs w:val="24"/>
              </w:rPr>
              <w:t>(anglų k.)</w:t>
            </w:r>
          </w:p>
          <w:p w14:paraId="3D06DECC" w14:textId="570A6A17"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4B9E1E1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w:t>
            </w:r>
            <w:proofErr w:type="spellStart"/>
            <w:r w:rsidRPr="00A64576">
              <w:rPr>
                <w:rFonts w:ascii="Times New Roman" w:eastAsia="Times New Roman" w:hAnsi="Times New Roman" w:cs="Times New Roman"/>
                <w:color w:val="000000"/>
                <w:sz w:val="24"/>
                <w:szCs w:val="24"/>
              </w:rPr>
              <w:t>Go-Lab</w:t>
            </w:r>
            <w:proofErr w:type="spellEnd"/>
            <w:r w:rsidRPr="00A64576">
              <w:rPr>
                <w:rFonts w:ascii="Times New Roman" w:eastAsia="Times New Roman" w:hAnsi="Times New Roman" w:cs="Times New Roman"/>
                <w:color w:val="000000"/>
                <w:sz w:val="24"/>
                <w:szCs w:val="24"/>
              </w:rPr>
              <w:t xml:space="preserve">“ sistemoje yra pateikiamos interaktyvios laboratorijos, kuriose galima patiems susikurti virtualias mokymosi tyrinėjant aplinkas. Siūloma naudotis kitų mokytojų jau sukurtomis ir pasidalintomis tokiomis aplinkomis. Mokymosi tyrinėjant aplinkas galima taikyti tiesiogiai klasėje arba mokantis nuotoliniu būdu. </w:t>
            </w:r>
          </w:p>
        </w:tc>
        <w:tc>
          <w:tcPr>
            <w:tcW w:w="2693" w:type="dxa"/>
            <w:tcMar>
              <w:top w:w="28" w:type="dxa"/>
              <w:left w:w="28" w:type="dxa"/>
              <w:bottom w:w="28" w:type="dxa"/>
              <w:right w:w="28" w:type="dxa"/>
            </w:tcMar>
          </w:tcPr>
          <w:p w14:paraId="0BF51400"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39">
              <w:r w:rsidR="00092185" w:rsidRPr="00A64576">
                <w:rPr>
                  <w:rFonts w:ascii="Times New Roman" w:eastAsia="Times New Roman" w:hAnsi="Times New Roman" w:cs="Times New Roman"/>
                  <w:color w:val="0000FF"/>
                  <w:sz w:val="24"/>
                  <w:szCs w:val="24"/>
                  <w:u w:val="single"/>
                </w:rPr>
                <w:t xml:space="preserve">https://www.golabz.eu/ </w:t>
              </w:r>
            </w:hyperlink>
          </w:p>
          <w:p w14:paraId="540D0DF4" w14:textId="792460EB"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6C785A" w:rsidRPr="00A64576" w14:paraId="1748A381" w14:textId="77777777" w:rsidTr="009E085D">
        <w:tc>
          <w:tcPr>
            <w:tcW w:w="426" w:type="dxa"/>
            <w:tcMar>
              <w:top w:w="28" w:type="dxa"/>
              <w:left w:w="28" w:type="dxa"/>
              <w:bottom w:w="28" w:type="dxa"/>
              <w:right w:w="28" w:type="dxa"/>
            </w:tcMar>
          </w:tcPr>
          <w:p w14:paraId="274204DD" w14:textId="166A58CB" w:rsidR="006C785A" w:rsidRPr="009E085D" w:rsidRDefault="009E085D" w:rsidP="00CF00A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263" w:type="dxa"/>
            <w:tcMar>
              <w:top w:w="28" w:type="dxa"/>
              <w:left w:w="28" w:type="dxa"/>
              <w:bottom w:w="28" w:type="dxa"/>
              <w:right w:w="28" w:type="dxa"/>
            </w:tcMar>
          </w:tcPr>
          <w:p w14:paraId="2AC15DD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Mozaik</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education</w:t>
            </w:r>
            <w:proofErr w:type="spellEnd"/>
            <w:r w:rsidRPr="00A64576">
              <w:rPr>
                <w:rFonts w:ascii="Times New Roman" w:eastAsia="Times New Roman" w:hAnsi="Times New Roman" w:cs="Times New Roman"/>
                <w:color w:val="000000"/>
                <w:sz w:val="24"/>
                <w:szCs w:val="24"/>
              </w:rPr>
              <w:t xml:space="preserve"> (mokama</w:t>
            </w:r>
            <w:r w:rsidR="00630EFE" w:rsidRPr="00A64576">
              <w:rPr>
                <w:rFonts w:ascii="Times New Roman" w:eastAsia="Times New Roman" w:hAnsi="Times New Roman" w:cs="Times New Roman"/>
                <w:color w:val="000000"/>
                <w:sz w:val="24"/>
                <w:szCs w:val="24"/>
              </w:rPr>
              <w:t xml:space="preserve">, </w:t>
            </w:r>
            <w:r w:rsidR="00630EFE" w:rsidRPr="00A64576">
              <w:rPr>
                <w:rFonts w:ascii="Times New Roman" w:eastAsia="Times New Roman" w:hAnsi="Times New Roman" w:cs="Times New Roman"/>
                <w:sz w:val="24"/>
                <w:szCs w:val="24"/>
              </w:rPr>
              <w:t>anglų k.</w:t>
            </w:r>
            <w:r w:rsidRPr="00A64576">
              <w:rPr>
                <w:rFonts w:ascii="Times New Roman" w:eastAsia="Times New Roman" w:hAnsi="Times New Roman" w:cs="Times New Roman"/>
                <w:color w:val="000000"/>
                <w:sz w:val="24"/>
                <w:szCs w:val="24"/>
              </w:rPr>
              <w:t>)</w:t>
            </w:r>
          </w:p>
          <w:p w14:paraId="5738D1FF" w14:textId="14FBE9A2" w:rsidR="006C785A" w:rsidRPr="00A64576" w:rsidRDefault="00AB4741"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824" w:type="dxa"/>
            <w:tcMar>
              <w:top w:w="28" w:type="dxa"/>
              <w:left w:w="28" w:type="dxa"/>
              <w:bottom w:w="28" w:type="dxa"/>
              <w:right w:w="28" w:type="dxa"/>
            </w:tcMar>
          </w:tcPr>
          <w:p w14:paraId="39DD10E2"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Rekomenduojama mokymosi aplinka mokiniams, mokytojams ir mokykloms. Skaitmeninės priemonės yra suskirstytos pagal dalykus: fizika, chemija, biologija ir kt. Siūlomi skaitmeniniai vadovėliai, kurie yra praturtinti interaktyviaisiais 3D vaizdais ir simuliacijomis, siūlomos interaktyvios pamokos, vaizdo įrašai ir įvairios užduotys.</w:t>
            </w:r>
          </w:p>
        </w:tc>
        <w:tc>
          <w:tcPr>
            <w:tcW w:w="2693" w:type="dxa"/>
            <w:tcMar>
              <w:top w:w="28" w:type="dxa"/>
              <w:left w:w="28" w:type="dxa"/>
              <w:bottom w:w="28" w:type="dxa"/>
              <w:right w:w="28" w:type="dxa"/>
            </w:tcMar>
          </w:tcPr>
          <w:p w14:paraId="70DD817E" w14:textId="77777777" w:rsidR="006C785A" w:rsidRPr="00A64576" w:rsidRDefault="00000000"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40">
              <w:r w:rsidR="00092185" w:rsidRPr="00A64576">
                <w:rPr>
                  <w:rFonts w:ascii="Times New Roman" w:eastAsia="Times New Roman" w:hAnsi="Times New Roman" w:cs="Times New Roman"/>
                  <w:color w:val="0000FF"/>
                  <w:sz w:val="24"/>
                  <w:szCs w:val="24"/>
                  <w:u w:val="single"/>
                </w:rPr>
                <w:t xml:space="preserve">https://www.mozaweb.com/lt/index.php </w:t>
              </w:r>
            </w:hyperlink>
          </w:p>
          <w:p w14:paraId="7CBDC557" w14:textId="40BB07F4"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2F1A52" w:rsidRPr="00A64576" w14:paraId="3759DC9F" w14:textId="77777777" w:rsidTr="009E085D">
        <w:tc>
          <w:tcPr>
            <w:tcW w:w="426" w:type="dxa"/>
            <w:tcMar>
              <w:top w:w="28" w:type="dxa"/>
              <w:left w:w="28" w:type="dxa"/>
              <w:bottom w:w="28" w:type="dxa"/>
              <w:right w:w="28" w:type="dxa"/>
            </w:tcMar>
          </w:tcPr>
          <w:p w14:paraId="58B539F1" w14:textId="32E8583A" w:rsidR="002F1A52" w:rsidRPr="009E085D" w:rsidRDefault="002F1A52" w:rsidP="002F1A52">
            <w:pPr>
              <w:spacing w:after="0" w:line="240" w:lineRule="auto"/>
              <w:jc w:val="center"/>
              <w:rPr>
                <w:rFonts w:ascii="Times New Roman" w:eastAsia="Times New Roman" w:hAnsi="Times New Roman" w:cs="Times New Roman"/>
                <w:color w:val="000000"/>
                <w:sz w:val="24"/>
                <w:szCs w:val="24"/>
              </w:rPr>
            </w:pPr>
            <w:r w:rsidRPr="009E085D">
              <w:rPr>
                <w:rFonts w:ascii="Times New Roman" w:eastAsia="Times New Roman" w:hAnsi="Times New Roman" w:cs="Times New Roman"/>
                <w:color w:val="000000"/>
                <w:sz w:val="24"/>
                <w:szCs w:val="24"/>
              </w:rPr>
              <w:t>5.</w:t>
            </w:r>
          </w:p>
        </w:tc>
        <w:tc>
          <w:tcPr>
            <w:tcW w:w="2263" w:type="dxa"/>
            <w:tcMar>
              <w:top w:w="28" w:type="dxa"/>
              <w:left w:w="28" w:type="dxa"/>
              <w:bottom w:w="28" w:type="dxa"/>
              <w:right w:w="28" w:type="dxa"/>
            </w:tcMar>
          </w:tcPr>
          <w:p w14:paraId="3B7CC797" w14:textId="233EBF00" w:rsidR="002F1A52" w:rsidRPr="00A64576" w:rsidRDefault="002F1A52"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64576">
              <w:rPr>
                <w:rFonts w:ascii="Times New Roman" w:eastAsia="Times New Roman" w:hAnsi="Times New Roman" w:cs="Times New Roman"/>
                <w:color w:val="000000"/>
                <w:sz w:val="24"/>
                <w:szCs w:val="24"/>
              </w:rPr>
              <w:t>PhET</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interactive</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simulations</w:t>
            </w:r>
            <w:proofErr w:type="spellEnd"/>
            <w:r w:rsidRPr="00A64576">
              <w:rPr>
                <w:rFonts w:ascii="Times New Roman" w:eastAsia="Times New Roman" w:hAnsi="Times New Roman" w:cs="Times New Roman"/>
                <w:color w:val="000000"/>
                <w:sz w:val="24"/>
                <w:szCs w:val="24"/>
              </w:rPr>
              <w:t xml:space="preserve"> </w:t>
            </w:r>
            <w:r w:rsidRPr="002F1A52">
              <w:rPr>
                <w:rFonts w:ascii="Times New Roman" w:eastAsia="Times New Roman" w:hAnsi="Times New Roman" w:cs="Times New Roman"/>
                <w:sz w:val="24"/>
                <w:szCs w:val="24"/>
              </w:rPr>
              <w:t>(anglų k.)</w:t>
            </w:r>
          </w:p>
        </w:tc>
        <w:tc>
          <w:tcPr>
            <w:tcW w:w="4824" w:type="dxa"/>
            <w:tcMar>
              <w:top w:w="28" w:type="dxa"/>
              <w:left w:w="28" w:type="dxa"/>
              <w:bottom w:w="28" w:type="dxa"/>
              <w:right w:w="28" w:type="dxa"/>
            </w:tcMar>
          </w:tcPr>
          <w:p w14:paraId="0671E1B4" w14:textId="59B52577" w:rsidR="002F1A52" w:rsidRPr="00A64576" w:rsidRDefault="002F1A52" w:rsidP="002F1A5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Interaktyvios</w:t>
            </w:r>
            <w:r w:rsidRPr="00A64576">
              <w:rPr>
                <w:rFonts w:ascii="Times New Roman" w:eastAsia="Times New Roman" w:hAnsi="Times New Roman" w:cs="Times New Roman"/>
                <w:color w:val="000000"/>
                <w:sz w:val="24"/>
                <w:szCs w:val="24"/>
              </w:rPr>
              <w:t xml:space="preserve"> simuliacijos (806 mln.) pagal dalykus: fizikos, chemijos, biologijos ir kt.</w:t>
            </w:r>
            <w:r>
              <w:rPr>
                <w:rFonts w:ascii="Times New Roman" w:eastAsia="Times New Roman" w:hAnsi="Times New Roman" w:cs="Times New Roman"/>
                <w:color w:val="000000"/>
                <w:sz w:val="24"/>
                <w:szCs w:val="24"/>
              </w:rPr>
              <w:t xml:space="preserve"> </w:t>
            </w:r>
          </w:p>
        </w:tc>
        <w:tc>
          <w:tcPr>
            <w:tcW w:w="2693" w:type="dxa"/>
            <w:tcMar>
              <w:top w:w="28" w:type="dxa"/>
              <w:left w:w="28" w:type="dxa"/>
              <w:bottom w:w="28" w:type="dxa"/>
              <w:right w:w="28" w:type="dxa"/>
            </w:tcMar>
          </w:tcPr>
          <w:p w14:paraId="59EC7328" w14:textId="77777777" w:rsidR="002F1A52" w:rsidRPr="00A64576" w:rsidRDefault="00000000" w:rsidP="002F1A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hyperlink r:id="rId141">
              <w:r w:rsidR="002F1A52" w:rsidRPr="00A64576">
                <w:rPr>
                  <w:rFonts w:ascii="Times New Roman" w:eastAsia="Times New Roman" w:hAnsi="Times New Roman" w:cs="Times New Roman"/>
                  <w:color w:val="0000FF"/>
                  <w:sz w:val="24"/>
                  <w:szCs w:val="24"/>
                  <w:u w:val="single"/>
                </w:rPr>
                <w:t xml:space="preserve">https://phet.colorado.edu/ </w:t>
              </w:r>
            </w:hyperlink>
          </w:p>
          <w:p w14:paraId="5F0AAB48" w14:textId="2FC8EE52" w:rsidR="002F1A52" w:rsidRPr="00A64576" w:rsidRDefault="002F1A52" w:rsidP="002F1A5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bl>
    <w:p w14:paraId="0D719615"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599760B2" w14:textId="7291FB9E" w:rsidR="006C785A" w:rsidRPr="00A64576" w:rsidRDefault="00781F18" w:rsidP="00CF00A1">
      <w:pPr>
        <w:pStyle w:val="Antrat1"/>
        <w:spacing w:before="0" w:after="120" w:line="240" w:lineRule="auto"/>
        <w:jc w:val="both"/>
        <w:rPr>
          <w:rFonts w:ascii="Times New Roman" w:eastAsia="Times New Roman" w:hAnsi="Times New Roman" w:cs="Times New Roman"/>
          <w:color w:val="000000"/>
          <w:sz w:val="24"/>
          <w:szCs w:val="24"/>
        </w:rPr>
      </w:pPr>
      <w:bookmarkStart w:id="56" w:name="_Toc147495662"/>
      <w:r>
        <w:rPr>
          <w:rFonts w:ascii="Times New Roman" w:eastAsia="Times New Roman" w:hAnsi="Times New Roman" w:cs="Times New Roman"/>
          <w:color w:val="000000"/>
          <w:sz w:val="24"/>
          <w:szCs w:val="24"/>
        </w:rPr>
        <w:t>8. </w:t>
      </w:r>
      <w:r w:rsidR="00092185" w:rsidRPr="00A64576">
        <w:rPr>
          <w:rFonts w:ascii="Times New Roman" w:eastAsia="Times New Roman" w:hAnsi="Times New Roman" w:cs="Times New Roman"/>
          <w:color w:val="000000"/>
          <w:sz w:val="24"/>
          <w:szCs w:val="24"/>
        </w:rPr>
        <w:t>Literatūros ir šaltinių sąrašas</w:t>
      </w:r>
      <w:bookmarkEnd w:id="56"/>
      <w:r w:rsidR="00092185" w:rsidRPr="00A64576">
        <w:rPr>
          <w:rFonts w:ascii="Times New Roman" w:eastAsia="Times New Roman" w:hAnsi="Times New Roman" w:cs="Times New Roman"/>
          <w:color w:val="000000"/>
          <w:sz w:val="24"/>
          <w:szCs w:val="24"/>
        </w:rPr>
        <w:t xml:space="preserve"> </w:t>
      </w:r>
    </w:p>
    <w:p w14:paraId="1F6567EE"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pateikiamos trumpos anotacijos ir nuorodos į literatūros ir kitų šaltinių sąrašus, reikalingus įgyvendinant bendrąsias programas. </w:t>
      </w:r>
    </w:p>
    <w:p w14:paraId="1050D215"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Pateikti šaltiniai apima įvairiais būdais pateiktą dalykinę ir metodinę su skirtingomis dalyko temomis susijusią medžiagą. Sąrašuose pateikiami šaltiniai ne tik lietuvių, bet ir kitomis kalbomis. </w:t>
      </w:r>
    </w:p>
    <w:p w14:paraId="07982116" w14:textId="1BF1B2AC" w:rsidR="005B606A" w:rsidRPr="00A64576" w:rsidRDefault="005B606A" w:rsidP="00CF00A1">
      <w:pPr>
        <w:pStyle w:val="paragraph"/>
        <w:spacing w:before="0" w:beforeAutospacing="0" w:after="0" w:afterAutospacing="0"/>
        <w:textAlignment w:val="baseline"/>
        <w:rPr>
          <w:sz w:val="18"/>
          <w:szCs w:val="18"/>
        </w:rPr>
      </w:pPr>
      <w:r w:rsidRPr="00A64576">
        <w:rPr>
          <w:rStyle w:val="normaltextrun"/>
        </w:rPr>
        <w:t>Lentelėje pateikiamas 7–10 ir I–II gimnazijos klasėms tinkamų šaltinių sąrašas, kiti šaltiniai suskirstyti pagal kiekvienoje klasėje nagrinėjamą mokymosi turinį nurodant temą.</w:t>
      </w:r>
      <w:r w:rsidR="00AB4741">
        <w:rPr>
          <w:rStyle w:val="eop"/>
        </w:rPr>
        <w:t xml:space="preserve"> </w:t>
      </w:r>
    </w:p>
    <w:p w14:paraId="34EAE107" w14:textId="43C8003B" w:rsidR="005B606A" w:rsidRPr="00A64576" w:rsidRDefault="005B606A" w:rsidP="00CF00A1">
      <w:pPr>
        <w:pStyle w:val="paragraph"/>
        <w:spacing w:before="0" w:beforeAutospacing="0" w:after="0" w:afterAutospacing="0"/>
        <w:textAlignment w:val="baseline"/>
        <w:rPr>
          <w:rStyle w:val="eop"/>
        </w:rPr>
      </w:pPr>
      <w:r w:rsidRPr="00A64576">
        <w:rPr>
          <w:rStyle w:val="normaltextrun"/>
          <w:i/>
          <w:iCs/>
        </w:rPr>
        <w:t>Pastaba:</w:t>
      </w:r>
      <w:r w:rsidR="00AB4741">
        <w:rPr>
          <w:rStyle w:val="normaltextrun"/>
        </w:rPr>
        <w:t xml:space="preserve"> </w:t>
      </w:r>
      <w:r w:rsidRPr="00A64576">
        <w:rPr>
          <w:rStyle w:val="normaltextrun"/>
        </w:rPr>
        <w:t xml:space="preserve">nuorodos žiūrėtos </w:t>
      </w:r>
      <w:r w:rsidR="00D11F96">
        <w:rPr>
          <w:rStyle w:val="normaltextrun"/>
        </w:rPr>
        <w:t>2024-08-22</w:t>
      </w:r>
      <w:r w:rsidR="00AB4741">
        <w:rPr>
          <w:rStyle w:val="eop"/>
        </w:rPr>
        <w:t xml:space="preserve"> </w:t>
      </w:r>
    </w:p>
    <w:tbl>
      <w:tblPr>
        <w:tblStyle w:val="aff1"/>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6"/>
        <w:gridCol w:w="2268"/>
        <w:gridCol w:w="3832"/>
        <w:gridCol w:w="3680"/>
      </w:tblGrid>
      <w:tr w:rsidR="00212EAE" w:rsidRPr="00A64576" w14:paraId="0ABAE9AE" w14:textId="77777777" w:rsidTr="009E085D">
        <w:tc>
          <w:tcPr>
            <w:tcW w:w="416" w:type="dxa"/>
            <w:tcMar>
              <w:top w:w="28" w:type="dxa"/>
              <w:left w:w="28" w:type="dxa"/>
              <w:bottom w:w="28" w:type="dxa"/>
              <w:right w:w="28" w:type="dxa"/>
            </w:tcMar>
          </w:tcPr>
          <w:p w14:paraId="4F97DD85" w14:textId="77777777"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Nr.</w:t>
            </w:r>
          </w:p>
        </w:tc>
        <w:tc>
          <w:tcPr>
            <w:tcW w:w="2268" w:type="dxa"/>
            <w:tcMar>
              <w:top w:w="28" w:type="dxa"/>
              <w:left w:w="28" w:type="dxa"/>
              <w:bottom w:w="28" w:type="dxa"/>
              <w:right w:w="28" w:type="dxa"/>
            </w:tcMar>
          </w:tcPr>
          <w:p w14:paraId="101A0E50"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3832" w:type="dxa"/>
            <w:tcMar>
              <w:top w:w="28" w:type="dxa"/>
              <w:left w:w="28" w:type="dxa"/>
              <w:bottom w:w="28" w:type="dxa"/>
              <w:right w:w="28" w:type="dxa"/>
            </w:tcMar>
          </w:tcPr>
          <w:p w14:paraId="52A3C21E"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680" w:type="dxa"/>
            <w:tcMar>
              <w:top w:w="28" w:type="dxa"/>
              <w:left w:w="28" w:type="dxa"/>
              <w:bottom w:w="28" w:type="dxa"/>
              <w:right w:w="28" w:type="dxa"/>
            </w:tcMar>
          </w:tcPr>
          <w:p w14:paraId="6F5AD56F" w14:textId="77777777" w:rsidR="00212EAE" w:rsidRPr="00A64576" w:rsidRDefault="00212EAE"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212EAE" w:rsidRPr="00A64576" w14:paraId="34330AD9" w14:textId="77777777" w:rsidTr="009E085D">
        <w:tc>
          <w:tcPr>
            <w:tcW w:w="416" w:type="dxa"/>
            <w:tcMar>
              <w:top w:w="28" w:type="dxa"/>
              <w:left w:w="28" w:type="dxa"/>
              <w:bottom w:w="28" w:type="dxa"/>
              <w:right w:w="28" w:type="dxa"/>
            </w:tcMar>
          </w:tcPr>
          <w:p w14:paraId="3FA3707C" w14:textId="41F51EB7"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C1F0854"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Bendrojo ugdymo dalykų vadovėlių duomenų bazė </w:t>
            </w:r>
          </w:p>
          <w:p w14:paraId="4D8F8310" w14:textId="2A3C3854"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32" w:type="dxa"/>
            <w:tcMar>
              <w:top w:w="28" w:type="dxa"/>
              <w:left w:w="28" w:type="dxa"/>
              <w:bottom w:w="28" w:type="dxa"/>
              <w:right w:w="28" w:type="dxa"/>
            </w:tcMar>
          </w:tcPr>
          <w:p w14:paraId="15A3E318" w14:textId="1F6D2A2F"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Švietimo portalo informacinės sistemos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duomenų bazė, kurioje kaupiama informacija apie įvertintus vadovėlius</w:t>
            </w:r>
          </w:p>
        </w:tc>
        <w:tc>
          <w:tcPr>
            <w:tcW w:w="3680" w:type="dxa"/>
            <w:tcMar>
              <w:top w:w="28" w:type="dxa"/>
              <w:left w:w="28" w:type="dxa"/>
              <w:bottom w:w="28" w:type="dxa"/>
              <w:right w:w="28" w:type="dxa"/>
            </w:tcMar>
          </w:tcPr>
          <w:p w14:paraId="4B4BC0DF" w14:textId="77777777" w:rsidR="00212EAE" w:rsidRPr="00A64576" w:rsidRDefault="004E5C24"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FF"/>
                <w:sz w:val="24"/>
                <w:szCs w:val="24"/>
                <w:u w:val="single"/>
              </w:rPr>
              <w:t>https://www.emokykla.lt/vadoveliai/vadoveliu-duomenu-baze</w:t>
            </w:r>
          </w:p>
        </w:tc>
      </w:tr>
      <w:tr w:rsidR="00212EAE" w:rsidRPr="00A64576" w14:paraId="045CA160" w14:textId="77777777" w:rsidTr="009E085D">
        <w:tc>
          <w:tcPr>
            <w:tcW w:w="416" w:type="dxa"/>
            <w:tcMar>
              <w:top w:w="28" w:type="dxa"/>
              <w:left w:w="28" w:type="dxa"/>
              <w:bottom w:w="28" w:type="dxa"/>
              <w:right w:w="28" w:type="dxa"/>
            </w:tcMar>
          </w:tcPr>
          <w:p w14:paraId="2533E686" w14:textId="73A8293F"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531F654A"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Vedlys </w:t>
            </w:r>
          </w:p>
          <w:p w14:paraId="767DB414" w14:textId="7B25A849"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32" w:type="dxa"/>
            <w:tcMar>
              <w:top w:w="28" w:type="dxa"/>
              <w:left w:w="28" w:type="dxa"/>
              <w:bottom w:w="28" w:type="dxa"/>
              <w:right w:w="28" w:type="dxa"/>
            </w:tcMar>
          </w:tcPr>
          <w:p w14:paraId="4F724832"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Gamtos ir technologinių mokslų mokymo priemonių ir veiklų aprašai 5–8 klasėms parengti įgyvendinant ES struktūrinių fondų finansuojamą projektą „Mokyklų aprūpinimas gamtos ir technologinių mokslų priemonėmis“</w:t>
            </w:r>
          </w:p>
        </w:tc>
        <w:tc>
          <w:tcPr>
            <w:tcW w:w="3680" w:type="dxa"/>
            <w:tcMar>
              <w:top w:w="28" w:type="dxa"/>
              <w:left w:w="28" w:type="dxa"/>
              <w:bottom w:w="28" w:type="dxa"/>
              <w:right w:w="28" w:type="dxa"/>
            </w:tcMar>
          </w:tcPr>
          <w:p w14:paraId="6E48736A" w14:textId="77777777" w:rsidR="00212EAE" w:rsidRPr="00A64576" w:rsidRDefault="00000000" w:rsidP="00CF00A1">
            <w:pPr>
              <w:spacing w:after="0" w:line="240" w:lineRule="auto"/>
              <w:jc w:val="both"/>
              <w:rPr>
                <w:rFonts w:ascii="Times New Roman" w:eastAsia="Times New Roman" w:hAnsi="Times New Roman" w:cs="Times New Roman"/>
                <w:sz w:val="24"/>
                <w:szCs w:val="24"/>
              </w:rPr>
            </w:pPr>
            <w:hyperlink r:id="rId142" w:anchor="5-8">
              <w:r w:rsidR="00212EAE" w:rsidRPr="00A64576">
                <w:rPr>
                  <w:rFonts w:ascii="Times New Roman" w:eastAsia="Times New Roman" w:hAnsi="Times New Roman" w:cs="Times New Roman"/>
                  <w:color w:val="0000FF"/>
                  <w:sz w:val="24"/>
                  <w:szCs w:val="24"/>
                  <w:u w:val="single"/>
                </w:rPr>
                <w:t>http://www.vedlys.smm.lt/medziaga_mokytojams.html#5-8</w:t>
              </w:r>
            </w:hyperlink>
          </w:p>
          <w:p w14:paraId="6C808DC2" w14:textId="571C170E" w:rsidR="00212EAE"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CB4D2E" w14:textId="743CBBA0" w:rsidR="00212EAE"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2EAE" w:rsidRPr="00A64576" w14:paraId="673ABAD9" w14:textId="77777777" w:rsidTr="009E085D">
        <w:tc>
          <w:tcPr>
            <w:tcW w:w="416" w:type="dxa"/>
            <w:tcMar>
              <w:top w:w="28" w:type="dxa"/>
              <w:left w:w="28" w:type="dxa"/>
              <w:bottom w:w="28" w:type="dxa"/>
              <w:right w:w="28" w:type="dxa"/>
            </w:tcMar>
          </w:tcPr>
          <w:p w14:paraId="70A7942C" w14:textId="15433CC4"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7EC53F1" w14:textId="77777777" w:rsidR="00212EAE" w:rsidRPr="00A64576" w:rsidRDefault="00212EAE"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Infografikas</w:t>
            </w:r>
            <w:proofErr w:type="spellEnd"/>
          </w:p>
          <w:p w14:paraId="705D3D68" w14:textId="13EC070F"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32" w:type="dxa"/>
            <w:tcMar>
              <w:top w:w="28" w:type="dxa"/>
              <w:left w:w="28" w:type="dxa"/>
              <w:bottom w:w="28" w:type="dxa"/>
              <w:right w:w="28" w:type="dxa"/>
            </w:tcMar>
          </w:tcPr>
          <w:p w14:paraId="4409BE76"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Metodika, kaip sukurti </w:t>
            </w:r>
            <w:proofErr w:type="spellStart"/>
            <w:r w:rsidRPr="00A64576">
              <w:rPr>
                <w:rFonts w:ascii="Times New Roman" w:eastAsia="Times New Roman" w:hAnsi="Times New Roman" w:cs="Times New Roman"/>
                <w:sz w:val="24"/>
                <w:szCs w:val="24"/>
              </w:rPr>
              <w:t>infografiką</w:t>
            </w:r>
            <w:proofErr w:type="spellEnd"/>
            <w:r w:rsidRPr="00A64576">
              <w:rPr>
                <w:rFonts w:ascii="Times New Roman" w:eastAsia="Times New Roman" w:hAnsi="Times New Roman" w:cs="Times New Roman"/>
                <w:sz w:val="24"/>
                <w:szCs w:val="24"/>
              </w:rPr>
              <w:t>.</w:t>
            </w:r>
          </w:p>
          <w:p w14:paraId="44DC7C20" w14:textId="461ADDDD"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0" w:type="dxa"/>
            <w:tcMar>
              <w:top w:w="28" w:type="dxa"/>
              <w:left w:w="28" w:type="dxa"/>
              <w:bottom w:w="28" w:type="dxa"/>
              <w:right w:w="28" w:type="dxa"/>
            </w:tcMar>
          </w:tcPr>
          <w:p w14:paraId="5992A77F" w14:textId="77777777" w:rsidR="00212EAE" w:rsidRPr="00A64576" w:rsidRDefault="00000000" w:rsidP="00CF00A1">
            <w:pPr>
              <w:spacing w:after="0" w:line="240" w:lineRule="auto"/>
              <w:jc w:val="both"/>
              <w:rPr>
                <w:rFonts w:ascii="Times New Roman" w:eastAsia="Times New Roman" w:hAnsi="Times New Roman" w:cs="Times New Roman"/>
                <w:sz w:val="24"/>
                <w:szCs w:val="24"/>
              </w:rPr>
            </w:pPr>
            <w:hyperlink r:id="rId143">
              <w:r w:rsidR="00212EAE" w:rsidRPr="00A64576">
                <w:rPr>
                  <w:rFonts w:ascii="Times New Roman" w:eastAsia="Times New Roman" w:hAnsi="Times New Roman" w:cs="Times New Roman"/>
                  <w:color w:val="0000FF"/>
                  <w:sz w:val="24"/>
                  <w:szCs w:val="24"/>
                  <w:u w:val="single"/>
                </w:rPr>
                <w:t xml:space="preserve">https://create.piktochart.com/ </w:t>
              </w:r>
            </w:hyperlink>
          </w:p>
          <w:p w14:paraId="6A30A51A" w14:textId="12310AA7" w:rsidR="00212EAE"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212EAE" w:rsidRPr="00A64576" w14:paraId="7C246526" w14:textId="77777777" w:rsidTr="009E085D">
        <w:tc>
          <w:tcPr>
            <w:tcW w:w="416" w:type="dxa"/>
            <w:tcMar>
              <w:top w:w="28" w:type="dxa"/>
              <w:left w:w="28" w:type="dxa"/>
              <w:bottom w:w="28" w:type="dxa"/>
              <w:right w:w="28" w:type="dxa"/>
            </w:tcMar>
          </w:tcPr>
          <w:p w14:paraId="531EFFF5" w14:textId="4F7EEDD0" w:rsidR="00212EAE" w:rsidRPr="00A64576" w:rsidRDefault="00212EA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74E2DC6" w14:textId="77777777" w:rsidR="00212EAE" w:rsidRPr="00A64576" w:rsidRDefault="00212EAE"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Carol</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Vorderman</w:t>
            </w:r>
            <w:proofErr w:type="spellEnd"/>
            <w:r w:rsidRPr="00A64576">
              <w:rPr>
                <w:rFonts w:ascii="Times New Roman" w:eastAsia="Times New Roman" w:hAnsi="Times New Roman" w:cs="Times New Roman"/>
                <w:sz w:val="24"/>
                <w:szCs w:val="24"/>
              </w:rPr>
              <w:t xml:space="preserve">. Gamtos mokslai vaizdžiai ir </w:t>
            </w:r>
            <w:proofErr w:type="spellStart"/>
            <w:r w:rsidRPr="00A64576">
              <w:rPr>
                <w:rFonts w:ascii="Times New Roman" w:eastAsia="Times New Roman" w:hAnsi="Times New Roman" w:cs="Times New Roman"/>
                <w:sz w:val="24"/>
                <w:szCs w:val="24"/>
              </w:rPr>
              <w:t>pažingsniui</w:t>
            </w:r>
            <w:proofErr w:type="spellEnd"/>
            <w:r w:rsidRPr="00A64576">
              <w:rPr>
                <w:rFonts w:ascii="Times New Roman" w:eastAsia="Times New Roman" w:hAnsi="Times New Roman" w:cs="Times New Roman"/>
                <w:sz w:val="24"/>
                <w:szCs w:val="24"/>
              </w:rPr>
              <w:t>. Didžioji Britanija, 2012. Vertimas į lietuvių kalbą, 2019.</w:t>
            </w:r>
          </w:p>
        </w:tc>
        <w:tc>
          <w:tcPr>
            <w:tcW w:w="3832" w:type="dxa"/>
            <w:tcMar>
              <w:top w:w="28" w:type="dxa"/>
              <w:left w:w="28" w:type="dxa"/>
              <w:bottom w:w="28" w:type="dxa"/>
              <w:right w:w="28" w:type="dxa"/>
            </w:tcMar>
          </w:tcPr>
          <w:p w14:paraId="3D3EE19E" w14:textId="77777777" w:rsidR="00212EAE" w:rsidRPr="00A64576" w:rsidRDefault="00212EA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Vaizdžiai ir </w:t>
            </w:r>
            <w:proofErr w:type="spellStart"/>
            <w:r w:rsidRPr="00A64576">
              <w:rPr>
                <w:rFonts w:ascii="Times New Roman" w:eastAsia="Times New Roman" w:hAnsi="Times New Roman" w:cs="Times New Roman"/>
                <w:sz w:val="24"/>
                <w:szCs w:val="24"/>
              </w:rPr>
              <w:t>pažingsniui</w:t>
            </w:r>
            <w:proofErr w:type="spellEnd"/>
            <w:r w:rsidRPr="00A64576">
              <w:rPr>
                <w:rFonts w:ascii="Times New Roman" w:eastAsia="Times New Roman" w:hAnsi="Times New Roman" w:cs="Times New Roman"/>
                <w:sz w:val="24"/>
                <w:szCs w:val="24"/>
              </w:rPr>
              <w:t xml:space="preserve"> pateikiama biologijos, chemijos ir fizikos medžiaga</w:t>
            </w:r>
            <w:r w:rsidR="00621548" w:rsidRPr="00A64576">
              <w:rPr>
                <w:rFonts w:ascii="Times New Roman" w:eastAsia="Times New Roman" w:hAnsi="Times New Roman" w:cs="Times New Roman"/>
                <w:sz w:val="24"/>
                <w:szCs w:val="24"/>
              </w:rPr>
              <w:t>, k</w:t>
            </w:r>
            <w:r w:rsidRPr="00A64576">
              <w:rPr>
                <w:rFonts w:ascii="Times New Roman" w:eastAsia="Times New Roman" w:hAnsi="Times New Roman" w:cs="Times New Roman"/>
                <w:sz w:val="24"/>
                <w:szCs w:val="24"/>
              </w:rPr>
              <w:t>uri padės mokiniams suprasti net sudėtingiausius reiškinius.</w:t>
            </w:r>
          </w:p>
          <w:p w14:paraId="30623853" w14:textId="043769C4" w:rsidR="00212EAE" w:rsidRPr="00A64576" w:rsidRDefault="00AB474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0" w:type="dxa"/>
            <w:tcMar>
              <w:top w:w="28" w:type="dxa"/>
              <w:left w:w="28" w:type="dxa"/>
              <w:bottom w:w="28" w:type="dxa"/>
              <w:right w:w="28" w:type="dxa"/>
            </w:tcMar>
          </w:tcPr>
          <w:p w14:paraId="43179E65" w14:textId="77777777" w:rsidR="00212EAE" w:rsidRPr="00A64576" w:rsidRDefault="00212EAE" w:rsidP="00CF00A1">
            <w:pPr>
              <w:spacing w:after="0" w:line="240" w:lineRule="auto"/>
              <w:jc w:val="both"/>
              <w:rPr>
                <w:rFonts w:ascii="Times New Roman" w:eastAsia="Times New Roman" w:hAnsi="Times New Roman" w:cs="Times New Roman"/>
                <w:sz w:val="24"/>
                <w:szCs w:val="24"/>
              </w:rPr>
            </w:pPr>
          </w:p>
        </w:tc>
      </w:tr>
      <w:tr w:rsidR="00212EAE" w:rsidRPr="00A64576" w14:paraId="6D1E82D6" w14:textId="77777777" w:rsidTr="009E085D">
        <w:tc>
          <w:tcPr>
            <w:tcW w:w="416" w:type="dxa"/>
            <w:tcMar>
              <w:top w:w="28" w:type="dxa"/>
              <w:left w:w="28" w:type="dxa"/>
              <w:bottom w:w="28" w:type="dxa"/>
              <w:right w:w="28" w:type="dxa"/>
            </w:tcMar>
          </w:tcPr>
          <w:p w14:paraId="1B49688E" w14:textId="537630C2"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6A3CCBE7" w14:textId="734EC642" w:rsidR="00212EAE" w:rsidRPr="00A64576" w:rsidRDefault="00212EAE" w:rsidP="00CF00A1">
            <w:pPr>
              <w:pStyle w:val="paragraph"/>
              <w:spacing w:before="0" w:beforeAutospacing="0" w:after="0" w:afterAutospacing="0"/>
              <w:textAlignment w:val="baseline"/>
              <w:divId w:val="959651828"/>
              <w:rPr>
                <w:sz w:val="18"/>
                <w:szCs w:val="18"/>
              </w:rPr>
            </w:pPr>
            <w:r w:rsidRPr="00A64576">
              <w:rPr>
                <w:rStyle w:val="normaltextrun"/>
              </w:rPr>
              <w:t>OECD PISA 2015</w:t>
            </w:r>
            <w:r w:rsidR="00AB4741">
              <w:rPr>
                <w:rStyle w:val="normaltextrun"/>
              </w:rPr>
              <w:t xml:space="preserve"> </w:t>
            </w:r>
          </w:p>
        </w:tc>
        <w:tc>
          <w:tcPr>
            <w:tcW w:w="3832" w:type="dxa"/>
            <w:shd w:val="clear" w:color="auto" w:fill="auto"/>
            <w:tcMar>
              <w:top w:w="28" w:type="dxa"/>
              <w:left w:w="28" w:type="dxa"/>
              <w:bottom w:w="28" w:type="dxa"/>
              <w:right w:w="28" w:type="dxa"/>
            </w:tcMar>
          </w:tcPr>
          <w:p w14:paraId="39673F3A" w14:textId="40AEDE34" w:rsidR="00212EAE" w:rsidRPr="00A64576" w:rsidRDefault="00212EAE" w:rsidP="00CF00A1">
            <w:pPr>
              <w:pStyle w:val="paragraph"/>
              <w:spacing w:before="0" w:beforeAutospacing="0" w:after="0" w:afterAutospacing="0"/>
              <w:textAlignment w:val="baseline"/>
              <w:divId w:val="550314634"/>
              <w:rPr>
                <w:sz w:val="18"/>
                <w:szCs w:val="18"/>
              </w:rPr>
            </w:pPr>
            <w:r w:rsidRPr="00A64576">
              <w:rPr>
                <w:rStyle w:val="normaltextrun"/>
              </w:rPr>
              <w:t>Gamtamokslinio raštingumo užduočių pavyzdžiai</w:t>
            </w:r>
            <w:r w:rsidR="00AB4741">
              <w:rPr>
                <w:rStyle w:val="normaltextrun"/>
              </w:rPr>
              <w:t xml:space="preserve"> </w:t>
            </w:r>
          </w:p>
        </w:tc>
        <w:tc>
          <w:tcPr>
            <w:tcW w:w="3680" w:type="dxa"/>
            <w:shd w:val="clear" w:color="auto" w:fill="auto"/>
            <w:tcMar>
              <w:top w:w="28" w:type="dxa"/>
              <w:left w:w="28" w:type="dxa"/>
              <w:bottom w:w="28" w:type="dxa"/>
              <w:right w:w="28" w:type="dxa"/>
            </w:tcMar>
          </w:tcPr>
          <w:p w14:paraId="48F15389" w14:textId="067DA1C2" w:rsidR="00212EAE" w:rsidRPr="00A64576" w:rsidRDefault="00000000" w:rsidP="00CF00A1">
            <w:pPr>
              <w:pStyle w:val="paragraph"/>
              <w:spacing w:before="0" w:beforeAutospacing="0" w:after="0" w:afterAutospacing="0"/>
              <w:textAlignment w:val="baseline"/>
              <w:divId w:val="1335498912"/>
              <w:rPr>
                <w:sz w:val="18"/>
                <w:szCs w:val="18"/>
              </w:rPr>
            </w:pPr>
            <w:hyperlink r:id="rId144" w:tgtFrame="_blank" w:history="1">
              <w:r w:rsidR="00212EAE" w:rsidRPr="00A64576">
                <w:rPr>
                  <w:rStyle w:val="normaltextrun"/>
                  <w:color w:val="0000FF"/>
                </w:rPr>
                <w:t>https://www.nsa.smm.lt/wp-content/uploads/2021/07/7160_PISA2015_uzduociu_pavyzdziai.pdf</w:t>
              </w:r>
            </w:hyperlink>
            <w:r w:rsidR="00AB4741">
              <w:rPr>
                <w:rStyle w:val="normaltextrun"/>
              </w:rPr>
              <w:t xml:space="preserve"> </w:t>
            </w:r>
          </w:p>
        </w:tc>
      </w:tr>
      <w:tr w:rsidR="00212EAE" w:rsidRPr="00A64576" w14:paraId="6D3C2B1A" w14:textId="77777777" w:rsidTr="009E085D">
        <w:tc>
          <w:tcPr>
            <w:tcW w:w="416" w:type="dxa"/>
            <w:tcMar>
              <w:top w:w="28" w:type="dxa"/>
              <w:left w:w="28" w:type="dxa"/>
              <w:bottom w:w="28" w:type="dxa"/>
              <w:right w:w="28" w:type="dxa"/>
            </w:tcMar>
          </w:tcPr>
          <w:p w14:paraId="468E444D" w14:textId="78396767"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5ADF21DA" w14:textId="22B50C7B" w:rsidR="00212EAE" w:rsidRPr="00A64576" w:rsidRDefault="00212EAE" w:rsidP="00CF00A1">
            <w:pPr>
              <w:pStyle w:val="paragraph"/>
              <w:spacing w:before="0" w:beforeAutospacing="0" w:after="0" w:afterAutospacing="0"/>
              <w:textAlignment w:val="baseline"/>
              <w:divId w:val="1358846818"/>
              <w:rPr>
                <w:sz w:val="18"/>
                <w:szCs w:val="18"/>
              </w:rPr>
            </w:pPr>
            <w:r w:rsidRPr="00A64576">
              <w:rPr>
                <w:rStyle w:val="normaltextrun"/>
              </w:rPr>
              <w:t>OECD PISA 2006</w:t>
            </w:r>
            <w:r w:rsidR="00AB4741">
              <w:rPr>
                <w:rStyle w:val="normaltextrun"/>
              </w:rPr>
              <w:t xml:space="preserve"> </w:t>
            </w:r>
          </w:p>
        </w:tc>
        <w:tc>
          <w:tcPr>
            <w:tcW w:w="3832" w:type="dxa"/>
            <w:shd w:val="clear" w:color="auto" w:fill="auto"/>
            <w:tcMar>
              <w:top w:w="28" w:type="dxa"/>
              <w:left w:w="28" w:type="dxa"/>
              <w:bottom w:w="28" w:type="dxa"/>
              <w:right w:w="28" w:type="dxa"/>
            </w:tcMar>
          </w:tcPr>
          <w:p w14:paraId="3D2286E8" w14:textId="74D50104" w:rsidR="00212EAE" w:rsidRPr="00A64576" w:rsidRDefault="00212EAE" w:rsidP="00CF00A1">
            <w:pPr>
              <w:pStyle w:val="paragraph"/>
              <w:spacing w:before="0" w:beforeAutospacing="0" w:after="0" w:afterAutospacing="0"/>
              <w:textAlignment w:val="baseline"/>
              <w:divId w:val="45569247"/>
              <w:rPr>
                <w:sz w:val="18"/>
                <w:szCs w:val="18"/>
              </w:rPr>
            </w:pPr>
            <w:r w:rsidRPr="00A64576">
              <w:rPr>
                <w:rStyle w:val="normaltextrun"/>
              </w:rPr>
              <w:t>Gamtamokslinio raštingumo užduočių pavyzdžiai</w:t>
            </w:r>
            <w:r w:rsidR="00AB4741">
              <w:rPr>
                <w:rStyle w:val="normaltextrun"/>
              </w:rPr>
              <w:t xml:space="preserve"> </w:t>
            </w:r>
          </w:p>
          <w:p w14:paraId="709E3C88" w14:textId="306575BE" w:rsidR="00212EAE" w:rsidRPr="00A64576" w:rsidRDefault="00AB4741" w:rsidP="00CF00A1">
            <w:pPr>
              <w:pStyle w:val="paragraph"/>
              <w:spacing w:before="0" w:beforeAutospacing="0" w:after="0" w:afterAutospacing="0"/>
              <w:textAlignment w:val="baseline"/>
              <w:divId w:val="490027688"/>
              <w:rPr>
                <w:sz w:val="18"/>
                <w:szCs w:val="18"/>
              </w:rPr>
            </w:pPr>
            <w:r>
              <w:rPr>
                <w:rStyle w:val="normaltextrun"/>
              </w:rPr>
              <w:t xml:space="preserve"> </w:t>
            </w:r>
          </w:p>
        </w:tc>
        <w:tc>
          <w:tcPr>
            <w:tcW w:w="3680" w:type="dxa"/>
            <w:shd w:val="clear" w:color="auto" w:fill="auto"/>
            <w:tcMar>
              <w:top w:w="28" w:type="dxa"/>
              <w:left w:w="28" w:type="dxa"/>
              <w:bottom w:w="28" w:type="dxa"/>
              <w:right w:w="28" w:type="dxa"/>
            </w:tcMar>
          </w:tcPr>
          <w:p w14:paraId="01852DD6" w14:textId="446A3F2E" w:rsidR="00212EAE" w:rsidRPr="00A64576" w:rsidRDefault="00000000" w:rsidP="00CF00A1">
            <w:pPr>
              <w:pStyle w:val="paragraph"/>
              <w:spacing w:before="0" w:beforeAutospacing="0" w:after="0" w:afterAutospacing="0"/>
              <w:textAlignment w:val="baseline"/>
              <w:divId w:val="1182087879"/>
              <w:rPr>
                <w:sz w:val="18"/>
                <w:szCs w:val="18"/>
              </w:rPr>
            </w:pPr>
            <w:hyperlink r:id="rId145" w:tgtFrame="_blank" w:history="1">
              <w:r w:rsidR="00212EAE" w:rsidRPr="00A64576">
                <w:rPr>
                  <w:rStyle w:val="normaltextrun"/>
                  <w:color w:val="0000FF"/>
                </w:rPr>
                <w:t>https://www.nsa.smm.lt/wp-content/uploads/2021/07/3955_OECD_PISA_2006_gamtamokslinio_rastingumo__uzduociu_pavyzdziai.pdf</w:t>
              </w:r>
              <w:r w:rsidR="00AB4741">
                <w:rPr>
                  <w:rStyle w:val="normaltextrun"/>
                  <w:color w:val="0000FF"/>
                </w:rPr>
                <w:t xml:space="preserve"> </w:t>
              </w:r>
            </w:hyperlink>
            <w:r w:rsidR="00AB4741">
              <w:rPr>
                <w:rStyle w:val="eop"/>
                <w:sz w:val="22"/>
                <w:szCs w:val="22"/>
              </w:rPr>
              <w:t xml:space="preserve"> </w:t>
            </w:r>
          </w:p>
        </w:tc>
      </w:tr>
      <w:tr w:rsidR="00212EAE" w:rsidRPr="00A64576" w14:paraId="310A251C" w14:textId="77777777" w:rsidTr="009E085D">
        <w:tc>
          <w:tcPr>
            <w:tcW w:w="416" w:type="dxa"/>
            <w:tcMar>
              <w:top w:w="28" w:type="dxa"/>
              <w:left w:w="28" w:type="dxa"/>
              <w:bottom w:w="28" w:type="dxa"/>
              <w:right w:w="28" w:type="dxa"/>
            </w:tcMar>
          </w:tcPr>
          <w:p w14:paraId="384E85C6" w14:textId="4D40CDF5"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376ECF94" w14:textId="085970EF" w:rsidR="00212EAE" w:rsidRPr="00A64576" w:rsidRDefault="00212EAE" w:rsidP="00CF00A1">
            <w:pPr>
              <w:pStyle w:val="paragraph"/>
              <w:spacing w:before="0" w:beforeAutospacing="0" w:after="0" w:afterAutospacing="0"/>
              <w:textAlignment w:val="baseline"/>
              <w:divId w:val="1412703816"/>
              <w:rPr>
                <w:sz w:val="18"/>
                <w:szCs w:val="18"/>
              </w:rPr>
            </w:pPr>
            <w:r w:rsidRPr="00A64576">
              <w:rPr>
                <w:rStyle w:val="normaltextrun"/>
              </w:rPr>
              <w:t>NMGR konkurso užduotis</w:t>
            </w:r>
            <w:r w:rsidR="00AB4741">
              <w:rPr>
                <w:rStyle w:val="normaltextrun"/>
              </w:rPr>
              <w:t xml:space="preserve"> </w:t>
            </w:r>
            <w:r w:rsidR="00214A35" w:rsidRPr="00A64576">
              <w:rPr>
                <w:rStyle w:val="eop"/>
              </w:rPr>
              <w:t>2018</w:t>
            </w:r>
          </w:p>
        </w:tc>
        <w:tc>
          <w:tcPr>
            <w:tcW w:w="3832" w:type="dxa"/>
            <w:shd w:val="clear" w:color="auto" w:fill="auto"/>
            <w:tcMar>
              <w:top w:w="28" w:type="dxa"/>
              <w:left w:w="28" w:type="dxa"/>
              <w:bottom w:w="28" w:type="dxa"/>
              <w:right w:w="28" w:type="dxa"/>
            </w:tcMar>
          </w:tcPr>
          <w:p w14:paraId="311E21A8" w14:textId="17D1BD22" w:rsidR="00212EAE" w:rsidRPr="00A64576" w:rsidRDefault="00212EAE" w:rsidP="00CF00A1">
            <w:pPr>
              <w:pStyle w:val="paragraph"/>
              <w:spacing w:before="0" w:beforeAutospacing="0" w:after="0" w:afterAutospacing="0"/>
              <w:textAlignment w:val="baseline"/>
              <w:divId w:val="931282350"/>
              <w:rPr>
                <w:sz w:val="18"/>
                <w:szCs w:val="18"/>
              </w:rPr>
            </w:pPr>
            <w:r w:rsidRPr="00A64576">
              <w:rPr>
                <w:rStyle w:val="normaltextrun"/>
              </w:rPr>
              <w:t>Gamtos mokslų ir matematikos užduotys</w:t>
            </w:r>
            <w:r w:rsidR="00AB4741">
              <w:rPr>
                <w:rStyle w:val="normaltextrun"/>
              </w:rPr>
              <w:t xml:space="preserve"> </w:t>
            </w:r>
          </w:p>
          <w:p w14:paraId="6BFDE90B" w14:textId="22CDE845" w:rsidR="00212EAE" w:rsidRPr="00A64576" w:rsidRDefault="00AB4741" w:rsidP="00CF00A1">
            <w:pPr>
              <w:pStyle w:val="paragraph"/>
              <w:spacing w:before="0" w:beforeAutospacing="0" w:after="0" w:afterAutospacing="0"/>
              <w:textAlignment w:val="baseline"/>
              <w:divId w:val="1529442912"/>
              <w:rPr>
                <w:sz w:val="18"/>
                <w:szCs w:val="18"/>
              </w:rPr>
            </w:pPr>
            <w:r>
              <w:rPr>
                <w:rStyle w:val="normaltextrun"/>
              </w:rPr>
              <w:t xml:space="preserve"> </w:t>
            </w:r>
          </w:p>
        </w:tc>
        <w:tc>
          <w:tcPr>
            <w:tcW w:w="3680" w:type="dxa"/>
            <w:shd w:val="clear" w:color="auto" w:fill="auto"/>
            <w:tcMar>
              <w:top w:w="28" w:type="dxa"/>
              <w:left w:w="28" w:type="dxa"/>
              <w:bottom w:w="28" w:type="dxa"/>
              <w:right w:w="28" w:type="dxa"/>
            </w:tcMar>
          </w:tcPr>
          <w:p w14:paraId="06E241FC" w14:textId="545909BB" w:rsidR="00212EAE" w:rsidRPr="00A64576" w:rsidRDefault="00000000" w:rsidP="00CF00A1">
            <w:pPr>
              <w:pStyle w:val="paragraph"/>
              <w:spacing w:before="0" w:beforeAutospacing="0" w:after="0" w:afterAutospacing="0"/>
              <w:textAlignment w:val="baseline"/>
              <w:divId w:val="1181046724"/>
              <w:rPr>
                <w:sz w:val="18"/>
                <w:szCs w:val="18"/>
              </w:rPr>
            </w:pPr>
            <w:hyperlink r:id="rId146" w:tgtFrame="_blank" w:history="1">
              <w:r w:rsidR="00212EAE" w:rsidRPr="00A64576">
                <w:rPr>
                  <w:rStyle w:val="normaltextrun"/>
                  <w:color w:val="0000FF"/>
                </w:rPr>
                <w:t>https://sodas.ugdome.lt/metodiniai-dokumentai/atsisiusti/14250/9cd398f9-4339-4af7-8707-eef310302c88</w:t>
              </w:r>
              <w:r w:rsidR="00AB4741">
                <w:rPr>
                  <w:rStyle w:val="normaltextrun"/>
                  <w:color w:val="0000FF"/>
                </w:rPr>
                <w:t xml:space="preserve"> </w:t>
              </w:r>
            </w:hyperlink>
            <w:r w:rsidR="00AB4741">
              <w:rPr>
                <w:rStyle w:val="eop"/>
                <w:sz w:val="22"/>
                <w:szCs w:val="22"/>
              </w:rPr>
              <w:t xml:space="preserve"> </w:t>
            </w:r>
          </w:p>
        </w:tc>
      </w:tr>
      <w:tr w:rsidR="00212EAE" w:rsidRPr="00A64576" w14:paraId="76F9503F" w14:textId="77777777" w:rsidTr="009E085D">
        <w:tc>
          <w:tcPr>
            <w:tcW w:w="416" w:type="dxa"/>
            <w:tcMar>
              <w:top w:w="28" w:type="dxa"/>
              <w:left w:w="28" w:type="dxa"/>
              <w:bottom w:w="28" w:type="dxa"/>
              <w:right w:w="28" w:type="dxa"/>
            </w:tcMar>
          </w:tcPr>
          <w:p w14:paraId="6D3E5E5D" w14:textId="4A2A0D70" w:rsidR="00212EAE"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0CB702A9" w14:textId="38C6F94A" w:rsidR="00212EAE" w:rsidRPr="00A64576" w:rsidRDefault="00212EAE" w:rsidP="00CF00A1">
            <w:pPr>
              <w:pStyle w:val="paragraph"/>
              <w:spacing w:before="0" w:beforeAutospacing="0" w:after="0" w:afterAutospacing="0"/>
              <w:textAlignment w:val="baseline"/>
              <w:divId w:val="432288140"/>
              <w:rPr>
                <w:sz w:val="18"/>
                <w:szCs w:val="18"/>
              </w:rPr>
            </w:pPr>
            <w:r w:rsidRPr="00A64576">
              <w:rPr>
                <w:rStyle w:val="normaltextrun"/>
              </w:rPr>
              <w:t>TIMSS 2011</w:t>
            </w:r>
            <w:r w:rsidR="00AB4741">
              <w:rPr>
                <w:rStyle w:val="eop"/>
              </w:rPr>
              <w:t xml:space="preserve"> </w:t>
            </w:r>
          </w:p>
        </w:tc>
        <w:tc>
          <w:tcPr>
            <w:tcW w:w="3832" w:type="dxa"/>
            <w:shd w:val="clear" w:color="auto" w:fill="auto"/>
            <w:tcMar>
              <w:top w:w="28" w:type="dxa"/>
              <w:left w:w="28" w:type="dxa"/>
              <w:bottom w:w="28" w:type="dxa"/>
              <w:right w:w="28" w:type="dxa"/>
            </w:tcMar>
          </w:tcPr>
          <w:p w14:paraId="63EDBE05" w14:textId="18B75C19" w:rsidR="00212EAE" w:rsidRPr="00A64576" w:rsidRDefault="00212EAE" w:rsidP="00CF00A1">
            <w:pPr>
              <w:pStyle w:val="paragraph"/>
              <w:spacing w:before="0" w:beforeAutospacing="0" w:after="0" w:afterAutospacing="0"/>
              <w:textAlignment w:val="baseline"/>
              <w:divId w:val="382143196"/>
              <w:rPr>
                <w:sz w:val="18"/>
                <w:szCs w:val="18"/>
              </w:rPr>
            </w:pPr>
            <w:r w:rsidRPr="00A64576">
              <w:rPr>
                <w:rStyle w:val="normaltextrun"/>
              </w:rPr>
              <w:t>Gamtamokslinio raštingumo užduočių pavyzdžiai</w:t>
            </w:r>
            <w:r w:rsidR="00AB4741">
              <w:rPr>
                <w:rStyle w:val="normaltextrun"/>
              </w:rPr>
              <w:t xml:space="preserve"> </w:t>
            </w:r>
          </w:p>
          <w:p w14:paraId="329FC199" w14:textId="4C4121BE" w:rsidR="00212EAE" w:rsidRPr="00A64576" w:rsidRDefault="00AB4741" w:rsidP="00CF00A1">
            <w:pPr>
              <w:pStyle w:val="paragraph"/>
              <w:spacing w:before="0" w:beforeAutospacing="0" w:after="0" w:afterAutospacing="0"/>
              <w:textAlignment w:val="baseline"/>
              <w:divId w:val="762844626"/>
              <w:rPr>
                <w:sz w:val="18"/>
                <w:szCs w:val="18"/>
              </w:rPr>
            </w:pPr>
            <w:r>
              <w:rPr>
                <w:rStyle w:val="normaltextrun"/>
              </w:rPr>
              <w:t xml:space="preserve"> </w:t>
            </w:r>
          </w:p>
        </w:tc>
        <w:tc>
          <w:tcPr>
            <w:tcW w:w="3680" w:type="dxa"/>
            <w:shd w:val="clear" w:color="auto" w:fill="auto"/>
            <w:tcMar>
              <w:top w:w="28" w:type="dxa"/>
              <w:left w:w="28" w:type="dxa"/>
              <w:bottom w:w="28" w:type="dxa"/>
              <w:right w:w="28" w:type="dxa"/>
            </w:tcMar>
          </w:tcPr>
          <w:p w14:paraId="35D2E71F" w14:textId="405E4954" w:rsidR="00212EAE" w:rsidRPr="00A64576" w:rsidRDefault="00000000" w:rsidP="00CF00A1">
            <w:pPr>
              <w:pStyle w:val="paragraph"/>
              <w:spacing w:before="0" w:beforeAutospacing="0" w:after="0" w:afterAutospacing="0"/>
              <w:textAlignment w:val="baseline"/>
              <w:divId w:val="85854038"/>
              <w:rPr>
                <w:sz w:val="18"/>
                <w:szCs w:val="18"/>
              </w:rPr>
            </w:pPr>
            <w:hyperlink r:id="rId147" w:tgtFrame="_blank" w:history="1">
              <w:r w:rsidR="00212EAE" w:rsidRPr="00A64576">
                <w:rPr>
                  <w:rStyle w:val="normaltextrun"/>
                  <w:color w:val="0000FF"/>
                </w:rPr>
                <w:t>https://www.nsa.smm.lt/wp-content/uploads/2021/07/3945_TIMSS2011_Gamtos_mokslu_uzduociu_pavyzdziai_8_klase.pdf</w:t>
              </w:r>
              <w:r w:rsidR="00AB4741">
                <w:rPr>
                  <w:rStyle w:val="normaltextrun"/>
                  <w:color w:val="0000FF"/>
                </w:rPr>
                <w:t xml:space="preserve"> </w:t>
              </w:r>
            </w:hyperlink>
            <w:r w:rsidR="00AB4741">
              <w:rPr>
                <w:rStyle w:val="eop"/>
                <w:sz w:val="22"/>
                <w:szCs w:val="22"/>
              </w:rPr>
              <w:t xml:space="preserve"> </w:t>
            </w:r>
          </w:p>
        </w:tc>
      </w:tr>
      <w:tr w:rsidR="00176069" w:rsidRPr="00A64576" w14:paraId="6F8F66DD" w14:textId="77777777" w:rsidTr="009E085D">
        <w:tc>
          <w:tcPr>
            <w:tcW w:w="416" w:type="dxa"/>
            <w:tcMar>
              <w:top w:w="28" w:type="dxa"/>
              <w:left w:w="28" w:type="dxa"/>
              <w:bottom w:w="28" w:type="dxa"/>
              <w:right w:w="28" w:type="dxa"/>
            </w:tcMar>
          </w:tcPr>
          <w:p w14:paraId="558885BC" w14:textId="4A526EEF" w:rsidR="00176069"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9</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717F5915"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Kauno tvirtovės VII fortas </w:t>
            </w:r>
            <w:r w:rsidR="006E3920"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gamtos ir tiksliųjų mokslų mokykla</w:t>
            </w:r>
          </w:p>
        </w:tc>
        <w:tc>
          <w:tcPr>
            <w:tcW w:w="3832" w:type="dxa"/>
            <w:tcMar>
              <w:top w:w="28" w:type="dxa"/>
              <w:left w:w="28" w:type="dxa"/>
              <w:bottom w:w="28" w:type="dxa"/>
              <w:right w:w="28" w:type="dxa"/>
            </w:tcMar>
          </w:tcPr>
          <w:p w14:paraId="3D896806"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pamokos įvairiomis biologijos dalyko temomis.</w:t>
            </w:r>
          </w:p>
        </w:tc>
        <w:tc>
          <w:tcPr>
            <w:tcW w:w="3680" w:type="dxa"/>
            <w:tcMar>
              <w:top w:w="28" w:type="dxa"/>
              <w:left w:w="28" w:type="dxa"/>
              <w:bottom w:w="28" w:type="dxa"/>
              <w:right w:w="28" w:type="dxa"/>
            </w:tcMar>
          </w:tcPr>
          <w:p w14:paraId="5B688F83" w14:textId="77777777" w:rsidR="00176069" w:rsidRPr="00A64576" w:rsidRDefault="00000000" w:rsidP="00CF00A1">
            <w:pPr>
              <w:spacing w:after="0" w:line="240" w:lineRule="auto"/>
              <w:rPr>
                <w:rFonts w:ascii="Times New Roman" w:eastAsia="Times New Roman" w:hAnsi="Times New Roman" w:cs="Times New Roman"/>
                <w:sz w:val="24"/>
                <w:szCs w:val="24"/>
              </w:rPr>
            </w:pPr>
            <w:hyperlink r:id="rId148">
              <w:r w:rsidR="00176069" w:rsidRPr="00A64576">
                <w:rPr>
                  <w:rFonts w:ascii="Times New Roman" w:eastAsia="Times New Roman" w:hAnsi="Times New Roman" w:cs="Times New Roman"/>
                  <w:color w:val="1155CC"/>
                  <w:sz w:val="24"/>
                  <w:szCs w:val="24"/>
                  <w:u w:val="single"/>
                </w:rPr>
                <w:t>https://www.youtube.com/c/Kaunotvirtov%C4%97sVIIfortas/videos</w:t>
              </w:r>
            </w:hyperlink>
          </w:p>
          <w:p w14:paraId="55566C8E" w14:textId="77777777" w:rsidR="00176069" w:rsidRPr="00A64576" w:rsidRDefault="00176069" w:rsidP="00CF00A1">
            <w:pPr>
              <w:spacing w:after="0" w:line="240" w:lineRule="auto"/>
              <w:rPr>
                <w:rFonts w:ascii="Times New Roman" w:eastAsia="Times New Roman" w:hAnsi="Times New Roman" w:cs="Times New Roman"/>
                <w:sz w:val="24"/>
                <w:szCs w:val="24"/>
              </w:rPr>
            </w:pPr>
          </w:p>
        </w:tc>
      </w:tr>
      <w:tr w:rsidR="00176069" w:rsidRPr="00A64576" w14:paraId="09DF9B8F" w14:textId="77777777" w:rsidTr="009E085D">
        <w:tc>
          <w:tcPr>
            <w:tcW w:w="416" w:type="dxa"/>
            <w:tcMar>
              <w:top w:w="28" w:type="dxa"/>
              <w:left w:w="28" w:type="dxa"/>
              <w:bottom w:w="28" w:type="dxa"/>
              <w:right w:w="28" w:type="dxa"/>
            </w:tcMar>
          </w:tcPr>
          <w:p w14:paraId="6B6A1FF9" w14:textId="57769A38" w:rsidR="00176069" w:rsidRPr="00A64576" w:rsidRDefault="006652EB"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r w:rsidR="009E085D">
              <w:rPr>
                <w:rFonts w:ascii="Times New Roman" w:eastAsia="Times New Roman" w:hAnsi="Times New Roman" w:cs="Times New Roman"/>
                <w:sz w:val="24"/>
                <w:szCs w:val="24"/>
              </w:rPr>
              <w:t>.</w:t>
            </w:r>
          </w:p>
        </w:tc>
        <w:tc>
          <w:tcPr>
            <w:tcW w:w="2268" w:type="dxa"/>
            <w:tcMar>
              <w:top w:w="28" w:type="dxa"/>
              <w:left w:w="28" w:type="dxa"/>
              <w:bottom w:w="28" w:type="dxa"/>
              <w:right w:w="28" w:type="dxa"/>
            </w:tcMar>
          </w:tcPr>
          <w:p w14:paraId="61597EAD"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Metodinis leidinys, skirtas gamtos mokslų ir fizinio ugdymo mokytojų dalykinėms kompetencijoms tobulinti</w:t>
            </w:r>
            <w:r w:rsidR="00CA7C53" w:rsidRPr="00A64576">
              <w:rPr>
                <w:rFonts w:ascii="Times New Roman" w:eastAsia="Times New Roman" w:hAnsi="Times New Roman" w:cs="Times New Roman"/>
                <w:sz w:val="24"/>
                <w:szCs w:val="24"/>
              </w:rPr>
              <w:t xml:space="preserve">. Nacionalinė </w:t>
            </w:r>
            <w:r w:rsidR="00CA7C53" w:rsidRPr="00A64576">
              <w:rPr>
                <w:rFonts w:ascii="Times New Roman" w:eastAsia="Times New Roman" w:hAnsi="Times New Roman" w:cs="Times New Roman"/>
                <w:sz w:val="24"/>
                <w:szCs w:val="24"/>
              </w:rPr>
              <w:lastRenderedPageBreak/>
              <w:t>švietimo agentūra, 2022.</w:t>
            </w:r>
          </w:p>
        </w:tc>
        <w:tc>
          <w:tcPr>
            <w:tcW w:w="3832" w:type="dxa"/>
            <w:tcMar>
              <w:top w:w="28" w:type="dxa"/>
              <w:left w:w="28" w:type="dxa"/>
              <w:bottom w:w="28" w:type="dxa"/>
              <w:right w:w="28" w:type="dxa"/>
            </w:tcMar>
          </w:tcPr>
          <w:p w14:paraId="415DB05A" w14:textId="77777777" w:rsidR="00176069" w:rsidRPr="00A64576" w:rsidRDefault="00176069"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Medžiaga skirta biologijos, fizikos ir fizinio ugdymo mokytojams. Leidinyje pateikiama medžiaga, parengta remiantis projekto vykdytų mokymų dalyvių sukurtais veiklų planavimo ir užduočių pasiekimams ugdyti ir vertinti pavyzdžiais.</w:t>
            </w:r>
          </w:p>
        </w:tc>
        <w:tc>
          <w:tcPr>
            <w:tcW w:w="3680" w:type="dxa"/>
            <w:tcMar>
              <w:top w:w="28" w:type="dxa"/>
              <w:left w:w="28" w:type="dxa"/>
              <w:bottom w:w="28" w:type="dxa"/>
              <w:right w:w="28" w:type="dxa"/>
            </w:tcMar>
          </w:tcPr>
          <w:p w14:paraId="2B62D705" w14:textId="1675F6C1" w:rsidR="00176069" w:rsidRPr="00A64576" w:rsidRDefault="00000000" w:rsidP="00CF00A1">
            <w:pPr>
              <w:spacing w:after="0" w:line="240" w:lineRule="auto"/>
              <w:rPr>
                <w:rFonts w:ascii="Times New Roman" w:hAnsi="Times New Roman" w:cs="Times New Roman"/>
                <w:color w:val="FF0000"/>
                <w:sz w:val="24"/>
                <w:szCs w:val="24"/>
              </w:rPr>
            </w:pPr>
            <w:hyperlink r:id="rId149" w:history="1">
              <w:r w:rsidR="005C5361" w:rsidRPr="005C5361">
                <w:rPr>
                  <w:rStyle w:val="Hipersaitas"/>
                  <w:rFonts w:ascii="Times New Roman" w:hAnsi="Times New Roman" w:cs="Times New Roman"/>
                  <w:sz w:val="24"/>
                  <w:szCs w:val="24"/>
                </w:rPr>
                <w:t>Metodinis leidinys gamtos mokslų ir fizinio ugdymo mokytojų dalykinėms kompetencijoms tobulinti (</w:t>
              </w:r>
              <w:proofErr w:type="spellStart"/>
              <w:r w:rsidR="005C5361" w:rsidRPr="005C5361">
                <w:rPr>
                  <w:rStyle w:val="Hipersaitas"/>
                  <w:rFonts w:ascii="Times New Roman" w:hAnsi="Times New Roman" w:cs="Times New Roman"/>
                  <w:sz w:val="24"/>
                  <w:szCs w:val="24"/>
                </w:rPr>
                <w:t>emokykla.lt</w:t>
              </w:r>
              <w:proofErr w:type="spellEnd"/>
              <w:r w:rsidR="005C5361" w:rsidRPr="005C5361">
                <w:rPr>
                  <w:rStyle w:val="Hipersaitas"/>
                  <w:rFonts w:ascii="Times New Roman" w:hAnsi="Times New Roman" w:cs="Times New Roman"/>
                  <w:sz w:val="24"/>
                  <w:szCs w:val="24"/>
                </w:rPr>
                <w:t>)</w:t>
              </w:r>
            </w:hyperlink>
          </w:p>
        </w:tc>
      </w:tr>
      <w:tr w:rsidR="00580228" w:rsidRPr="00A64576" w14:paraId="11D89A43" w14:textId="77777777" w:rsidTr="009E085D">
        <w:tc>
          <w:tcPr>
            <w:tcW w:w="416" w:type="dxa"/>
            <w:tcMar>
              <w:top w:w="28" w:type="dxa"/>
              <w:left w:w="28" w:type="dxa"/>
              <w:bottom w:w="28" w:type="dxa"/>
              <w:right w:w="28" w:type="dxa"/>
            </w:tcMar>
          </w:tcPr>
          <w:p w14:paraId="715D679D" w14:textId="221A7A43" w:rsidR="00580228" w:rsidRPr="00A64576" w:rsidRDefault="00580228"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D71AAB">
              <w:rPr>
                <w:rFonts w:ascii="Times New Roman" w:eastAsia="Times New Roman" w:hAnsi="Times New Roman" w:cs="Times New Roman"/>
                <w:sz w:val="24"/>
                <w:szCs w:val="24"/>
              </w:rPr>
              <w:t>1</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275CEF2B" w14:textId="77777777" w:rsidR="00580228" w:rsidRPr="00A64576" w:rsidRDefault="0058022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Radzevičienė, A. </w:t>
            </w:r>
            <w:proofErr w:type="spellStart"/>
            <w:r w:rsidRPr="00A64576">
              <w:rPr>
                <w:rFonts w:ascii="Times New Roman" w:eastAsia="Times New Roman" w:hAnsi="Times New Roman" w:cs="Times New Roman"/>
                <w:sz w:val="24"/>
                <w:szCs w:val="24"/>
              </w:rPr>
              <w:t>Daugirdienė</w:t>
            </w:r>
            <w:proofErr w:type="spellEnd"/>
            <w:r w:rsidRPr="00A64576">
              <w:rPr>
                <w:rFonts w:ascii="Times New Roman" w:eastAsia="Times New Roman" w:hAnsi="Times New Roman" w:cs="Times New Roman"/>
                <w:sz w:val="24"/>
                <w:szCs w:val="24"/>
              </w:rPr>
              <w:t>. Tiriame pojūčius ir suvokimą.</w:t>
            </w:r>
            <w:r w:rsidR="00AD0DE8"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Vilnius, Edukologija, 2013.</w:t>
            </w:r>
          </w:p>
        </w:tc>
        <w:tc>
          <w:tcPr>
            <w:tcW w:w="3832" w:type="dxa"/>
            <w:shd w:val="clear" w:color="auto" w:fill="auto"/>
            <w:tcMar>
              <w:top w:w="28" w:type="dxa"/>
              <w:left w:w="28" w:type="dxa"/>
              <w:bottom w:w="28" w:type="dxa"/>
              <w:right w:w="28" w:type="dxa"/>
            </w:tcMar>
          </w:tcPr>
          <w:p w14:paraId="33500549" w14:textId="77777777" w:rsidR="00580228" w:rsidRPr="00A64576" w:rsidRDefault="0058022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Tiriamieji darbai, skirti tirti pojūčiams ir suvokimui.</w:t>
            </w:r>
          </w:p>
        </w:tc>
        <w:tc>
          <w:tcPr>
            <w:tcW w:w="3680" w:type="dxa"/>
            <w:shd w:val="clear" w:color="auto" w:fill="auto"/>
            <w:tcMar>
              <w:top w:w="28" w:type="dxa"/>
              <w:left w:w="28" w:type="dxa"/>
              <w:bottom w:w="28" w:type="dxa"/>
              <w:right w:w="28" w:type="dxa"/>
            </w:tcMar>
          </w:tcPr>
          <w:p w14:paraId="1FE791FF" w14:textId="77777777" w:rsidR="00580228" w:rsidRPr="00A64576" w:rsidRDefault="00580228" w:rsidP="00CF00A1">
            <w:pPr>
              <w:spacing w:after="0" w:line="240" w:lineRule="auto"/>
              <w:jc w:val="both"/>
              <w:rPr>
                <w:rFonts w:ascii="Times New Roman" w:hAnsi="Times New Roman" w:cs="Times New Roman"/>
              </w:rPr>
            </w:pPr>
          </w:p>
        </w:tc>
      </w:tr>
      <w:tr w:rsidR="007B5ECF" w:rsidRPr="00A64576" w14:paraId="655620EC" w14:textId="77777777" w:rsidTr="009E085D">
        <w:tc>
          <w:tcPr>
            <w:tcW w:w="416" w:type="dxa"/>
            <w:tcMar>
              <w:top w:w="28" w:type="dxa"/>
              <w:left w:w="28" w:type="dxa"/>
              <w:bottom w:w="28" w:type="dxa"/>
              <w:right w:w="28" w:type="dxa"/>
            </w:tcMar>
          </w:tcPr>
          <w:p w14:paraId="3DA2BFC7" w14:textId="2ED3AE82" w:rsidR="007B5ECF" w:rsidRPr="00A64576" w:rsidRDefault="00AD0DE8"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D71AAB">
              <w:rPr>
                <w:rFonts w:ascii="Times New Roman" w:eastAsia="Times New Roman" w:hAnsi="Times New Roman" w:cs="Times New Roman"/>
                <w:sz w:val="24"/>
                <w:szCs w:val="24"/>
              </w:rPr>
              <w:t>2</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27A3FB0E" w14:textId="221BC691" w:rsidR="007B5ECF" w:rsidRPr="00A64576" w:rsidRDefault="00CA7C53" w:rsidP="00CF00A1">
            <w:pPr>
              <w:pStyle w:val="paragraph"/>
              <w:spacing w:before="0" w:beforeAutospacing="0" w:after="0" w:afterAutospacing="0"/>
              <w:textAlignment w:val="baseline"/>
              <w:divId w:val="811216013"/>
              <w:rPr>
                <w:sz w:val="18"/>
                <w:szCs w:val="18"/>
              </w:rPr>
            </w:pPr>
            <w:r w:rsidRPr="00A64576">
              <w:rPr>
                <w:rStyle w:val="normaltextrun"/>
              </w:rPr>
              <w:t>Mokslo populiarinimo televizija</w:t>
            </w:r>
            <w:r w:rsidR="006E3920" w:rsidRPr="00A64576">
              <w:rPr>
                <w:rStyle w:val="normaltextrun"/>
              </w:rPr>
              <w:t xml:space="preserve"> </w:t>
            </w:r>
            <w:r w:rsidR="007B5ECF" w:rsidRPr="00A64576">
              <w:rPr>
                <w:rStyle w:val="normaltextrun"/>
              </w:rPr>
              <w:t>„Mokslo sriuba“</w:t>
            </w:r>
            <w:r w:rsidR="00AB4741">
              <w:rPr>
                <w:rStyle w:val="eop"/>
              </w:rPr>
              <w:t xml:space="preserve"> </w:t>
            </w:r>
          </w:p>
        </w:tc>
        <w:tc>
          <w:tcPr>
            <w:tcW w:w="3832" w:type="dxa"/>
            <w:shd w:val="clear" w:color="auto" w:fill="auto"/>
            <w:tcMar>
              <w:top w:w="28" w:type="dxa"/>
              <w:left w:w="28" w:type="dxa"/>
              <w:bottom w:w="28" w:type="dxa"/>
              <w:right w:w="28" w:type="dxa"/>
            </w:tcMar>
          </w:tcPr>
          <w:p w14:paraId="58E2FFAE" w14:textId="58929A53" w:rsidR="007B5ECF" w:rsidRPr="00A64576" w:rsidRDefault="007B5ECF" w:rsidP="00CF00A1">
            <w:pPr>
              <w:pStyle w:val="paragraph"/>
              <w:spacing w:before="0" w:beforeAutospacing="0" w:after="0" w:afterAutospacing="0"/>
              <w:textAlignment w:val="baseline"/>
              <w:divId w:val="459999788"/>
              <w:rPr>
                <w:sz w:val="18"/>
                <w:szCs w:val="18"/>
              </w:rPr>
            </w:pPr>
            <w:r w:rsidRPr="00A64576">
              <w:rPr>
                <w:rStyle w:val="normaltextrun"/>
              </w:rPr>
              <w:t>Laidos įvairiomis bendrojoje programoje nagrinėjamomis temomis</w:t>
            </w:r>
            <w:r w:rsidR="00AB4741">
              <w:rPr>
                <w:rStyle w:val="normaltextrun"/>
              </w:rPr>
              <w:t xml:space="preserve"> </w:t>
            </w:r>
          </w:p>
        </w:tc>
        <w:tc>
          <w:tcPr>
            <w:tcW w:w="3680" w:type="dxa"/>
            <w:shd w:val="clear" w:color="auto" w:fill="auto"/>
            <w:tcMar>
              <w:top w:w="28" w:type="dxa"/>
              <w:left w:w="28" w:type="dxa"/>
              <w:bottom w:w="28" w:type="dxa"/>
              <w:right w:w="28" w:type="dxa"/>
            </w:tcMar>
          </w:tcPr>
          <w:p w14:paraId="1777ADE0" w14:textId="6383743C" w:rsidR="006E3920" w:rsidRPr="00A64576" w:rsidRDefault="00000000" w:rsidP="00CF00A1">
            <w:pPr>
              <w:pStyle w:val="paragraph"/>
              <w:spacing w:before="0" w:beforeAutospacing="0" w:after="0" w:afterAutospacing="0"/>
              <w:textAlignment w:val="baseline"/>
              <w:divId w:val="1690646270"/>
            </w:pPr>
            <w:hyperlink r:id="rId150" w:tgtFrame="_blank" w:history="1">
              <w:r w:rsidR="007B5ECF" w:rsidRPr="00A64576">
                <w:rPr>
                  <w:rStyle w:val="normaltextrun"/>
                  <w:color w:val="0000FF"/>
                </w:rPr>
                <w:t>http://mokslosriuba.lt/kartumesgalime/laidos/</w:t>
              </w:r>
            </w:hyperlink>
            <w:r w:rsidR="00AB4741">
              <w:rPr>
                <w:rStyle w:val="normaltextrun"/>
              </w:rPr>
              <w:t xml:space="preserve"> </w:t>
            </w:r>
          </w:p>
        </w:tc>
      </w:tr>
      <w:tr w:rsidR="00EF11DE" w:rsidRPr="00A64576" w14:paraId="7A11D8DD" w14:textId="77777777" w:rsidTr="009E085D">
        <w:tc>
          <w:tcPr>
            <w:tcW w:w="416" w:type="dxa"/>
            <w:tcMar>
              <w:top w:w="28" w:type="dxa"/>
              <w:left w:w="28" w:type="dxa"/>
              <w:bottom w:w="28" w:type="dxa"/>
              <w:right w:w="28" w:type="dxa"/>
            </w:tcMar>
          </w:tcPr>
          <w:p w14:paraId="3439E091" w14:textId="1E49F18B" w:rsidR="00EF11DE" w:rsidRPr="00A64576" w:rsidRDefault="00EF11DE"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D71AAB">
              <w:rPr>
                <w:rFonts w:ascii="Times New Roman" w:eastAsia="Times New Roman" w:hAnsi="Times New Roman" w:cs="Times New Roman"/>
                <w:sz w:val="24"/>
                <w:szCs w:val="24"/>
              </w:rPr>
              <w:t>3</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2B68E48F" w14:textId="77777777" w:rsidR="00EF11DE" w:rsidRPr="00A64576" w:rsidRDefault="00EF11DE" w:rsidP="00CF00A1">
            <w:pPr>
              <w:pStyle w:val="paragraph"/>
              <w:spacing w:before="0" w:beforeAutospacing="0" w:after="0" w:afterAutospacing="0"/>
              <w:textAlignment w:val="baseline"/>
              <w:divId w:val="811216013"/>
              <w:rPr>
                <w:rStyle w:val="normaltextrun"/>
              </w:rPr>
            </w:pPr>
            <w:r w:rsidRPr="00A64576">
              <w:rPr>
                <w:rStyle w:val="normaltextrun"/>
              </w:rPr>
              <w:t>Aplinkos apsaugos agentūra</w:t>
            </w:r>
          </w:p>
        </w:tc>
        <w:tc>
          <w:tcPr>
            <w:tcW w:w="3832" w:type="dxa"/>
            <w:shd w:val="clear" w:color="auto" w:fill="auto"/>
            <w:tcMar>
              <w:top w:w="28" w:type="dxa"/>
              <w:left w:w="28" w:type="dxa"/>
              <w:bottom w:w="28" w:type="dxa"/>
              <w:right w:w="28" w:type="dxa"/>
            </w:tcMar>
          </w:tcPr>
          <w:p w14:paraId="7214F92B" w14:textId="77777777" w:rsidR="00EF11DE" w:rsidRPr="00A64576" w:rsidRDefault="00EF11DE" w:rsidP="00CF00A1">
            <w:pPr>
              <w:pStyle w:val="paragraph"/>
              <w:spacing w:before="0" w:beforeAutospacing="0" w:after="0" w:afterAutospacing="0"/>
              <w:textAlignment w:val="baseline"/>
              <w:divId w:val="459999788"/>
              <w:rPr>
                <w:rStyle w:val="normaltextrun"/>
              </w:rPr>
            </w:pPr>
            <w:r w:rsidRPr="00A64576">
              <w:rPr>
                <w:rStyle w:val="normaltextrun"/>
              </w:rPr>
              <w:t>Pateikiama aktuali medžiaga šioms veiklos sritims: oras, vanduo, gyvoji gamta, taršos prevencija, atliekos ir kt.</w:t>
            </w:r>
          </w:p>
        </w:tc>
        <w:tc>
          <w:tcPr>
            <w:tcW w:w="3680" w:type="dxa"/>
            <w:shd w:val="clear" w:color="auto" w:fill="auto"/>
            <w:tcMar>
              <w:top w:w="28" w:type="dxa"/>
              <w:left w:w="28" w:type="dxa"/>
              <w:bottom w:w="28" w:type="dxa"/>
              <w:right w:w="28" w:type="dxa"/>
            </w:tcMar>
          </w:tcPr>
          <w:p w14:paraId="29A7E1CE" w14:textId="77777777" w:rsidR="00EF11DE" w:rsidRPr="00A64576" w:rsidRDefault="00000000" w:rsidP="00CF00A1">
            <w:pPr>
              <w:pStyle w:val="paragraph"/>
              <w:spacing w:before="0" w:beforeAutospacing="0" w:after="0" w:afterAutospacing="0"/>
              <w:textAlignment w:val="baseline"/>
              <w:divId w:val="1690646270"/>
            </w:pPr>
            <w:hyperlink r:id="rId151" w:history="1">
              <w:r w:rsidR="00EF11DE" w:rsidRPr="00A64576">
                <w:rPr>
                  <w:rStyle w:val="Hipersaitas"/>
                </w:rPr>
                <w:t>https://aaa.lrv.lt/</w:t>
              </w:r>
            </w:hyperlink>
          </w:p>
          <w:p w14:paraId="288E66FE" w14:textId="77777777" w:rsidR="00EF11DE" w:rsidRPr="00A64576" w:rsidRDefault="00EF11DE" w:rsidP="00CF00A1">
            <w:pPr>
              <w:pStyle w:val="paragraph"/>
              <w:spacing w:before="0" w:beforeAutospacing="0" w:after="0" w:afterAutospacing="0"/>
              <w:textAlignment w:val="baseline"/>
              <w:divId w:val="1690646270"/>
              <w:rPr>
                <w:sz w:val="18"/>
                <w:szCs w:val="18"/>
              </w:rPr>
            </w:pPr>
          </w:p>
        </w:tc>
      </w:tr>
      <w:tr w:rsidR="00194069" w:rsidRPr="00A64576" w14:paraId="401BD280" w14:textId="77777777" w:rsidTr="009E085D">
        <w:tc>
          <w:tcPr>
            <w:tcW w:w="416" w:type="dxa"/>
            <w:tcMar>
              <w:top w:w="28" w:type="dxa"/>
              <w:left w:w="28" w:type="dxa"/>
              <w:bottom w:w="28" w:type="dxa"/>
              <w:right w:w="28" w:type="dxa"/>
            </w:tcMar>
          </w:tcPr>
          <w:p w14:paraId="19B99823" w14:textId="1F681A7E" w:rsidR="00194069" w:rsidRPr="00A64576" w:rsidRDefault="00194069"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D71AAB">
              <w:rPr>
                <w:rFonts w:ascii="Times New Roman" w:eastAsia="Times New Roman" w:hAnsi="Times New Roman" w:cs="Times New Roman"/>
                <w:sz w:val="24"/>
                <w:szCs w:val="24"/>
              </w:rPr>
              <w:t>4</w:t>
            </w:r>
            <w:r w:rsidR="009E085D">
              <w:rPr>
                <w:rFonts w:ascii="Times New Roman" w:eastAsia="Times New Roman" w:hAnsi="Times New Roman" w:cs="Times New Roman"/>
                <w:sz w:val="24"/>
                <w:szCs w:val="24"/>
              </w:rPr>
              <w:t>.</w:t>
            </w:r>
          </w:p>
        </w:tc>
        <w:tc>
          <w:tcPr>
            <w:tcW w:w="2268" w:type="dxa"/>
            <w:shd w:val="clear" w:color="auto" w:fill="auto"/>
            <w:tcMar>
              <w:top w:w="28" w:type="dxa"/>
              <w:left w:w="28" w:type="dxa"/>
              <w:bottom w:w="28" w:type="dxa"/>
              <w:right w:w="28" w:type="dxa"/>
            </w:tcMar>
          </w:tcPr>
          <w:p w14:paraId="000E4851" w14:textId="19C7A919" w:rsidR="00194069" w:rsidRPr="00A64576" w:rsidRDefault="00194069" w:rsidP="00CF00A1">
            <w:pPr>
              <w:pStyle w:val="paragraph"/>
              <w:spacing w:before="0" w:beforeAutospacing="0" w:after="0" w:afterAutospacing="0"/>
              <w:textAlignment w:val="baseline"/>
              <w:divId w:val="2034574050"/>
              <w:rPr>
                <w:sz w:val="18"/>
                <w:szCs w:val="18"/>
              </w:rPr>
            </w:pPr>
            <w:proofErr w:type="spellStart"/>
            <w:r w:rsidRPr="00A64576">
              <w:rPr>
                <w:rStyle w:val="normaltextrun"/>
              </w:rPr>
              <w:t>Mozaik</w:t>
            </w:r>
            <w:proofErr w:type="spellEnd"/>
            <w:r w:rsidRPr="00A64576">
              <w:rPr>
                <w:rStyle w:val="normaltextrun"/>
              </w:rPr>
              <w:t xml:space="preserve"> </w:t>
            </w:r>
            <w:proofErr w:type="spellStart"/>
            <w:r w:rsidRPr="00A64576">
              <w:rPr>
                <w:rStyle w:val="normaltextrun"/>
              </w:rPr>
              <w:t>education</w:t>
            </w:r>
            <w:proofErr w:type="spellEnd"/>
            <w:r w:rsidR="00AB4741">
              <w:rPr>
                <w:rStyle w:val="eop"/>
              </w:rPr>
              <w:t xml:space="preserve"> </w:t>
            </w:r>
          </w:p>
        </w:tc>
        <w:tc>
          <w:tcPr>
            <w:tcW w:w="3832" w:type="dxa"/>
            <w:shd w:val="clear" w:color="auto" w:fill="auto"/>
            <w:tcMar>
              <w:top w:w="28" w:type="dxa"/>
              <w:left w:w="28" w:type="dxa"/>
              <w:bottom w:w="28" w:type="dxa"/>
              <w:right w:w="28" w:type="dxa"/>
            </w:tcMar>
          </w:tcPr>
          <w:p w14:paraId="3711EDC8" w14:textId="77777777" w:rsidR="00194069" w:rsidRDefault="00194069" w:rsidP="00CF00A1">
            <w:pPr>
              <w:pStyle w:val="paragraph"/>
              <w:spacing w:before="0" w:beforeAutospacing="0" w:after="0" w:afterAutospacing="0"/>
              <w:textAlignment w:val="baseline"/>
              <w:divId w:val="554850348"/>
              <w:rPr>
                <w:rStyle w:val="eop"/>
              </w:rPr>
            </w:pPr>
            <w:r w:rsidRPr="00A64576">
              <w:rPr>
                <w:rStyle w:val="normaltextrun"/>
              </w:rPr>
              <w:t>Interneto svetainė, kurioje rasite 3D animuotus vaizdus, vaizdo įrašus, įrankius ir daug kitos mokymuisi naudingos medžiagos. Būtina registracija, prisiregistravus galima nemokamai atverti 5 objektus per savaitę, pasirinkti lietuvių kalbą. Neribotam naudojimui būtina įsigyti prenumeratą.</w:t>
            </w:r>
            <w:r w:rsidR="00AB4741">
              <w:rPr>
                <w:rStyle w:val="eop"/>
              </w:rPr>
              <w:t xml:space="preserve"> </w:t>
            </w:r>
          </w:p>
          <w:p w14:paraId="3EF8F77C" w14:textId="0F6BD689" w:rsidR="000C55AB" w:rsidRPr="00A64576" w:rsidRDefault="000C55AB" w:rsidP="00CF00A1">
            <w:pPr>
              <w:pStyle w:val="paragraph"/>
              <w:spacing w:before="0" w:beforeAutospacing="0" w:after="0" w:afterAutospacing="0"/>
              <w:textAlignment w:val="baseline"/>
              <w:divId w:val="554850348"/>
              <w:rPr>
                <w:sz w:val="18"/>
                <w:szCs w:val="18"/>
              </w:rPr>
            </w:pPr>
          </w:p>
        </w:tc>
        <w:tc>
          <w:tcPr>
            <w:tcW w:w="3680" w:type="dxa"/>
            <w:shd w:val="clear" w:color="auto" w:fill="auto"/>
            <w:tcMar>
              <w:top w:w="28" w:type="dxa"/>
              <w:left w:w="28" w:type="dxa"/>
              <w:bottom w:w="28" w:type="dxa"/>
              <w:right w:w="28" w:type="dxa"/>
            </w:tcMar>
          </w:tcPr>
          <w:p w14:paraId="27A355B5" w14:textId="11317CB3" w:rsidR="00194069" w:rsidRPr="00A64576" w:rsidRDefault="00000000" w:rsidP="00CF00A1">
            <w:pPr>
              <w:pStyle w:val="paragraph"/>
              <w:spacing w:before="0" w:beforeAutospacing="0" w:after="0" w:afterAutospacing="0"/>
              <w:textAlignment w:val="baseline"/>
              <w:divId w:val="146020564"/>
            </w:pPr>
            <w:hyperlink r:id="rId152" w:history="1">
              <w:r w:rsidR="00194069" w:rsidRPr="00A64576">
                <w:rPr>
                  <w:rStyle w:val="Hipersaitas"/>
                </w:rPr>
                <w:t>https://www.mozaweb.com/lt/lexikon.php?cmd=getlist&amp;let=3D&amp;sid=BIO</w:t>
              </w:r>
            </w:hyperlink>
          </w:p>
        </w:tc>
      </w:tr>
    </w:tbl>
    <w:p w14:paraId="40956AAC" w14:textId="77777777" w:rsidR="006C785A" w:rsidRPr="00246CD5"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57" w:name="_Toc147495663"/>
      <w:r w:rsidRPr="00246CD5">
        <w:rPr>
          <w:rFonts w:ascii="Times New Roman" w:eastAsia="Times New Roman" w:hAnsi="Times New Roman" w:cs="Times New Roman"/>
          <w:color w:val="000000"/>
          <w:sz w:val="24"/>
          <w:szCs w:val="24"/>
        </w:rPr>
        <w:t>7 klasė</w:t>
      </w:r>
      <w:bookmarkEnd w:id="57"/>
    </w:p>
    <w:p w14:paraId="40A60763" w14:textId="3594E1B6" w:rsidR="00CD25A9" w:rsidRDefault="00010FD7"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sidR="00CD25A9">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2BA3C7C1" w14:textId="554305F2" w:rsidR="00351A3C" w:rsidRPr="00351A3C" w:rsidRDefault="00351A3C"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sąrašas suskirstytas pagal </w:t>
      </w:r>
      <w:r w:rsidR="00507882">
        <w:rPr>
          <w:rFonts w:ascii="Times New Roman" w:hAnsi="Times New Roman" w:cs="Times New Roman"/>
          <w:sz w:val="24"/>
          <w:szCs w:val="24"/>
        </w:rPr>
        <w:t>mokymo(</w:t>
      </w:r>
      <w:proofErr w:type="spellStart"/>
      <w:r w:rsidR="00507882">
        <w:rPr>
          <w:rFonts w:ascii="Times New Roman" w:hAnsi="Times New Roman" w:cs="Times New Roman"/>
          <w:sz w:val="24"/>
          <w:szCs w:val="24"/>
        </w:rPr>
        <w:t>si</w:t>
      </w:r>
      <w:proofErr w:type="spellEnd"/>
      <w:r w:rsidR="00507882">
        <w:rPr>
          <w:rFonts w:ascii="Times New Roman" w:hAnsi="Times New Roman" w:cs="Times New Roman"/>
          <w:sz w:val="24"/>
          <w:szCs w:val="24"/>
        </w:rPr>
        <w:t xml:space="preserve">) turinio </w:t>
      </w:r>
      <w:r>
        <w:rPr>
          <w:rFonts w:ascii="Times New Roman" w:hAnsi="Times New Roman" w:cs="Times New Roman"/>
          <w:sz w:val="24"/>
          <w:szCs w:val="24"/>
        </w:rPr>
        <w:t>temas,</w:t>
      </w:r>
    </w:p>
    <w:p w14:paraId="2B2D24F9" w14:textId="0CC1DF86" w:rsidR="00B744B1" w:rsidRDefault="00010FD7"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n</w:t>
      </w:r>
      <w:r w:rsidR="002E189E" w:rsidRPr="00351A3C">
        <w:rPr>
          <w:rFonts w:ascii="Times New Roman" w:hAnsi="Times New Roman" w:cs="Times New Roman"/>
          <w:sz w:val="24"/>
          <w:szCs w:val="24"/>
        </w:rPr>
        <w:t xml:space="preserve">uorodos žiūrėtos </w:t>
      </w:r>
      <w:r w:rsidR="00D11F96">
        <w:rPr>
          <w:rFonts w:ascii="Times New Roman" w:hAnsi="Times New Roman" w:cs="Times New Roman"/>
          <w:sz w:val="24"/>
          <w:szCs w:val="24"/>
        </w:rPr>
        <w:t>2024-08-22</w:t>
      </w:r>
      <w:r w:rsidR="00351A3C">
        <w:rPr>
          <w:rFonts w:ascii="Times New Roman" w:hAnsi="Times New Roman" w:cs="Times New Roman"/>
          <w:sz w:val="24"/>
          <w:szCs w:val="24"/>
        </w:rPr>
        <w:t>.</w:t>
      </w:r>
      <w:r w:rsidR="00B744B1" w:rsidRPr="00B744B1">
        <w:rPr>
          <w:rFonts w:ascii="Times New Roman" w:hAnsi="Times New Roman" w:cs="Times New Roman"/>
          <w:sz w:val="24"/>
          <w:szCs w:val="24"/>
        </w:rPr>
        <w:t xml:space="preserve"> </w:t>
      </w:r>
    </w:p>
    <w:tbl>
      <w:tblPr>
        <w:tblStyle w:val="aff1"/>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126"/>
        <w:gridCol w:w="4111"/>
        <w:gridCol w:w="3543"/>
      </w:tblGrid>
      <w:tr w:rsidR="00507882" w:rsidRPr="00A64576" w14:paraId="0124AE85" w14:textId="77777777" w:rsidTr="001F7A43">
        <w:tc>
          <w:tcPr>
            <w:tcW w:w="421" w:type="dxa"/>
            <w:tcMar>
              <w:top w:w="28" w:type="dxa"/>
              <w:left w:w="28" w:type="dxa"/>
              <w:bottom w:w="28" w:type="dxa"/>
              <w:right w:w="28" w:type="dxa"/>
            </w:tcMar>
          </w:tcPr>
          <w:p w14:paraId="4BD8B9D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2E11102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4111" w:type="dxa"/>
            <w:tcMar>
              <w:top w:w="28" w:type="dxa"/>
              <w:left w:w="28" w:type="dxa"/>
              <w:bottom w:w="28" w:type="dxa"/>
              <w:right w:w="28" w:type="dxa"/>
            </w:tcMar>
          </w:tcPr>
          <w:p w14:paraId="5FA68BD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543" w:type="dxa"/>
            <w:tcMar>
              <w:top w:w="28" w:type="dxa"/>
              <w:left w:w="28" w:type="dxa"/>
              <w:bottom w:w="28" w:type="dxa"/>
              <w:right w:w="28" w:type="dxa"/>
            </w:tcMar>
          </w:tcPr>
          <w:p w14:paraId="13500D8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507882" w:rsidRPr="001F7A43" w14:paraId="49A0D48C" w14:textId="77777777" w:rsidTr="001F7A43">
        <w:tc>
          <w:tcPr>
            <w:tcW w:w="10201" w:type="dxa"/>
            <w:gridSpan w:val="4"/>
            <w:tcMar>
              <w:top w:w="28" w:type="dxa"/>
              <w:left w:w="28" w:type="dxa"/>
              <w:bottom w:w="28" w:type="dxa"/>
              <w:right w:w="28" w:type="dxa"/>
            </w:tcMar>
          </w:tcPr>
          <w:p w14:paraId="6076D39B" w14:textId="2E70B78D" w:rsidR="00507882" w:rsidRPr="001F7A43" w:rsidRDefault="00507882" w:rsidP="00CF00A1">
            <w:pPr>
              <w:spacing w:after="0" w:line="240" w:lineRule="auto"/>
              <w:rPr>
                <w:rFonts w:ascii="Times New Roman" w:eastAsia="Times New Roman" w:hAnsi="Times New Roman" w:cs="Times New Roman"/>
                <w:b/>
                <w:sz w:val="24"/>
                <w:szCs w:val="24"/>
              </w:rPr>
            </w:pPr>
            <w:r w:rsidRPr="001F7A43">
              <w:rPr>
                <w:rFonts w:ascii="Times New Roman" w:hAnsi="Times New Roman" w:cs="Times New Roman"/>
                <w:b/>
                <w:sz w:val="24"/>
                <w:szCs w:val="24"/>
              </w:rPr>
              <w:t>Ląstelės – pagrindinis gyvų organizmų struktūrinis vienetas.</w:t>
            </w:r>
          </w:p>
        </w:tc>
      </w:tr>
      <w:tr w:rsidR="00507882" w:rsidRPr="00A64576" w14:paraId="60F401D6" w14:textId="77777777" w:rsidTr="001F7A43">
        <w:tc>
          <w:tcPr>
            <w:tcW w:w="421" w:type="dxa"/>
            <w:tcMar>
              <w:top w:w="28" w:type="dxa"/>
              <w:left w:w="57" w:type="dxa"/>
              <w:bottom w:w="28" w:type="dxa"/>
              <w:right w:w="57" w:type="dxa"/>
            </w:tcMar>
          </w:tcPr>
          <w:p w14:paraId="7747E50D"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p>
        </w:tc>
        <w:tc>
          <w:tcPr>
            <w:tcW w:w="2126" w:type="dxa"/>
            <w:tcMar>
              <w:top w:w="28" w:type="dxa"/>
              <w:left w:w="57" w:type="dxa"/>
              <w:bottom w:w="28" w:type="dxa"/>
              <w:right w:w="57" w:type="dxa"/>
            </w:tcMar>
          </w:tcPr>
          <w:p w14:paraId="74FD0A68" w14:textId="1694B0F2"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Interaktyvus šaltinis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Ląstelių struktūra,</w:t>
            </w:r>
            <w:r>
              <w:rPr>
                <w:rFonts w:ascii="Times New Roman" w:eastAsia="Times New Roman" w:hAnsi="Times New Roman" w:cs="Times New Roman"/>
                <w:sz w:val="24"/>
                <w:szCs w:val="24"/>
              </w:rPr>
              <w:t xml:space="preserve"> ląstelių funkcijos, bakterijos“ </w:t>
            </w:r>
          </w:p>
        </w:tc>
        <w:tc>
          <w:tcPr>
            <w:tcW w:w="4111" w:type="dxa"/>
            <w:tcMar>
              <w:top w:w="28" w:type="dxa"/>
              <w:left w:w="57" w:type="dxa"/>
              <w:bottom w:w="28" w:type="dxa"/>
              <w:right w:w="57" w:type="dxa"/>
            </w:tcMar>
          </w:tcPr>
          <w:p w14:paraId="2A852DCC" w14:textId="1D61358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Interaktyvus šaltinis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Ląstelių struktūra, ląstelių funkcijos, bakterijos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skirtas pagilinti žinias apie ląstelės sandarą ir funkcijas bei įsivertinti įgytas žinias, atliekant interaktyvias užduotis.</w:t>
            </w:r>
          </w:p>
        </w:tc>
        <w:tc>
          <w:tcPr>
            <w:tcW w:w="3543" w:type="dxa"/>
            <w:tcMar>
              <w:top w:w="28" w:type="dxa"/>
              <w:left w:w="57" w:type="dxa"/>
              <w:bottom w:w="28" w:type="dxa"/>
              <w:right w:w="57" w:type="dxa"/>
            </w:tcMar>
          </w:tcPr>
          <w:p w14:paraId="2E612C7A" w14:textId="53770CA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FF"/>
                <w:sz w:val="24"/>
                <w:szCs w:val="24"/>
                <w:u w:val="single"/>
              </w:rPr>
              <w:t xml:space="preserve">https://sites.google.com/education.nsw.gov.au/cellstructureandfunction/home </w:t>
            </w:r>
          </w:p>
        </w:tc>
      </w:tr>
      <w:tr w:rsidR="00507882" w:rsidRPr="001F7A43" w14:paraId="3D322DC7" w14:textId="77777777" w:rsidTr="001F7A43">
        <w:tc>
          <w:tcPr>
            <w:tcW w:w="10201" w:type="dxa"/>
            <w:gridSpan w:val="4"/>
            <w:tcMar>
              <w:top w:w="28" w:type="dxa"/>
              <w:left w:w="57" w:type="dxa"/>
              <w:bottom w:w="28" w:type="dxa"/>
              <w:right w:w="57" w:type="dxa"/>
            </w:tcMar>
          </w:tcPr>
          <w:p w14:paraId="3ADCA1A6" w14:textId="3A84943A" w:rsidR="00507882" w:rsidRPr="001F7A43" w:rsidRDefault="00507882" w:rsidP="00CF00A1">
            <w:pPr>
              <w:spacing w:after="0" w:line="240" w:lineRule="auto"/>
              <w:rPr>
                <w:rFonts w:ascii="Times New Roman" w:eastAsia="Times New Roman" w:hAnsi="Times New Roman" w:cs="Times New Roman"/>
                <w:b/>
                <w:color w:val="0000FF"/>
                <w:sz w:val="24"/>
                <w:szCs w:val="24"/>
                <w:u w:val="single"/>
              </w:rPr>
            </w:pPr>
            <w:r w:rsidRPr="001F7A43">
              <w:rPr>
                <w:rFonts w:ascii="Times New Roman" w:eastAsia="Times New Roman" w:hAnsi="Times New Roman" w:cs="Times New Roman"/>
                <w:b/>
                <w:sz w:val="24"/>
                <w:szCs w:val="24"/>
              </w:rPr>
              <w:t>Genai ir paveldimumas.</w:t>
            </w:r>
          </w:p>
        </w:tc>
      </w:tr>
      <w:tr w:rsidR="00507882" w:rsidRPr="00A64576" w14:paraId="10307B11" w14:textId="77777777" w:rsidTr="001F7A43">
        <w:tc>
          <w:tcPr>
            <w:tcW w:w="421" w:type="dxa"/>
            <w:tcMar>
              <w:top w:w="28" w:type="dxa"/>
              <w:left w:w="57" w:type="dxa"/>
              <w:bottom w:w="28" w:type="dxa"/>
              <w:right w:w="57" w:type="dxa"/>
            </w:tcMar>
          </w:tcPr>
          <w:p w14:paraId="0BF74D7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p>
        </w:tc>
        <w:tc>
          <w:tcPr>
            <w:tcW w:w="2126" w:type="dxa"/>
            <w:tcMar>
              <w:top w:w="28" w:type="dxa"/>
              <w:left w:w="57" w:type="dxa"/>
              <w:bottom w:w="28" w:type="dxa"/>
              <w:right w:w="57" w:type="dxa"/>
            </w:tcMar>
          </w:tcPr>
          <w:p w14:paraId="5B9E6DC1"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apie žmogaus DNR</w:t>
            </w:r>
          </w:p>
        </w:tc>
        <w:tc>
          <w:tcPr>
            <w:tcW w:w="4111" w:type="dxa"/>
            <w:tcMar>
              <w:top w:w="28" w:type="dxa"/>
              <w:left w:w="57" w:type="dxa"/>
              <w:bottom w:w="28" w:type="dxa"/>
              <w:right w:w="57" w:type="dxa"/>
            </w:tcMar>
          </w:tcPr>
          <w:p w14:paraId="67613253" w14:textId="40A038A6"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Chromosomos, genai, DNR ir organizmo požymiai</w:t>
            </w:r>
          </w:p>
        </w:tc>
        <w:tc>
          <w:tcPr>
            <w:tcW w:w="3543" w:type="dxa"/>
            <w:tcMar>
              <w:top w:w="28" w:type="dxa"/>
              <w:left w:w="57" w:type="dxa"/>
              <w:bottom w:w="28" w:type="dxa"/>
              <w:right w:w="57" w:type="dxa"/>
            </w:tcMar>
          </w:tcPr>
          <w:p w14:paraId="5B1A04A1" w14:textId="2BD3C093" w:rsidR="00507882" w:rsidRPr="00A64576" w:rsidRDefault="00000000" w:rsidP="00CF00A1">
            <w:pPr>
              <w:spacing w:after="0" w:line="240" w:lineRule="auto"/>
              <w:rPr>
                <w:rFonts w:ascii="Times New Roman" w:eastAsia="Times New Roman" w:hAnsi="Times New Roman" w:cs="Times New Roman"/>
                <w:sz w:val="24"/>
                <w:szCs w:val="24"/>
              </w:rPr>
            </w:pPr>
            <w:hyperlink r:id="rId153">
              <w:r w:rsidR="00507882" w:rsidRPr="00A64576">
                <w:rPr>
                  <w:rFonts w:ascii="Times New Roman" w:eastAsia="Times New Roman" w:hAnsi="Times New Roman" w:cs="Times New Roman"/>
                  <w:color w:val="0000FF"/>
                  <w:sz w:val="24"/>
                  <w:szCs w:val="24"/>
                  <w:u w:val="single"/>
                </w:rPr>
                <w:t>Mokslo sriuba: apie mūsų DNR</w:t>
              </w:r>
            </w:hyperlink>
          </w:p>
        </w:tc>
      </w:tr>
      <w:tr w:rsidR="00507882" w:rsidRPr="00A64576" w14:paraId="3BBD4F9F" w14:textId="77777777" w:rsidTr="001F7A43">
        <w:tc>
          <w:tcPr>
            <w:tcW w:w="421" w:type="dxa"/>
            <w:tcMar>
              <w:top w:w="28" w:type="dxa"/>
              <w:left w:w="57" w:type="dxa"/>
              <w:bottom w:w="28" w:type="dxa"/>
              <w:right w:w="57" w:type="dxa"/>
            </w:tcMar>
          </w:tcPr>
          <w:p w14:paraId="2EEE083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p>
        </w:tc>
        <w:tc>
          <w:tcPr>
            <w:tcW w:w="2126" w:type="dxa"/>
            <w:tcMar>
              <w:top w:w="28" w:type="dxa"/>
              <w:left w:w="57" w:type="dxa"/>
              <w:bottom w:w="28" w:type="dxa"/>
              <w:right w:w="57" w:type="dxa"/>
            </w:tcMar>
          </w:tcPr>
          <w:p w14:paraId="0D3A45B7"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apie GMO naudą ir žalą</w:t>
            </w:r>
          </w:p>
        </w:tc>
        <w:tc>
          <w:tcPr>
            <w:tcW w:w="4111" w:type="dxa"/>
            <w:tcMar>
              <w:top w:w="28" w:type="dxa"/>
              <w:left w:w="57" w:type="dxa"/>
              <w:bottom w:w="28" w:type="dxa"/>
              <w:right w:w="57" w:type="dxa"/>
            </w:tcMar>
          </w:tcPr>
          <w:p w14:paraId="0F913229" w14:textId="6BA76493"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Paaiškinama, kas yra GMO, kaip jie</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kuriami, kokia jų reikšmė. Nurodomas GMO paplitimas Lietuvoje ir kitose šalyse. Pateikiami argumentai už ir prieš GMO.</w:t>
            </w:r>
          </w:p>
        </w:tc>
        <w:tc>
          <w:tcPr>
            <w:tcW w:w="3543" w:type="dxa"/>
            <w:tcMar>
              <w:top w:w="28" w:type="dxa"/>
              <w:left w:w="57" w:type="dxa"/>
              <w:bottom w:w="28" w:type="dxa"/>
              <w:right w:w="57" w:type="dxa"/>
            </w:tcMar>
          </w:tcPr>
          <w:p w14:paraId="1CF69BA2" w14:textId="3C4CC967" w:rsidR="00507882" w:rsidRPr="00A64576" w:rsidRDefault="00000000" w:rsidP="00CF00A1">
            <w:pPr>
              <w:spacing w:after="0" w:line="240" w:lineRule="auto"/>
              <w:rPr>
                <w:rFonts w:ascii="Times New Roman" w:eastAsia="Times New Roman" w:hAnsi="Times New Roman" w:cs="Times New Roman"/>
                <w:sz w:val="24"/>
                <w:szCs w:val="24"/>
              </w:rPr>
            </w:pPr>
            <w:hyperlink r:id="rId154">
              <w:r w:rsidR="00507882" w:rsidRPr="00A64576">
                <w:rPr>
                  <w:rFonts w:ascii="Times New Roman" w:eastAsia="Times New Roman" w:hAnsi="Times New Roman" w:cs="Times New Roman"/>
                  <w:color w:val="1155CC"/>
                  <w:sz w:val="24"/>
                  <w:szCs w:val="24"/>
                  <w:u w:val="single"/>
                </w:rPr>
                <w:t>https://www.youtube.com/watch?v=G-nO1IBs0bg</w:t>
              </w:r>
            </w:hyperlink>
          </w:p>
        </w:tc>
      </w:tr>
      <w:tr w:rsidR="00507882" w:rsidRPr="00A64576" w14:paraId="38567E93" w14:textId="77777777" w:rsidTr="001F7A43">
        <w:tc>
          <w:tcPr>
            <w:tcW w:w="421" w:type="dxa"/>
            <w:tcMar>
              <w:top w:w="28" w:type="dxa"/>
              <w:left w:w="57" w:type="dxa"/>
              <w:bottom w:w="28" w:type="dxa"/>
              <w:right w:w="57" w:type="dxa"/>
            </w:tcMar>
          </w:tcPr>
          <w:p w14:paraId="68A4625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p>
        </w:tc>
        <w:tc>
          <w:tcPr>
            <w:tcW w:w="2126" w:type="dxa"/>
            <w:tcMar>
              <w:top w:w="28" w:type="dxa"/>
              <w:left w:w="57" w:type="dxa"/>
              <w:bottom w:w="28" w:type="dxa"/>
              <w:right w:w="57" w:type="dxa"/>
            </w:tcMar>
          </w:tcPr>
          <w:p w14:paraId="576F9B46"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maisto ir veterinarijos tarnyba</w:t>
            </w:r>
          </w:p>
        </w:tc>
        <w:tc>
          <w:tcPr>
            <w:tcW w:w="4111" w:type="dxa"/>
            <w:tcMar>
              <w:top w:w="28" w:type="dxa"/>
              <w:left w:w="57" w:type="dxa"/>
              <w:bottom w:w="28" w:type="dxa"/>
              <w:right w:w="57" w:type="dxa"/>
            </w:tcMar>
          </w:tcPr>
          <w:p w14:paraId="6FA4A345"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ES sukurtą</w:t>
            </w:r>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 xml:space="preserve">teisinę sistemą, skirtą užtikrinti, kad šiuolaikinės </w:t>
            </w:r>
            <w:r w:rsidRPr="00A64576">
              <w:rPr>
                <w:rFonts w:ascii="Times New Roman" w:eastAsia="Times New Roman" w:hAnsi="Times New Roman" w:cs="Times New Roman"/>
                <w:sz w:val="24"/>
                <w:szCs w:val="24"/>
              </w:rPr>
              <w:lastRenderedPageBreak/>
              <w:t>biotechnologijos, o ypač GMO, būtų plėtojamos saugiomis sąlygomis.</w:t>
            </w:r>
          </w:p>
        </w:tc>
        <w:tc>
          <w:tcPr>
            <w:tcW w:w="3543" w:type="dxa"/>
            <w:tcMar>
              <w:top w:w="28" w:type="dxa"/>
              <w:left w:w="57" w:type="dxa"/>
              <w:bottom w:w="28" w:type="dxa"/>
              <w:right w:w="57" w:type="dxa"/>
            </w:tcMar>
          </w:tcPr>
          <w:p w14:paraId="1A187BEA" w14:textId="77777777" w:rsidR="00507882" w:rsidRPr="00A64576" w:rsidRDefault="00000000" w:rsidP="00CF00A1">
            <w:pPr>
              <w:spacing w:after="0" w:line="240" w:lineRule="auto"/>
              <w:rPr>
                <w:rFonts w:ascii="Times New Roman" w:eastAsia="Times New Roman" w:hAnsi="Times New Roman" w:cs="Times New Roman"/>
                <w:sz w:val="24"/>
                <w:szCs w:val="24"/>
              </w:rPr>
            </w:pPr>
            <w:hyperlink r:id="rId155">
              <w:r w:rsidR="00507882" w:rsidRPr="00A64576">
                <w:rPr>
                  <w:rFonts w:ascii="Times New Roman" w:eastAsia="Times New Roman" w:hAnsi="Times New Roman" w:cs="Times New Roman"/>
                  <w:color w:val="0000FF"/>
                  <w:sz w:val="24"/>
                  <w:szCs w:val="24"/>
                  <w:u w:val="single"/>
                </w:rPr>
                <w:t>https://vmvt.lt/kontaktai/valstybines-maisto-ir-veterinarijos-tarnybos-vilniaus-departamentas</w:t>
              </w:r>
            </w:hyperlink>
          </w:p>
        </w:tc>
      </w:tr>
      <w:tr w:rsidR="00507882" w:rsidRPr="00A64576" w14:paraId="25BAE333" w14:textId="77777777" w:rsidTr="001F7A43">
        <w:tc>
          <w:tcPr>
            <w:tcW w:w="421" w:type="dxa"/>
            <w:tcMar>
              <w:top w:w="28" w:type="dxa"/>
              <w:left w:w="57" w:type="dxa"/>
              <w:bottom w:w="28" w:type="dxa"/>
              <w:right w:w="57" w:type="dxa"/>
            </w:tcMar>
          </w:tcPr>
          <w:p w14:paraId="69429A9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p>
        </w:tc>
        <w:tc>
          <w:tcPr>
            <w:tcW w:w="2126" w:type="dxa"/>
            <w:tcMar>
              <w:top w:w="28" w:type="dxa"/>
              <w:left w:w="57" w:type="dxa"/>
              <w:bottom w:w="28" w:type="dxa"/>
              <w:right w:w="57" w:type="dxa"/>
            </w:tcMar>
          </w:tcPr>
          <w:p w14:paraId="6168BB0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Genetiškai modifikuotas maistas</w:t>
            </w:r>
          </w:p>
        </w:tc>
        <w:tc>
          <w:tcPr>
            <w:tcW w:w="4111" w:type="dxa"/>
            <w:tcMar>
              <w:top w:w="28" w:type="dxa"/>
              <w:left w:w="57" w:type="dxa"/>
              <w:bottom w:w="28" w:type="dxa"/>
              <w:right w:w="57" w:type="dxa"/>
            </w:tcMar>
          </w:tcPr>
          <w:p w14:paraId="09DBFD8C"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maisto saugą ir genetiškai modifikuotą maistą.</w:t>
            </w:r>
          </w:p>
        </w:tc>
        <w:tc>
          <w:tcPr>
            <w:tcW w:w="3543" w:type="dxa"/>
            <w:tcMar>
              <w:top w:w="28" w:type="dxa"/>
              <w:left w:w="57" w:type="dxa"/>
              <w:bottom w:w="28" w:type="dxa"/>
              <w:right w:w="57" w:type="dxa"/>
            </w:tcMar>
          </w:tcPr>
          <w:p w14:paraId="61842636" w14:textId="7506D16A" w:rsidR="00507882" w:rsidRPr="00A64576" w:rsidRDefault="00000000" w:rsidP="00CF00A1">
            <w:pPr>
              <w:spacing w:after="0" w:line="240" w:lineRule="auto"/>
              <w:rPr>
                <w:rFonts w:ascii="Times New Roman" w:eastAsia="Times New Roman" w:hAnsi="Times New Roman" w:cs="Times New Roman"/>
                <w:sz w:val="24"/>
                <w:szCs w:val="24"/>
              </w:rPr>
            </w:pPr>
            <w:hyperlink r:id="rId156">
              <w:r w:rsidR="00507882" w:rsidRPr="00A64576">
                <w:rPr>
                  <w:rFonts w:ascii="Times New Roman" w:eastAsia="Times New Roman" w:hAnsi="Times New Roman" w:cs="Times New Roman"/>
                  <w:color w:val="0000FF"/>
                  <w:sz w:val="24"/>
                  <w:szCs w:val="24"/>
                  <w:u w:val="single"/>
                </w:rPr>
                <w:t>https://vmvt.lt/maisto-sauga/maisto-produktai/genetiskai-modifikuotas-maistas</w:t>
              </w:r>
            </w:hyperlink>
          </w:p>
        </w:tc>
      </w:tr>
      <w:tr w:rsidR="00507882" w:rsidRPr="001F7A43" w14:paraId="02ADB8FB" w14:textId="77777777" w:rsidTr="001F7A43">
        <w:tc>
          <w:tcPr>
            <w:tcW w:w="10201" w:type="dxa"/>
            <w:gridSpan w:val="4"/>
            <w:tcMar>
              <w:top w:w="28" w:type="dxa"/>
              <w:left w:w="57" w:type="dxa"/>
              <w:bottom w:w="28" w:type="dxa"/>
              <w:right w:w="57" w:type="dxa"/>
            </w:tcMar>
          </w:tcPr>
          <w:p w14:paraId="682586B5" w14:textId="59D296BE" w:rsidR="00507882" w:rsidRPr="001F7A43" w:rsidRDefault="00507882" w:rsidP="00CF00A1">
            <w:pPr>
              <w:spacing w:after="0" w:line="240" w:lineRule="auto"/>
              <w:rPr>
                <w:b/>
              </w:rPr>
            </w:pPr>
            <w:r w:rsidRPr="001F7A43">
              <w:rPr>
                <w:rFonts w:ascii="Times New Roman" w:eastAsia="Times New Roman" w:hAnsi="Times New Roman" w:cs="Times New Roman"/>
                <w:b/>
                <w:sz w:val="24"/>
                <w:szCs w:val="24"/>
              </w:rPr>
              <w:t>Ląstelių dalijimasis.</w:t>
            </w:r>
          </w:p>
        </w:tc>
      </w:tr>
      <w:tr w:rsidR="00507882" w:rsidRPr="00A64576" w14:paraId="0E583E3E" w14:textId="77777777" w:rsidTr="001F7A43">
        <w:tc>
          <w:tcPr>
            <w:tcW w:w="421" w:type="dxa"/>
            <w:tcMar>
              <w:top w:w="28" w:type="dxa"/>
              <w:left w:w="57" w:type="dxa"/>
              <w:bottom w:w="28" w:type="dxa"/>
              <w:right w:w="57" w:type="dxa"/>
            </w:tcMar>
          </w:tcPr>
          <w:p w14:paraId="0DAADF7E"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p>
        </w:tc>
        <w:tc>
          <w:tcPr>
            <w:tcW w:w="2126" w:type="dxa"/>
            <w:tcMar>
              <w:top w:w="28" w:type="dxa"/>
              <w:left w:w="57" w:type="dxa"/>
              <w:bottom w:w="28" w:type="dxa"/>
              <w:right w:w="57" w:type="dxa"/>
            </w:tcMar>
          </w:tcPr>
          <w:p w14:paraId="6706D19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Darbas su virtualiu mikroskopu</w:t>
            </w:r>
          </w:p>
        </w:tc>
        <w:tc>
          <w:tcPr>
            <w:tcW w:w="4111" w:type="dxa"/>
            <w:tcMar>
              <w:top w:w="28" w:type="dxa"/>
              <w:left w:w="57" w:type="dxa"/>
              <w:bottom w:w="28" w:type="dxa"/>
              <w:right w:w="57" w:type="dxa"/>
            </w:tcMar>
          </w:tcPr>
          <w:p w14:paraId="0BA3FB4F"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Mokymasis stebėti ląstelių dalijimąsi naudojantis virtualiu mikroskopu virtualioje laboratorijoje</w:t>
            </w:r>
          </w:p>
        </w:tc>
        <w:tc>
          <w:tcPr>
            <w:tcW w:w="3543" w:type="dxa"/>
            <w:tcMar>
              <w:top w:w="28" w:type="dxa"/>
              <w:left w:w="57" w:type="dxa"/>
              <w:bottom w:w="28" w:type="dxa"/>
              <w:right w:w="57" w:type="dxa"/>
            </w:tcMar>
          </w:tcPr>
          <w:p w14:paraId="2CECAA91" w14:textId="77777777" w:rsidR="00507882" w:rsidRPr="00A64576" w:rsidRDefault="00000000" w:rsidP="00CF00A1">
            <w:pPr>
              <w:spacing w:after="0" w:line="240" w:lineRule="auto"/>
              <w:rPr>
                <w:rFonts w:ascii="Times New Roman" w:eastAsia="Times New Roman" w:hAnsi="Times New Roman" w:cs="Times New Roman"/>
                <w:sz w:val="24"/>
                <w:szCs w:val="24"/>
              </w:rPr>
            </w:pPr>
            <w:hyperlink r:id="rId157">
              <w:r w:rsidR="00507882" w:rsidRPr="00A64576">
                <w:rPr>
                  <w:rFonts w:ascii="Times New Roman" w:eastAsia="Times New Roman" w:hAnsi="Times New Roman" w:cs="Times New Roman"/>
                  <w:color w:val="0000FF"/>
                  <w:sz w:val="24"/>
                  <w:szCs w:val="24"/>
                  <w:u w:val="single"/>
                </w:rPr>
                <w:t xml:space="preserve">http://www.ncbionetwork.org/iet/microscope/ </w:t>
              </w:r>
            </w:hyperlink>
          </w:p>
        </w:tc>
      </w:tr>
      <w:tr w:rsidR="00507882" w:rsidRPr="00A64576" w14:paraId="1E5470EA" w14:textId="77777777" w:rsidTr="001F7A43">
        <w:tc>
          <w:tcPr>
            <w:tcW w:w="421" w:type="dxa"/>
            <w:tcMar>
              <w:top w:w="28" w:type="dxa"/>
              <w:left w:w="57" w:type="dxa"/>
              <w:bottom w:w="28" w:type="dxa"/>
              <w:right w:w="57" w:type="dxa"/>
            </w:tcMar>
          </w:tcPr>
          <w:p w14:paraId="6A588186"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w:t>
            </w:r>
          </w:p>
        </w:tc>
        <w:tc>
          <w:tcPr>
            <w:tcW w:w="2126" w:type="dxa"/>
            <w:tcMar>
              <w:top w:w="28" w:type="dxa"/>
              <w:left w:w="57" w:type="dxa"/>
              <w:bottom w:w="28" w:type="dxa"/>
              <w:right w:w="57" w:type="dxa"/>
            </w:tcMar>
          </w:tcPr>
          <w:p w14:paraId="73B48A7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Vienaląsčių dalijimasis</w:t>
            </w:r>
          </w:p>
        </w:tc>
        <w:tc>
          <w:tcPr>
            <w:tcW w:w="4111" w:type="dxa"/>
            <w:tcMar>
              <w:top w:w="28" w:type="dxa"/>
              <w:left w:w="57" w:type="dxa"/>
              <w:bottom w:w="28" w:type="dxa"/>
              <w:right w:w="57" w:type="dxa"/>
            </w:tcMar>
          </w:tcPr>
          <w:p w14:paraId="703178E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Stebėdami vaizdinę medžiagą išsiaiškina, kodėl vienaląsčių palikuonys po mitozės yra genetiškai nesiskiriantys vieni nuo kitų.</w:t>
            </w:r>
          </w:p>
        </w:tc>
        <w:tc>
          <w:tcPr>
            <w:tcW w:w="3543" w:type="dxa"/>
            <w:tcMar>
              <w:top w:w="28" w:type="dxa"/>
              <w:left w:w="57" w:type="dxa"/>
              <w:bottom w:w="28" w:type="dxa"/>
              <w:right w:w="57" w:type="dxa"/>
            </w:tcMar>
          </w:tcPr>
          <w:p w14:paraId="3512690A" w14:textId="5030910D" w:rsidR="00507882" w:rsidRPr="009732F3" w:rsidRDefault="00000000" w:rsidP="00CF00A1">
            <w:pPr>
              <w:spacing w:after="0" w:line="240" w:lineRule="auto"/>
              <w:rPr>
                <w:rFonts w:ascii="Times New Roman" w:eastAsia="Quattrocento Sans" w:hAnsi="Times New Roman" w:cs="Times New Roman"/>
                <w:sz w:val="18"/>
                <w:szCs w:val="18"/>
              </w:rPr>
            </w:pPr>
            <w:hyperlink r:id="rId158">
              <w:proofErr w:type="spellStart"/>
              <w:r w:rsidR="00507882" w:rsidRPr="00A64576">
                <w:rPr>
                  <w:rFonts w:ascii="Times New Roman" w:eastAsia="Times New Roman" w:hAnsi="Times New Roman" w:cs="Times New Roman"/>
                  <w:color w:val="0000FF"/>
                  <w:sz w:val="24"/>
                  <w:szCs w:val="24"/>
                  <w:u w:val="single"/>
                </w:rPr>
                <w:t>Vegetative</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Vermehrung</w:t>
              </w:r>
              <w:proofErr w:type="spellEnd"/>
              <w:r w:rsidR="00507882" w:rsidRPr="00A64576">
                <w:rPr>
                  <w:rFonts w:ascii="Times New Roman" w:eastAsia="Times New Roman" w:hAnsi="Times New Roman" w:cs="Times New Roman"/>
                  <w:color w:val="0000FF"/>
                  <w:sz w:val="24"/>
                  <w:szCs w:val="24"/>
                  <w:u w:val="single"/>
                </w:rPr>
                <w:t xml:space="preserve"> - </w:t>
              </w:r>
              <w:proofErr w:type="spellStart"/>
              <w:r w:rsidR="00507882" w:rsidRPr="00A64576">
                <w:rPr>
                  <w:rFonts w:ascii="Times New Roman" w:eastAsia="Times New Roman" w:hAnsi="Times New Roman" w:cs="Times New Roman"/>
                  <w:color w:val="0000FF"/>
                  <w:sz w:val="24"/>
                  <w:szCs w:val="24"/>
                  <w:u w:val="single"/>
                </w:rPr>
                <w:t>Teilung</w:t>
              </w:r>
              <w:proofErr w:type="spellEnd"/>
              <w:r w:rsidR="00507882" w:rsidRPr="00A64576">
                <w:rPr>
                  <w:rFonts w:ascii="Times New Roman" w:eastAsia="Times New Roman" w:hAnsi="Times New Roman" w:cs="Times New Roman"/>
                  <w:color w:val="0000FF"/>
                  <w:sz w:val="24"/>
                  <w:szCs w:val="24"/>
                  <w:u w:val="single"/>
                </w:rPr>
                <w:t xml:space="preserve"> und </w:t>
              </w:r>
              <w:proofErr w:type="spellStart"/>
              <w:r w:rsidR="00507882" w:rsidRPr="00A64576">
                <w:rPr>
                  <w:rFonts w:ascii="Times New Roman" w:eastAsia="Times New Roman" w:hAnsi="Times New Roman" w:cs="Times New Roman"/>
                  <w:color w:val="0000FF"/>
                  <w:sz w:val="24"/>
                  <w:szCs w:val="24"/>
                  <w:u w:val="single"/>
                </w:rPr>
                <w:t>Sprossung</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von</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Mikroorgansimen</w:t>
              </w:r>
              <w:proofErr w:type="spellEnd"/>
            </w:hyperlink>
            <w:r w:rsidR="00507882">
              <w:rPr>
                <w:rFonts w:ascii="Times New Roman" w:eastAsia="Times New Roman" w:hAnsi="Times New Roman" w:cs="Times New Roman"/>
                <w:sz w:val="24"/>
                <w:szCs w:val="24"/>
              </w:rPr>
              <w:t xml:space="preserve"> </w:t>
            </w:r>
          </w:p>
        </w:tc>
      </w:tr>
      <w:tr w:rsidR="00507882" w:rsidRPr="001F7A43" w14:paraId="3498D4D2" w14:textId="77777777" w:rsidTr="001F7A43">
        <w:tc>
          <w:tcPr>
            <w:tcW w:w="10201" w:type="dxa"/>
            <w:gridSpan w:val="4"/>
            <w:tcMar>
              <w:top w:w="28" w:type="dxa"/>
              <w:left w:w="57" w:type="dxa"/>
              <w:bottom w:w="28" w:type="dxa"/>
              <w:right w:w="57" w:type="dxa"/>
            </w:tcMar>
          </w:tcPr>
          <w:p w14:paraId="5A601F2D" w14:textId="69A331FC" w:rsidR="00507882" w:rsidRPr="001F7A43" w:rsidRDefault="00507882" w:rsidP="00CF00A1">
            <w:pPr>
              <w:spacing w:after="0" w:line="240" w:lineRule="auto"/>
              <w:rPr>
                <w:rFonts w:ascii="Times New Roman" w:hAnsi="Times New Roman" w:cs="Times New Roman"/>
                <w:b/>
                <w:sz w:val="24"/>
                <w:szCs w:val="24"/>
              </w:rPr>
            </w:pPr>
            <w:r w:rsidRPr="001F7A43">
              <w:rPr>
                <w:rFonts w:ascii="Times New Roman" w:eastAsia="Times New Roman" w:hAnsi="Times New Roman" w:cs="Times New Roman"/>
                <w:b/>
                <w:sz w:val="24"/>
                <w:szCs w:val="24"/>
              </w:rPr>
              <w:t>Gyvūnai.</w:t>
            </w:r>
          </w:p>
        </w:tc>
      </w:tr>
      <w:tr w:rsidR="00507882" w:rsidRPr="00A64576" w14:paraId="7550A13F" w14:textId="77777777" w:rsidTr="001F7A43">
        <w:tc>
          <w:tcPr>
            <w:tcW w:w="421" w:type="dxa"/>
            <w:tcMar>
              <w:top w:w="28" w:type="dxa"/>
              <w:left w:w="57" w:type="dxa"/>
              <w:bottom w:w="28" w:type="dxa"/>
              <w:right w:w="57" w:type="dxa"/>
            </w:tcMar>
          </w:tcPr>
          <w:p w14:paraId="287C710A"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8.</w:t>
            </w:r>
          </w:p>
        </w:tc>
        <w:tc>
          <w:tcPr>
            <w:tcW w:w="2126" w:type="dxa"/>
            <w:tcMar>
              <w:top w:w="28" w:type="dxa"/>
              <w:left w:w="57" w:type="dxa"/>
              <w:bottom w:w="28" w:type="dxa"/>
              <w:right w:w="57" w:type="dxa"/>
            </w:tcMar>
          </w:tcPr>
          <w:p w14:paraId="1619F8B3" w14:textId="4578BF1B"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2 dalis (Žaliosios mokymosi aplinkos)</w:t>
            </w:r>
          </w:p>
        </w:tc>
        <w:tc>
          <w:tcPr>
            <w:tcW w:w="4111" w:type="dxa"/>
            <w:tcMar>
              <w:top w:w="28" w:type="dxa"/>
              <w:left w:w="57" w:type="dxa"/>
              <w:bottom w:w="28" w:type="dxa"/>
              <w:right w:w="57" w:type="dxa"/>
            </w:tcMar>
          </w:tcPr>
          <w:p w14:paraId="7D6698F4"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Tyrimų žaliosiose mokymosi aplinkose metodinė priemonė. 2 dalis (7–8 klasių mokiniams). Šiauliai: Titnagas, 2013.</w:t>
            </w:r>
          </w:p>
        </w:tc>
        <w:tc>
          <w:tcPr>
            <w:tcW w:w="3543" w:type="dxa"/>
            <w:tcMar>
              <w:top w:w="28" w:type="dxa"/>
              <w:left w:w="57" w:type="dxa"/>
              <w:bottom w:w="28" w:type="dxa"/>
              <w:right w:w="57" w:type="dxa"/>
            </w:tcMar>
          </w:tcPr>
          <w:p w14:paraId="6406D61A" w14:textId="4C0E1A95" w:rsidR="00507882" w:rsidRPr="00335C5B" w:rsidRDefault="00000000" w:rsidP="00CF00A1">
            <w:pPr>
              <w:spacing w:after="0" w:line="240" w:lineRule="auto"/>
              <w:rPr>
                <w:rFonts w:ascii="Times New Roman" w:eastAsia="Times New Roman" w:hAnsi="Times New Roman" w:cs="Times New Roman"/>
                <w:sz w:val="24"/>
                <w:szCs w:val="24"/>
              </w:rPr>
            </w:pPr>
            <w:hyperlink r:id="rId159" w:history="1">
              <w:r w:rsidR="00335C5B" w:rsidRPr="00335C5B">
                <w:rPr>
                  <w:rStyle w:val="Hipersaitas"/>
                  <w:rFonts w:ascii="Times New Roman" w:hAnsi="Times New Roman" w:cs="Times New Roman"/>
                  <w:sz w:val="24"/>
                  <w:szCs w:val="24"/>
                </w:rPr>
                <w:t>mokomes_gamtoje_ir_is_gamtos_2_dalis_78_kl_mmof.pdf (</w:t>
              </w:r>
              <w:proofErr w:type="spellStart"/>
              <w:r w:rsidR="00335C5B" w:rsidRPr="00335C5B">
                <w:rPr>
                  <w:rStyle w:val="Hipersaitas"/>
                  <w:rFonts w:ascii="Times New Roman" w:hAnsi="Times New Roman" w:cs="Times New Roman"/>
                  <w:sz w:val="24"/>
                  <w:szCs w:val="24"/>
                </w:rPr>
                <w:t>lmnsc.lt</w:t>
              </w:r>
              <w:proofErr w:type="spellEnd"/>
              <w:r w:rsidR="00335C5B" w:rsidRPr="00335C5B">
                <w:rPr>
                  <w:rStyle w:val="Hipersaitas"/>
                  <w:rFonts w:ascii="Times New Roman" w:hAnsi="Times New Roman" w:cs="Times New Roman"/>
                  <w:sz w:val="24"/>
                  <w:szCs w:val="24"/>
                </w:rPr>
                <w:t>)</w:t>
              </w:r>
            </w:hyperlink>
          </w:p>
        </w:tc>
      </w:tr>
      <w:tr w:rsidR="00507882" w:rsidRPr="001F7A43" w14:paraId="16649E44" w14:textId="77777777" w:rsidTr="001F7A43">
        <w:tc>
          <w:tcPr>
            <w:tcW w:w="10201" w:type="dxa"/>
            <w:gridSpan w:val="4"/>
            <w:tcMar>
              <w:top w:w="28" w:type="dxa"/>
              <w:left w:w="57" w:type="dxa"/>
              <w:bottom w:w="28" w:type="dxa"/>
              <w:right w:w="57" w:type="dxa"/>
            </w:tcMar>
          </w:tcPr>
          <w:p w14:paraId="071D9EE0" w14:textId="0FE78636" w:rsidR="00507882" w:rsidRPr="001F7A43" w:rsidRDefault="00507882" w:rsidP="00CF00A1">
            <w:pPr>
              <w:spacing w:after="0" w:line="240" w:lineRule="auto"/>
              <w:rPr>
                <w:b/>
              </w:rPr>
            </w:pPr>
            <w:r w:rsidRPr="001F7A43">
              <w:rPr>
                <w:rFonts w:ascii="Times New Roman" w:eastAsia="Times New Roman" w:hAnsi="Times New Roman" w:cs="Times New Roman"/>
                <w:b/>
                <w:sz w:val="24"/>
                <w:szCs w:val="24"/>
              </w:rPr>
              <w:t>Augalai.</w:t>
            </w:r>
          </w:p>
        </w:tc>
      </w:tr>
      <w:tr w:rsidR="00507882" w:rsidRPr="00A64576" w14:paraId="43F622C4" w14:textId="77777777" w:rsidTr="001F7A43">
        <w:tc>
          <w:tcPr>
            <w:tcW w:w="421" w:type="dxa"/>
            <w:tcMar>
              <w:top w:w="28" w:type="dxa"/>
              <w:left w:w="57" w:type="dxa"/>
              <w:bottom w:w="28" w:type="dxa"/>
              <w:right w:w="57" w:type="dxa"/>
            </w:tcMar>
          </w:tcPr>
          <w:p w14:paraId="73E4BC4B" w14:textId="503B7672" w:rsidR="00507882" w:rsidRPr="00A64576" w:rsidRDefault="00E901A1"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07882" w:rsidRPr="00A64576">
              <w:rPr>
                <w:rFonts w:ascii="Times New Roman" w:eastAsia="Times New Roman" w:hAnsi="Times New Roman" w:cs="Times New Roman"/>
                <w:sz w:val="24"/>
                <w:szCs w:val="24"/>
              </w:rPr>
              <w:t>.</w:t>
            </w:r>
          </w:p>
        </w:tc>
        <w:tc>
          <w:tcPr>
            <w:tcW w:w="2126" w:type="dxa"/>
            <w:tcMar>
              <w:top w:w="28" w:type="dxa"/>
              <w:left w:w="57" w:type="dxa"/>
              <w:bottom w:w="28" w:type="dxa"/>
              <w:right w:w="57" w:type="dxa"/>
            </w:tcMar>
          </w:tcPr>
          <w:p w14:paraId="2CF09771"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2 dalis (Žaliosios mokymosi aplinkos)</w:t>
            </w:r>
          </w:p>
        </w:tc>
        <w:tc>
          <w:tcPr>
            <w:tcW w:w="4111" w:type="dxa"/>
            <w:tcMar>
              <w:top w:w="28" w:type="dxa"/>
              <w:left w:w="57" w:type="dxa"/>
              <w:bottom w:w="28" w:type="dxa"/>
              <w:right w:w="57" w:type="dxa"/>
            </w:tcMar>
          </w:tcPr>
          <w:p w14:paraId="24EE8732"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Mokomės gamtoje ir iš gamtos. Tyrimų žaliosiose mokymosi aplinkose metodinė priemonė. 2 dalis (7–8 klasių mokiniams). Šiauliai: Titnagas, 2013.</w:t>
            </w:r>
          </w:p>
        </w:tc>
        <w:tc>
          <w:tcPr>
            <w:tcW w:w="3543" w:type="dxa"/>
            <w:tcMar>
              <w:top w:w="28" w:type="dxa"/>
              <w:left w:w="57" w:type="dxa"/>
              <w:bottom w:w="28" w:type="dxa"/>
              <w:right w:w="57" w:type="dxa"/>
            </w:tcMar>
          </w:tcPr>
          <w:p w14:paraId="6DC54508" w14:textId="1C271DA5" w:rsidR="00507882" w:rsidRPr="0003372A" w:rsidRDefault="00000000" w:rsidP="00CF00A1">
            <w:pPr>
              <w:spacing w:after="0" w:line="240" w:lineRule="auto"/>
              <w:rPr>
                <w:rFonts w:ascii="Times New Roman" w:eastAsia="Times New Roman" w:hAnsi="Times New Roman" w:cs="Times New Roman"/>
                <w:sz w:val="24"/>
                <w:szCs w:val="24"/>
              </w:rPr>
            </w:pPr>
            <w:hyperlink r:id="rId160" w:history="1">
              <w:r w:rsidR="0003372A" w:rsidRPr="0003372A">
                <w:rPr>
                  <w:rStyle w:val="Hipersaitas"/>
                  <w:rFonts w:ascii="Times New Roman" w:hAnsi="Times New Roman" w:cs="Times New Roman"/>
                  <w:sz w:val="24"/>
                  <w:szCs w:val="24"/>
                </w:rPr>
                <w:t>mokomes_gamtoje_ir_is_gamtos_2_dalis_78_kl_mmof.pdf (</w:t>
              </w:r>
              <w:proofErr w:type="spellStart"/>
              <w:r w:rsidR="0003372A" w:rsidRPr="0003372A">
                <w:rPr>
                  <w:rStyle w:val="Hipersaitas"/>
                  <w:rFonts w:ascii="Times New Roman" w:hAnsi="Times New Roman" w:cs="Times New Roman"/>
                  <w:sz w:val="24"/>
                  <w:szCs w:val="24"/>
                </w:rPr>
                <w:t>lmnsc.lt</w:t>
              </w:r>
              <w:proofErr w:type="spellEnd"/>
              <w:r w:rsidR="0003372A" w:rsidRPr="0003372A">
                <w:rPr>
                  <w:rStyle w:val="Hipersaitas"/>
                  <w:rFonts w:ascii="Times New Roman" w:hAnsi="Times New Roman" w:cs="Times New Roman"/>
                  <w:sz w:val="24"/>
                  <w:szCs w:val="24"/>
                </w:rPr>
                <w:t>)</w:t>
              </w:r>
            </w:hyperlink>
          </w:p>
        </w:tc>
      </w:tr>
      <w:tr w:rsidR="00507882" w:rsidRPr="00A64576" w14:paraId="7ABFDA98" w14:textId="77777777" w:rsidTr="001F7A43">
        <w:tc>
          <w:tcPr>
            <w:tcW w:w="421" w:type="dxa"/>
            <w:tcMar>
              <w:top w:w="28" w:type="dxa"/>
              <w:left w:w="57" w:type="dxa"/>
              <w:bottom w:w="28" w:type="dxa"/>
              <w:right w:w="57" w:type="dxa"/>
            </w:tcMar>
          </w:tcPr>
          <w:p w14:paraId="7212513A" w14:textId="5696F8C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1A1">
              <w:rPr>
                <w:rFonts w:ascii="Times New Roman" w:eastAsia="Times New Roman" w:hAnsi="Times New Roman" w:cs="Times New Roman"/>
                <w:sz w:val="24"/>
                <w:szCs w:val="24"/>
              </w:rPr>
              <w:t>0</w:t>
            </w:r>
            <w:r w:rsidRPr="00A64576">
              <w:rPr>
                <w:rFonts w:ascii="Times New Roman" w:eastAsia="Times New Roman" w:hAnsi="Times New Roman" w:cs="Times New Roman"/>
                <w:sz w:val="24"/>
                <w:szCs w:val="24"/>
              </w:rPr>
              <w:t>.</w:t>
            </w:r>
          </w:p>
        </w:tc>
        <w:tc>
          <w:tcPr>
            <w:tcW w:w="2126" w:type="dxa"/>
            <w:tcMar>
              <w:top w:w="28" w:type="dxa"/>
              <w:left w:w="57" w:type="dxa"/>
              <w:bottom w:w="28" w:type="dxa"/>
              <w:right w:w="57" w:type="dxa"/>
            </w:tcMar>
          </w:tcPr>
          <w:p w14:paraId="2FA99263"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Interaktyvi programėlė</w:t>
            </w:r>
          </w:p>
        </w:tc>
        <w:tc>
          <w:tcPr>
            <w:tcW w:w="4111" w:type="dxa"/>
            <w:tcMar>
              <w:top w:w="28" w:type="dxa"/>
              <w:left w:w="57" w:type="dxa"/>
              <w:bottom w:w="28" w:type="dxa"/>
              <w:right w:w="57" w:type="dxa"/>
            </w:tcMar>
          </w:tcPr>
          <w:p w14:paraId="1761AF8B"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Vadovas augalams pažinti</w:t>
            </w:r>
          </w:p>
        </w:tc>
        <w:tc>
          <w:tcPr>
            <w:tcW w:w="3543" w:type="dxa"/>
            <w:tcMar>
              <w:top w:w="28" w:type="dxa"/>
              <w:left w:w="57" w:type="dxa"/>
              <w:bottom w:w="28" w:type="dxa"/>
              <w:right w:w="57" w:type="dxa"/>
            </w:tcMar>
          </w:tcPr>
          <w:p w14:paraId="1998173A" w14:textId="77777777" w:rsidR="00507882" w:rsidRPr="00A64576" w:rsidRDefault="00000000" w:rsidP="00CF00A1">
            <w:pPr>
              <w:spacing w:after="0" w:line="240" w:lineRule="auto"/>
              <w:rPr>
                <w:rFonts w:ascii="Times New Roman" w:eastAsia="Times New Roman" w:hAnsi="Times New Roman" w:cs="Times New Roman"/>
                <w:sz w:val="24"/>
                <w:szCs w:val="24"/>
              </w:rPr>
            </w:pPr>
            <w:hyperlink r:id="rId161">
              <w:proofErr w:type="spellStart"/>
              <w:r w:rsidR="00507882" w:rsidRPr="00A64576">
                <w:rPr>
                  <w:rFonts w:ascii="Times New Roman" w:eastAsia="Times New Roman" w:hAnsi="Times New Roman" w:cs="Times New Roman"/>
                  <w:color w:val="0000FF"/>
                  <w:sz w:val="24"/>
                  <w:szCs w:val="24"/>
                  <w:u w:val="single"/>
                </w:rPr>
                <w:t>Pl@ntNet</w:t>
              </w:r>
              <w:proofErr w:type="spellEnd"/>
              <w:r w:rsidR="00507882" w:rsidRPr="00A64576">
                <w:rPr>
                  <w:rFonts w:ascii="Times New Roman" w:eastAsia="Times New Roman" w:hAnsi="Times New Roman" w:cs="Times New Roman"/>
                  <w:color w:val="0000FF"/>
                  <w:sz w:val="24"/>
                  <w:szCs w:val="24"/>
                  <w:u w:val="single"/>
                </w:rPr>
                <w:t xml:space="preserve"> </w:t>
              </w:r>
              <w:proofErr w:type="spellStart"/>
              <w:r w:rsidR="00507882" w:rsidRPr="00A64576">
                <w:rPr>
                  <w:rFonts w:ascii="Times New Roman" w:eastAsia="Times New Roman" w:hAnsi="Times New Roman" w:cs="Times New Roman"/>
                  <w:color w:val="0000FF"/>
                  <w:sz w:val="24"/>
                  <w:szCs w:val="24"/>
                  <w:u w:val="single"/>
                </w:rPr>
                <w:t>identify</w:t>
              </w:r>
              <w:proofErr w:type="spellEnd"/>
              <w:r w:rsidR="00507882" w:rsidRPr="00A64576">
                <w:rPr>
                  <w:rFonts w:ascii="Times New Roman" w:eastAsia="Times New Roman" w:hAnsi="Times New Roman" w:cs="Times New Roman"/>
                  <w:color w:val="0000FF"/>
                  <w:sz w:val="24"/>
                  <w:szCs w:val="24"/>
                  <w:u w:val="single"/>
                </w:rPr>
                <w:t xml:space="preserve"> (plantnet.org)</w:t>
              </w:r>
            </w:hyperlink>
          </w:p>
        </w:tc>
      </w:tr>
      <w:tr w:rsidR="00507882" w:rsidRPr="00A64576" w14:paraId="7B5B1FD3" w14:textId="77777777" w:rsidTr="001F7A43">
        <w:tc>
          <w:tcPr>
            <w:tcW w:w="421" w:type="dxa"/>
            <w:tcMar>
              <w:top w:w="28" w:type="dxa"/>
              <w:left w:w="57" w:type="dxa"/>
              <w:bottom w:w="28" w:type="dxa"/>
              <w:right w:w="57" w:type="dxa"/>
            </w:tcMar>
          </w:tcPr>
          <w:p w14:paraId="2D31E0D9" w14:textId="380B9E34"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901A1">
              <w:rPr>
                <w:rFonts w:ascii="Times New Roman" w:eastAsia="Times New Roman" w:hAnsi="Times New Roman" w:cs="Times New Roman"/>
                <w:sz w:val="24"/>
                <w:szCs w:val="24"/>
              </w:rPr>
              <w:t>1</w:t>
            </w:r>
            <w:r w:rsidRPr="00A64576">
              <w:rPr>
                <w:rFonts w:ascii="Times New Roman" w:eastAsia="Times New Roman" w:hAnsi="Times New Roman" w:cs="Times New Roman"/>
                <w:sz w:val="24"/>
                <w:szCs w:val="24"/>
              </w:rPr>
              <w:t>.</w:t>
            </w:r>
          </w:p>
        </w:tc>
        <w:tc>
          <w:tcPr>
            <w:tcW w:w="2126" w:type="dxa"/>
            <w:tcMar>
              <w:top w:w="28" w:type="dxa"/>
              <w:left w:w="57" w:type="dxa"/>
              <w:bottom w:w="28" w:type="dxa"/>
              <w:right w:w="57" w:type="dxa"/>
            </w:tcMar>
          </w:tcPr>
          <w:p w14:paraId="20955268"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Interaktyvi programėlė</w:t>
            </w:r>
          </w:p>
        </w:tc>
        <w:tc>
          <w:tcPr>
            <w:tcW w:w="4111" w:type="dxa"/>
            <w:tcMar>
              <w:top w:w="28" w:type="dxa"/>
              <w:left w:w="57" w:type="dxa"/>
              <w:bottom w:w="28" w:type="dxa"/>
              <w:right w:w="57" w:type="dxa"/>
            </w:tcMar>
          </w:tcPr>
          <w:p w14:paraId="1B87223F" w14:textId="77777777" w:rsidR="00507882" w:rsidRPr="00A64576" w:rsidRDefault="00507882"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Vadovas augalams pažinti</w:t>
            </w:r>
          </w:p>
        </w:tc>
        <w:tc>
          <w:tcPr>
            <w:tcW w:w="3543" w:type="dxa"/>
            <w:tcMar>
              <w:top w:w="28" w:type="dxa"/>
              <w:left w:w="57" w:type="dxa"/>
              <w:bottom w:w="28" w:type="dxa"/>
              <w:right w:w="57" w:type="dxa"/>
            </w:tcMar>
          </w:tcPr>
          <w:p w14:paraId="2A3982C9" w14:textId="77777777" w:rsidR="00507882" w:rsidRPr="00A64576" w:rsidRDefault="00000000" w:rsidP="00CF00A1">
            <w:pPr>
              <w:spacing w:after="0" w:line="240" w:lineRule="auto"/>
              <w:rPr>
                <w:rFonts w:ascii="Times New Roman" w:eastAsia="Times New Roman" w:hAnsi="Times New Roman" w:cs="Times New Roman"/>
                <w:sz w:val="24"/>
                <w:szCs w:val="24"/>
              </w:rPr>
            </w:pPr>
            <w:hyperlink r:id="rId162">
              <w:proofErr w:type="spellStart"/>
              <w:r w:rsidR="00507882" w:rsidRPr="00A64576">
                <w:rPr>
                  <w:rFonts w:ascii="Times New Roman" w:eastAsia="Times New Roman" w:hAnsi="Times New Roman" w:cs="Times New Roman"/>
                  <w:color w:val="0000FF"/>
                  <w:sz w:val="24"/>
                  <w:szCs w:val="24"/>
                  <w:u w:val="single"/>
                </w:rPr>
                <w:t>iNaturalist</w:t>
              </w:r>
              <w:proofErr w:type="spellEnd"/>
              <w:r w:rsidR="00507882" w:rsidRPr="00A64576">
                <w:rPr>
                  <w:rFonts w:ascii="Times New Roman" w:eastAsia="Times New Roman" w:hAnsi="Times New Roman" w:cs="Times New Roman"/>
                  <w:color w:val="0000FF"/>
                  <w:sz w:val="24"/>
                  <w:szCs w:val="24"/>
                  <w:u w:val="single"/>
                </w:rPr>
                <w:t xml:space="preserve"> </w:t>
              </w:r>
            </w:hyperlink>
          </w:p>
        </w:tc>
      </w:tr>
    </w:tbl>
    <w:p w14:paraId="5942D761" w14:textId="77777777" w:rsidR="006C785A" w:rsidRPr="00A64576" w:rsidRDefault="00092185" w:rsidP="00CF00A1">
      <w:pPr>
        <w:pStyle w:val="Antrat2"/>
        <w:spacing w:before="120" w:after="120" w:line="240" w:lineRule="auto"/>
        <w:jc w:val="both"/>
        <w:rPr>
          <w:rFonts w:ascii="Times New Roman" w:eastAsia="Times New Roman" w:hAnsi="Times New Roman" w:cs="Times New Roman"/>
          <w:color w:val="000000"/>
          <w:sz w:val="24"/>
          <w:szCs w:val="24"/>
        </w:rPr>
      </w:pPr>
      <w:bookmarkStart w:id="58" w:name="_Toc147495664"/>
      <w:r w:rsidRPr="00A64576">
        <w:rPr>
          <w:rFonts w:ascii="Times New Roman" w:eastAsia="Times New Roman" w:hAnsi="Times New Roman" w:cs="Times New Roman"/>
          <w:color w:val="000000"/>
          <w:sz w:val="24"/>
          <w:szCs w:val="24"/>
        </w:rPr>
        <w:t>8 klasė</w:t>
      </w:r>
      <w:bookmarkEnd w:id="58"/>
    </w:p>
    <w:p w14:paraId="4F8259FE"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56C3396B"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turinio temas,</w:t>
      </w:r>
    </w:p>
    <w:p w14:paraId="1A7E970A" w14:textId="5BF39EC7" w:rsidR="008A0EF4" w:rsidRDefault="008A0EF4"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 xml:space="preserve">nuorodos žiūrėtos </w:t>
      </w:r>
      <w:r w:rsidR="00D11F96">
        <w:rPr>
          <w:rFonts w:ascii="Times New Roman" w:hAnsi="Times New Roman" w:cs="Times New Roman"/>
          <w:sz w:val="24"/>
          <w:szCs w:val="24"/>
        </w:rPr>
        <w:t>2024-08-22</w:t>
      </w:r>
      <w:r>
        <w:rPr>
          <w:rFonts w:ascii="Times New Roman" w:hAnsi="Times New Roman" w:cs="Times New Roman"/>
          <w:sz w:val="24"/>
          <w:szCs w:val="24"/>
        </w:rPr>
        <w:t>.</w:t>
      </w:r>
      <w:r w:rsidRPr="00B744B1">
        <w:rPr>
          <w:rFonts w:ascii="Times New Roman" w:hAnsi="Times New Roman" w:cs="Times New Roman"/>
          <w:sz w:val="24"/>
          <w:szCs w:val="24"/>
        </w:rPr>
        <w:t xml:space="preserve"> </w:t>
      </w:r>
    </w:p>
    <w:tbl>
      <w:tblPr>
        <w:tblStyle w:val="aff2"/>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2126"/>
        <w:gridCol w:w="4111"/>
        <w:gridCol w:w="3543"/>
      </w:tblGrid>
      <w:tr w:rsidR="001F7A43" w:rsidRPr="00A64576" w14:paraId="5491381B" w14:textId="77777777" w:rsidTr="008A0EF4">
        <w:tc>
          <w:tcPr>
            <w:tcW w:w="421" w:type="dxa"/>
            <w:shd w:val="clear" w:color="auto" w:fill="auto"/>
            <w:tcMar>
              <w:top w:w="28" w:type="dxa"/>
              <w:left w:w="28" w:type="dxa"/>
              <w:bottom w:w="28" w:type="dxa"/>
              <w:right w:w="28" w:type="dxa"/>
            </w:tcMar>
          </w:tcPr>
          <w:p w14:paraId="5D2C8874" w14:textId="77777777"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shd w:val="clear" w:color="auto" w:fill="auto"/>
            <w:tcMar>
              <w:top w:w="28" w:type="dxa"/>
              <w:left w:w="28" w:type="dxa"/>
              <w:bottom w:w="28" w:type="dxa"/>
              <w:right w:w="28" w:type="dxa"/>
            </w:tcMar>
          </w:tcPr>
          <w:p w14:paraId="72152870" w14:textId="2E3679CE"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30BD5623" w14:textId="0BE087A6"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6A9E4385" w14:textId="5E0AD42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xml:space="preserve"> </w:t>
            </w:r>
          </w:p>
        </w:tc>
      </w:tr>
      <w:tr w:rsidR="001F7A43" w:rsidRPr="00A64576" w14:paraId="6133F574" w14:textId="77777777" w:rsidTr="008A0EF4">
        <w:tc>
          <w:tcPr>
            <w:tcW w:w="10201" w:type="dxa"/>
            <w:gridSpan w:val="4"/>
            <w:shd w:val="clear" w:color="auto" w:fill="auto"/>
            <w:tcMar>
              <w:top w:w="28" w:type="dxa"/>
              <w:left w:w="28" w:type="dxa"/>
              <w:bottom w:w="28" w:type="dxa"/>
              <w:right w:w="28" w:type="dxa"/>
            </w:tcMar>
          </w:tcPr>
          <w:p w14:paraId="08207BA4" w14:textId="603AD838" w:rsidR="001F7A43" w:rsidRPr="00A64576" w:rsidRDefault="008A0EF4" w:rsidP="00CF00A1">
            <w:pPr>
              <w:spacing w:after="0" w:line="240" w:lineRule="auto"/>
              <w:rPr>
                <w:rFonts w:ascii="Times New Roman" w:eastAsia="Times New Roman" w:hAnsi="Times New Roman" w:cs="Times New Roman"/>
                <w:b/>
                <w:sz w:val="24"/>
                <w:szCs w:val="24"/>
              </w:rPr>
            </w:pPr>
            <w:r w:rsidRPr="001F7A43">
              <w:rPr>
                <w:rFonts w:ascii="Times New Roman" w:eastAsia="Times New Roman" w:hAnsi="Times New Roman" w:cs="Times New Roman"/>
                <w:b/>
                <w:sz w:val="24"/>
                <w:szCs w:val="24"/>
              </w:rPr>
              <w:t>Ekosistema.</w:t>
            </w:r>
          </w:p>
        </w:tc>
      </w:tr>
      <w:tr w:rsidR="001F7A43" w:rsidRPr="00A64576" w14:paraId="01158697" w14:textId="77777777" w:rsidTr="008A0EF4">
        <w:tc>
          <w:tcPr>
            <w:tcW w:w="421" w:type="dxa"/>
            <w:shd w:val="clear" w:color="auto" w:fill="auto"/>
            <w:tcMar>
              <w:top w:w="28" w:type="dxa"/>
              <w:left w:w="28" w:type="dxa"/>
              <w:bottom w:w="28" w:type="dxa"/>
              <w:right w:w="28" w:type="dxa"/>
            </w:tcMar>
          </w:tcPr>
          <w:p w14:paraId="62224823" w14:textId="58880F30"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35966AE7" w14:textId="1ED0E1B6"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Modeliavimas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668FFC3A" w14:textId="2A94F2C2"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Modeliuojamas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Ekologinis pėdsakas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CCC34E2" w14:textId="5D162D0C" w:rsidR="001F7A43" w:rsidRPr="00A64576" w:rsidRDefault="00000000" w:rsidP="00CF00A1">
            <w:pPr>
              <w:spacing w:after="0" w:line="240" w:lineRule="auto"/>
              <w:rPr>
                <w:rFonts w:ascii="Times New Roman" w:eastAsia="Times New Roman" w:hAnsi="Times New Roman" w:cs="Times New Roman"/>
                <w:sz w:val="24"/>
                <w:szCs w:val="24"/>
              </w:rPr>
            </w:pPr>
            <w:hyperlink r:id="rId163">
              <w:r w:rsidR="001F7A43" w:rsidRPr="00A64576">
                <w:rPr>
                  <w:rFonts w:ascii="Times New Roman" w:eastAsia="Times New Roman" w:hAnsi="Times New Roman" w:cs="Times New Roman"/>
                  <w:color w:val="0000FF"/>
                  <w:sz w:val="24"/>
                  <w:szCs w:val="24"/>
                  <w:u w:val="single"/>
                </w:rPr>
                <w:t>http://www.bernardinai.lt/straipsnis/2014-02-24-mokyklos-rodys-pavyzdi-kaip-gyventi-ekologiskai/114431. </w:t>
              </w:r>
            </w:hyperlink>
            <w:r w:rsidR="001F7A43">
              <w:rPr>
                <w:rFonts w:ascii="Times New Roman" w:eastAsia="Times New Roman" w:hAnsi="Times New Roman" w:cs="Times New Roman"/>
                <w:sz w:val="24"/>
                <w:szCs w:val="24"/>
              </w:rPr>
              <w:t xml:space="preserve"> </w:t>
            </w:r>
          </w:p>
        </w:tc>
      </w:tr>
      <w:tr w:rsidR="001F7A43" w:rsidRPr="00A64576" w14:paraId="4C418D7B" w14:textId="77777777" w:rsidTr="008A0EF4">
        <w:tc>
          <w:tcPr>
            <w:tcW w:w="421" w:type="dxa"/>
            <w:shd w:val="clear" w:color="auto" w:fill="auto"/>
            <w:tcMar>
              <w:top w:w="28" w:type="dxa"/>
              <w:left w:w="28" w:type="dxa"/>
              <w:bottom w:w="28" w:type="dxa"/>
              <w:right w:w="28" w:type="dxa"/>
            </w:tcMar>
          </w:tcPr>
          <w:p w14:paraId="31D90315" w14:textId="413DE3D0"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51B5105" w14:textId="23EBDD6C"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raudonoji knyga</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64000D8C" w14:textId="141F1FB3"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Aprašytos retos ir saugojamos Lietuvos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w:t>
            </w:r>
            <w:r w:rsidR="006B703D">
              <w:rPr>
                <w:rFonts w:ascii="Times New Roman" w:eastAsia="Times New Roman" w:hAnsi="Times New Roman" w:cs="Times New Roman"/>
                <w:sz w:val="24"/>
                <w:szCs w:val="24"/>
              </w:rPr>
              <w:t>v</w:t>
            </w:r>
            <w:r w:rsidRPr="00A64576">
              <w:rPr>
                <w:rFonts w:ascii="Times New Roman" w:eastAsia="Times New Roman" w:hAnsi="Times New Roman" w:cs="Times New Roman"/>
                <w:sz w:val="24"/>
                <w:szCs w:val="24"/>
              </w:rPr>
              <w:t>ūnų, augalų ir grybų rūšys (2021 m. leidimas)</w:t>
            </w:r>
            <w:r>
              <w:rPr>
                <w:rFonts w:ascii="Times New Roman" w:eastAsia="Times New Roman" w:hAnsi="Times New Roman" w:cs="Times New Roman"/>
                <w:sz w:val="24"/>
                <w:szCs w:val="24"/>
              </w:rPr>
              <w:t xml:space="preserve"> </w:t>
            </w:r>
          </w:p>
          <w:p w14:paraId="7114A0CD" w14:textId="5651ABB9"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69DCB9" w14:textId="36DFB4E9"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Aplinkos apsaugos ministerijos atstovės trumpas 2021 metų Lietuvos raudonosios knygos pristatymas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B456F9C" w14:textId="61DA0520" w:rsidR="001F7A43" w:rsidRPr="00A64576" w:rsidRDefault="00000000" w:rsidP="00CF00A1">
            <w:pPr>
              <w:spacing w:after="0" w:line="240" w:lineRule="auto"/>
              <w:rPr>
                <w:rFonts w:ascii="Times New Roman" w:eastAsia="Times New Roman" w:hAnsi="Times New Roman" w:cs="Times New Roman"/>
                <w:sz w:val="24"/>
                <w:szCs w:val="24"/>
              </w:rPr>
            </w:pPr>
            <w:hyperlink r:id="rId164">
              <w:r w:rsidR="001F7A43" w:rsidRPr="00A64576">
                <w:rPr>
                  <w:rFonts w:ascii="Times New Roman" w:eastAsia="Times New Roman" w:hAnsi="Times New Roman" w:cs="Times New Roman"/>
                  <w:color w:val="0000FF"/>
                  <w:sz w:val="24"/>
                  <w:szCs w:val="24"/>
                  <w:u w:val="single"/>
                </w:rPr>
                <w:t>https://drive.google.com/file/d/1dEa4sZe9v8ZYJkgXbIzjb_aG2V6tDhtU/view</w:t>
              </w:r>
            </w:hyperlink>
            <w:r w:rsidR="001F7A43">
              <w:rPr>
                <w:rFonts w:ascii="Times New Roman" w:eastAsia="Times New Roman" w:hAnsi="Times New Roman" w:cs="Times New Roman"/>
                <w:sz w:val="24"/>
                <w:szCs w:val="24"/>
              </w:rPr>
              <w:t xml:space="preserve"> </w:t>
            </w:r>
          </w:p>
          <w:p w14:paraId="09458D11" w14:textId="2A12F884" w:rsidR="001F7A43" w:rsidRPr="00A64576" w:rsidRDefault="00000000" w:rsidP="00CF00A1">
            <w:pPr>
              <w:spacing w:after="0" w:line="240" w:lineRule="auto"/>
              <w:rPr>
                <w:rFonts w:ascii="Times New Roman" w:eastAsia="Times New Roman" w:hAnsi="Times New Roman" w:cs="Times New Roman"/>
                <w:sz w:val="24"/>
                <w:szCs w:val="24"/>
              </w:rPr>
            </w:pPr>
            <w:hyperlink r:id="rId165">
              <w:r w:rsidR="001F7A43" w:rsidRPr="00A64576">
                <w:rPr>
                  <w:rFonts w:ascii="Times New Roman" w:eastAsia="Times New Roman" w:hAnsi="Times New Roman" w:cs="Times New Roman"/>
                  <w:color w:val="0000FF"/>
                  <w:sz w:val="24"/>
                  <w:szCs w:val="24"/>
                  <w:u w:val="single"/>
                </w:rPr>
                <w:t>(724) Po 14 metų išleista nauja Raudonoji knyga: sutrumpėjo saugomų gyvūnų, augalų ir grybų sąrašas - YouTube </w:t>
              </w:r>
            </w:hyperlink>
            <w:r w:rsidR="001F7A43">
              <w:rPr>
                <w:rFonts w:ascii="Times New Roman" w:eastAsia="Times New Roman" w:hAnsi="Times New Roman" w:cs="Times New Roman"/>
                <w:sz w:val="24"/>
                <w:szCs w:val="24"/>
              </w:rPr>
              <w:t xml:space="preserve"> </w:t>
            </w:r>
          </w:p>
        </w:tc>
      </w:tr>
      <w:tr w:rsidR="001F7A43" w:rsidRPr="00A64576" w14:paraId="3B8B2B7E" w14:textId="77777777" w:rsidTr="008A0EF4">
        <w:tc>
          <w:tcPr>
            <w:tcW w:w="421" w:type="dxa"/>
            <w:shd w:val="clear" w:color="auto" w:fill="auto"/>
            <w:tcMar>
              <w:top w:w="28" w:type="dxa"/>
              <w:left w:w="28" w:type="dxa"/>
              <w:bottom w:w="28" w:type="dxa"/>
              <w:right w:w="28" w:type="dxa"/>
            </w:tcMar>
          </w:tcPr>
          <w:p w14:paraId="09DD8C64" w14:textId="263D7DED"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43B273B" w14:textId="1E4143E7"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Invazinių rūšių sąrašas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7C5CE09D" w14:textId="71D85064"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Europos sąjungai susirūpinimą keliančių invazinių svetimų rūšių sąrašas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221F39B" w14:textId="5E86F296" w:rsidR="001F7A43" w:rsidRPr="00A64576" w:rsidRDefault="00000000" w:rsidP="00CF00A1">
            <w:pPr>
              <w:spacing w:after="0" w:line="240" w:lineRule="auto"/>
              <w:rPr>
                <w:rFonts w:ascii="Times New Roman" w:eastAsia="Times New Roman" w:hAnsi="Times New Roman" w:cs="Times New Roman"/>
                <w:sz w:val="24"/>
                <w:szCs w:val="24"/>
              </w:rPr>
            </w:pPr>
            <w:hyperlink r:id="rId166">
              <w:r w:rsidR="001F7A43" w:rsidRPr="00A64576">
                <w:rPr>
                  <w:rFonts w:ascii="Times New Roman" w:eastAsia="Times New Roman" w:hAnsi="Times New Roman" w:cs="Times New Roman"/>
                  <w:color w:val="0000FF"/>
                  <w:sz w:val="24"/>
                  <w:szCs w:val="24"/>
                  <w:u w:val="single"/>
                </w:rPr>
                <w:t>https://vmvt.lt/gyvunu-sveikata-ir-gerove/gyvunu-sveikata/invaziniai-gyvunai-ir-augalai</w:t>
              </w:r>
            </w:hyperlink>
            <w:r w:rsidR="001F7A43" w:rsidRPr="00A64576">
              <w:rPr>
                <w:rFonts w:ascii="Times New Roman" w:eastAsia="Times New Roman" w:hAnsi="Times New Roman" w:cs="Times New Roman"/>
                <w:sz w:val="24"/>
                <w:szCs w:val="24"/>
              </w:rPr>
              <w:t> </w:t>
            </w:r>
            <w:r w:rsidR="001F7A43">
              <w:rPr>
                <w:rFonts w:ascii="Times New Roman" w:eastAsia="Times New Roman" w:hAnsi="Times New Roman" w:cs="Times New Roman"/>
                <w:sz w:val="24"/>
                <w:szCs w:val="24"/>
              </w:rPr>
              <w:t xml:space="preserve"> </w:t>
            </w:r>
          </w:p>
        </w:tc>
      </w:tr>
      <w:tr w:rsidR="001F7A43" w:rsidRPr="00A64576" w14:paraId="11AE6CBA" w14:textId="77777777" w:rsidTr="008A0EF4">
        <w:tc>
          <w:tcPr>
            <w:tcW w:w="421" w:type="dxa"/>
            <w:shd w:val="clear" w:color="auto" w:fill="auto"/>
            <w:tcMar>
              <w:top w:w="28" w:type="dxa"/>
              <w:left w:w="28" w:type="dxa"/>
              <w:bottom w:w="28" w:type="dxa"/>
              <w:right w:w="28" w:type="dxa"/>
            </w:tcMar>
          </w:tcPr>
          <w:p w14:paraId="651064BA" w14:textId="3D9D5E63"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15D67263" w14:textId="287889CA"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Invazinių rūšių sąrašas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5EEEF40A" w14:textId="564E27FD"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ir Latvijos pasienio invazinių organizmų sąrašas.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01506B1" w14:textId="15BC8187" w:rsidR="001F7A43" w:rsidRPr="00A64576" w:rsidRDefault="00000000" w:rsidP="00CF00A1">
            <w:pPr>
              <w:spacing w:after="0" w:line="240" w:lineRule="auto"/>
              <w:rPr>
                <w:rFonts w:ascii="Times New Roman" w:eastAsia="Times New Roman" w:hAnsi="Times New Roman" w:cs="Times New Roman"/>
                <w:sz w:val="24"/>
                <w:szCs w:val="24"/>
              </w:rPr>
            </w:pPr>
            <w:hyperlink r:id="rId167">
              <w:r w:rsidR="001F7A43" w:rsidRPr="00A64576">
                <w:rPr>
                  <w:rFonts w:ascii="Times New Roman" w:eastAsia="Times New Roman" w:hAnsi="Times New Roman" w:cs="Times New Roman"/>
                  <w:color w:val="0000FF"/>
                  <w:sz w:val="24"/>
                  <w:szCs w:val="24"/>
                  <w:u w:val="single"/>
                </w:rPr>
                <w:t>https://am.lrv.lt/lt/veiklos-sritys-1/gamtos-apsauga/invazines-rusys/porubrikes-leidiniai-ir-plakatai-apie-invazines-rusis/leidinys-lietuvos-ir-latvijos-pasienio-regiono-invaziniai-organizmai</w:t>
              </w:r>
            </w:hyperlink>
            <w:r w:rsidR="001F7A43">
              <w:rPr>
                <w:rFonts w:ascii="Times New Roman" w:eastAsia="Times New Roman" w:hAnsi="Times New Roman" w:cs="Times New Roman"/>
                <w:sz w:val="24"/>
                <w:szCs w:val="24"/>
              </w:rPr>
              <w:t xml:space="preserve"> </w:t>
            </w:r>
          </w:p>
        </w:tc>
      </w:tr>
      <w:tr w:rsidR="008A0EF4" w:rsidRPr="00A64576" w14:paraId="4F8609ED" w14:textId="77777777" w:rsidTr="008A0EF4">
        <w:tc>
          <w:tcPr>
            <w:tcW w:w="10201" w:type="dxa"/>
            <w:gridSpan w:val="4"/>
            <w:shd w:val="clear" w:color="auto" w:fill="auto"/>
            <w:tcMar>
              <w:top w:w="28" w:type="dxa"/>
              <w:left w:w="28" w:type="dxa"/>
              <w:bottom w:w="28" w:type="dxa"/>
              <w:right w:w="28" w:type="dxa"/>
            </w:tcMar>
          </w:tcPr>
          <w:p w14:paraId="753A1008" w14:textId="00EB74C2" w:rsidR="008A0EF4" w:rsidRDefault="008A0EF4" w:rsidP="00CF00A1">
            <w:pPr>
              <w:spacing w:after="0" w:line="240" w:lineRule="auto"/>
            </w:pPr>
            <w:r w:rsidRPr="001F7A43">
              <w:rPr>
                <w:rFonts w:ascii="Times New Roman" w:eastAsia="Times New Roman" w:hAnsi="Times New Roman" w:cs="Times New Roman"/>
                <w:b/>
                <w:sz w:val="24"/>
                <w:szCs w:val="24"/>
              </w:rPr>
              <w:t>Gamtinė atranka.</w:t>
            </w:r>
          </w:p>
        </w:tc>
      </w:tr>
      <w:tr w:rsidR="001F7A43" w:rsidRPr="00A64576" w14:paraId="427365F8" w14:textId="77777777" w:rsidTr="008A0EF4">
        <w:tc>
          <w:tcPr>
            <w:tcW w:w="421" w:type="dxa"/>
            <w:shd w:val="clear" w:color="auto" w:fill="auto"/>
            <w:tcMar>
              <w:top w:w="28" w:type="dxa"/>
              <w:left w:w="28" w:type="dxa"/>
              <w:bottom w:w="28" w:type="dxa"/>
              <w:right w:w="28" w:type="dxa"/>
            </w:tcMar>
          </w:tcPr>
          <w:p w14:paraId="6B8DC66D" w14:textId="7F641188"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65A67F2" w14:textId="5544B801"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Dokumentinis filmas</w:t>
            </w: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75527F62" w14:textId="54AE0825"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Dokumentinis filmas apie Č. Darvino gyvenimą.</w:t>
            </w:r>
            <w:r>
              <w:rPr>
                <w:rFonts w:ascii="Times New Roman" w:eastAsia="Times New Roman" w:hAnsi="Times New Roman" w:cs="Times New Roman"/>
                <w:sz w:val="24"/>
                <w:szCs w:val="24"/>
              </w:rPr>
              <w:t xml:space="preserve"> </w:t>
            </w:r>
          </w:p>
          <w:p w14:paraId="78EDD5F3" w14:textId="20332815"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735B526" w14:textId="3372642A" w:rsidR="001F7A43" w:rsidRPr="00A64576" w:rsidRDefault="00000000" w:rsidP="00CF00A1">
            <w:pPr>
              <w:spacing w:after="0" w:line="240" w:lineRule="auto"/>
              <w:rPr>
                <w:rFonts w:ascii="Times New Roman" w:eastAsia="Times New Roman" w:hAnsi="Times New Roman" w:cs="Times New Roman"/>
                <w:sz w:val="24"/>
                <w:szCs w:val="24"/>
              </w:rPr>
            </w:pPr>
            <w:hyperlink r:id="rId168">
              <w:r w:rsidR="001F7A43" w:rsidRPr="00A64576">
                <w:rPr>
                  <w:rFonts w:ascii="Times New Roman" w:eastAsia="Times New Roman" w:hAnsi="Times New Roman" w:cs="Times New Roman"/>
                  <w:color w:val="0000FF"/>
                  <w:sz w:val="24"/>
                  <w:szCs w:val="24"/>
                  <w:u w:val="single"/>
                </w:rPr>
                <w:t>http://dokumentika.weebly.com/filmai/c-darvino-kova-rusiu-atsiradimo-evoliucija-darwins-struggle-the-evolution-of-the-origin-of-species </w:t>
              </w:r>
            </w:hyperlink>
            <w:r w:rsidR="001F7A43">
              <w:rPr>
                <w:rFonts w:ascii="Times New Roman" w:eastAsia="Times New Roman" w:hAnsi="Times New Roman" w:cs="Times New Roman"/>
                <w:sz w:val="24"/>
                <w:szCs w:val="24"/>
              </w:rPr>
              <w:t xml:space="preserve"> </w:t>
            </w:r>
          </w:p>
        </w:tc>
      </w:tr>
      <w:tr w:rsidR="001F7A43" w:rsidRPr="00A64576" w14:paraId="2A851BD8" w14:textId="77777777" w:rsidTr="008A0EF4">
        <w:tc>
          <w:tcPr>
            <w:tcW w:w="421" w:type="dxa"/>
            <w:shd w:val="clear" w:color="auto" w:fill="auto"/>
            <w:tcMar>
              <w:top w:w="28" w:type="dxa"/>
              <w:left w:w="28" w:type="dxa"/>
              <w:bottom w:w="28" w:type="dxa"/>
              <w:right w:w="28" w:type="dxa"/>
            </w:tcMar>
          </w:tcPr>
          <w:p w14:paraId="601BBBE6" w14:textId="7A10B9FC" w:rsidR="001F7A43" w:rsidRPr="00A64576" w:rsidRDefault="001F7A43"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90F875B" w14:textId="3F1673B5"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Gamtinė atranka</w:t>
            </w:r>
            <w:r>
              <w:rPr>
                <w:rFonts w:ascii="Times New Roman" w:eastAsia="Times New Roman" w:hAnsi="Times New Roman" w:cs="Times New Roman"/>
                <w:sz w:val="24"/>
                <w:szCs w:val="24"/>
              </w:rPr>
              <w:t xml:space="preserve"> </w:t>
            </w:r>
          </w:p>
          <w:p w14:paraId="63C89F20" w14:textId="4E602D53" w:rsidR="001F7A43" w:rsidRPr="00A64576" w:rsidRDefault="001F7A43"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111" w:type="dxa"/>
            <w:shd w:val="clear" w:color="auto" w:fill="auto"/>
            <w:tcMar>
              <w:top w:w="28" w:type="dxa"/>
              <w:left w:w="28" w:type="dxa"/>
              <w:bottom w:w="28" w:type="dxa"/>
              <w:right w:w="28" w:type="dxa"/>
            </w:tcMar>
          </w:tcPr>
          <w:p w14:paraId="228D6C36" w14:textId="51BB3E88" w:rsidR="001F7A43" w:rsidRPr="00A64576" w:rsidRDefault="001F7A43"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Gamtinės atrankos modeliavimas (anglų kalba)</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67D2870" w14:textId="107D9682" w:rsidR="001F7A43" w:rsidRPr="00A64576" w:rsidRDefault="00000000" w:rsidP="00CF00A1">
            <w:pPr>
              <w:spacing w:after="0" w:line="240" w:lineRule="auto"/>
              <w:rPr>
                <w:rFonts w:ascii="Times New Roman" w:eastAsia="Times New Roman" w:hAnsi="Times New Roman" w:cs="Times New Roman"/>
                <w:sz w:val="24"/>
                <w:szCs w:val="24"/>
              </w:rPr>
            </w:pPr>
            <w:hyperlink r:id="rId169">
              <w:proofErr w:type="spellStart"/>
              <w:r w:rsidR="001F7A43" w:rsidRPr="00A64576">
                <w:rPr>
                  <w:rFonts w:ascii="Times New Roman" w:eastAsia="Times New Roman" w:hAnsi="Times New Roman" w:cs="Times New Roman"/>
                  <w:color w:val="0000FF"/>
                  <w:sz w:val="24"/>
                  <w:szCs w:val="24"/>
                  <w:u w:val="single"/>
                </w:rPr>
                <w:t>Modelling</w:t>
              </w:r>
              <w:proofErr w:type="spellEnd"/>
              <w:r w:rsidR="001F7A43" w:rsidRPr="00A64576">
                <w:rPr>
                  <w:rFonts w:ascii="Times New Roman" w:eastAsia="Times New Roman" w:hAnsi="Times New Roman" w:cs="Times New Roman"/>
                  <w:color w:val="0000FF"/>
                  <w:sz w:val="24"/>
                  <w:szCs w:val="24"/>
                  <w:u w:val="single"/>
                </w:rPr>
                <w:t xml:space="preserve"> </w:t>
              </w:r>
              <w:proofErr w:type="spellStart"/>
              <w:r w:rsidR="001F7A43" w:rsidRPr="00A64576">
                <w:rPr>
                  <w:rFonts w:ascii="Times New Roman" w:eastAsia="Times New Roman" w:hAnsi="Times New Roman" w:cs="Times New Roman"/>
                  <w:color w:val="0000FF"/>
                  <w:sz w:val="24"/>
                  <w:szCs w:val="24"/>
                  <w:u w:val="single"/>
                </w:rPr>
                <w:t>Natural</w:t>
              </w:r>
              <w:proofErr w:type="spellEnd"/>
              <w:r w:rsidR="001F7A43" w:rsidRPr="00A64576">
                <w:rPr>
                  <w:rFonts w:ascii="Times New Roman" w:eastAsia="Times New Roman" w:hAnsi="Times New Roman" w:cs="Times New Roman"/>
                  <w:color w:val="0000FF"/>
                  <w:sz w:val="24"/>
                  <w:szCs w:val="24"/>
                  <w:u w:val="single"/>
                </w:rPr>
                <w:t xml:space="preserve"> </w:t>
              </w:r>
              <w:proofErr w:type="spellStart"/>
              <w:r w:rsidR="001F7A43" w:rsidRPr="00A64576">
                <w:rPr>
                  <w:rFonts w:ascii="Times New Roman" w:eastAsia="Times New Roman" w:hAnsi="Times New Roman" w:cs="Times New Roman"/>
                  <w:color w:val="0000FF"/>
                  <w:sz w:val="24"/>
                  <w:szCs w:val="24"/>
                  <w:u w:val="single"/>
                </w:rPr>
                <w:t>Selection</w:t>
              </w:r>
              <w:proofErr w:type="spellEnd"/>
            </w:hyperlink>
            <w:r w:rsidR="001F7A43" w:rsidRPr="00A64576">
              <w:rPr>
                <w:rFonts w:ascii="Times New Roman" w:eastAsia="Times New Roman" w:hAnsi="Times New Roman" w:cs="Times New Roman"/>
                <w:sz w:val="24"/>
                <w:szCs w:val="24"/>
              </w:rPr>
              <w:t> </w:t>
            </w:r>
            <w:r w:rsidR="001F7A43">
              <w:rPr>
                <w:rFonts w:ascii="Times New Roman" w:eastAsia="Times New Roman" w:hAnsi="Times New Roman" w:cs="Times New Roman"/>
                <w:sz w:val="24"/>
                <w:szCs w:val="24"/>
              </w:rPr>
              <w:t xml:space="preserve"> </w:t>
            </w:r>
          </w:p>
        </w:tc>
      </w:tr>
    </w:tbl>
    <w:p w14:paraId="7898894C" w14:textId="1688DA8A"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bookmarkStart w:id="59" w:name="_Toc147495665"/>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59"/>
    </w:p>
    <w:p w14:paraId="56837D6D"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0D6F9E82"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turinio temas,</w:t>
      </w:r>
    </w:p>
    <w:p w14:paraId="0E20A7E3" w14:textId="41043D22" w:rsidR="008A0EF4" w:rsidRDefault="008A0EF4" w:rsidP="00CF00A1">
      <w:pPr>
        <w:pStyle w:val="Sraopastraipa"/>
        <w:numPr>
          <w:ilvl w:val="0"/>
          <w:numId w:val="76"/>
        </w:numPr>
        <w:spacing w:line="240" w:lineRule="auto"/>
        <w:rPr>
          <w:rFonts w:ascii="Times New Roman" w:hAnsi="Times New Roman" w:cs="Times New Roman"/>
          <w:sz w:val="24"/>
          <w:szCs w:val="24"/>
        </w:rPr>
      </w:pPr>
      <w:r w:rsidRPr="00351A3C">
        <w:rPr>
          <w:rFonts w:ascii="Times New Roman" w:hAnsi="Times New Roman" w:cs="Times New Roman"/>
          <w:sz w:val="24"/>
          <w:szCs w:val="24"/>
        </w:rPr>
        <w:t xml:space="preserve">nuorodos žiūrėtos </w:t>
      </w:r>
      <w:r w:rsidR="00D11F96">
        <w:rPr>
          <w:rFonts w:ascii="Times New Roman" w:hAnsi="Times New Roman" w:cs="Times New Roman"/>
          <w:sz w:val="24"/>
          <w:szCs w:val="24"/>
        </w:rPr>
        <w:t>2024-08-22</w:t>
      </w:r>
      <w:r>
        <w:rPr>
          <w:rFonts w:ascii="Times New Roman" w:hAnsi="Times New Roman" w:cs="Times New Roman"/>
          <w:sz w:val="24"/>
          <w:szCs w:val="24"/>
        </w:rPr>
        <w:t>.</w:t>
      </w:r>
      <w:r w:rsidRPr="00B744B1">
        <w:rPr>
          <w:rFonts w:ascii="Times New Roman" w:hAnsi="Times New Roman" w:cs="Times New Roman"/>
          <w:sz w:val="24"/>
          <w:szCs w:val="24"/>
        </w:rPr>
        <w:t xml:space="preserve"> </w:t>
      </w:r>
    </w:p>
    <w:tbl>
      <w:tblPr>
        <w:tblStyle w:val="aff3"/>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
        <w:gridCol w:w="2126"/>
        <w:gridCol w:w="4114"/>
        <w:gridCol w:w="3543"/>
      </w:tblGrid>
      <w:tr w:rsidR="008A0EF4" w:rsidRPr="00A64576" w14:paraId="5628B36A" w14:textId="77777777" w:rsidTr="00E30B74">
        <w:tc>
          <w:tcPr>
            <w:tcW w:w="418" w:type="dxa"/>
            <w:shd w:val="clear" w:color="auto" w:fill="auto"/>
            <w:tcMar>
              <w:top w:w="28" w:type="dxa"/>
              <w:left w:w="28" w:type="dxa"/>
              <w:bottom w:w="28" w:type="dxa"/>
              <w:right w:w="28" w:type="dxa"/>
            </w:tcMar>
          </w:tcPr>
          <w:p w14:paraId="14637398" w14:textId="77777777"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shd w:val="clear" w:color="auto" w:fill="auto"/>
            <w:tcMar>
              <w:top w:w="28" w:type="dxa"/>
              <w:left w:w="28" w:type="dxa"/>
              <w:bottom w:w="28" w:type="dxa"/>
              <w:right w:w="28" w:type="dxa"/>
            </w:tcMar>
          </w:tcPr>
          <w:p w14:paraId="75A1C127" w14:textId="46136BC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597BEE8D" w14:textId="0A40C1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w:t>
            </w:r>
            <w:r>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anotacija</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27B7AF5" w14:textId="564B535E"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r>
              <w:rPr>
                <w:rFonts w:ascii="Times New Roman" w:eastAsia="Times New Roman" w:hAnsi="Times New Roman" w:cs="Times New Roman"/>
                <w:sz w:val="24"/>
                <w:szCs w:val="24"/>
              </w:rPr>
              <w:t xml:space="preserve"> </w:t>
            </w:r>
          </w:p>
        </w:tc>
      </w:tr>
      <w:tr w:rsidR="003A27D9" w:rsidRPr="003A27D9" w14:paraId="73DCCE7B" w14:textId="77777777" w:rsidTr="00E30B74">
        <w:tc>
          <w:tcPr>
            <w:tcW w:w="10201" w:type="dxa"/>
            <w:gridSpan w:val="4"/>
            <w:shd w:val="clear" w:color="auto" w:fill="auto"/>
            <w:tcMar>
              <w:top w:w="28" w:type="dxa"/>
              <w:left w:w="28" w:type="dxa"/>
              <w:bottom w:w="28" w:type="dxa"/>
              <w:right w:w="28" w:type="dxa"/>
            </w:tcMar>
          </w:tcPr>
          <w:p w14:paraId="4E4CD038" w14:textId="59BF1452" w:rsidR="003A27D9" w:rsidRPr="003A27D9" w:rsidRDefault="003A27D9" w:rsidP="00CF00A1">
            <w:pPr>
              <w:spacing w:after="0" w:line="240" w:lineRule="auto"/>
              <w:rPr>
                <w:b/>
              </w:rPr>
            </w:pPr>
            <w:r w:rsidRPr="003A27D9">
              <w:rPr>
                <w:rFonts w:ascii="Times New Roman" w:hAnsi="Times New Roman" w:cs="Times New Roman"/>
                <w:b/>
                <w:sz w:val="24"/>
                <w:szCs w:val="24"/>
              </w:rPr>
              <w:t>Žmogaus organizmas kaip įvairių mokslų tyrimo objektas.</w:t>
            </w:r>
          </w:p>
        </w:tc>
      </w:tr>
      <w:tr w:rsidR="008A0EF4" w:rsidRPr="00A64576" w14:paraId="501840A6" w14:textId="77777777" w:rsidTr="00E30B74">
        <w:tc>
          <w:tcPr>
            <w:tcW w:w="418" w:type="dxa"/>
            <w:shd w:val="clear" w:color="auto" w:fill="auto"/>
            <w:tcMar>
              <w:top w:w="28" w:type="dxa"/>
              <w:left w:w="28" w:type="dxa"/>
              <w:bottom w:w="28" w:type="dxa"/>
              <w:right w:w="28" w:type="dxa"/>
            </w:tcMar>
          </w:tcPr>
          <w:p w14:paraId="7277BC01" w14:textId="6BCAC26D"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9FA91D6" w14:textId="1E265D0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Anatomijos instituto muziejus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4CB9BCD9" w14:textId="6513663B"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Edukacinė veikla Anatomijos instituto muziejuje (susipažinti su žmogaus organizmo anatomija, preparuotų organų pavyzdžiais).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67E8DF1" w14:textId="1CE5F8D7" w:rsidR="008A0EF4" w:rsidRPr="00A64576" w:rsidRDefault="00000000" w:rsidP="00CF00A1">
            <w:pPr>
              <w:spacing w:after="0" w:line="240" w:lineRule="auto"/>
              <w:rPr>
                <w:rFonts w:ascii="Times New Roman" w:eastAsia="Times New Roman" w:hAnsi="Times New Roman" w:cs="Times New Roman"/>
                <w:sz w:val="24"/>
                <w:szCs w:val="24"/>
              </w:rPr>
            </w:pPr>
            <w:hyperlink r:id="rId170">
              <w:r w:rsidR="008A0EF4" w:rsidRPr="00A64576">
                <w:rPr>
                  <w:rFonts w:ascii="Times New Roman" w:eastAsia="Times New Roman" w:hAnsi="Times New Roman" w:cs="Times New Roman"/>
                  <w:color w:val="0000FF"/>
                  <w:sz w:val="24"/>
                  <w:szCs w:val="24"/>
                  <w:u w:val="single"/>
                </w:rPr>
                <w:t>https://lsmuni.lt/lt/struktura/kiti-padaliniai-ir-organizacijos/muziejai/anatomijos-instituto-muziejus/</w:t>
              </w:r>
            </w:hyperlink>
            <w:r w:rsidR="005D294B">
              <w:rPr>
                <w:rFonts w:ascii="Times New Roman" w:hAnsi="Times New Roman" w:cs="Times New Roman"/>
              </w:rPr>
              <w:t xml:space="preserve"> </w:t>
            </w:r>
          </w:p>
        </w:tc>
      </w:tr>
      <w:tr w:rsidR="008A0EF4" w:rsidRPr="00A64576" w14:paraId="392775DE" w14:textId="77777777" w:rsidTr="00E30B74">
        <w:tc>
          <w:tcPr>
            <w:tcW w:w="418" w:type="dxa"/>
            <w:shd w:val="clear" w:color="auto" w:fill="auto"/>
            <w:tcMar>
              <w:top w:w="28" w:type="dxa"/>
              <w:left w:w="28" w:type="dxa"/>
              <w:bottom w:w="28" w:type="dxa"/>
              <w:right w:w="28" w:type="dxa"/>
            </w:tcMar>
          </w:tcPr>
          <w:p w14:paraId="4D7501F0" w14:textId="71F53424"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A90498E" w14:textId="7A5BDEAD"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Šiaulių ligoninės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w:t>
            </w:r>
            <w:r w:rsidR="002E75A1">
              <w:rPr>
                <w:rFonts w:ascii="Times New Roman" w:eastAsia="Times New Roman" w:hAnsi="Times New Roman" w:cs="Times New Roman"/>
                <w:sz w:val="24"/>
                <w:szCs w:val="24"/>
              </w:rPr>
              <w:t>o</w:t>
            </w:r>
            <w:r w:rsidRPr="00A64576">
              <w:rPr>
                <w:rFonts w:ascii="Times New Roman" w:eastAsia="Times New Roman" w:hAnsi="Times New Roman" w:cs="Times New Roman"/>
                <w:sz w:val="24"/>
                <w:szCs w:val="24"/>
              </w:rPr>
              <w:t>loginės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anatomijos skyriaus muziejus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C629B68"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Edukacinė veikla, kurios metu stebint įvairių patologiškai pakitusių organų pjūviai, aptariamos tokių pakitimų priežastys. </w:t>
            </w:r>
          </w:p>
        </w:tc>
        <w:tc>
          <w:tcPr>
            <w:tcW w:w="3543" w:type="dxa"/>
            <w:shd w:val="clear" w:color="auto" w:fill="auto"/>
            <w:tcMar>
              <w:top w:w="28" w:type="dxa"/>
              <w:left w:w="28" w:type="dxa"/>
              <w:bottom w:w="28" w:type="dxa"/>
              <w:right w:w="28" w:type="dxa"/>
            </w:tcMar>
          </w:tcPr>
          <w:p w14:paraId="4E0BE39A" w14:textId="27880B16" w:rsidR="008A0EF4" w:rsidRPr="00A64576" w:rsidRDefault="00000000" w:rsidP="00CF00A1">
            <w:pPr>
              <w:spacing w:after="0" w:line="240" w:lineRule="auto"/>
              <w:rPr>
                <w:rFonts w:ascii="Times New Roman" w:eastAsia="Times New Roman" w:hAnsi="Times New Roman" w:cs="Times New Roman"/>
                <w:sz w:val="24"/>
                <w:szCs w:val="24"/>
              </w:rPr>
            </w:pPr>
            <w:hyperlink r:id="rId171">
              <w:r w:rsidR="008A0EF4" w:rsidRPr="00A64576">
                <w:rPr>
                  <w:rFonts w:ascii="Times New Roman" w:eastAsia="Times New Roman" w:hAnsi="Times New Roman" w:cs="Times New Roman"/>
                  <w:color w:val="0000FF"/>
                  <w:sz w:val="24"/>
                  <w:szCs w:val="24"/>
                  <w:u w:val="single"/>
                </w:rPr>
                <w:t>https://www.visitsiauliai.lt/lankytinos-vietos/siauliu-ligonines-patologines-anatomijos-skyriaus-muziejus/</w:t>
              </w:r>
            </w:hyperlink>
            <w:r w:rsidR="005D294B">
              <w:rPr>
                <w:rFonts w:ascii="Times New Roman" w:hAnsi="Times New Roman" w:cs="Times New Roman"/>
              </w:rPr>
              <w:t xml:space="preserve"> </w:t>
            </w:r>
          </w:p>
        </w:tc>
      </w:tr>
      <w:tr w:rsidR="003A27D9" w:rsidRPr="003A27D9" w14:paraId="337E45E7" w14:textId="77777777" w:rsidTr="00E30B74">
        <w:tc>
          <w:tcPr>
            <w:tcW w:w="10201" w:type="dxa"/>
            <w:gridSpan w:val="4"/>
            <w:shd w:val="clear" w:color="auto" w:fill="auto"/>
            <w:tcMar>
              <w:top w:w="28" w:type="dxa"/>
              <w:left w:w="28" w:type="dxa"/>
              <w:bottom w:w="28" w:type="dxa"/>
              <w:right w:w="28" w:type="dxa"/>
            </w:tcMar>
          </w:tcPr>
          <w:p w14:paraId="1DB13D02" w14:textId="70BBE073" w:rsidR="003A27D9" w:rsidRPr="003A27D9" w:rsidRDefault="003A27D9" w:rsidP="00CF00A1">
            <w:pPr>
              <w:spacing w:after="0" w:line="240" w:lineRule="auto"/>
              <w:rPr>
                <w:rFonts w:ascii="Times New Roman" w:eastAsia="Times New Roman" w:hAnsi="Times New Roman" w:cs="Times New Roman"/>
                <w:b/>
                <w:i/>
                <w:sz w:val="24"/>
                <w:szCs w:val="24"/>
              </w:rPr>
            </w:pPr>
            <w:r w:rsidRPr="003A27D9">
              <w:rPr>
                <w:rFonts w:ascii="Times New Roman" w:hAnsi="Times New Roman" w:cs="Times New Roman"/>
                <w:b/>
                <w:sz w:val="24"/>
                <w:szCs w:val="24"/>
              </w:rPr>
              <w:t>Kvėpavimo sistema.</w:t>
            </w:r>
          </w:p>
        </w:tc>
      </w:tr>
      <w:tr w:rsidR="008A0EF4" w:rsidRPr="00A64576" w14:paraId="5D89B8F6" w14:textId="77777777" w:rsidTr="00E30B74">
        <w:tc>
          <w:tcPr>
            <w:tcW w:w="418" w:type="dxa"/>
            <w:shd w:val="clear" w:color="auto" w:fill="auto"/>
            <w:tcMar>
              <w:top w:w="28" w:type="dxa"/>
              <w:left w:w="28" w:type="dxa"/>
              <w:bottom w:w="28" w:type="dxa"/>
              <w:right w:w="28" w:type="dxa"/>
            </w:tcMar>
          </w:tcPr>
          <w:p w14:paraId="21BB7B5D" w14:textId="2A177830"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1656FF37" w14:textId="194269A0" w:rsidR="008A0EF4" w:rsidRPr="00A64576" w:rsidRDefault="008A0EF4"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Heimlicho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manevras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2289B1AE" w14:textId="3E1A731B"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kaip teisingai atlikti</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Heimlicho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manevrą.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7722BBE" w14:textId="05B0937C"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w:t>
            </w:r>
            <w:hyperlink r:id="rId172">
              <w:r w:rsidRPr="00A64576">
                <w:rPr>
                  <w:rFonts w:ascii="Times New Roman" w:eastAsia="Times New Roman" w:hAnsi="Times New Roman" w:cs="Times New Roman"/>
                  <w:color w:val="0000FF"/>
                  <w:sz w:val="24"/>
                  <w:szCs w:val="24"/>
                  <w:u w:val="single"/>
                </w:rPr>
                <w:t>http://www.technologijos.lt/n/mokslas/zmogus_ir_medicina/S-61241/straipsnis/Tai-gali-isgelbeti-gyvybe-kaip-paspringus-sau-paciam-atlikti-Heimlicho-manevra-Video</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1204CF19" w14:textId="1C27700B" w:rsidR="008A0EF4" w:rsidRPr="00A64576" w:rsidRDefault="00000000" w:rsidP="00CF00A1">
            <w:pPr>
              <w:spacing w:after="0" w:line="240" w:lineRule="auto"/>
              <w:rPr>
                <w:rFonts w:ascii="Times New Roman" w:eastAsia="Times New Roman" w:hAnsi="Times New Roman" w:cs="Times New Roman"/>
                <w:sz w:val="24"/>
                <w:szCs w:val="24"/>
              </w:rPr>
            </w:pPr>
            <w:hyperlink r:id="rId173">
              <w:proofErr w:type="spellStart"/>
              <w:r w:rsidR="008A0EF4" w:rsidRPr="00A64576">
                <w:rPr>
                  <w:rFonts w:ascii="Times New Roman" w:eastAsia="Times New Roman" w:hAnsi="Times New Roman" w:cs="Times New Roman"/>
                  <w:i/>
                  <w:color w:val="1155CC"/>
                  <w:sz w:val="24"/>
                  <w:szCs w:val="24"/>
                  <w:u w:val="single"/>
                </w:rPr>
                <w:t>How</w:t>
              </w:r>
              <w:proofErr w:type="spellEnd"/>
              <w:r w:rsidR="008A0EF4" w:rsidRPr="00A64576">
                <w:rPr>
                  <w:rFonts w:ascii="Times New Roman" w:eastAsia="Times New Roman" w:hAnsi="Times New Roman" w:cs="Times New Roman"/>
                  <w:i/>
                  <w:color w:val="1155CC"/>
                  <w:sz w:val="24"/>
                  <w:szCs w:val="24"/>
                  <w:u w:val="single"/>
                </w:rPr>
                <w:t xml:space="preserve"> to </w:t>
              </w:r>
              <w:proofErr w:type="spellStart"/>
              <w:r w:rsidR="008A0EF4" w:rsidRPr="00A64576">
                <w:rPr>
                  <w:rFonts w:ascii="Times New Roman" w:eastAsia="Times New Roman" w:hAnsi="Times New Roman" w:cs="Times New Roman"/>
                  <w:i/>
                  <w:color w:val="1155CC"/>
                  <w:sz w:val="24"/>
                  <w:szCs w:val="24"/>
                  <w:u w:val="single"/>
                </w:rPr>
                <w:t>Give</w:t>
              </w:r>
              <w:proofErr w:type="spellEnd"/>
              <w:r w:rsidR="008A0EF4" w:rsidRPr="00A64576">
                <w:rPr>
                  <w:rFonts w:ascii="Times New Roman" w:eastAsia="Times New Roman" w:hAnsi="Times New Roman" w:cs="Times New Roman"/>
                  <w:i/>
                  <w:color w:val="1155CC"/>
                  <w:sz w:val="24"/>
                  <w:szCs w:val="24"/>
                  <w:u w:val="single"/>
                </w:rPr>
                <w:t xml:space="preserve"> </w:t>
              </w:r>
              <w:proofErr w:type="spellStart"/>
              <w:r w:rsidR="008A0EF4" w:rsidRPr="00A64576">
                <w:rPr>
                  <w:rFonts w:ascii="Times New Roman" w:eastAsia="Times New Roman" w:hAnsi="Times New Roman" w:cs="Times New Roman"/>
                  <w:i/>
                  <w:color w:val="1155CC"/>
                  <w:sz w:val="24"/>
                  <w:szCs w:val="24"/>
                  <w:u w:val="single"/>
                </w:rPr>
                <w:t>the</w:t>
              </w:r>
              <w:proofErr w:type="spellEnd"/>
              <w:r w:rsidR="008A0EF4" w:rsidRPr="00A64576">
                <w:rPr>
                  <w:rFonts w:ascii="Times New Roman" w:eastAsia="Times New Roman" w:hAnsi="Times New Roman" w:cs="Times New Roman"/>
                  <w:i/>
                  <w:color w:val="1155CC"/>
                  <w:sz w:val="24"/>
                  <w:szCs w:val="24"/>
                  <w:u w:val="single"/>
                </w:rPr>
                <w:t xml:space="preserve"> </w:t>
              </w:r>
              <w:proofErr w:type="spellStart"/>
              <w:r w:rsidR="008A0EF4" w:rsidRPr="00A64576">
                <w:rPr>
                  <w:rFonts w:ascii="Times New Roman" w:eastAsia="Times New Roman" w:hAnsi="Times New Roman" w:cs="Times New Roman"/>
                  <w:i/>
                  <w:color w:val="1155CC"/>
                  <w:sz w:val="24"/>
                  <w:szCs w:val="24"/>
                  <w:u w:val="single"/>
                </w:rPr>
                <w:t>Heimlich</w:t>
              </w:r>
              <w:proofErr w:type="spellEnd"/>
              <w:r w:rsidR="008A0EF4" w:rsidRPr="00A64576">
                <w:rPr>
                  <w:rFonts w:ascii="Times New Roman" w:eastAsia="Times New Roman" w:hAnsi="Times New Roman" w:cs="Times New Roman"/>
                  <w:i/>
                  <w:color w:val="1155CC"/>
                  <w:sz w:val="24"/>
                  <w:szCs w:val="24"/>
                  <w:u w:val="single"/>
                </w:rPr>
                <w:t xml:space="preserve"> </w:t>
              </w:r>
              <w:proofErr w:type="spellStart"/>
              <w:r w:rsidR="008A0EF4" w:rsidRPr="00A64576">
                <w:rPr>
                  <w:rFonts w:ascii="Times New Roman" w:eastAsia="Times New Roman" w:hAnsi="Times New Roman" w:cs="Times New Roman"/>
                  <w:i/>
                  <w:color w:val="1155CC"/>
                  <w:sz w:val="24"/>
                  <w:szCs w:val="24"/>
                  <w:u w:val="single"/>
                </w:rPr>
                <w:t>Maneuver</w:t>
              </w:r>
              <w:proofErr w:type="spellEnd"/>
            </w:hyperlink>
            <w:r w:rsidR="008A0EF4">
              <w:rPr>
                <w:rFonts w:ascii="Times New Roman" w:hAnsi="Times New Roman" w:cs="Times New Roman"/>
              </w:rPr>
              <w:t xml:space="preserve"> </w:t>
            </w:r>
          </w:p>
        </w:tc>
      </w:tr>
      <w:tr w:rsidR="008A0EF4" w:rsidRPr="00A64576" w14:paraId="2211CB4B" w14:textId="77777777" w:rsidTr="00E30B74">
        <w:tc>
          <w:tcPr>
            <w:tcW w:w="418" w:type="dxa"/>
            <w:shd w:val="clear" w:color="auto" w:fill="auto"/>
            <w:tcMar>
              <w:top w:w="28" w:type="dxa"/>
              <w:left w:w="28" w:type="dxa"/>
              <w:bottom w:w="28" w:type="dxa"/>
              <w:right w:w="28" w:type="dxa"/>
            </w:tcMar>
          </w:tcPr>
          <w:p w14:paraId="0789AF21" w14:textId="52B90FF5"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324753E9" w14:textId="3B654F9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Brule</w:t>
            </w:r>
            <w:proofErr w:type="spellEnd"/>
            <w:r w:rsidRPr="00A64576">
              <w:rPr>
                <w:rFonts w:ascii="Times New Roman" w:eastAsia="Times New Roman" w:hAnsi="Times New Roman" w:cs="Times New Roman"/>
                <w:sz w:val="24"/>
                <w:szCs w:val="24"/>
              </w:rPr>
              <w:t xml:space="preserve">. Tiesiog kvėpuokite. </w:t>
            </w:r>
            <w:proofErr w:type="spellStart"/>
            <w:r w:rsidRPr="00A64576">
              <w:rPr>
                <w:rFonts w:ascii="Times New Roman" w:eastAsia="Times New Roman" w:hAnsi="Times New Roman" w:cs="Times New Roman"/>
                <w:sz w:val="24"/>
                <w:szCs w:val="24"/>
              </w:rPr>
              <w:t>Mijalba</w:t>
            </w:r>
            <w:proofErr w:type="spellEnd"/>
            <w:r w:rsidRPr="00A64576">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56AE603" w14:textId="2D15BBBE"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Knygoje aprašomi pratimai, kurie padeda susikaupti, valdyti stresą.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106EF29"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3A27D9" w:rsidRPr="003A27D9" w14:paraId="4BA57FB6" w14:textId="77777777" w:rsidTr="00E30B74">
        <w:tc>
          <w:tcPr>
            <w:tcW w:w="10201" w:type="dxa"/>
            <w:gridSpan w:val="4"/>
            <w:shd w:val="clear" w:color="auto" w:fill="auto"/>
            <w:tcMar>
              <w:top w:w="28" w:type="dxa"/>
              <w:left w:w="28" w:type="dxa"/>
              <w:bottom w:w="28" w:type="dxa"/>
              <w:right w:w="28" w:type="dxa"/>
            </w:tcMar>
          </w:tcPr>
          <w:p w14:paraId="1EA56F24" w14:textId="5F7CADA7" w:rsidR="003A27D9" w:rsidRPr="003A27D9" w:rsidRDefault="003A27D9" w:rsidP="00CF00A1">
            <w:pPr>
              <w:spacing w:after="0" w:line="240" w:lineRule="auto"/>
              <w:rPr>
                <w:rFonts w:ascii="Times New Roman" w:eastAsia="Times New Roman" w:hAnsi="Times New Roman" w:cs="Times New Roman"/>
                <w:b/>
                <w:sz w:val="24"/>
                <w:szCs w:val="24"/>
              </w:rPr>
            </w:pPr>
            <w:r w:rsidRPr="003A27D9">
              <w:rPr>
                <w:rFonts w:ascii="Times New Roman" w:hAnsi="Times New Roman" w:cs="Times New Roman"/>
                <w:b/>
                <w:sz w:val="24"/>
                <w:szCs w:val="24"/>
              </w:rPr>
              <w:lastRenderedPageBreak/>
              <w:t>Kraujas ir kraujotaka.</w:t>
            </w:r>
          </w:p>
        </w:tc>
      </w:tr>
      <w:tr w:rsidR="008A0EF4" w:rsidRPr="00A64576" w14:paraId="66A9693F" w14:textId="77777777" w:rsidTr="00E30B74">
        <w:tc>
          <w:tcPr>
            <w:tcW w:w="418" w:type="dxa"/>
            <w:shd w:val="clear" w:color="auto" w:fill="auto"/>
            <w:tcMar>
              <w:top w:w="28" w:type="dxa"/>
              <w:left w:w="28" w:type="dxa"/>
              <w:bottom w:w="28" w:type="dxa"/>
              <w:right w:w="28" w:type="dxa"/>
            </w:tcMar>
          </w:tcPr>
          <w:p w14:paraId="1FB0B618" w14:textId="1B4A6E84"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54EB62B" w14:textId="4C75B3EE" w:rsidR="008A0EF4" w:rsidRPr="00A64576" w:rsidRDefault="005545F0" w:rsidP="00CF00A1">
            <w:pPr>
              <w:spacing w:after="0" w:line="240" w:lineRule="auto"/>
              <w:rPr>
                <w:rFonts w:ascii="Times New Roman" w:eastAsia="Times New Roman" w:hAnsi="Times New Roman" w:cs="Times New Roman"/>
                <w:sz w:val="24"/>
                <w:szCs w:val="24"/>
              </w:rPr>
            </w:pPr>
            <w:r w:rsidRPr="005545F0">
              <w:rPr>
                <w:rFonts w:ascii="Times New Roman" w:eastAsia="Times New Roman" w:hAnsi="Times New Roman" w:cs="Times New Roman"/>
                <w:sz w:val="24"/>
                <w:szCs w:val="24"/>
              </w:rPr>
              <w:t xml:space="preserve">Urtės </w:t>
            </w:r>
            <w:proofErr w:type="spellStart"/>
            <w:r w:rsidRPr="005545F0">
              <w:rPr>
                <w:rFonts w:ascii="Times New Roman" w:eastAsia="Times New Roman" w:hAnsi="Times New Roman" w:cs="Times New Roman"/>
                <w:sz w:val="24"/>
                <w:szCs w:val="24"/>
              </w:rPr>
              <w:t>Neniškytės</w:t>
            </w:r>
            <w:proofErr w:type="spellEnd"/>
            <w:r w:rsidRPr="005545F0">
              <w:rPr>
                <w:rFonts w:ascii="Times New Roman" w:eastAsia="Times New Roman" w:hAnsi="Times New Roman" w:cs="Times New Roman"/>
                <w:sz w:val="24"/>
                <w:szCs w:val="24"/>
              </w:rPr>
              <w:t xml:space="preserve"> pamoka: kaip maitinasi ląstelės? </w:t>
            </w:r>
          </w:p>
        </w:tc>
        <w:tc>
          <w:tcPr>
            <w:tcW w:w="4114" w:type="dxa"/>
            <w:shd w:val="clear" w:color="auto" w:fill="auto"/>
            <w:tcMar>
              <w:top w:w="28" w:type="dxa"/>
              <w:left w:w="28" w:type="dxa"/>
              <w:bottom w:w="28" w:type="dxa"/>
              <w:right w:w="28" w:type="dxa"/>
            </w:tcMar>
          </w:tcPr>
          <w:p w14:paraId="67AF9631" w14:textId="6EA594B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Pamoką veda VU JGMC mokslo darbuotoja Urtė</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Neniškytė</w:t>
            </w:r>
            <w:proofErr w:type="spellEnd"/>
            <w:r w:rsidRPr="00A64576">
              <w:rPr>
                <w:rFonts w:ascii="Times New Roman" w:eastAsia="Times New Roman" w:hAnsi="Times New Roman" w:cs="Times New Roman"/>
                <w:sz w:val="24"/>
                <w:szCs w:val="24"/>
              </w:rPr>
              <w:t>. Mokslininkė vaizdžiai papasakoja, kokie procesai ląstelių lygmenyje vyksta mitybos metu.</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621B855" w14:textId="00017F55" w:rsidR="008A0EF4" w:rsidRPr="00A64576" w:rsidRDefault="00000000" w:rsidP="00CF00A1">
            <w:pPr>
              <w:spacing w:after="0" w:line="240" w:lineRule="auto"/>
              <w:rPr>
                <w:rFonts w:ascii="Times New Roman" w:eastAsia="Times New Roman" w:hAnsi="Times New Roman" w:cs="Times New Roman"/>
                <w:sz w:val="24"/>
                <w:szCs w:val="24"/>
              </w:rPr>
            </w:pPr>
            <w:hyperlink r:id="rId174">
              <w:r w:rsidR="008A0EF4" w:rsidRPr="00A64576">
                <w:rPr>
                  <w:rFonts w:ascii="Times New Roman" w:eastAsia="Times New Roman" w:hAnsi="Times New Roman" w:cs="Times New Roman"/>
                  <w:color w:val="0000FF"/>
                  <w:sz w:val="24"/>
                  <w:szCs w:val="24"/>
                  <w:u w:val="single"/>
                </w:rPr>
                <w:t>https://www.lrt.lt/mediateka/irasas/2000130819/urtes-neniskytes-pamoka-kaip-maitinasi-lasteles</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tc>
      </w:tr>
      <w:tr w:rsidR="008A0EF4" w:rsidRPr="00A64576" w14:paraId="69018CF0" w14:textId="77777777" w:rsidTr="00E30B74">
        <w:tc>
          <w:tcPr>
            <w:tcW w:w="418" w:type="dxa"/>
            <w:shd w:val="clear" w:color="auto" w:fill="auto"/>
            <w:tcMar>
              <w:top w:w="28" w:type="dxa"/>
              <w:left w:w="28" w:type="dxa"/>
              <w:bottom w:w="28" w:type="dxa"/>
              <w:right w:w="28" w:type="dxa"/>
            </w:tcMar>
          </w:tcPr>
          <w:p w14:paraId="0C3783F6" w14:textId="3B763343"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6E14665" w14:textId="5497683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Širdies elektrokardiograma</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2B5650FB" w14:textId="0792ABA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širdies elektrokardiogramą.</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Tinklapis parengtas pagal Zofijos Onos</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Markienės</w:t>
            </w:r>
            <w:proofErr w:type="spellEnd"/>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Šilinskaitės monografiją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Klinikinė </w:t>
            </w:r>
            <w:proofErr w:type="spellStart"/>
            <w:r w:rsidRPr="00A64576">
              <w:rPr>
                <w:rFonts w:ascii="Times New Roman" w:eastAsia="Times New Roman" w:hAnsi="Times New Roman" w:cs="Times New Roman"/>
                <w:sz w:val="24"/>
                <w:szCs w:val="24"/>
              </w:rPr>
              <w:t>elektrokardiografija</w:t>
            </w:r>
            <w:proofErr w:type="spellEnd"/>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(2000</w:t>
            </w:r>
            <w:r>
              <w:rPr>
                <w:rFonts w:ascii="Times New Roman" w:eastAsia="Times New Roman" w:hAnsi="Times New Roman" w:cs="Times New Roman"/>
                <w:sz w:val="24"/>
                <w:szCs w:val="24"/>
              </w:rPr>
              <w:t> </w:t>
            </w:r>
            <w:r w:rsidRPr="00A64576">
              <w:rPr>
                <w:rFonts w:ascii="Times New Roman" w:eastAsia="Times New Roman" w:hAnsi="Times New Roman" w:cs="Times New Roman"/>
                <w:sz w:val="24"/>
                <w:szCs w:val="24"/>
              </w:rPr>
              <w:t>m.).</w:t>
            </w:r>
          </w:p>
        </w:tc>
        <w:tc>
          <w:tcPr>
            <w:tcW w:w="3543" w:type="dxa"/>
            <w:shd w:val="clear" w:color="auto" w:fill="auto"/>
            <w:tcMar>
              <w:top w:w="28" w:type="dxa"/>
              <w:left w:w="28" w:type="dxa"/>
              <w:bottom w:w="28" w:type="dxa"/>
              <w:right w:w="28" w:type="dxa"/>
            </w:tcMar>
          </w:tcPr>
          <w:p w14:paraId="296D812E" w14:textId="3F43FD3F" w:rsidR="008A0EF4" w:rsidRPr="00E30B74" w:rsidRDefault="00000000" w:rsidP="00CF00A1">
            <w:pPr>
              <w:spacing w:after="0" w:line="240" w:lineRule="auto"/>
              <w:rPr>
                <w:rFonts w:ascii="Times New Roman" w:eastAsia="Times New Roman" w:hAnsi="Times New Roman" w:cs="Times New Roman"/>
                <w:sz w:val="24"/>
                <w:szCs w:val="24"/>
              </w:rPr>
            </w:pPr>
            <w:hyperlink r:id="rId175">
              <w:r w:rsidR="008A0EF4" w:rsidRPr="00E30B74">
                <w:rPr>
                  <w:rFonts w:ascii="Times New Roman" w:eastAsia="Times New Roman" w:hAnsi="Times New Roman" w:cs="Times New Roman"/>
                  <w:color w:val="0000FF"/>
                  <w:sz w:val="24"/>
                  <w:szCs w:val="24"/>
                  <w:u w:val="single"/>
                </w:rPr>
                <w:t>http://ekg.lt/index.php</w:t>
              </w:r>
            </w:hyperlink>
            <w:r w:rsidR="008A0EF4" w:rsidRPr="00E30B74">
              <w:rPr>
                <w:rFonts w:ascii="Times New Roman" w:eastAsia="Times New Roman" w:hAnsi="Times New Roman" w:cs="Times New Roman"/>
                <w:sz w:val="24"/>
                <w:szCs w:val="24"/>
              </w:rPr>
              <w:t xml:space="preserve">  </w:t>
            </w:r>
          </w:p>
        </w:tc>
      </w:tr>
      <w:tr w:rsidR="008A0EF4" w:rsidRPr="00A64576" w14:paraId="0E703DA4" w14:textId="77777777" w:rsidTr="00E30B74">
        <w:tc>
          <w:tcPr>
            <w:tcW w:w="418" w:type="dxa"/>
            <w:shd w:val="clear" w:color="auto" w:fill="auto"/>
            <w:tcMar>
              <w:top w:w="28" w:type="dxa"/>
              <w:left w:w="28" w:type="dxa"/>
              <w:bottom w:w="28" w:type="dxa"/>
              <w:right w:w="28" w:type="dxa"/>
            </w:tcMar>
          </w:tcPr>
          <w:p w14:paraId="7B88BB1C" w14:textId="57EB3E4E" w:rsidR="008A0EF4" w:rsidRPr="00A64576" w:rsidRDefault="005545F0"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2D155F6" w14:textId="3B22A58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Kraujas ir kraujo grupės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63DBBA99" w14:textId="51A45B9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pamokoje nagrinėjama kraujo sudėtis, kraujo atliekamos funkcijos bei aiškinama apie kraujo grupes.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D6ECB0B" w14:textId="4478A777" w:rsidR="008A0EF4" w:rsidRPr="00A64576" w:rsidRDefault="00000000" w:rsidP="00CF00A1">
            <w:pPr>
              <w:spacing w:after="0" w:line="240" w:lineRule="auto"/>
              <w:rPr>
                <w:rFonts w:ascii="Times New Roman" w:eastAsia="Times New Roman" w:hAnsi="Times New Roman" w:cs="Times New Roman"/>
                <w:sz w:val="24"/>
                <w:szCs w:val="24"/>
              </w:rPr>
            </w:pPr>
            <w:hyperlink r:id="rId176">
              <w:r w:rsidR="008A0EF4" w:rsidRPr="00A64576">
                <w:rPr>
                  <w:rFonts w:ascii="Times New Roman" w:eastAsia="Times New Roman" w:hAnsi="Times New Roman" w:cs="Times New Roman"/>
                  <w:color w:val="0000FF"/>
                  <w:sz w:val="24"/>
                  <w:szCs w:val="24"/>
                  <w:u w:val="single"/>
                </w:rPr>
                <w:t>https://mokytojotv.emokykla.lt/2021/03/kauno-tvirtoves-vii-fortas-vaizdo_7.html</w:t>
              </w:r>
            </w:hyperlink>
            <w:r w:rsidR="008A0EF4">
              <w:rPr>
                <w:rFonts w:ascii="Times New Roman" w:hAnsi="Times New Roman" w:cs="Times New Roman"/>
              </w:rPr>
              <w:t xml:space="preserve"> </w:t>
            </w:r>
          </w:p>
        </w:tc>
      </w:tr>
      <w:tr w:rsidR="003A27D9" w:rsidRPr="003A27D9" w14:paraId="5B7711C2" w14:textId="77777777" w:rsidTr="00E30B74">
        <w:tc>
          <w:tcPr>
            <w:tcW w:w="10201" w:type="dxa"/>
            <w:gridSpan w:val="4"/>
            <w:shd w:val="clear" w:color="auto" w:fill="auto"/>
            <w:tcMar>
              <w:top w:w="28" w:type="dxa"/>
              <w:left w:w="28" w:type="dxa"/>
              <w:bottom w:w="28" w:type="dxa"/>
              <w:right w:w="28" w:type="dxa"/>
            </w:tcMar>
          </w:tcPr>
          <w:p w14:paraId="707534CA" w14:textId="5490CC65" w:rsidR="003A27D9" w:rsidRPr="003A27D9" w:rsidRDefault="003A27D9" w:rsidP="00CF00A1">
            <w:pPr>
              <w:spacing w:after="0" w:line="240" w:lineRule="auto"/>
              <w:rPr>
                <w:b/>
              </w:rPr>
            </w:pPr>
            <w:r w:rsidRPr="003A27D9">
              <w:rPr>
                <w:rFonts w:ascii="Times New Roman" w:hAnsi="Times New Roman" w:cs="Times New Roman"/>
                <w:b/>
                <w:sz w:val="24"/>
                <w:szCs w:val="24"/>
              </w:rPr>
              <w:t>Mityba ir virškinimas.</w:t>
            </w:r>
          </w:p>
        </w:tc>
      </w:tr>
      <w:tr w:rsidR="008A0EF4" w:rsidRPr="00A64576" w14:paraId="7DA27217" w14:textId="77777777" w:rsidTr="00E30B74">
        <w:tc>
          <w:tcPr>
            <w:tcW w:w="418" w:type="dxa"/>
            <w:shd w:val="clear" w:color="auto" w:fill="auto"/>
            <w:tcMar>
              <w:top w:w="28" w:type="dxa"/>
              <w:left w:w="28" w:type="dxa"/>
              <w:bottom w:w="28" w:type="dxa"/>
              <w:right w:w="28" w:type="dxa"/>
            </w:tcMar>
          </w:tcPr>
          <w:p w14:paraId="02F96B7D" w14:textId="60FC44B0" w:rsidR="008A0EF4" w:rsidRPr="00A64576" w:rsidRDefault="00B72AED"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EF25681" w14:textId="53BA9DE9" w:rsidR="008A0EF4" w:rsidRPr="00A64576" w:rsidRDefault="008A0EF4" w:rsidP="00CF00A1">
            <w:pPr>
              <w:spacing w:after="0" w:line="240" w:lineRule="auto"/>
              <w:rPr>
                <w:rFonts w:ascii="Times New Roman" w:eastAsia="Times New Roman" w:hAnsi="Times New Roman" w:cs="Times New Roman"/>
                <w:sz w:val="24"/>
                <w:szCs w:val="24"/>
              </w:rPr>
            </w:pPr>
            <w:bookmarkStart w:id="60" w:name="_qqxqlqk9mu4w" w:colFirst="0" w:colLast="0"/>
            <w:bookmarkEnd w:id="60"/>
            <w:r w:rsidRPr="00A64576">
              <w:rPr>
                <w:rFonts w:ascii="Times New Roman" w:eastAsia="Times New Roman" w:hAnsi="Times New Roman" w:cs="Times New Roman"/>
                <w:sz w:val="24"/>
                <w:szCs w:val="24"/>
              </w:rPr>
              <w:t xml:space="preserve">TV laida </w:t>
            </w:r>
            <w:r w:rsidRPr="00A64576">
              <w:rPr>
                <w:rFonts w:ascii="Times New Roman" w:hAnsi="Times New Roman" w:cs="Times New Roman"/>
                <w:sz w:val="24"/>
                <w:szCs w:val="24"/>
                <w:shd w:val="clear" w:color="auto" w:fill="FFFFFF"/>
              </w:rPr>
              <w:t>„Mokslo ritmu</w:t>
            </w:r>
            <w:r>
              <w:rPr>
                <w:rFonts w:ascii="Times New Roman" w:hAnsi="Times New Roman" w:cs="Times New Roman"/>
                <w:sz w:val="24"/>
                <w:szCs w:val="24"/>
                <w:shd w:val="clear" w:color="auto" w:fill="FFFFFF"/>
              </w:rPr>
              <w:t>“</w:t>
            </w:r>
            <w:r w:rsidRPr="00A64576">
              <w:rPr>
                <w:rFonts w:ascii="Times New Roman" w:hAnsi="Times New Roman" w:cs="Times New Roman"/>
                <w:sz w:val="24"/>
                <w:szCs w:val="24"/>
                <w:shd w:val="clear" w:color="auto" w:fill="FFFFFF"/>
              </w:rPr>
              <w:t xml:space="preserve">: </w:t>
            </w:r>
            <w:proofErr w:type="spellStart"/>
            <w:r w:rsidRPr="00A64576">
              <w:rPr>
                <w:rFonts w:ascii="Times New Roman" w:hAnsi="Times New Roman" w:cs="Times New Roman"/>
                <w:sz w:val="24"/>
                <w:szCs w:val="24"/>
                <w:shd w:val="clear" w:color="auto" w:fill="FFFFFF"/>
              </w:rPr>
              <w:t>Mikrobiota</w:t>
            </w:r>
            <w:proofErr w:type="spellEnd"/>
            <w:r w:rsidRPr="00A64576">
              <w:rPr>
                <w:rFonts w:ascii="Times New Roman" w:hAnsi="Times New Roman" w:cs="Times New Roman"/>
                <w:sz w:val="24"/>
                <w:szCs w:val="24"/>
                <w:shd w:val="clear" w:color="auto" w:fill="FFFFFF"/>
              </w:rPr>
              <w:t xml:space="preserve"> – dar vienas žmogaus organas, kuris reguliuoja gyvenimo kokybę</w:t>
            </w:r>
          </w:p>
        </w:tc>
        <w:tc>
          <w:tcPr>
            <w:tcW w:w="4114" w:type="dxa"/>
            <w:shd w:val="clear" w:color="auto" w:fill="auto"/>
            <w:tcMar>
              <w:top w:w="28" w:type="dxa"/>
              <w:left w:w="28" w:type="dxa"/>
              <w:bottom w:w="28" w:type="dxa"/>
              <w:right w:w="28" w:type="dxa"/>
            </w:tcMar>
          </w:tcPr>
          <w:p w14:paraId="31ED9311" w14:textId="7748900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Laidoje pateikta informacija apie žarnyno</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mikrobiotos</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reikšmę ne tik virškinimo procesui, bet ir svarbą lėtinių ligų profilaktikai.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22FC4ED" w14:textId="77777777" w:rsidR="008A0EF4" w:rsidRPr="00A64576" w:rsidRDefault="00000000" w:rsidP="00CF00A1">
            <w:pPr>
              <w:spacing w:after="0" w:line="240" w:lineRule="auto"/>
              <w:rPr>
                <w:rFonts w:ascii="Times New Roman" w:eastAsia="Times New Roman" w:hAnsi="Times New Roman" w:cs="Times New Roman"/>
                <w:sz w:val="24"/>
                <w:szCs w:val="24"/>
              </w:rPr>
            </w:pPr>
            <w:hyperlink r:id="rId177" w:history="1">
              <w:r w:rsidR="008A0EF4" w:rsidRPr="00A64576">
                <w:rPr>
                  <w:rStyle w:val="Hipersaitas"/>
                  <w:rFonts w:ascii="Times New Roman" w:eastAsia="Times New Roman" w:hAnsi="Times New Roman" w:cs="Times New Roman"/>
                  <w:sz w:val="24"/>
                  <w:szCs w:val="24"/>
                </w:rPr>
                <w:t>https://www.delfi.lt/video/laidos/mokslo-ritmu/mokslo-ritmu-mikrobiota-dar-vienas-zmogaus-organas-kuris-reguliuoja-gyvenimo-kokybe.d?id=85848473</w:t>
              </w:r>
            </w:hyperlink>
          </w:p>
        </w:tc>
      </w:tr>
      <w:tr w:rsidR="003A27D9" w:rsidRPr="003A27D9" w14:paraId="0263E4E0" w14:textId="77777777" w:rsidTr="00E30B74">
        <w:tc>
          <w:tcPr>
            <w:tcW w:w="10201" w:type="dxa"/>
            <w:gridSpan w:val="4"/>
            <w:shd w:val="clear" w:color="auto" w:fill="auto"/>
            <w:tcMar>
              <w:top w:w="28" w:type="dxa"/>
              <w:left w:w="28" w:type="dxa"/>
              <w:bottom w:w="28" w:type="dxa"/>
              <w:right w:w="28" w:type="dxa"/>
            </w:tcMar>
          </w:tcPr>
          <w:p w14:paraId="6C89ED5C" w14:textId="5E066EAA" w:rsidR="003A27D9" w:rsidRPr="003A27D9" w:rsidRDefault="003A27D9" w:rsidP="00CF00A1">
            <w:pPr>
              <w:spacing w:after="0" w:line="240" w:lineRule="auto"/>
              <w:rPr>
                <w:b/>
              </w:rPr>
            </w:pPr>
            <w:r w:rsidRPr="003A27D9">
              <w:rPr>
                <w:rFonts w:ascii="Times New Roman" w:hAnsi="Times New Roman" w:cs="Times New Roman"/>
                <w:b/>
                <w:sz w:val="24"/>
                <w:szCs w:val="24"/>
              </w:rPr>
              <w:t>Imunitetas.</w:t>
            </w:r>
          </w:p>
        </w:tc>
      </w:tr>
      <w:tr w:rsidR="00B72AED" w:rsidRPr="00A64576" w14:paraId="12F2611B" w14:textId="77777777" w:rsidTr="00E30B74">
        <w:tc>
          <w:tcPr>
            <w:tcW w:w="418" w:type="dxa"/>
            <w:shd w:val="clear" w:color="auto" w:fill="auto"/>
            <w:tcMar>
              <w:top w:w="28" w:type="dxa"/>
              <w:left w:w="28" w:type="dxa"/>
              <w:bottom w:w="28" w:type="dxa"/>
              <w:right w:w="28" w:type="dxa"/>
            </w:tcMar>
          </w:tcPr>
          <w:p w14:paraId="5BFFCCD3" w14:textId="017000B6" w:rsidR="00B72AED" w:rsidRPr="00A64576" w:rsidRDefault="000B22F2" w:rsidP="00B72A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B72AED">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EEEE768" w14:textId="02D3EB15" w:rsidR="00B72AED" w:rsidRPr="00B72AED" w:rsidRDefault="00B72AED" w:rsidP="00B72AED">
            <w:pPr>
              <w:spacing w:after="0" w:line="240" w:lineRule="auto"/>
              <w:rPr>
                <w:rFonts w:ascii="Times New Roman" w:eastAsia="Times New Roman" w:hAnsi="Times New Roman" w:cs="Times New Roman"/>
                <w:sz w:val="24"/>
                <w:szCs w:val="24"/>
              </w:rPr>
            </w:pPr>
            <w:r w:rsidRPr="00B72AED">
              <w:rPr>
                <w:rFonts w:ascii="Times New Roman" w:hAnsi="Times New Roman" w:cs="Times New Roman"/>
                <w:sz w:val="24"/>
                <w:szCs w:val="24"/>
              </w:rPr>
              <w:t xml:space="preserve">Profesorės Žvirblienės pamoka apie virusus ir imuninę sistemą: kaip skiepai kuria apsaugą? </w:t>
            </w:r>
          </w:p>
        </w:tc>
        <w:tc>
          <w:tcPr>
            <w:tcW w:w="4114" w:type="dxa"/>
            <w:shd w:val="clear" w:color="auto" w:fill="auto"/>
            <w:tcMar>
              <w:top w:w="28" w:type="dxa"/>
              <w:left w:w="28" w:type="dxa"/>
              <w:bottom w:w="28" w:type="dxa"/>
              <w:right w:w="28" w:type="dxa"/>
            </w:tcMar>
          </w:tcPr>
          <w:p w14:paraId="0E307466" w14:textId="49C62E2F" w:rsidR="00B72AED" w:rsidRPr="00B72AED" w:rsidRDefault="00B72AED" w:rsidP="00B72AED">
            <w:pPr>
              <w:spacing w:after="0" w:line="240" w:lineRule="auto"/>
              <w:rPr>
                <w:rFonts w:ascii="Times New Roman" w:eastAsia="Times New Roman" w:hAnsi="Times New Roman" w:cs="Times New Roman"/>
                <w:sz w:val="24"/>
                <w:szCs w:val="24"/>
              </w:rPr>
            </w:pPr>
            <w:r w:rsidRPr="00B72AED">
              <w:rPr>
                <w:rFonts w:ascii="Times New Roman" w:hAnsi="Times New Roman" w:cs="Times New Roman"/>
                <w:sz w:val="24"/>
                <w:szCs w:val="24"/>
              </w:rPr>
              <w:t>LRT „Įdomiosiose pamokose“ profesorės Aurelijos Žvirblienės pamoka apie virusus, bakterijas ir imuninę sistemą.</w:t>
            </w:r>
          </w:p>
        </w:tc>
        <w:tc>
          <w:tcPr>
            <w:tcW w:w="3543" w:type="dxa"/>
            <w:shd w:val="clear" w:color="auto" w:fill="auto"/>
            <w:tcMar>
              <w:top w:w="28" w:type="dxa"/>
              <w:left w:w="28" w:type="dxa"/>
              <w:bottom w:w="28" w:type="dxa"/>
              <w:right w:w="28" w:type="dxa"/>
            </w:tcMar>
          </w:tcPr>
          <w:p w14:paraId="73EE2AF1" w14:textId="39139757" w:rsidR="00B72AED" w:rsidRPr="00A64576" w:rsidRDefault="00000000" w:rsidP="00B72AED">
            <w:pPr>
              <w:spacing w:after="0" w:line="240" w:lineRule="auto"/>
              <w:rPr>
                <w:rFonts w:ascii="Times New Roman" w:eastAsia="Times New Roman" w:hAnsi="Times New Roman" w:cs="Times New Roman"/>
                <w:sz w:val="24"/>
                <w:szCs w:val="24"/>
              </w:rPr>
            </w:pPr>
            <w:hyperlink r:id="rId178">
              <w:r w:rsidR="00B72AED" w:rsidRPr="00A64576">
                <w:rPr>
                  <w:rFonts w:ascii="Times New Roman" w:eastAsia="Times New Roman" w:hAnsi="Times New Roman" w:cs="Times New Roman"/>
                  <w:color w:val="0000FF"/>
                  <w:sz w:val="24"/>
                  <w:szCs w:val="24"/>
                  <w:u w:val="single"/>
                </w:rPr>
                <w:t>https://www.lrt.lt/mediateka/irasas/2000132402/profesores-zvirblienes-pamoka-apie-virusus-ir-imunine-sistema-kaip-skiepai-kuria-apsauga</w:t>
              </w:r>
            </w:hyperlink>
            <w:r w:rsidR="00B72AED" w:rsidRPr="00A64576">
              <w:rPr>
                <w:rFonts w:ascii="Times New Roman" w:eastAsia="Times New Roman" w:hAnsi="Times New Roman" w:cs="Times New Roman"/>
                <w:sz w:val="24"/>
                <w:szCs w:val="24"/>
              </w:rPr>
              <w:t> </w:t>
            </w:r>
            <w:r w:rsidR="00B72AED">
              <w:rPr>
                <w:rFonts w:ascii="Times New Roman" w:eastAsia="Times New Roman" w:hAnsi="Times New Roman" w:cs="Times New Roman"/>
                <w:sz w:val="24"/>
                <w:szCs w:val="24"/>
              </w:rPr>
              <w:t xml:space="preserve"> </w:t>
            </w:r>
          </w:p>
        </w:tc>
      </w:tr>
      <w:tr w:rsidR="008A0EF4" w:rsidRPr="00A64576" w14:paraId="3F0D8002" w14:textId="77777777" w:rsidTr="00E30B74">
        <w:tc>
          <w:tcPr>
            <w:tcW w:w="418" w:type="dxa"/>
            <w:shd w:val="clear" w:color="auto" w:fill="auto"/>
            <w:tcMar>
              <w:top w:w="28" w:type="dxa"/>
              <w:left w:w="28" w:type="dxa"/>
              <w:bottom w:w="28" w:type="dxa"/>
              <w:right w:w="28" w:type="dxa"/>
            </w:tcMar>
          </w:tcPr>
          <w:p w14:paraId="7783FE87" w14:textId="3627E992"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0B22F2">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316EEFE9" w14:textId="3C7EC2D3"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Vaizdo pamoka „</w:t>
            </w:r>
            <w:r w:rsidRPr="00A64576">
              <w:rPr>
                <w:rFonts w:ascii="Times New Roman" w:eastAsia="Times New Roman" w:hAnsi="Times New Roman" w:cs="Times New Roman"/>
                <w:sz w:val="24"/>
                <w:szCs w:val="24"/>
              </w:rPr>
              <w:t>Covid-19 vakcinos: sudėt</w:t>
            </w:r>
            <w:r>
              <w:rPr>
                <w:rFonts w:ascii="Times New Roman" w:eastAsia="Times New Roman" w:hAnsi="Times New Roman" w:cs="Times New Roman"/>
                <w:sz w:val="24"/>
                <w:szCs w:val="24"/>
              </w:rPr>
              <w:t xml:space="preserve">is, veikimo principai, saugumas“ </w:t>
            </w:r>
          </w:p>
        </w:tc>
        <w:tc>
          <w:tcPr>
            <w:tcW w:w="4114" w:type="dxa"/>
            <w:shd w:val="clear" w:color="auto" w:fill="auto"/>
            <w:tcMar>
              <w:top w:w="28" w:type="dxa"/>
              <w:left w:w="28" w:type="dxa"/>
              <w:bottom w:w="28" w:type="dxa"/>
              <w:right w:w="28" w:type="dxa"/>
            </w:tcMar>
          </w:tcPr>
          <w:p w14:paraId="1A0FE25E" w14:textId="7958D2B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pamokoje analizuojamos skirtingos vakcinos, jų veikimo principas organizme.</w:t>
            </w:r>
          </w:p>
        </w:tc>
        <w:tc>
          <w:tcPr>
            <w:tcW w:w="3543" w:type="dxa"/>
            <w:shd w:val="clear" w:color="auto" w:fill="auto"/>
            <w:tcMar>
              <w:top w:w="28" w:type="dxa"/>
              <w:left w:w="28" w:type="dxa"/>
              <w:bottom w:w="28" w:type="dxa"/>
              <w:right w:w="28" w:type="dxa"/>
            </w:tcMar>
          </w:tcPr>
          <w:p w14:paraId="6E6BF7C7" w14:textId="1DE0DF74" w:rsidR="008A0EF4" w:rsidRPr="00A64576" w:rsidRDefault="00000000" w:rsidP="00CF00A1">
            <w:pPr>
              <w:spacing w:after="0" w:line="240" w:lineRule="auto"/>
              <w:rPr>
                <w:rFonts w:ascii="Times New Roman" w:eastAsia="Times New Roman" w:hAnsi="Times New Roman" w:cs="Times New Roman"/>
                <w:sz w:val="24"/>
                <w:szCs w:val="24"/>
              </w:rPr>
            </w:pPr>
            <w:hyperlink r:id="rId179">
              <w:r w:rsidR="008A0EF4" w:rsidRPr="00A64576">
                <w:rPr>
                  <w:rFonts w:ascii="Times New Roman" w:eastAsia="Times New Roman" w:hAnsi="Times New Roman" w:cs="Times New Roman"/>
                  <w:color w:val="0000FF"/>
                  <w:sz w:val="24"/>
                  <w:szCs w:val="24"/>
                  <w:u w:val="single"/>
                </w:rPr>
                <w:t>https://mokytojotv.emokykla.lt/2021/03/kauno-tvirtoves-vii-fortas-vaizdo.html</w:t>
              </w:r>
            </w:hyperlink>
            <w:r w:rsidR="008A0EF4">
              <w:rPr>
                <w:rFonts w:ascii="Times New Roman" w:hAnsi="Times New Roman" w:cs="Times New Roman"/>
              </w:rPr>
              <w:t xml:space="preserve"> </w:t>
            </w:r>
          </w:p>
        </w:tc>
      </w:tr>
      <w:tr w:rsidR="008A0EF4" w:rsidRPr="00A64576" w14:paraId="4BE730C0" w14:textId="77777777" w:rsidTr="00E30B74">
        <w:tc>
          <w:tcPr>
            <w:tcW w:w="418" w:type="dxa"/>
            <w:shd w:val="clear" w:color="auto" w:fill="auto"/>
            <w:tcMar>
              <w:top w:w="28" w:type="dxa"/>
              <w:left w:w="28" w:type="dxa"/>
              <w:bottom w:w="28" w:type="dxa"/>
              <w:right w:w="28" w:type="dxa"/>
            </w:tcMar>
          </w:tcPr>
          <w:p w14:paraId="03F4AA2B" w14:textId="6D989C63"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0B22F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8473C79" w14:textId="1D133319" w:rsidR="008A0EF4" w:rsidRPr="00A64576" w:rsidRDefault="008A0EF4"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Steveno</w:t>
            </w:r>
            <w:proofErr w:type="spellEnd"/>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Soderbergo</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filmas „Užkratas“</w:t>
            </w:r>
            <w:r w:rsidR="00E30B74">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Contagion</w:t>
            </w:r>
            <w:proofErr w:type="spellEnd"/>
            <w:r w:rsidRPr="00A64576">
              <w:rPr>
                <w:rFonts w:ascii="Times New Roman" w:eastAsia="Times New Roman" w:hAnsi="Times New Roman" w:cs="Times New Roman"/>
                <w:sz w:val="24"/>
                <w:szCs w:val="24"/>
              </w:rPr>
              <w:t>“), 2011.</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3FE7CE2A" w14:textId="2D684078"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Kino filme vaizdžiai atskleidžiama plintančios infekcijos, kuri sukėlė pandemiją, grėsmė visuomenei.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ADD03CA"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8A0EF4" w:rsidRPr="00A64576" w14:paraId="7027D89C" w14:textId="77777777" w:rsidTr="00E30B74">
        <w:tc>
          <w:tcPr>
            <w:tcW w:w="418" w:type="dxa"/>
            <w:shd w:val="clear" w:color="auto" w:fill="auto"/>
            <w:tcMar>
              <w:top w:w="28" w:type="dxa"/>
              <w:left w:w="28" w:type="dxa"/>
              <w:bottom w:w="28" w:type="dxa"/>
              <w:right w:w="28" w:type="dxa"/>
            </w:tcMar>
          </w:tcPr>
          <w:p w14:paraId="7F4623D1" w14:textId="3109A7EB"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0B22F2">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045F3E9" w14:textId="62184DE6"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Alergijos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6AB184B" w14:textId="6BB5858C"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 alerginių susirgimų priežastis, analizuojama  pelėsių reikšmė alerginėms ligoms.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1CCFEF9B" w14:textId="51825202" w:rsidR="008A0EF4" w:rsidRPr="00A64576" w:rsidRDefault="00000000" w:rsidP="00CF00A1">
            <w:pPr>
              <w:spacing w:after="0" w:line="240" w:lineRule="auto"/>
              <w:rPr>
                <w:rFonts w:ascii="Times New Roman" w:eastAsia="Times New Roman" w:hAnsi="Times New Roman" w:cs="Times New Roman"/>
                <w:sz w:val="24"/>
                <w:szCs w:val="24"/>
              </w:rPr>
            </w:pPr>
            <w:hyperlink r:id="rId180">
              <w:r w:rsidR="008A0EF4" w:rsidRPr="00A64576">
                <w:rPr>
                  <w:rFonts w:ascii="Times New Roman" w:eastAsia="Times New Roman" w:hAnsi="Times New Roman" w:cs="Times New Roman"/>
                  <w:color w:val="0000FF"/>
                  <w:sz w:val="24"/>
                  <w:szCs w:val="24"/>
                  <w:u w:val="single"/>
                </w:rPr>
                <w:t>https://allergomedica.lt/blogas/p-alergija-pelesiams-ndash-reiksme-alerginems-ligoms-ir-paplitimas-lietuvoje</w:t>
              </w:r>
            </w:hyperlink>
            <w:r w:rsidR="008A0EF4">
              <w:rPr>
                <w:rFonts w:ascii="Times New Roman" w:hAnsi="Times New Roman" w:cs="Times New Roman"/>
              </w:rPr>
              <w:t xml:space="preserve"> </w:t>
            </w:r>
          </w:p>
        </w:tc>
      </w:tr>
      <w:tr w:rsidR="003A27D9" w:rsidRPr="003A27D9" w14:paraId="4780EFFB" w14:textId="77777777" w:rsidTr="00E30B74">
        <w:tc>
          <w:tcPr>
            <w:tcW w:w="10201" w:type="dxa"/>
            <w:gridSpan w:val="4"/>
            <w:shd w:val="clear" w:color="auto" w:fill="auto"/>
            <w:tcMar>
              <w:top w:w="28" w:type="dxa"/>
              <w:left w:w="28" w:type="dxa"/>
              <w:bottom w:w="28" w:type="dxa"/>
              <w:right w:w="28" w:type="dxa"/>
            </w:tcMar>
          </w:tcPr>
          <w:p w14:paraId="692EE7D6" w14:textId="124BF6EC" w:rsidR="003A27D9" w:rsidRPr="003A27D9" w:rsidRDefault="003A27D9" w:rsidP="00CF00A1">
            <w:pPr>
              <w:spacing w:after="0" w:line="240" w:lineRule="auto"/>
              <w:rPr>
                <w:b/>
              </w:rPr>
            </w:pPr>
            <w:r w:rsidRPr="003A27D9">
              <w:rPr>
                <w:rFonts w:ascii="Times New Roman" w:hAnsi="Times New Roman" w:cs="Times New Roman"/>
                <w:b/>
                <w:sz w:val="24"/>
                <w:szCs w:val="24"/>
              </w:rPr>
              <w:t>Infekcinės ligos.</w:t>
            </w:r>
          </w:p>
        </w:tc>
      </w:tr>
      <w:tr w:rsidR="008A0EF4" w:rsidRPr="00A64576" w14:paraId="0118BE6A" w14:textId="77777777" w:rsidTr="00E30B74">
        <w:tc>
          <w:tcPr>
            <w:tcW w:w="418" w:type="dxa"/>
            <w:shd w:val="clear" w:color="auto" w:fill="auto"/>
            <w:tcMar>
              <w:top w:w="28" w:type="dxa"/>
              <w:left w:w="28" w:type="dxa"/>
              <w:bottom w:w="28" w:type="dxa"/>
              <w:right w:w="28" w:type="dxa"/>
            </w:tcMar>
          </w:tcPr>
          <w:p w14:paraId="43ADC791" w14:textId="12A6CCCF"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0007A803"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Antibiotikai</w:t>
            </w:r>
          </w:p>
        </w:tc>
        <w:tc>
          <w:tcPr>
            <w:tcW w:w="4114" w:type="dxa"/>
            <w:shd w:val="clear" w:color="auto" w:fill="auto"/>
            <w:tcMar>
              <w:top w:w="28" w:type="dxa"/>
              <w:left w:w="28" w:type="dxa"/>
              <w:bottom w:w="28" w:type="dxa"/>
              <w:right w:w="28" w:type="dxa"/>
            </w:tcMar>
          </w:tcPr>
          <w:p w14:paraId="40C51949"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Pamokoje aptariami antimikrobiniai preparatai (antibiotikai), paaiškinamas jų veikimo principas bei galimos komplikacijos dėl jų neteisingo panaudojimo. Taip pat pristatomi du </w:t>
            </w:r>
            <w:r w:rsidRPr="00A64576">
              <w:rPr>
                <w:rFonts w:ascii="Times New Roman" w:eastAsia="Times New Roman" w:hAnsi="Times New Roman" w:cs="Times New Roman"/>
                <w:sz w:val="24"/>
                <w:szCs w:val="24"/>
              </w:rPr>
              <w:lastRenderedPageBreak/>
              <w:t>medžiagos antimikrobinių savybių nustatymo metodai.</w:t>
            </w:r>
          </w:p>
        </w:tc>
        <w:tc>
          <w:tcPr>
            <w:tcW w:w="3543" w:type="dxa"/>
            <w:shd w:val="clear" w:color="auto" w:fill="auto"/>
            <w:tcMar>
              <w:top w:w="28" w:type="dxa"/>
              <w:left w:w="28" w:type="dxa"/>
              <w:bottom w:w="28" w:type="dxa"/>
              <w:right w:w="28" w:type="dxa"/>
            </w:tcMar>
          </w:tcPr>
          <w:p w14:paraId="6467E713" w14:textId="45BA643D" w:rsidR="008A0EF4" w:rsidRPr="00A64576" w:rsidRDefault="00000000" w:rsidP="00CF00A1">
            <w:pPr>
              <w:spacing w:after="0" w:line="240" w:lineRule="auto"/>
              <w:rPr>
                <w:rFonts w:ascii="Times New Roman" w:hAnsi="Times New Roman" w:cs="Times New Roman"/>
              </w:rPr>
            </w:pPr>
            <w:hyperlink r:id="rId181">
              <w:r w:rsidR="008A0EF4" w:rsidRPr="00A64576">
                <w:rPr>
                  <w:rFonts w:ascii="Times New Roman" w:eastAsia="Times New Roman" w:hAnsi="Times New Roman" w:cs="Times New Roman"/>
                  <w:color w:val="0000FF"/>
                  <w:sz w:val="24"/>
                  <w:szCs w:val="24"/>
                  <w:u w:val="single"/>
                </w:rPr>
                <w:t>Biologija. Antibiotikai</w:t>
              </w:r>
            </w:hyperlink>
            <w:r w:rsidR="008A0EF4">
              <w:rPr>
                <w:rFonts w:ascii="Times New Roman" w:hAnsi="Times New Roman" w:cs="Times New Roman"/>
              </w:rPr>
              <w:t xml:space="preserve"> </w:t>
            </w:r>
          </w:p>
        </w:tc>
      </w:tr>
      <w:tr w:rsidR="008A0EF4" w:rsidRPr="00A64576" w14:paraId="243636FF" w14:textId="77777777" w:rsidTr="00E30B74">
        <w:tc>
          <w:tcPr>
            <w:tcW w:w="418" w:type="dxa"/>
            <w:shd w:val="clear" w:color="auto" w:fill="auto"/>
            <w:tcMar>
              <w:top w:w="28" w:type="dxa"/>
              <w:left w:w="28" w:type="dxa"/>
              <w:bottom w:w="28" w:type="dxa"/>
              <w:right w:w="28" w:type="dxa"/>
            </w:tcMar>
          </w:tcPr>
          <w:p w14:paraId="2D4D9B50" w14:textId="767A508A"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0776439" w14:textId="4A6535F3"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Antibiotikai ir jiems atsparios bakterijos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1F4C91D9" w14:textId="79D473FD"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įrašas apie antibiotikų poveikį bakterijoms. Aiškinama, kodėl kartais bakterijos tampa atsparios antibiotikų poveikiui.</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6C665A5" w14:textId="3CC3C3F3" w:rsidR="008A0EF4" w:rsidRPr="00A64576" w:rsidRDefault="00000000" w:rsidP="00CF00A1">
            <w:pPr>
              <w:spacing w:after="0" w:line="240" w:lineRule="auto"/>
              <w:rPr>
                <w:rFonts w:ascii="Times New Roman" w:eastAsia="Times New Roman" w:hAnsi="Times New Roman" w:cs="Times New Roman"/>
                <w:sz w:val="24"/>
                <w:szCs w:val="24"/>
              </w:rPr>
            </w:pPr>
            <w:hyperlink r:id="rId182">
              <w:r w:rsidR="008A0EF4" w:rsidRPr="00A64576">
                <w:rPr>
                  <w:rFonts w:ascii="Times New Roman" w:eastAsia="Times New Roman" w:hAnsi="Times New Roman" w:cs="Times New Roman"/>
                  <w:color w:val="0000FF"/>
                  <w:sz w:val="24"/>
                  <w:szCs w:val="24"/>
                  <w:u w:val="single"/>
                </w:rPr>
                <w:t>Mokslo sriuba: apie antibiotikus</w:t>
              </w:r>
            </w:hyperlink>
            <w:r w:rsidR="008A0EF4" w:rsidRPr="00A64576">
              <w:rPr>
                <w:rFonts w:ascii="Times New Roman" w:eastAsia="Times New Roman" w:hAnsi="Times New Roman" w:cs="Times New Roman"/>
                <w:sz w:val="24"/>
                <w:szCs w:val="24"/>
              </w:rPr>
              <w:t> </w:t>
            </w:r>
          </w:p>
        </w:tc>
      </w:tr>
      <w:tr w:rsidR="003A27D9" w:rsidRPr="003A27D9" w14:paraId="7E644A7A" w14:textId="77777777" w:rsidTr="00E30B74">
        <w:tc>
          <w:tcPr>
            <w:tcW w:w="10201" w:type="dxa"/>
            <w:gridSpan w:val="4"/>
            <w:shd w:val="clear" w:color="auto" w:fill="auto"/>
            <w:tcMar>
              <w:top w:w="28" w:type="dxa"/>
              <w:left w:w="28" w:type="dxa"/>
              <w:bottom w:w="28" w:type="dxa"/>
              <w:right w:w="28" w:type="dxa"/>
            </w:tcMar>
          </w:tcPr>
          <w:p w14:paraId="2D0D9D9D" w14:textId="72317F67" w:rsidR="003A27D9" w:rsidRPr="003A27D9" w:rsidRDefault="003A27D9" w:rsidP="00CF00A1">
            <w:pPr>
              <w:spacing w:after="0" w:line="240" w:lineRule="auto"/>
              <w:rPr>
                <w:b/>
              </w:rPr>
            </w:pPr>
            <w:r w:rsidRPr="003A27D9">
              <w:rPr>
                <w:rFonts w:ascii="Times New Roman" w:hAnsi="Times New Roman" w:cs="Times New Roman"/>
                <w:b/>
                <w:sz w:val="24"/>
                <w:szCs w:val="24"/>
              </w:rPr>
              <w:t>Nervinis organizmo funkcijų reguliavimas, jutimai.</w:t>
            </w:r>
          </w:p>
        </w:tc>
      </w:tr>
      <w:tr w:rsidR="008A0EF4" w:rsidRPr="00A64576" w14:paraId="72002381" w14:textId="77777777" w:rsidTr="00E30B74">
        <w:tc>
          <w:tcPr>
            <w:tcW w:w="418" w:type="dxa"/>
            <w:shd w:val="clear" w:color="auto" w:fill="auto"/>
            <w:tcMar>
              <w:top w:w="28" w:type="dxa"/>
              <w:left w:w="28" w:type="dxa"/>
              <w:bottom w:w="28" w:type="dxa"/>
              <w:right w:w="28" w:type="dxa"/>
            </w:tcMar>
          </w:tcPr>
          <w:p w14:paraId="4EE89620" w14:textId="79961729"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22F72E33" w14:textId="4E791380" w:rsidR="008A0EF4" w:rsidRPr="00A64576" w:rsidRDefault="008A0EF4" w:rsidP="00CF00A1">
            <w:pPr>
              <w:spacing w:after="0" w:line="240" w:lineRule="auto"/>
              <w:rPr>
                <w:rFonts w:ascii="Times New Roman" w:eastAsia="Times New Roman" w:hAnsi="Times New Roman" w:cs="Times New Roman"/>
                <w:sz w:val="24"/>
                <w:szCs w:val="24"/>
              </w:rPr>
            </w:pPr>
            <w:bookmarkStart w:id="61" w:name="_ql9uzg56jaku" w:colFirst="0" w:colLast="0"/>
            <w:bookmarkEnd w:id="61"/>
            <w:proofErr w:type="spellStart"/>
            <w:r w:rsidRPr="00A64576">
              <w:rPr>
                <w:rFonts w:ascii="Times New Roman" w:eastAsia="Times New Roman" w:hAnsi="Times New Roman" w:cs="Times New Roman"/>
                <w:sz w:val="24"/>
                <w:szCs w:val="24"/>
              </w:rPr>
              <w:t>Julian</w:t>
            </w:r>
            <w:proofErr w:type="spellEnd"/>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Schnabel</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kino filmas (trileris) „Drugelis ir skafandras“, 2007. </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7FB42215" w14:textId="66CC8E3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Kino filmas paremtas dokumentiniais faktais, pasakoja apie žmogų, kuriam nugaros smegenys nebepalaikė ryšio su galvos smegenimis. Kino filmo peržiūra padės suprasti nugaros smegenų laidinės funkcijos svarbą įvairioms funkcijoms.</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3C8C6B60"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8A0EF4" w:rsidRPr="00A64576" w14:paraId="59F47635" w14:textId="77777777" w:rsidTr="00E30B74">
        <w:tc>
          <w:tcPr>
            <w:tcW w:w="418" w:type="dxa"/>
            <w:shd w:val="clear" w:color="auto" w:fill="auto"/>
            <w:tcMar>
              <w:top w:w="28" w:type="dxa"/>
              <w:left w:w="28" w:type="dxa"/>
              <w:bottom w:w="28" w:type="dxa"/>
              <w:right w:w="28" w:type="dxa"/>
            </w:tcMar>
          </w:tcPr>
          <w:p w14:paraId="0A5EFFB5" w14:textId="369B3950"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68B01300" w14:textId="15EB90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Straipsniai ir naujienos apie</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neuromokslų</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08A9FFB4" w14:textId="2CDA9C4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Informacija apie</w:t>
            </w:r>
            <w:r>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neuromokslų</w:t>
            </w:r>
            <w:proofErr w:type="spellEnd"/>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 ir perspektyvas Lietuvoje.</w:t>
            </w:r>
          </w:p>
        </w:tc>
        <w:tc>
          <w:tcPr>
            <w:tcW w:w="3543" w:type="dxa"/>
            <w:shd w:val="clear" w:color="auto" w:fill="auto"/>
            <w:tcMar>
              <w:top w:w="28" w:type="dxa"/>
              <w:left w:w="28" w:type="dxa"/>
              <w:bottom w:w="28" w:type="dxa"/>
              <w:right w:w="28" w:type="dxa"/>
            </w:tcMar>
          </w:tcPr>
          <w:p w14:paraId="7CC352A3" w14:textId="7BEB38CF" w:rsidR="008A0EF4" w:rsidRPr="00A64576" w:rsidRDefault="00000000" w:rsidP="00CF00A1">
            <w:pPr>
              <w:spacing w:after="0" w:line="240" w:lineRule="auto"/>
              <w:rPr>
                <w:rFonts w:ascii="Times New Roman" w:eastAsia="Times New Roman" w:hAnsi="Times New Roman" w:cs="Times New Roman"/>
                <w:sz w:val="24"/>
                <w:szCs w:val="24"/>
              </w:rPr>
            </w:pPr>
            <w:hyperlink r:id="rId183">
              <w:r w:rsidR="008A0EF4" w:rsidRPr="00A64576">
                <w:rPr>
                  <w:rFonts w:ascii="Times New Roman" w:eastAsia="Times New Roman" w:hAnsi="Times New Roman" w:cs="Times New Roman"/>
                  <w:color w:val="0000FF"/>
                  <w:sz w:val="24"/>
                  <w:szCs w:val="24"/>
                  <w:u w:val="single"/>
                </w:rPr>
                <w:t>http://www.neuromokslai.lt/lt/naujienos/</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p w14:paraId="6C462488" w14:textId="3C808561"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A0EF4" w:rsidRPr="00A64576" w14:paraId="1F5988A0" w14:textId="77777777" w:rsidTr="00E30B74">
        <w:tc>
          <w:tcPr>
            <w:tcW w:w="418" w:type="dxa"/>
            <w:shd w:val="clear" w:color="auto" w:fill="auto"/>
            <w:tcMar>
              <w:top w:w="28" w:type="dxa"/>
              <w:left w:w="28" w:type="dxa"/>
              <w:bottom w:w="28" w:type="dxa"/>
              <w:right w:w="28" w:type="dxa"/>
            </w:tcMar>
          </w:tcPr>
          <w:p w14:paraId="1267B263" w14:textId="1F19BAB1"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C125329"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Naujos psichoaktyvios medžiagos</w:t>
            </w:r>
          </w:p>
        </w:tc>
        <w:tc>
          <w:tcPr>
            <w:tcW w:w="4114" w:type="dxa"/>
            <w:shd w:val="clear" w:color="auto" w:fill="auto"/>
            <w:tcMar>
              <w:top w:w="28" w:type="dxa"/>
              <w:left w:w="28" w:type="dxa"/>
              <w:bottom w:w="28" w:type="dxa"/>
              <w:right w:w="28" w:type="dxa"/>
            </w:tcMar>
          </w:tcPr>
          <w:p w14:paraId="460D2236" w14:textId="7777777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Aprašomos naujos psichoaktyvios medžiagos, pateikiama vaizdo medžiaga apie poveikį. Pateikiamos įvairios nuorodos, susijusios su informacija apie psichoaktyvias medžiagas.</w:t>
            </w:r>
          </w:p>
        </w:tc>
        <w:tc>
          <w:tcPr>
            <w:tcW w:w="3543" w:type="dxa"/>
            <w:shd w:val="clear" w:color="auto" w:fill="auto"/>
            <w:tcMar>
              <w:top w:w="28" w:type="dxa"/>
              <w:left w:w="28" w:type="dxa"/>
              <w:bottom w:w="28" w:type="dxa"/>
              <w:right w:w="28" w:type="dxa"/>
            </w:tcMar>
          </w:tcPr>
          <w:p w14:paraId="00E6550D" w14:textId="77777777" w:rsidR="008A0EF4" w:rsidRPr="00A64576" w:rsidRDefault="00000000" w:rsidP="00CF00A1">
            <w:pPr>
              <w:spacing w:after="0" w:line="240" w:lineRule="auto"/>
              <w:rPr>
                <w:rFonts w:ascii="Times New Roman" w:hAnsi="Times New Roman" w:cs="Times New Roman"/>
                <w:sz w:val="24"/>
                <w:szCs w:val="24"/>
              </w:rPr>
            </w:pPr>
            <w:hyperlink r:id="rId184" w:history="1">
              <w:r w:rsidR="008A0EF4" w:rsidRPr="00A64576">
                <w:rPr>
                  <w:rStyle w:val="Hipersaitas"/>
                  <w:rFonts w:ascii="Times New Roman" w:hAnsi="Times New Roman" w:cs="Times New Roman"/>
                  <w:sz w:val="24"/>
                  <w:szCs w:val="24"/>
                </w:rPr>
                <w:t>https://ntakd.lrv.lt/lt/naujos-psichoaktyviosios-medziagos</w:t>
              </w:r>
            </w:hyperlink>
          </w:p>
        </w:tc>
      </w:tr>
      <w:tr w:rsidR="008A0EF4" w:rsidRPr="00A64576" w14:paraId="37F1F379" w14:textId="77777777" w:rsidTr="00E30B74">
        <w:tc>
          <w:tcPr>
            <w:tcW w:w="418" w:type="dxa"/>
            <w:shd w:val="clear" w:color="auto" w:fill="auto"/>
            <w:tcMar>
              <w:top w:w="28" w:type="dxa"/>
              <w:left w:w="28" w:type="dxa"/>
              <w:bottom w:w="28" w:type="dxa"/>
              <w:right w:w="28" w:type="dxa"/>
            </w:tcMar>
          </w:tcPr>
          <w:p w14:paraId="48DB1EBE" w14:textId="7DF779D6"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E414CF">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7F8E78F" w14:textId="4F45EC1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Moksliniai straipsniai</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22D83EA1" w14:textId="5CFA191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Moksliniai straipsniai apie nervų sistemos / psichinės veiklos sutrikimus: depresiją, paroksizmą, panikos atakas, Alzhaimerį ar kt.</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5CE76CB2" w14:textId="18F78FA9" w:rsidR="008A0EF4" w:rsidRPr="00A64576" w:rsidRDefault="00000000" w:rsidP="00CF00A1">
            <w:pPr>
              <w:spacing w:after="0" w:line="240" w:lineRule="auto"/>
              <w:rPr>
                <w:rFonts w:ascii="Times New Roman" w:eastAsia="Times New Roman" w:hAnsi="Times New Roman" w:cs="Times New Roman"/>
                <w:sz w:val="24"/>
                <w:szCs w:val="24"/>
              </w:rPr>
            </w:pPr>
            <w:hyperlink r:id="rId185">
              <w:r w:rsidR="008A0EF4" w:rsidRPr="00A64576">
                <w:rPr>
                  <w:rFonts w:ascii="Times New Roman" w:eastAsia="Times New Roman" w:hAnsi="Times New Roman" w:cs="Times New Roman"/>
                  <w:color w:val="0000FF"/>
                  <w:sz w:val="24"/>
                  <w:szCs w:val="24"/>
                  <w:u w:val="single"/>
                </w:rPr>
                <w:t>https://onlinelibrary.wiley.com/journal/14609568</w:t>
              </w:r>
            </w:hyperlink>
            <w:r w:rsidR="008A0EF4">
              <w:rPr>
                <w:rFonts w:ascii="Times New Roman" w:hAnsi="Times New Roman" w:cs="Times New Roman"/>
              </w:rPr>
              <w:t xml:space="preserve"> </w:t>
            </w:r>
          </w:p>
          <w:p w14:paraId="3541CA12" w14:textId="2E2ACDCC" w:rsidR="008A0EF4" w:rsidRPr="00A64576" w:rsidRDefault="008A0EF4"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8A0EF4" w:rsidRPr="00A64576" w14:paraId="430858E0" w14:textId="77777777" w:rsidTr="00E30B74">
        <w:tc>
          <w:tcPr>
            <w:tcW w:w="418" w:type="dxa"/>
            <w:shd w:val="clear" w:color="auto" w:fill="auto"/>
            <w:tcMar>
              <w:top w:w="28" w:type="dxa"/>
              <w:left w:w="28" w:type="dxa"/>
              <w:bottom w:w="28" w:type="dxa"/>
              <w:right w:w="28" w:type="dxa"/>
            </w:tcMar>
          </w:tcPr>
          <w:p w14:paraId="5816481D" w14:textId="0B4D4661" w:rsidR="008A0EF4" w:rsidRPr="00A64576" w:rsidRDefault="00E414CF"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8A0EF4">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65AF948" w14:textId="318A526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pamoka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Lę</w:t>
            </w:r>
            <w:r>
              <w:rPr>
                <w:rFonts w:ascii="Times New Roman" w:eastAsia="Times New Roman" w:hAnsi="Times New Roman" w:cs="Times New Roman"/>
                <w:sz w:val="24"/>
                <w:szCs w:val="24"/>
              </w:rPr>
              <w:t>šiai. Šviesos kelias per lęšius“</w:t>
            </w:r>
          </w:p>
        </w:tc>
        <w:tc>
          <w:tcPr>
            <w:tcW w:w="4114" w:type="dxa"/>
            <w:shd w:val="clear" w:color="auto" w:fill="auto"/>
            <w:tcMar>
              <w:top w:w="28" w:type="dxa"/>
              <w:left w:w="28" w:type="dxa"/>
              <w:bottom w:w="28" w:type="dxa"/>
              <w:right w:w="28" w:type="dxa"/>
            </w:tcMar>
          </w:tcPr>
          <w:p w14:paraId="357CA672" w14:textId="6BA944A7"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pamoka apie lęšius padės prisiminti, kokie būna lęšiai, kada pas žmogų akyje netinkamai lūžtant šviesai išsivysto trumparegystė arba toliaregystė.</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A0A2A60" w14:textId="539382DC" w:rsidR="008A0EF4" w:rsidRPr="00A64576" w:rsidRDefault="00000000" w:rsidP="00CF00A1">
            <w:pPr>
              <w:spacing w:after="0" w:line="240" w:lineRule="auto"/>
              <w:rPr>
                <w:rFonts w:ascii="Times New Roman" w:eastAsia="Times New Roman" w:hAnsi="Times New Roman" w:cs="Times New Roman"/>
                <w:sz w:val="24"/>
                <w:szCs w:val="24"/>
              </w:rPr>
            </w:pPr>
            <w:hyperlink r:id="rId186">
              <w:r w:rsidR="008A0EF4" w:rsidRPr="00A64576">
                <w:rPr>
                  <w:rFonts w:ascii="Times New Roman" w:eastAsia="Times New Roman" w:hAnsi="Times New Roman" w:cs="Times New Roman"/>
                  <w:color w:val="0000FF"/>
                  <w:sz w:val="24"/>
                  <w:szCs w:val="24"/>
                  <w:u w:val="single"/>
                </w:rPr>
                <w:t>https://clil4steam.pixel-online.org/video-library-sch.php?id_asch=10</w:t>
              </w:r>
            </w:hyperlink>
            <w:r w:rsidR="008A0EF4" w:rsidRPr="00A64576">
              <w:rPr>
                <w:rFonts w:ascii="Times New Roman" w:eastAsia="Times New Roman" w:hAnsi="Times New Roman" w:cs="Times New Roman"/>
                <w:sz w:val="24"/>
                <w:szCs w:val="24"/>
              </w:rPr>
              <w:t> </w:t>
            </w:r>
            <w:r w:rsidR="008A0EF4">
              <w:rPr>
                <w:rFonts w:ascii="Times New Roman" w:eastAsia="Times New Roman" w:hAnsi="Times New Roman" w:cs="Times New Roman"/>
                <w:sz w:val="24"/>
                <w:szCs w:val="24"/>
              </w:rPr>
              <w:t xml:space="preserve"> </w:t>
            </w:r>
          </w:p>
        </w:tc>
      </w:tr>
      <w:tr w:rsidR="003A27D9" w:rsidRPr="00E30B74" w14:paraId="50BAA271" w14:textId="77777777" w:rsidTr="00E30B74">
        <w:tc>
          <w:tcPr>
            <w:tcW w:w="10201" w:type="dxa"/>
            <w:gridSpan w:val="4"/>
            <w:shd w:val="clear" w:color="auto" w:fill="auto"/>
            <w:tcMar>
              <w:top w:w="28" w:type="dxa"/>
              <w:left w:w="28" w:type="dxa"/>
              <w:bottom w:w="28" w:type="dxa"/>
              <w:right w:w="28" w:type="dxa"/>
            </w:tcMar>
          </w:tcPr>
          <w:p w14:paraId="5519901E" w14:textId="62C8E3A6" w:rsidR="003A27D9" w:rsidRPr="00E30B74" w:rsidRDefault="00E30B74" w:rsidP="00CF00A1">
            <w:pPr>
              <w:spacing w:after="0" w:line="240" w:lineRule="auto"/>
              <w:rPr>
                <w:b/>
              </w:rPr>
            </w:pPr>
            <w:r w:rsidRPr="00E30B74">
              <w:rPr>
                <w:rFonts w:ascii="Times New Roman" w:hAnsi="Times New Roman" w:cs="Times New Roman"/>
                <w:b/>
                <w:sz w:val="24"/>
                <w:szCs w:val="24"/>
              </w:rPr>
              <w:t>Humoralinis reguliavimas.</w:t>
            </w:r>
          </w:p>
        </w:tc>
      </w:tr>
      <w:tr w:rsidR="008A0EF4" w:rsidRPr="00A64576" w14:paraId="7BC00A1D" w14:textId="77777777" w:rsidTr="00E30B74">
        <w:tc>
          <w:tcPr>
            <w:tcW w:w="418" w:type="dxa"/>
            <w:shd w:val="clear" w:color="auto" w:fill="auto"/>
            <w:tcMar>
              <w:top w:w="28" w:type="dxa"/>
              <w:left w:w="28" w:type="dxa"/>
              <w:bottom w:w="28" w:type="dxa"/>
              <w:right w:w="28" w:type="dxa"/>
            </w:tcMar>
          </w:tcPr>
          <w:p w14:paraId="32466577" w14:textId="23B3F2A6"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E414CF">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4BA176C7" w14:textId="4DED4F00"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0C5689C3" w14:textId="2A8307FA"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streso biologiją, streso galimus padarinius žmogaus sveikatai. </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6EEFACAB" w14:textId="4947A05A" w:rsidR="008A0EF4" w:rsidRPr="00A64576" w:rsidRDefault="00000000" w:rsidP="00CF00A1">
            <w:pPr>
              <w:spacing w:after="0" w:line="240" w:lineRule="auto"/>
              <w:rPr>
                <w:rFonts w:ascii="Times New Roman" w:eastAsia="Times New Roman" w:hAnsi="Times New Roman" w:cs="Times New Roman"/>
                <w:sz w:val="24"/>
                <w:szCs w:val="24"/>
              </w:rPr>
            </w:pPr>
            <w:hyperlink r:id="rId187">
              <w:r w:rsidR="008A0EF4" w:rsidRPr="00A64576">
                <w:rPr>
                  <w:rFonts w:ascii="Times New Roman" w:eastAsia="Times New Roman" w:hAnsi="Times New Roman" w:cs="Times New Roman"/>
                  <w:color w:val="0000FF"/>
                  <w:sz w:val="24"/>
                  <w:szCs w:val="24"/>
                  <w:u w:val="single"/>
                </w:rPr>
                <w:t>https://letstalkscience.ca/educational-resources/backgrounders/stress-and-brain</w:t>
              </w:r>
            </w:hyperlink>
            <w:r w:rsidR="008A0EF4">
              <w:rPr>
                <w:rFonts w:ascii="Times New Roman" w:hAnsi="Times New Roman" w:cs="Times New Roman"/>
              </w:rPr>
              <w:t xml:space="preserve"> </w:t>
            </w:r>
          </w:p>
        </w:tc>
      </w:tr>
      <w:tr w:rsidR="003A27D9" w:rsidRPr="00E30B74" w14:paraId="068F6E45" w14:textId="77777777" w:rsidTr="00E30B74">
        <w:tc>
          <w:tcPr>
            <w:tcW w:w="10201" w:type="dxa"/>
            <w:gridSpan w:val="4"/>
            <w:shd w:val="clear" w:color="auto" w:fill="auto"/>
            <w:tcMar>
              <w:top w:w="28" w:type="dxa"/>
              <w:left w:w="28" w:type="dxa"/>
              <w:bottom w:w="28" w:type="dxa"/>
              <w:right w:w="28" w:type="dxa"/>
            </w:tcMar>
          </w:tcPr>
          <w:p w14:paraId="1479250F" w14:textId="01C1101B" w:rsidR="003A27D9" w:rsidRPr="00E30B74" w:rsidRDefault="00E30B74" w:rsidP="00CF00A1">
            <w:pPr>
              <w:spacing w:after="0" w:line="240" w:lineRule="auto"/>
              <w:rPr>
                <w:b/>
              </w:rPr>
            </w:pPr>
            <w:r w:rsidRPr="00E30B74">
              <w:rPr>
                <w:rFonts w:ascii="Times New Roman" w:hAnsi="Times New Roman" w:cs="Times New Roman"/>
                <w:b/>
                <w:sz w:val="24"/>
                <w:szCs w:val="24"/>
              </w:rPr>
              <w:t>Apvaisinimas ir vystymasis po apvaisinimo.</w:t>
            </w:r>
          </w:p>
        </w:tc>
      </w:tr>
      <w:tr w:rsidR="008A0EF4" w:rsidRPr="00A64576" w14:paraId="34BBA5B3" w14:textId="77777777" w:rsidTr="00E30B74">
        <w:tc>
          <w:tcPr>
            <w:tcW w:w="418" w:type="dxa"/>
            <w:shd w:val="clear" w:color="auto" w:fill="auto"/>
            <w:tcMar>
              <w:top w:w="28" w:type="dxa"/>
              <w:left w:w="28" w:type="dxa"/>
              <w:bottom w:w="28" w:type="dxa"/>
              <w:right w:w="28" w:type="dxa"/>
            </w:tcMar>
          </w:tcPr>
          <w:p w14:paraId="1150ED41" w14:textId="7D98BC2D"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E414C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720A5FD1" w14:textId="049B6FF4"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w:t>
            </w:r>
            <w:r>
              <w:rPr>
                <w:rFonts w:ascii="Times New Roman" w:eastAsia="Times New Roman" w:hAnsi="Times New Roman" w:cs="Times New Roman"/>
                <w:sz w:val="24"/>
                <w:szCs w:val="24"/>
              </w:rPr>
              <w:t xml:space="preserve"> „Nuo pradėjimo iki gimimo“</w:t>
            </w:r>
          </w:p>
        </w:tc>
        <w:tc>
          <w:tcPr>
            <w:tcW w:w="4114" w:type="dxa"/>
            <w:shd w:val="clear" w:color="auto" w:fill="auto"/>
            <w:tcMar>
              <w:top w:w="28" w:type="dxa"/>
              <w:left w:w="28" w:type="dxa"/>
              <w:bottom w:w="28" w:type="dxa"/>
              <w:right w:w="28" w:type="dxa"/>
            </w:tcMar>
          </w:tcPr>
          <w:p w14:paraId="130ACEB0" w14:textId="5BA4076F"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Vaizdo medžiagoje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Nuo pradėjimo iki gimimo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akcentuojama pagarba užsimezgusiai ir besivystančiai gyvybei; aiškinama apie  apvaisinimo procesą, gemalo, vaisiaus vystymąsi bei gimimą.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20A7EFDC" w14:textId="2CF953E1"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w:t>
            </w:r>
            <w:hyperlink r:id="rId188">
              <w:r w:rsidRPr="00A64576">
                <w:rPr>
                  <w:rFonts w:ascii="Times New Roman" w:eastAsia="Times New Roman" w:hAnsi="Times New Roman" w:cs="Times New Roman"/>
                  <w:color w:val="0000FF"/>
                  <w:sz w:val="24"/>
                  <w:szCs w:val="24"/>
                  <w:u w:val="single"/>
                </w:rPr>
                <w:t>(498) Nuo pradėjimo iki gimimo_Ted.com - YouTube</w:t>
              </w:r>
            </w:hyperlink>
            <w:r w:rsidRPr="00A645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p>
          <w:p w14:paraId="65A98E0E" w14:textId="77777777" w:rsidR="008A0EF4" w:rsidRPr="00A64576" w:rsidRDefault="008A0EF4" w:rsidP="00CF00A1">
            <w:pPr>
              <w:spacing w:after="0" w:line="240" w:lineRule="auto"/>
              <w:rPr>
                <w:rFonts w:ascii="Times New Roman" w:eastAsia="Times New Roman" w:hAnsi="Times New Roman" w:cs="Times New Roman"/>
                <w:sz w:val="24"/>
                <w:szCs w:val="24"/>
              </w:rPr>
            </w:pPr>
          </w:p>
        </w:tc>
      </w:tr>
      <w:tr w:rsidR="003A27D9" w:rsidRPr="00E30B74" w14:paraId="28E5D8B5" w14:textId="77777777" w:rsidTr="00E30B74">
        <w:tc>
          <w:tcPr>
            <w:tcW w:w="10201" w:type="dxa"/>
            <w:gridSpan w:val="4"/>
            <w:shd w:val="clear" w:color="auto" w:fill="auto"/>
            <w:tcMar>
              <w:top w:w="28" w:type="dxa"/>
              <w:left w:w="28" w:type="dxa"/>
              <w:bottom w:w="28" w:type="dxa"/>
              <w:right w:w="28" w:type="dxa"/>
            </w:tcMar>
          </w:tcPr>
          <w:p w14:paraId="5FFDDBCB" w14:textId="59E0305B" w:rsidR="003A27D9" w:rsidRPr="00E30B74" w:rsidRDefault="00E30B74" w:rsidP="00CF00A1">
            <w:pPr>
              <w:spacing w:after="0" w:line="240" w:lineRule="auto"/>
              <w:rPr>
                <w:rFonts w:ascii="Times New Roman" w:eastAsia="Times New Roman" w:hAnsi="Times New Roman" w:cs="Times New Roman"/>
                <w:b/>
                <w:sz w:val="24"/>
                <w:szCs w:val="24"/>
              </w:rPr>
            </w:pPr>
            <w:r w:rsidRPr="00E30B74">
              <w:rPr>
                <w:rFonts w:ascii="Times New Roman" w:hAnsi="Times New Roman" w:cs="Times New Roman"/>
                <w:b/>
                <w:sz w:val="24"/>
                <w:szCs w:val="24"/>
              </w:rPr>
              <w:t>Organų donorystė.</w:t>
            </w:r>
          </w:p>
        </w:tc>
      </w:tr>
      <w:tr w:rsidR="008A0EF4" w:rsidRPr="00A64576" w14:paraId="2C418BD8" w14:textId="77777777" w:rsidTr="00E30B74">
        <w:tc>
          <w:tcPr>
            <w:tcW w:w="418" w:type="dxa"/>
            <w:shd w:val="clear" w:color="auto" w:fill="auto"/>
            <w:tcMar>
              <w:top w:w="28" w:type="dxa"/>
              <w:left w:w="28" w:type="dxa"/>
              <w:bottom w:w="28" w:type="dxa"/>
              <w:right w:w="28" w:type="dxa"/>
            </w:tcMar>
          </w:tcPr>
          <w:p w14:paraId="1DD08C1C" w14:textId="01D804CE" w:rsidR="008A0EF4" w:rsidRPr="00A64576" w:rsidRDefault="008A0EF4"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w:t>
            </w:r>
            <w:r w:rsidR="00E414CF">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126" w:type="dxa"/>
            <w:shd w:val="clear" w:color="auto" w:fill="auto"/>
            <w:tcMar>
              <w:top w:w="28" w:type="dxa"/>
              <w:left w:w="28" w:type="dxa"/>
              <w:bottom w:w="28" w:type="dxa"/>
              <w:right w:w="28" w:type="dxa"/>
            </w:tcMar>
          </w:tcPr>
          <w:p w14:paraId="5EE980E1" w14:textId="20DF91F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Transplantacija</w:t>
            </w:r>
            <w:r>
              <w:rPr>
                <w:rFonts w:ascii="Times New Roman" w:eastAsia="Times New Roman" w:hAnsi="Times New Roman" w:cs="Times New Roman"/>
                <w:sz w:val="24"/>
                <w:szCs w:val="24"/>
              </w:rPr>
              <w:t xml:space="preserve"> </w:t>
            </w:r>
          </w:p>
        </w:tc>
        <w:tc>
          <w:tcPr>
            <w:tcW w:w="4114" w:type="dxa"/>
            <w:shd w:val="clear" w:color="auto" w:fill="auto"/>
            <w:tcMar>
              <w:top w:w="28" w:type="dxa"/>
              <w:left w:w="28" w:type="dxa"/>
              <w:bottom w:w="28" w:type="dxa"/>
              <w:right w:w="28" w:type="dxa"/>
            </w:tcMar>
          </w:tcPr>
          <w:p w14:paraId="4FA532B3" w14:textId="70AAEED9" w:rsidR="008A0EF4" w:rsidRPr="00A64576" w:rsidRDefault="008A0EF4"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Nuolat atnaujinama informacija apie donorystę ir transplantaciją.</w:t>
            </w:r>
            <w:r>
              <w:rPr>
                <w:rFonts w:ascii="Times New Roman" w:eastAsia="Times New Roman" w:hAnsi="Times New Roman" w:cs="Times New Roman"/>
                <w:sz w:val="24"/>
                <w:szCs w:val="24"/>
              </w:rPr>
              <w:t xml:space="preserve"> </w:t>
            </w:r>
          </w:p>
        </w:tc>
        <w:tc>
          <w:tcPr>
            <w:tcW w:w="3543" w:type="dxa"/>
            <w:shd w:val="clear" w:color="auto" w:fill="auto"/>
            <w:tcMar>
              <w:top w:w="28" w:type="dxa"/>
              <w:left w:w="28" w:type="dxa"/>
              <w:bottom w:w="28" w:type="dxa"/>
              <w:right w:w="28" w:type="dxa"/>
            </w:tcMar>
          </w:tcPr>
          <w:p w14:paraId="0F96EE52" w14:textId="197923B9" w:rsidR="008A0EF4" w:rsidRPr="00A64576" w:rsidRDefault="00000000" w:rsidP="00CF00A1">
            <w:pPr>
              <w:spacing w:after="0" w:line="240" w:lineRule="auto"/>
              <w:rPr>
                <w:rFonts w:ascii="Times New Roman" w:eastAsia="Times New Roman" w:hAnsi="Times New Roman" w:cs="Times New Roman"/>
                <w:sz w:val="24"/>
                <w:szCs w:val="24"/>
              </w:rPr>
            </w:pPr>
            <w:hyperlink r:id="rId189">
              <w:r w:rsidR="008A0EF4" w:rsidRPr="00A64576">
                <w:rPr>
                  <w:rFonts w:ascii="Times New Roman" w:eastAsia="Times New Roman" w:hAnsi="Times New Roman" w:cs="Times New Roman"/>
                  <w:color w:val="0000FF"/>
                  <w:sz w:val="24"/>
                  <w:szCs w:val="24"/>
                  <w:u w:val="single"/>
                </w:rPr>
                <w:t>https://ntb.lrv.lt/lt/statistika/transplantacija</w:t>
              </w:r>
            </w:hyperlink>
            <w:r w:rsidR="008A0EF4">
              <w:rPr>
                <w:rFonts w:ascii="Times New Roman" w:hAnsi="Times New Roman" w:cs="Times New Roman"/>
              </w:rPr>
              <w:t xml:space="preserve"> </w:t>
            </w:r>
          </w:p>
        </w:tc>
      </w:tr>
    </w:tbl>
    <w:p w14:paraId="02639859" w14:textId="77777777" w:rsidR="00E414CF" w:rsidRDefault="00E414CF">
      <w:pPr>
        <w:rPr>
          <w:rFonts w:ascii="Times New Roman" w:eastAsia="Times New Roman" w:hAnsi="Times New Roman" w:cs="Times New Roman"/>
          <w:b/>
          <w:color w:val="000000"/>
          <w:sz w:val="24"/>
          <w:szCs w:val="24"/>
        </w:rPr>
      </w:pPr>
      <w:bookmarkStart w:id="62" w:name="_Toc147495666"/>
      <w:r>
        <w:rPr>
          <w:rFonts w:ascii="Times New Roman" w:eastAsia="Times New Roman" w:hAnsi="Times New Roman" w:cs="Times New Roman"/>
          <w:color w:val="000000"/>
          <w:sz w:val="24"/>
          <w:szCs w:val="24"/>
        </w:rPr>
        <w:br w:type="page"/>
      </w:r>
    </w:p>
    <w:p w14:paraId="7FB7B63E" w14:textId="066C436E" w:rsidR="006C785A" w:rsidRPr="00A64576" w:rsidRDefault="00281F74" w:rsidP="00CF00A1">
      <w:pPr>
        <w:pStyle w:val="Antrat2"/>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 (</w:t>
      </w:r>
      <w:r w:rsidR="00092185" w:rsidRPr="00A64576">
        <w:rPr>
          <w:rFonts w:ascii="Times New Roman" w:eastAsia="Times New Roman" w:hAnsi="Times New Roman" w:cs="Times New Roman"/>
          <w:color w:val="000000"/>
          <w:sz w:val="24"/>
          <w:szCs w:val="24"/>
        </w:rPr>
        <w:t>II gimnazijos</w:t>
      </w:r>
      <w:r>
        <w:rPr>
          <w:rFonts w:ascii="Times New Roman" w:eastAsia="Times New Roman" w:hAnsi="Times New Roman" w:cs="Times New Roman"/>
          <w:color w:val="000000"/>
          <w:sz w:val="24"/>
          <w:szCs w:val="24"/>
        </w:rPr>
        <w:t>)</w:t>
      </w:r>
      <w:r w:rsidR="00092185" w:rsidRPr="00A64576">
        <w:rPr>
          <w:rFonts w:ascii="Times New Roman" w:eastAsia="Times New Roman" w:hAnsi="Times New Roman" w:cs="Times New Roman"/>
          <w:color w:val="000000"/>
          <w:sz w:val="24"/>
          <w:szCs w:val="24"/>
        </w:rPr>
        <w:t xml:space="preserve"> klasė</w:t>
      </w:r>
      <w:bookmarkEnd w:id="62"/>
    </w:p>
    <w:p w14:paraId="1435D379" w14:textId="77777777" w:rsidR="008A0EF4" w:rsidRDefault="008A0EF4" w:rsidP="00CF00A1">
      <w:pPr>
        <w:spacing w:after="0" w:line="240" w:lineRule="auto"/>
        <w:rPr>
          <w:rFonts w:ascii="Times New Roman" w:hAnsi="Times New Roman" w:cs="Times New Roman"/>
          <w:sz w:val="24"/>
          <w:szCs w:val="24"/>
        </w:rPr>
      </w:pPr>
      <w:r w:rsidRPr="00246CD5">
        <w:rPr>
          <w:rFonts w:ascii="Times New Roman" w:hAnsi="Times New Roman" w:cs="Times New Roman"/>
          <w:sz w:val="24"/>
          <w:szCs w:val="24"/>
        </w:rPr>
        <w:t>Pastab</w:t>
      </w:r>
      <w:r>
        <w:rPr>
          <w:rFonts w:ascii="Times New Roman" w:hAnsi="Times New Roman" w:cs="Times New Roman"/>
          <w:sz w:val="24"/>
          <w:szCs w:val="24"/>
        </w:rPr>
        <w:t>os</w:t>
      </w:r>
      <w:r w:rsidRPr="00246CD5">
        <w:rPr>
          <w:rFonts w:ascii="Times New Roman" w:hAnsi="Times New Roman" w:cs="Times New Roman"/>
          <w:sz w:val="24"/>
          <w:szCs w:val="24"/>
        </w:rPr>
        <w:t xml:space="preserve">: </w:t>
      </w:r>
    </w:p>
    <w:p w14:paraId="6FFE78C2" w14:textId="77777777" w:rsidR="008A0EF4" w:rsidRPr="00351A3C" w:rsidRDefault="008A0EF4" w:rsidP="00CF00A1">
      <w:pPr>
        <w:pStyle w:val="Sraopastraipa"/>
        <w:numPr>
          <w:ilvl w:val="0"/>
          <w:numId w:val="76"/>
        </w:numPr>
        <w:spacing w:after="0" w:line="240" w:lineRule="auto"/>
        <w:rPr>
          <w:rFonts w:ascii="Times New Roman" w:hAnsi="Times New Roman" w:cs="Times New Roman"/>
          <w:sz w:val="24"/>
          <w:szCs w:val="24"/>
        </w:rPr>
      </w:pPr>
      <w:r>
        <w:rPr>
          <w:rFonts w:ascii="Times New Roman" w:hAnsi="Times New Roman" w:cs="Times New Roman"/>
          <w:sz w:val="24"/>
          <w:szCs w:val="24"/>
        </w:rPr>
        <w:t>sąrašas suskirstytas pagal mokymo(</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turinio temas,</w:t>
      </w:r>
    </w:p>
    <w:p w14:paraId="0C3E4824" w14:textId="4ABC9A27" w:rsidR="00E0112F" w:rsidRPr="00E0112F" w:rsidRDefault="008A0EF4" w:rsidP="00CF00A1">
      <w:pPr>
        <w:pStyle w:val="Sraopastraipa"/>
        <w:numPr>
          <w:ilvl w:val="0"/>
          <w:numId w:val="76"/>
        </w:numPr>
        <w:spacing w:line="240" w:lineRule="auto"/>
        <w:rPr>
          <w:rFonts w:ascii="Times New Roman" w:hAnsi="Times New Roman" w:cs="Times New Roman"/>
          <w:sz w:val="24"/>
          <w:szCs w:val="24"/>
        </w:rPr>
      </w:pPr>
      <w:r w:rsidRPr="00E0112F">
        <w:rPr>
          <w:rFonts w:ascii="Times New Roman" w:hAnsi="Times New Roman" w:cs="Times New Roman"/>
          <w:sz w:val="24"/>
          <w:szCs w:val="24"/>
        </w:rPr>
        <w:t xml:space="preserve">nuorodos žiūrėtos </w:t>
      </w:r>
      <w:r w:rsidR="00D11F96">
        <w:rPr>
          <w:rFonts w:ascii="Times New Roman" w:hAnsi="Times New Roman" w:cs="Times New Roman"/>
          <w:sz w:val="24"/>
          <w:szCs w:val="24"/>
        </w:rPr>
        <w:t>2024-08-22</w:t>
      </w:r>
      <w:r w:rsidRPr="00E0112F">
        <w:rPr>
          <w:rFonts w:ascii="Times New Roman" w:hAnsi="Times New Roman" w:cs="Times New Roman"/>
          <w:sz w:val="24"/>
          <w:szCs w:val="24"/>
        </w:rPr>
        <w:t>.</w:t>
      </w:r>
    </w:p>
    <w:tbl>
      <w:tblPr>
        <w:tblStyle w:val="aff4"/>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0"/>
        <w:gridCol w:w="2126"/>
        <w:gridCol w:w="4112"/>
        <w:gridCol w:w="3543"/>
      </w:tblGrid>
      <w:tr w:rsidR="00E0112F" w:rsidRPr="00A64576" w14:paraId="79D99E75" w14:textId="77777777" w:rsidTr="008C0E8A">
        <w:tc>
          <w:tcPr>
            <w:tcW w:w="420" w:type="dxa"/>
            <w:tcMar>
              <w:top w:w="28" w:type="dxa"/>
              <w:left w:w="28" w:type="dxa"/>
              <w:bottom w:w="28" w:type="dxa"/>
              <w:right w:w="28" w:type="dxa"/>
            </w:tcMar>
          </w:tcPr>
          <w:p w14:paraId="70C8BCB2" w14:textId="77777777"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Nr.</w:t>
            </w:r>
          </w:p>
        </w:tc>
        <w:tc>
          <w:tcPr>
            <w:tcW w:w="2126" w:type="dxa"/>
            <w:tcMar>
              <w:top w:w="28" w:type="dxa"/>
              <w:left w:w="28" w:type="dxa"/>
              <w:bottom w:w="28" w:type="dxa"/>
              <w:right w:w="28" w:type="dxa"/>
            </w:tcMar>
          </w:tcPr>
          <w:p w14:paraId="5EACE3C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Pavadinimas</w:t>
            </w:r>
          </w:p>
        </w:tc>
        <w:tc>
          <w:tcPr>
            <w:tcW w:w="4112" w:type="dxa"/>
            <w:tcMar>
              <w:top w:w="28" w:type="dxa"/>
              <w:left w:w="28" w:type="dxa"/>
              <w:bottom w:w="28" w:type="dxa"/>
              <w:right w:w="28" w:type="dxa"/>
            </w:tcMar>
          </w:tcPr>
          <w:p w14:paraId="29AC58F6"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Trumpa anotacija</w:t>
            </w:r>
          </w:p>
        </w:tc>
        <w:tc>
          <w:tcPr>
            <w:tcW w:w="3543" w:type="dxa"/>
            <w:tcMar>
              <w:top w:w="28" w:type="dxa"/>
              <w:left w:w="28" w:type="dxa"/>
              <w:bottom w:w="28" w:type="dxa"/>
              <w:right w:w="28" w:type="dxa"/>
            </w:tcMar>
          </w:tcPr>
          <w:p w14:paraId="53DDAA4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Nuoroda</w:t>
            </w:r>
          </w:p>
        </w:tc>
      </w:tr>
      <w:tr w:rsidR="00E0112F" w:rsidRPr="00E0112F" w14:paraId="7C1607DD" w14:textId="77777777" w:rsidTr="00DB1506">
        <w:tc>
          <w:tcPr>
            <w:tcW w:w="10201" w:type="dxa"/>
            <w:gridSpan w:val="4"/>
            <w:tcMar>
              <w:top w:w="28" w:type="dxa"/>
              <w:left w:w="28" w:type="dxa"/>
              <w:bottom w:w="28" w:type="dxa"/>
              <w:right w:w="28" w:type="dxa"/>
            </w:tcMar>
          </w:tcPr>
          <w:p w14:paraId="6BB78FD6" w14:textId="5535967D" w:rsidR="00E0112F" w:rsidRPr="00E0112F" w:rsidRDefault="00E0112F" w:rsidP="00CF00A1">
            <w:pPr>
              <w:spacing w:after="0" w:line="240" w:lineRule="auto"/>
              <w:rPr>
                <w:rFonts w:ascii="Times New Roman" w:eastAsia="Times New Roman" w:hAnsi="Times New Roman" w:cs="Times New Roman"/>
                <w:b/>
                <w:strike/>
                <w:sz w:val="24"/>
                <w:szCs w:val="24"/>
              </w:rPr>
            </w:pPr>
            <w:r w:rsidRPr="00E0112F">
              <w:rPr>
                <w:rFonts w:ascii="Times New Roman" w:eastAsia="Times New Roman" w:hAnsi="Times New Roman" w:cs="Times New Roman"/>
                <w:b/>
                <w:sz w:val="24"/>
                <w:szCs w:val="24"/>
              </w:rPr>
              <w:t>Genetika.</w:t>
            </w:r>
          </w:p>
        </w:tc>
      </w:tr>
      <w:tr w:rsidR="00E0112F" w:rsidRPr="00A64576" w14:paraId="68472A32" w14:textId="77777777" w:rsidTr="008C0E8A">
        <w:tc>
          <w:tcPr>
            <w:tcW w:w="420" w:type="dxa"/>
            <w:tcMar>
              <w:top w:w="28" w:type="dxa"/>
              <w:left w:w="28" w:type="dxa"/>
              <w:bottom w:w="28" w:type="dxa"/>
              <w:right w:w="28" w:type="dxa"/>
            </w:tcMar>
          </w:tcPr>
          <w:p w14:paraId="2CA0F1B4" w14:textId="377AB25F"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D7A057D" w14:textId="0E000012" w:rsidR="00E0112F" w:rsidRPr="00A64576" w:rsidRDefault="00E0112F" w:rsidP="00CF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Donatas </w:t>
            </w:r>
            <w:proofErr w:type="spellStart"/>
            <w:r>
              <w:rPr>
                <w:rFonts w:ascii="Times New Roman" w:eastAsia="Times New Roman" w:hAnsi="Times New Roman" w:cs="Times New Roman"/>
                <w:sz w:val="24"/>
                <w:szCs w:val="24"/>
              </w:rPr>
              <w:t>Žvingila</w:t>
            </w:r>
            <w:proofErr w:type="spellEnd"/>
            <w:r>
              <w:rPr>
                <w:rFonts w:ascii="Times New Roman" w:eastAsia="Times New Roman" w:hAnsi="Times New Roman" w:cs="Times New Roman"/>
                <w:sz w:val="24"/>
                <w:szCs w:val="24"/>
              </w:rPr>
              <w:t xml:space="preserve"> ir kt. „Genetikos uždavinynas“</w:t>
            </w:r>
            <w:r w:rsidRPr="00A64576">
              <w:rPr>
                <w:rFonts w:ascii="Times New Roman" w:eastAsia="Times New Roman" w:hAnsi="Times New Roman" w:cs="Times New Roman"/>
                <w:sz w:val="24"/>
                <w:szCs w:val="24"/>
              </w:rPr>
              <w:t>, mokomoji priemonė, Vilniaus universiteto leidykla, 2017 m.</w:t>
            </w:r>
          </w:p>
        </w:tc>
        <w:tc>
          <w:tcPr>
            <w:tcW w:w="4112" w:type="dxa"/>
            <w:tcMar>
              <w:top w:w="28" w:type="dxa"/>
              <w:left w:w="28" w:type="dxa"/>
              <w:bottom w:w="28" w:type="dxa"/>
              <w:right w:w="28" w:type="dxa"/>
            </w:tcMar>
          </w:tcPr>
          <w:p w14:paraId="1D313F24"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Genetikos uždavinyne didelis, skirtingo sunkumo genetikos užduočių pasirinkimas.</w:t>
            </w:r>
          </w:p>
        </w:tc>
        <w:tc>
          <w:tcPr>
            <w:tcW w:w="3543" w:type="dxa"/>
            <w:tcMar>
              <w:top w:w="28" w:type="dxa"/>
              <w:left w:w="28" w:type="dxa"/>
              <w:bottom w:w="28" w:type="dxa"/>
              <w:right w:w="28" w:type="dxa"/>
            </w:tcMar>
          </w:tcPr>
          <w:p w14:paraId="054FFA6F" w14:textId="77777777" w:rsidR="00E0112F" w:rsidRPr="00A64576" w:rsidRDefault="00E0112F" w:rsidP="00CF00A1">
            <w:pPr>
              <w:spacing w:after="0" w:line="240" w:lineRule="auto"/>
              <w:rPr>
                <w:rFonts w:ascii="Times New Roman" w:eastAsia="Times New Roman" w:hAnsi="Times New Roman" w:cs="Times New Roman"/>
                <w:strike/>
                <w:sz w:val="24"/>
                <w:szCs w:val="24"/>
              </w:rPr>
            </w:pPr>
          </w:p>
        </w:tc>
      </w:tr>
      <w:tr w:rsidR="00E0112F" w:rsidRPr="00E0112F" w14:paraId="21445599" w14:textId="77777777" w:rsidTr="00DB1506">
        <w:tc>
          <w:tcPr>
            <w:tcW w:w="10201" w:type="dxa"/>
            <w:gridSpan w:val="4"/>
            <w:tcMar>
              <w:top w:w="28" w:type="dxa"/>
              <w:left w:w="28" w:type="dxa"/>
              <w:bottom w:w="28" w:type="dxa"/>
              <w:right w:w="28" w:type="dxa"/>
            </w:tcMar>
          </w:tcPr>
          <w:p w14:paraId="115FBF8E" w14:textId="2A85B686" w:rsidR="00E0112F" w:rsidRPr="00E0112F" w:rsidRDefault="00E0112F" w:rsidP="00CF00A1">
            <w:pPr>
              <w:spacing w:after="0" w:line="240" w:lineRule="auto"/>
              <w:rPr>
                <w:b/>
              </w:rPr>
            </w:pPr>
            <w:r w:rsidRPr="00E0112F">
              <w:rPr>
                <w:rFonts w:ascii="Times New Roman" w:eastAsia="Times New Roman" w:hAnsi="Times New Roman" w:cs="Times New Roman"/>
                <w:b/>
                <w:sz w:val="24"/>
                <w:szCs w:val="24"/>
              </w:rPr>
              <w:t>Biotechnologijos</w:t>
            </w:r>
          </w:p>
        </w:tc>
      </w:tr>
      <w:tr w:rsidR="00E0112F" w:rsidRPr="00A64576" w14:paraId="4224AD19" w14:textId="77777777" w:rsidTr="008C0E8A">
        <w:tc>
          <w:tcPr>
            <w:tcW w:w="420" w:type="dxa"/>
            <w:tcMar>
              <w:top w:w="28" w:type="dxa"/>
              <w:left w:w="28" w:type="dxa"/>
              <w:bottom w:w="28" w:type="dxa"/>
              <w:right w:w="28" w:type="dxa"/>
            </w:tcMar>
          </w:tcPr>
          <w:p w14:paraId="7A8451C2" w14:textId="4996F0EE" w:rsidR="00E0112F" w:rsidRPr="00A64576" w:rsidRDefault="001A086B"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08870B11" w14:textId="0C807F81"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Tyrimas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Naujais </w:t>
            </w:r>
            <w:proofErr w:type="spellStart"/>
            <w:r w:rsidRPr="00A64576">
              <w:rPr>
                <w:rFonts w:ascii="Times New Roman" w:eastAsia="Times New Roman" w:hAnsi="Times New Roman" w:cs="Times New Roman"/>
                <w:sz w:val="24"/>
                <w:szCs w:val="24"/>
              </w:rPr>
              <w:t>mutagenezės</w:t>
            </w:r>
            <w:proofErr w:type="spellEnd"/>
            <w:r w:rsidRPr="00A64576">
              <w:rPr>
                <w:rFonts w:ascii="Times New Roman" w:eastAsia="Times New Roman" w:hAnsi="Times New Roman" w:cs="Times New Roman"/>
                <w:sz w:val="24"/>
                <w:szCs w:val="24"/>
              </w:rPr>
              <w:t xml:space="preserve"> metodais gautų organizmų panaudojimo Lietuvos žemės ūkyje perspektyvos“</w:t>
            </w:r>
          </w:p>
        </w:tc>
        <w:tc>
          <w:tcPr>
            <w:tcW w:w="4112" w:type="dxa"/>
            <w:tcMar>
              <w:top w:w="28" w:type="dxa"/>
              <w:left w:w="28" w:type="dxa"/>
              <w:bottom w:w="28" w:type="dxa"/>
              <w:right w:w="28" w:type="dxa"/>
            </w:tcMar>
          </w:tcPr>
          <w:p w14:paraId="3FC034FC"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Tyrimo vienas iš uždavinių buvo palyginti Lietuvos vartotojų, ūkininkų ir gamintojų požiūrį į transgeninius ir naujais </w:t>
            </w:r>
            <w:proofErr w:type="spellStart"/>
            <w:r w:rsidRPr="00A64576">
              <w:rPr>
                <w:rFonts w:ascii="Times New Roman" w:eastAsia="Times New Roman" w:hAnsi="Times New Roman" w:cs="Times New Roman"/>
                <w:sz w:val="24"/>
                <w:szCs w:val="24"/>
              </w:rPr>
              <w:t>mutagenezės</w:t>
            </w:r>
            <w:proofErr w:type="spellEnd"/>
            <w:r w:rsidRPr="00A64576">
              <w:rPr>
                <w:rFonts w:ascii="Times New Roman" w:eastAsia="Times New Roman" w:hAnsi="Times New Roman" w:cs="Times New Roman"/>
                <w:sz w:val="24"/>
                <w:szCs w:val="24"/>
              </w:rPr>
              <w:t xml:space="preserve"> metodais gautus organizmus. </w:t>
            </w:r>
          </w:p>
        </w:tc>
        <w:tc>
          <w:tcPr>
            <w:tcW w:w="3543" w:type="dxa"/>
            <w:tcMar>
              <w:top w:w="28" w:type="dxa"/>
              <w:left w:w="28" w:type="dxa"/>
              <w:bottom w:w="28" w:type="dxa"/>
              <w:right w:w="28" w:type="dxa"/>
            </w:tcMar>
          </w:tcPr>
          <w:p w14:paraId="4BBD8F06"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190">
              <w:r w:rsidR="00E0112F" w:rsidRPr="00A64576">
                <w:rPr>
                  <w:rFonts w:ascii="Times New Roman" w:eastAsia="Times New Roman" w:hAnsi="Times New Roman" w:cs="Times New Roman"/>
                  <w:color w:val="0000FF"/>
                  <w:sz w:val="24"/>
                  <w:szCs w:val="24"/>
                  <w:u w:val="single"/>
                </w:rPr>
                <w:t xml:space="preserve">https://zum.lrv.lt/uploads/zum/documents/files/LT_versija/Veiklos_sritys/Maisto_sauga_ir_kokybe/GMO/NMM%20gaut%C5%B3%20organizm%C5%B3%20panaudojimo%20Lietuvos%20%C5%BEem%C4%97s%20%C5%ABkyje%20perspektyvos.pdf </w:t>
              </w:r>
            </w:hyperlink>
          </w:p>
        </w:tc>
      </w:tr>
      <w:tr w:rsidR="00E0112F" w:rsidRPr="00A64576" w14:paraId="43275B18" w14:textId="77777777" w:rsidTr="008C0E8A">
        <w:tc>
          <w:tcPr>
            <w:tcW w:w="420" w:type="dxa"/>
            <w:tcMar>
              <w:top w:w="28" w:type="dxa"/>
              <w:left w:w="28" w:type="dxa"/>
              <w:bottom w:w="28" w:type="dxa"/>
              <w:right w:w="28" w:type="dxa"/>
            </w:tcMar>
          </w:tcPr>
          <w:p w14:paraId="141182B5" w14:textId="75C9423A" w:rsidR="00E0112F" w:rsidRPr="00A64576" w:rsidRDefault="001A086B"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152E2AF" w14:textId="4612B9A5"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Doc. Algimantas Paulauskas straipsnis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Genetiškai </w:t>
            </w:r>
            <w:r>
              <w:rPr>
                <w:rFonts w:ascii="Times New Roman" w:eastAsia="Times New Roman" w:hAnsi="Times New Roman" w:cs="Times New Roman"/>
                <w:sz w:val="24"/>
                <w:szCs w:val="24"/>
              </w:rPr>
              <w:t>m</w:t>
            </w:r>
            <w:r w:rsidRPr="00A64576">
              <w:rPr>
                <w:rFonts w:ascii="Times New Roman" w:eastAsia="Times New Roman" w:hAnsi="Times New Roman" w:cs="Times New Roman"/>
                <w:sz w:val="24"/>
                <w:szCs w:val="24"/>
              </w:rPr>
              <w:t>odifikuoti organizmai</w:t>
            </w:r>
            <w:r>
              <w:rPr>
                <w:rFonts w:ascii="Times New Roman" w:eastAsia="Times New Roman" w:hAnsi="Times New Roman" w:cs="Times New Roman"/>
                <w:sz w:val="24"/>
                <w:szCs w:val="24"/>
              </w:rPr>
              <w:t>“</w:t>
            </w:r>
          </w:p>
        </w:tc>
        <w:tc>
          <w:tcPr>
            <w:tcW w:w="4112" w:type="dxa"/>
            <w:tcMar>
              <w:top w:w="28" w:type="dxa"/>
              <w:left w:w="28" w:type="dxa"/>
              <w:bottom w:w="28" w:type="dxa"/>
              <w:right w:w="28" w:type="dxa"/>
            </w:tcMar>
          </w:tcPr>
          <w:p w14:paraId="33CF02B5"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Straipsnyje aprašoma, kas yra genetiškai modifikuoti organizmai, jų panaudojimas, bioetikos problemos ir kt.</w:t>
            </w:r>
          </w:p>
        </w:tc>
        <w:tc>
          <w:tcPr>
            <w:tcW w:w="3543" w:type="dxa"/>
            <w:tcMar>
              <w:top w:w="28" w:type="dxa"/>
              <w:left w:w="28" w:type="dxa"/>
              <w:bottom w:w="28" w:type="dxa"/>
              <w:right w:w="28" w:type="dxa"/>
            </w:tcMar>
          </w:tcPr>
          <w:p w14:paraId="27A796E6" w14:textId="77777777" w:rsidR="00E0112F" w:rsidRPr="00A64576" w:rsidRDefault="00000000" w:rsidP="00CF00A1">
            <w:pPr>
              <w:spacing w:after="0" w:line="240" w:lineRule="auto"/>
              <w:rPr>
                <w:rFonts w:ascii="Times New Roman" w:hAnsi="Times New Roman" w:cs="Times New Roman"/>
                <w:sz w:val="24"/>
                <w:szCs w:val="24"/>
              </w:rPr>
            </w:pPr>
            <w:hyperlink r:id="rId191" w:history="1">
              <w:r w:rsidR="00E0112F" w:rsidRPr="00A64576">
                <w:rPr>
                  <w:rStyle w:val="Hipersaitas"/>
                  <w:rFonts w:ascii="Times New Roman" w:hAnsi="Times New Roman" w:cs="Times New Roman"/>
                  <w:sz w:val="24"/>
                  <w:szCs w:val="24"/>
                </w:rPr>
                <w:t>https://bioetika.sam.lt/index.php?160235957</w:t>
              </w:r>
            </w:hyperlink>
          </w:p>
          <w:p w14:paraId="6354B16C"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42E72A73" w14:textId="77777777" w:rsidTr="008C0E8A">
        <w:tc>
          <w:tcPr>
            <w:tcW w:w="420" w:type="dxa"/>
            <w:tcMar>
              <w:top w:w="28" w:type="dxa"/>
              <w:left w:w="28" w:type="dxa"/>
              <w:bottom w:w="28" w:type="dxa"/>
              <w:right w:w="28" w:type="dxa"/>
            </w:tcMar>
          </w:tcPr>
          <w:p w14:paraId="57DE7FE9" w14:textId="79C6A51F" w:rsidR="00E0112F" w:rsidRPr="00A64576" w:rsidRDefault="001A086B"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13D2BF8F" w14:textId="748ECD4F"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Diana </w:t>
            </w:r>
            <w:proofErr w:type="spellStart"/>
            <w:r w:rsidRPr="00A64576">
              <w:rPr>
                <w:rFonts w:ascii="Times New Roman" w:eastAsia="Times New Roman" w:hAnsi="Times New Roman" w:cs="Times New Roman"/>
                <w:sz w:val="24"/>
                <w:szCs w:val="24"/>
              </w:rPr>
              <w:t>Kamarauskaitė</w:t>
            </w:r>
            <w:proofErr w:type="spellEnd"/>
            <w:r w:rsidRPr="00A645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Genetiškai modifikuoti organizmai maisto produktuose Lietuvoje</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pdf</w:t>
            </w:r>
            <w:proofErr w:type="spellEnd"/>
          </w:p>
        </w:tc>
        <w:tc>
          <w:tcPr>
            <w:tcW w:w="4112" w:type="dxa"/>
            <w:tcMar>
              <w:top w:w="28" w:type="dxa"/>
              <w:left w:w="28" w:type="dxa"/>
              <w:bottom w:w="28" w:type="dxa"/>
              <w:right w:w="28" w:type="dxa"/>
            </w:tcMar>
          </w:tcPr>
          <w:p w14:paraId="170B96E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Baigiamasis magistrinis darbas apie genetiškai modifikuotus organizmus maisto produktuose.</w:t>
            </w:r>
          </w:p>
        </w:tc>
        <w:tc>
          <w:tcPr>
            <w:tcW w:w="3543" w:type="dxa"/>
            <w:tcMar>
              <w:top w:w="28" w:type="dxa"/>
              <w:left w:w="28" w:type="dxa"/>
              <w:bottom w:w="28" w:type="dxa"/>
              <w:right w:w="28" w:type="dxa"/>
            </w:tcMar>
          </w:tcPr>
          <w:p w14:paraId="32AA1B54"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192">
              <w:r w:rsidR="00E0112F" w:rsidRPr="00A64576">
                <w:rPr>
                  <w:rFonts w:ascii="Times New Roman" w:eastAsia="Times New Roman" w:hAnsi="Times New Roman" w:cs="Times New Roman"/>
                  <w:color w:val="0000FF"/>
                  <w:sz w:val="24"/>
                  <w:szCs w:val="24"/>
                  <w:u w:val="single"/>
                </w:rPr>
                <w:t xml:space="preserve">https://www.vdu.lt/cris/bitstream/20.500.12259/108058/1/diana_kamarauskaite_md.pdf </w:t>
              </w:r>
            </w:hyperlink>
          </w:p>
        </w:tc>
      </w:tr>
      <w:tr w:rsidR="00E0112F" w:rsidRPr="00E0112F" w14:paraId="33CD6AC7" w14:textId="77777777" w:rsidTr="00DB1506">
        <w:tc>
          <w:tcPr>
            <w:tcW w:w="10201" w:type="dxa"/>
            <w:gridSpan w:val="4"/>
            <w:tcMar>
              <w:top w:w="28" w:type="dxa"/>
              <w:left w:w="28" w:type="dxa"/>
              <w:bottom w:w="28" w:type="dxa"/>
              <w:right w:w="28" w:type="dxa"/>
            </w:tcMar>
          </w:tcPr>
          <w:p w14:paraId="018704BD" w14:textId="7BEB0BA3" w:rsidR="00E0112F" w:rsidRPr="00E0112F" w:rsidRDefault="00E0112F" w:rsidP="00CF00A1">
            <w:pPr>
              <w:spacing w:after="0" w:line="240" w:lineRule="auto"/>
              <w:rPr>
                <w:rFonts w:ascii="Times New Roman" w:eastAsia="Times New Roman" w:hAnsi="Times New Roman" w:cs="Times New Roman"/>
                <w:b/>
                <w:color w:val="201F1E"/>
                <w:sz w:val="24"/>
                <w:szCs w:val="24"/>
              </w:rPr>
            </w:pPr>
            <w:r w:rsidRPr="00E0112F">
              <w:rPr>
                <w:rFonts w:ascii="Times New Roman" w:eastAsia="Times New Roman" w:hAnsi="Times New Roman" w:cs="Times New Roman"/>
                <w:b/>
                <w:sz w:val="24"/>
                <w:szCs w:val="24"/>
              </w:rPr>
              <w:t>Ekologinės problemos.</w:t>
            </w:r>
          </w:p>
        </w:tc>
      </w:tr>
      <w:tr w:rsidR="00E0112F" w:rsidRPr="00A64576" w14:paraId="0E6306C1" w14:textId="77777777" w:rsidTr="008C0E8A">
        <w:tc>
          <w:tcPr>
            <w:tcW w:w="420" w:type="dxa"/>
            <w:tcMar>
              <w:top w:w="28" w:type="dxa"/>
              <w:left w:w="28" w:type="dxa"/>
              <w:bottom w:w="28" w:type="dxa"/>
              <w:right w:w="28" w:type="dxa"/>
            </w:tcMar>
          </w:tcPr>
          <w:p w14:paraId="292C4F88" w14:textId="045B19AC" w:rsidR="00E0112F" w:rsidRPr="00A64576" w:rsidRDefault="00905361"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AA9B660" w14:textId="77777777" w:rsidR="00E0112F" w:rsidRPr="00A64576" w:rsidRDefault="00E0112F"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Elizabeth</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Kolbert</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Šestasis</w:t>
            </w:r>
            <w:proofErr w:type="spellEnd"/>
            <w:r w:rsidRPr="00A64576">
              <w:rPr>
                <w:rFonts w:ascii="Times New Roman" w:eastAsia="Times New Roman" w:hAnsi="Times New Roman" w:cs="Times New Roman"/>
                <w:sz w:val="24"/>
                <w:szCs w:val="24"/>
              </w:rPr>
              <w:t xml:space="preserve"> išnykimas: ne vien gamtos istorija. Baltos lankos, 2014.</w:t>
            </w:r>
          </w:p>
        </w:tc>
        <w:tc>
          <w:tcPr>
            <w:tcW w:w="4112" w:type="dxa"/>
            <w:tcMar>
              <w:top w:w="28" w:type="dxa"/>
              <w:left w:w="28" w:type="dxa"/>
              <w:bottom w:w="28" w:type="dxa"/>
              <w:right w:w="28" w:type="dxa"/>
            </w:tcMar>
          </w:tcPr>
          <w:p w14:paraId="3BC6679A"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Leidinys skirtas nagrinėti masinį išnykimą, kurį sukėlė žmonijos veikla.</w:t>
            </w:r>
          </w:p>
        </w:tc>
        <w:tc>
          <w:tcPr>
            <w:tcW w:w="3543" w:type="dxa"/>
            <w:tcMar>
              <w:top w:w="28" w:type="dxa"/>
              <w:left w:w="28" w:type="dxa"/>
              <w:bottom w:w="28" w:type="dxa"/>
              <w:right w:w="28" w:type="dxa"/>
            </w:tcMar>
          </w:tcPr>
          <w:p w14:paraId="458159E9"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
        </w:tc>
      </w:tr>
      <w:tr w:rsidR="00E0112F" w:rsidRPr="00A64576" w14:paraId="735D9EBD" w14:textId="77777777" w:rsidTr="008C0E8A">
        <w:tc>
          <w:tcPr>
            <w:tcW w:w="420" w:type="dxa"/>
            <w:tcMar>
              <w:top w:w="28" w:type="dxa"/>
              <w:left w:w="28" w:type="dxa"/>
              <w:bottom w:w="28" w:type="dxa"/>
              <w:right w:w="28" w:type="dxa"/>
            </w:tcMar>
          </w:tcPr>
          <w:p w14:paraId="0806DC0E" w14:textId="026241F0" w:rsidR="00E0112F" w:rsidRPr="00A64576" w:rsidRDefault="00905361"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2B34855"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roofErr w:type="spellStart"/>
            <w:r w:rsidRPr="00A64576">
              <w:rPr>
                <w:rFonts w:ascii="Times New Roman" w:eastAsia="Times New Roman" w:hAnsi="Times New Roman" w:cs="Times New Roman"/>
                <w:color w:val="201F1E"/>
                <w:sz w:val="24"/>
                <w:szCs w:val="24"/>
              </w:rPr>
              <w:t>Wickremasinghe</w:t>
            </w:r>
            <w:proofErr w:type="spellEnd"/>
            <w:r w:rsidRPr="00A64576">
              <w:rPr>
                <w:rFonts w:ascii="Times New Roman" w:eastAsia="Times New Roman" w:hAnsi="Times New Roman" w:cs="Times New Roman"/>
                <w:color w:val="201F1E"/>
                <w:sz w:val="24"/>
                <w:szCs w:val="24"/>
              </w:rPr>
              <w:t xml:space="preserve"> ir kt. </w:t>
            </w:r>
            <w:proofErr w:type="spellStart"/>
            <w:r w:rsidRPr="00A64576">
              <w:rPr>
                <w:rFonts w:ascii="Times New Roman" w:eastAsia="Times New Roman" w:hAnsi="Times New Roman" w:cs="Times New Roman"/>
                <w:color w:val="201F1E"/>
                <w:sz w:val="24"/>
                <w:szCs w:val="24"/>
              </w:rPr>
              <w:t>Climate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Change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and</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Malaria</w:t>
            </w:r>
            <w:proofErr w:type="spellEnd"/>
            <w:r w:rsidRPr="00A64576">
              <w:rPr>
                <w:rFonts w:ascii="Times New Roman" w:eastAsia="Times New Roman" w:hAnsi="Times New Roman" w:cs="Times New Roman"/>
                <w:color w:val="201F1E"/>
                <w:sz w:val="24"/>
                <w:szCs w:val="24"/>
              </w:rPr>
              <w:t xml:space="preserve"> - A </w:t>
            </w:r>
            <w:proofErr w:type="spellStart"/>
            <w:r w:rsidRPr="00A64576">
              <w:rPr>
                <w:rFonts w:ascii="Times New Roman" w:eastAsia="Times New Roman" w:hAnsi="Times New Roman" w:cs="Times New Roman"/>
                <w:color w:val="201F1E"/>
                <w:sz w:val="24"/>
                <w:szCs w:val="24"/>
              </w:rPr>
              <w:t>Complex</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Relationship</w:t>
            </w:r>
            <w:proofErr w:type="spellEnd"/>
            <w:r w:rsidRPr="00A64576">
              <w:rPr>
                <w:rFonts w:ascii="Times New Roman" w:eastAsia="Times New Roman" w:hAnsi="Times New Roman" w:cs="Times New Roman"/>
                <w:color w:val="201F1E"/>
                <w:sz w:val="24"/>
                <w:szCs w:val="24"/>
              </w:rPr>
              <w:t xml:space="preserve">, </w:t>
            </w:r>
            <w:r w:rsidRPr="00A64576">
              <w:rPr>
                <w:rFonts w:ascii="Times New Roman" w:eastAsia="Times New Roman" w:hAnsi="Times New Roman" w:cs="Times New Roman"/>
                <w:color w:val="201F1E"/>
                <w:sz w:val="24"/>
                <w:szCs w:val="24"/>
              </w:rPr>
              <w:lastRenderedPageBreak/>
              <w:t>Jungtinių tautų kronikos, 2010 m.</w:t>
            </w:r>
          </w:p>
        </w:tc>
        <w:tc>
          <w:tcPr>
            <w:tcW w:w="4112" w:type="dxa"/>
            <w:tcMar>
              <w:top w:w="28" w:type="dxa"/>
              <w:left w:w="28" w:type="dxa"/>
              <w:bottom w:w="28" w:type="dxa"/>
              <w:right w:w="28" w:type="dxa"/>
            </w:tcMar>
          </w:tcPr>
          <w:p w14:paraId="52EAAEAF"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Mokslinis straipsnis apie maliarijos arealo plitimą ir poveikį visuomenės sveikatai.</w:t>
            </w:r>
          </w:p>
        </w:tc>
        <w:tc>
          <w:tcPr>
            <w:tcW w:w="3543" w:type="dxa"/>
            <w:tcMar>
              <w:top w:w="28" w:type="dxa"/>
              <w:left w:w="28" w:type="dxa"/>
              <w:bottom w:w="28" w:type="dxa"/>
              <w:right w:w="28" w:type="dxa"/>
            </w:tcMar>
          </w:tcPr>
          <w:p w14:paraId="103C4632"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193">
              <w:r w:rsidR="00E0112F" w:rsidRPr="00A64576">
                <w:rPr>
                  <w:rFonts w:ascii="Times New Roman" w:eastAsia="Times New Roman" w:hAnsi="Times New Roman" w:cs="Times New Roman"/>
                  <w:color w:val="0000FF"/>
                  <w:sz w:val="24"/>
                  <w:szCs w:val="24"/>
                  <w:u w:val="single"/>
                </w:rPr>
                <w:t xml:space="preserve">https://www.un-ilibrary.org/content/journals/15643913/47/2/6 </w:t>
              </w:r>
            </w:hyperlink>
          </w:p>
        </w:tc>
      </w:tr>
      <w:tr w:rsidR="00E0112F" w:rsidRPr="00A64576" w14:paraId="6A298C25" w14:textId="77777777" w:rsidTr="008C0E8A">
        <w:tc>
          <w:tcPr>
            <w:tcW w:w="420" w:type="dxa"/>
            <w:tcMar>
              <w:top w:w="28" w:type="dxa"/>
              <w:left w:w="28" w:type="dxa"/>
              <w:bottom w:w="28" w:type="dxa"/>
              <w:right w:w="28" w:type="dxa"/>
            </w:tcMar>
          </w:tcPr>
          <w:p w14:paraId="699FA9CD" w14:textId="4B8260A3"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857771C" w14:textId="77777777" w:rsidR="00E0112F" w:rsidRPr="00A64576" w:rsidRDefault="00E0112F" w:rsidP="00CF00A1">
            <w:pPr>
              <w:spacing w:after="0" w:line="240" w:lineRule="auto"/>
              <w:rPr>
                <w:rFonts w:ascii="Times New Roman" w:eastAsia="Times New Roman" w:hAnsi="Times New Roman" w:cs="Times New Roman"/>
                <w:color w:val="201F1E"/>
                <w:sz w:val="24"/>
                <w:szCs w:val="24"/>
              </w:rPr>
            </w:pPr>
            <w:proofErr w:type="spellStart"/>
            <w:r w:rsidRPr="00A64576">
              <w:rPr>
                <w:rFonts w:ascii="Times New Roman" w:eastAsia="Times New Roman" w:hAnsi="Times New Roman" w:cs="Times New Roman"/>
                <w:color w:val="201F1E"/>
                <w:sz w:val="24"/>
                <w:szCs w:val="24"/>
              </w:rPr>
              <w:t>Roger</w:t>
            </w:r>
            <w:proofErr w:type="spellEnd"/>
            <w:r w:rsidRPr="00A64576">
              <w:rPr>
                <w:rFonts w:ascii="Times New Roman" w:eastAsia="Times New Roman" w:hAnsi="Times New Roman" w:cs="Times New Roman"/>
                <w:color w:val="201F1E"/>
                <w:sz w:val="24"/>
                <w:szCs w:val="24"/>
              </w:rPr>
              <w:t xml:space="preserve"> D. ir kt. </w:t>
            </w:r>
            <w:proofErr w:type="spellStart"/>
            <w:r w:rsidRPr="00A64576">
              <w:rPr>
                <w:rFonts w:ascii="Times New Roman" w:eastAsia="Times New Roman" w:hAnsi="Times New Roman" w:cs="Times New Roman"/>
                <w:color w:val="201F1E"/>
                <w:sz w:val="24"/>
                <w:szCs w:val="24"/>
              </w:rPr>
              <w:t>Toward</w:t>
            </w:r>
            <w:proofErr w:type="spellEnd"/>
            <w:r w:rsidRPr="00A64576">
              <w:rPr>
                <w:rFonts w:ascii="Times New Roman" w:eastAsia="Times New Roman" w:hAnsi="Times New Roman" w:cs="Times New Roman"/>
                <w:color w:val="201F1E"/>
                <w:sz w:val="24"/>
                <w:szCs w:val="24"/>
              </w:rPr>
              <w:t xml:space="preserve"> a </w:t>
            </w:r>
            <w:proofErr w:type="spellStart"/>
            <w:r w:rsidRPr="00A64576">
              <w:rPr>
                <w:rFonts w:ascii="Times New Roman" w:eastAsia="Times New Roman" w:hAnsi="Times New Roman" w:cs="Times New Roman"/>
                <w:color w:val="201F1E"/>
                <w:sz w:val="24"/>
                <w:szCs w:val="24"/>
              </w:rPr>
              <w:t>Quantitative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Estimate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of</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Future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Heat</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Wave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Mortality</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under</w:t>
            </w:r>
            <w:proofErr w:type="spellEnd"/>
            <w:r w:rsidRPr="00A64576">
              <w:rPr>
                <w:rFonts w:ascii="Times New Roman" w:eastAsia="Times New Roman" w:hAnsi="Times New Roman" w:cs="Times New Roman"/>
                <w:color w:val="201F1E"/>
                <w:sz w:val="24"/>
                <w:szCs w:val="24"/>
              </w:rPr>
              <w:t xml:space="preserve"> Global </w:t>
            </w:r>
            <w:proofErr w:type="spellStart"/>
            <w:r w:rsidRPr="00A64576">
              <w:rPr>
                <w:rFonts w:ascii="Times New Roman" w:eastAsia="Times New Roman" w:hAnsi="Times New Roman" w:cs="Times New Roman"/>
                <w:color w:val="201F1E"/>
                <w:sz w:val="24"/>
                <w:szCs w:val="24"/>
              </w:rPr>
              <w:t>Climate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Change</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Environmental</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Health</w:t>
            </w:r>
            <w:proofErr w:type="spellEnd"/>
            <w:r w:rsidRPr="00A64576">
              <w:rPr>
                <w:rFonts w:ascii="Times New Roman" w:eastAsia="Times New Roman" w:hAnsi="Times New Roman" w:cs="Times New Roman"/>
                <w:color w:val="201F1E"/>
                <w:sz w:val="24"/>
                <w:szCs w:val="24"/>
              </w:rPr>
              <w:t xml:space="preserve"> </w:t>
            </w:r>
            <w:proofErr w:type="spellStart"/>
            <w:r w:rsidRPr="00A64576">
              <w:rPr>
                <w:rFonts w:ascii="Times New Roman" w:eastAsia="Times New Roman" w:hAnsi="Times New Roman" w:cs="Times New Roman"/>
                <w:color w:val="201F1E"/>
                <w:sz w:val="24"/>
                <w:szCs w:val="24"/>
              </w:rPr>
              <w:t>Perspectives</w:t>
            </w:r>
            <w:proofErr w:type="spellEnd"/>
            <w:r w:rsidRPr="00A64576">
              <w:rPr>
                <w:rFonts w:ascii="Times New Roman" w:eastAsia="Times New Roman" w:hAnsi="Times New Roman" w:cs="Times New Roman"/>
                <w:color w:val="201F1E"/>
                <w:sz w:val="24"/>
                <w:szCs w:val="24"/>
              </w:rPr>
              <w:t>, 2011m.</w:t>
            </w:r>
          </w:p>
        </w:tc>
        <w:tc>
          <w:tcPr>
            <w:tcW w:w="4112" w:type="dxa"/>
            <w:tcMar>
              <w:top w:w="28" w:type="dxa"/>
              <w:left w:w="28" w:type="dxa"/>
              <w:bottom w:w="28" w:type="dxa"/>
              <w:right w:w="28" w:type="dxa"/>
            </w:tcMar>
          </w:tcPr>
          <w:p w14:paraId="2E815AF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Mokslinis straipsnis apie klimato kaitos poveikį ir su juo susijusių karščio bangų įtaką žmonių sveikatai bei pertekliniam mirtingumui.</w:t>
            </w:r>
          </w:p>
        </w:tc>
        <w:tc>
          <w:tcPr>
            <w:tcW w:w="3543" w:type="dxa"/>
            <w:tcMar>
              <w:top w:w="28" w:type="dxa"/>
              <w:left w:w="28" w:type="dxa"/>
              <w:bottom w:w="28" w:type="dxa"/>
              <w:right w:w="28" w:type="dxa"/>
            </w:tcMar>
          </w:tcPr>
          <w:p w14:paraId="338AAD5D"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194">
              <w:r w:rsidR="00E0112F" w:rsidRPr="00A64576">
                <w:rPr>
                  <w:rFonts w:ascii="Times New Roman" w:eastAsia="Times New Roman" w:hAnsi="Times New Roman" w:cs="Times New Roman"/>
                  <w:color w:val="0000FF"/>
                  <w:sz w:val="24"/>
                  <w:szCs w:val="24"/>
                  <w:u w:val="single"/>
                </w:rPr>
                <w:t xml:space="preserve">https://ehp.niehs.nih.gov/doi/10.1289/ehp.1002430 </w:t>
              </w:r>
            </w:hyperlink>
          </w:p>
        </w:tc>
      </w:tr>
      <w:tr w:rsidR="00E0112F" w:rsidRPr="00A64576" w14:paraId="0CC0937C" w14:textId="77777777" w:rsidTr="008C0E8A">
        <w:tc>
          <w:tcPr>
            <w:tcW w:w="420" w:type="dxa"/>
            <w:tcMar>
              <w:top w:w="28" w:type="dxa"/>
              <w:left w:w="28" w:type="dxa"/>
              <w:bottom w:w="28" w:type="dxa"/>
              <w:right w:w="28" w:type="dxa"/>
            </w:tcMar>
          </w:tcPr>
          <w:p w14:paraId="56F24C98" w14:textId="2A8F13B1"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C44109F" w14:textId="4AD09612"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Arūnas </w:t>
            </w:r>
            <w:proofErr w:type="spellStart"/>
            <w:r w:rsidRPr="00A64576">
              <w:rPr>
                <w:rFonts w:ascii="Times New Roman" w:eastAsia="Times New Roman" w:hAnsi="Times New Roman" w:cs="Times New Roman"/>
                <w:sz w:val="24"/>
                <w:szCs w:val="24"/>
              </w:rPr>
              <w:t>Bukantis</w:t>
            </w:r>
            <w:proofErr w:type="spellEnd"/>
            <w:r w:rsidRPr="00A64576">
              <w:rPr>
                <w:rFonts w:ascii="Times New Roman" w:eastAsia="Times New Roman" w:hAnsi="Times New Roman" w:cs="Times New Roman"/>
                <w:sz w:val="24"/>
                <w:szCs w:val="24"/>
              </w:rPr>
              <w:t xml:space="preserve"> ir kt. „100 klausimų apie klimato kaitą“, 2017.</w:t>
            </w:r>
          </w:p>
        </w:tc>
        <w:tc>
          <w:tcPr>
            <w:tcW w:w="4112" w:type="dxa"/>
            <w:tcMar>
              <w:top w:w="28" w:type="dxa"/>
              <w:left w:w="28" w:type="dxa"/>
              <w:bottom w:w="28" w:type="dxa"/>
              <w:right w:w="28" w:type="dxa"/>
            </w:tcMar>
          </w:tcPr>
          <w:p w14:paraId="0A3E9B3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Lietuvos mokslininkų ilgalaikiais tyrimais grįsta knyga, kurioje atsakoma į 100 aktualių klausimų apie klimato kaitą, jos priežastis, poveikį ūkiui ir gamtai. </w:t>
            </w:r>
          </w:p>
        </w:tc>
        <w:tc>
          <w:tcPr>
            <w:tcW w:w="3543" w:type="dxa"/>
            <w:tcMar>
              <w:top w:w="28" w:type="dxa"/>
              <w:left w:w="28" w:type="dxa"/>
              <w:bottom w:w="28" w:type="dxa"/>
              <w:right w:w="28" w:type="dxa"/>
            </w:tcMar>
          </w:tcPr>
          <w:p w14:paraId="1ED4BBB0"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195">
              <w:r w:rsidR="00E0112F" w:rsidRPr="00A64576">
                <w:rPr>
                  <w:rFonts w:ascii="Times New Roman" w:eastAsia="Times New Roman" w:hAnsi="Times New Roman" w:cs="Times New Roman"/>
                  <w:color w:val="0000FF"/>
                  <w:sz w:val="24"/>
                  <w:szCs w:val="24"/>
                  <w:u w:val="single"/>
                </w:rPr>
                <w:t xml:space="preserve">https://www.researchgate.net/publication/330358892_100_klausimu_apie_klimato_kaita </w:t>
              </w:r>
            </w:hyperlink>
          </w:p>
          <w:p w14:paraId="6230FF57"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0DBE380A" w14:textId="77777777" w:rsidTr="008C0E8A">
        <w:tc>
          <w:tcPr>
            <w:tcW w:w="420" w:type="dxa"/>
            <w:tcMar>
              <w:top w:w="28" w:type="dxa"/>
              <w:left w:w="28" w:type="dxa"/>
              <w:bottom w:w="28" w:type="dxa"/>
              <w:right w:w="28" w:type="dxa"/>
            </w:tcMar>
          </w:tcPr>
          <w:p w14:paraId="52E6BE95" w14:textId="04C9F21F"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4CD6F1B"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Mokytojo TV</w:t>
            </w:r>
          </w:p>
        </w:tc>
        <w:tc>
          <w:tcPr>
            <w:tcW w:w="4112" w:type="dxa"/>
            <w:tcMar>
              <w:top w:w="28" w:type="dxa"/>
              <w:left w:w="28" w:type="dxa"/>
              <w:bottom w:w="28" w:type="dxa"/>
              <w:right w:w="28" w:type="dxa"/>
            </w:tcMar>
          </w:tcPr>
          <w:p w14:paraId="382C5220"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Vaizdo medžiaga klimato kaitos tematika</w:t>
            </w:r>
          </w:p>
        </w:tc>
        <w:tc>
          <w:tcPr>
            <w:tcW w:w="3543" w:type="dxa"/>
            <w:tcMar>
              <w:top w:w="28" w:type="dxa"/>
              <w:left w:w="28" w:type="dxa"/>
              <w:bottom w:w="28" w:type="dxa"/>
              <w:right w:w="28" w:type="dxa"/>
            </w:tcMar>
          </w:tcPr>
          <w:p w14:paraId="17575E02" w14:textId="77777777" w:rsidR="00E0112F" w:rsidRPr="00A64576" w:rsidRDefault="00E0112F" w:rsidP="00CF00A1">
            <w:pPr>
              <w:spacing w:after="0" w:line="240" w:lineRule="auto"/>
              <w:rPr>
                <w:rFonts w:ascii="Times New Roman" w:eastAsia="Times New Roman" w:hAnsi="Times New Roman" w:cs="Times New Roman"/>
                <w:color w:val="0000FF"/>
                <w:sz w:val="24"/>
                <w:szCs w:val="24"/>
                <w:u w:val="single"/>
              </w:rPr>
            </w:pPr>
            <w:r w:rsidRPr="00A64576">
              <w:rPr>
                <w:rFonts w:ascii="Times New Roman" w:eastAsia="Times New Roman" w:hAnsi="Times New Roman" w:cs="Times New Roman"/>
                <w:color w:val="0000FF"/>
                <w:sz w:val="24"/>
                <w:szCs w:val="24"/>
                <w:u w:val="single"/>
              </w:rPr>
              <w:t>https://mokytojotv.emokykla.lt/search/label/Klimato%20kaita</w:t>
            </w:r>
          </w:p>
        </w:tc>
      </w:tr>
      <w:tr w:rsidR="00E0112F" w:rsidRPr="00A64576" w14:paraId="5EE61F5E" w14:textId="77777777" w:rsidTr="008C0E8A">
        <w:tc>
          <w:tcPr>
            <w:tcW w:w="420" w:type="dxa"/>
            <w:tcMar>
              <w:top w:w="28" w:type="dxa"/>
              <w:left w:w="28" w:type="dxa"/>
              <w:bottom w:w="28" w:type="dxa"/>
              <w:right w:w="28" w:type="dxa"/>
            </w:tcMar>
          </w:tcPr>
          <w:p w14:paraId="55788BC8" w14:textId="4D163B15"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268B2AE0" w14:textId="06D49572" w:rsidR="00E0112F" w:rsidRPr="00A64576" w:rsidRDefault="00E0112F"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Deia</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Schlosberg</w:t>
            </w:r>
            <w:proofErr w:type="spellEnd"/>
            <w:r w:rsidRPr="00A64576">
              <w:rPr>
                <w:rFonts w:ascii="Times New Roman" w:eastAsia="Times New Roman" w:hAnsi="Times New Roman" w:cs="Times New Roman"/>
                <w:sz w:val="24"/>
                <w:szCs w:val="24"/>
              </w:rPr>
              <w:t xml:space="preserve"> dokumentinis filmas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Plastiko istorija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2019 m.</w:t>
            </w:r>
          </w:p>
        </w:tc>
        <w:tc>
          <w:tcPr>
            <w:tcW w:w="4112" w:type="dxa"/>
            <w:tcMar>
              <w:top w:w="28" w:type="dxa"/>
              <w:left w:w="28" w:type="dxa"/>
              <w:bottom w:w="28" w:type="dxa"/>
              <w:right w:w="28" w:type="dxa"/>
            </w:tcMar>
          </w:tcPr>
          <w:p w14:paraId="43F8A4F9" w14:textId="7D270C60"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Filmo anotacija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Nepaprastai išsamus kino kūrėjo </w:t>
            </w:r>
            <w:proofErr w:type="spellStart"/>
            <w:r w:rsidRPr="00A64576">
              <w:rPr>
                <w:rFonts w:ascii="Times New Roman" w:eastAsia="Times New Roman" w:hAnsi="Times New Roman" w:cs="Times New Roman"/>
                <w:sz w:val="24"/>
                <w:szCs w:val="24"/>
              </w:rPr>
              <w:t>Deia</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Schlosberg</w:t>
            </w:r>
            <w:proofErr w:type="spellEnd"/>
            <w:r w:rsidRPr="00A64576">
              <w:rPr>
                <w:rFonts w:ascii="Times New Roman" w:eastAsia="Times New Roman" w:hAnsi="Times New Roman" w:cs="Times New Roman"/>
                <w:sz w:val="24"/>
                <w:szCs w:val="24"/>
              </w:rPr>
              <w:t xml:space="preserve"> tyrimas dėl plastiko gamybos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sukrės, šiurpins ir amžinai pakeis jūsų požiūrį į jo perdirbimą</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w:t>
            </w:r>
          </w:p>
        </w:tc>
        <w:tc>
          <w:tcPr>
            <w:tcW w:w="3543" w:type="dxa"/>
            <w:tcMar>
              <w:top w:w="28" w:type="dxa"/>
              <w:left w:w="28" w:type="dxa"/>
              <w:bottom w:w="28" w:type="dxa"/>
              <w:right w:w="28" w:type="dxa"/>
            </w:tcMar>
          </w:tcPr>
          <w:p w14:paraId="38BDA816" w14:textId="46F406BA"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Galima peržiūrėti </w:t>
            </w:r>
            <w:r>
              <w:rPr>
                <w:rFonts w:ascii="Times New Roman" w:eastAsia="Times New Roman" w:hAnsi="Times New Roman" w:cs="Times New Roman"/>
                <w:sz w:val="24"/>
                <w:szCs w:val="24"/>
              </w:rPr>
              <w:t>„</w:t>
            </w:r>
            <w:hyperlink r:id="rId196">
              <w:r w:rsidRPr="00A64576">
                <w:rPr>
                  <w:rFonts w:ascii="Times New Roman" w:eastAsia="Times New Roman" w:hAnsi="Times New Roman" w:cs="Times New Roman"/>
                  <w:color w:val="0000FF"/>
                  <w:sz w:val="24"/>
                  <w:szCs w:val="24"/>
                  <w:u w:val="single"/>
                </w:rPr>
                <w:t>Amazon“</w:t>
              </w:r>
            </w:hyperlink>
            <w:r w:rsidRPr="00A64576">
              <w:rPr>
                <w:rFonts w:ascii="Times New Roman" w:eastAsia="Times New Roman" w:hAnsi="Times New Roman" w:cs="Times New Roman"/>
                <w:sz w:val="24"/>
                <w:szCs w:val="24"/>
              </w:rPr>
              <w:t>, „</w:t>
            </w:r>
            <w:hyperlink r:id="rId197">
              <w:r w:rsidRPr="00A64576">
                <w:rPr>
                  <w:rFonts w:ascii="Times New Roman" w:eastAsia="Times New Roman" w:hAnsi="Times New Roman" w:cs="Times New Roman"/>
                  <w:color w:val="0000FF"/>
                  <w:sz w:val="24"/>
                  <w:szCs w:val="24"/>
                  <w:u w:val="single"/>
                </w:rPr>
                <w:t>iTunes“</w:t>
              </w:r>
            </w:hyperlink>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Xfinity</w:t>
            </w:r>
            <w:proofErr w:type="spellEnd"/>
            <w:r w:rsidRPr="00A64576">
              <w:rPr>
                <w:rFonts w:ascii="Times New Roman" w:eastAsia="Times New Roman" w:hAnsi="Times New Roman" w:cs="Times New Roman"/>
                <w:sz w:val="24"/>
                <w:szCs w:val="24"/>
              </w:rPr>
              <w:t>“. Jį taip pat gali įsigyti / licencijuoti mokyklos ir kitos institucijos per „</w:t>
            </w:r>
            <w:proofErr w:type="spellStart"/>
            <w:r w:rsidRPr="00A64576">
              <w:rPr>
                <w:rFonts w:ascii="Times New Roman" w:eastAsia="Times New Roman" w:hAnsi="Times New Roman" w:cs="Times New Roman"/>
                <w:sz w:val="24"/>
                <w:szCs w:val="24"/>
              </w:rPr>
              <w:t>Outcast</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Films</w:t>
            </w:r>
            <w:proofErr w:type="spellEnd"/>
            <w:r w:rsidRPr="00A64576">
              <w:rPr>
                <w:rFonts w:ascii="Times New Roman" w:eastAsia="Times New Roman" w:hAnsi="Times New Roman" w:cs="Times New Roman"/>
                <w:sz w:val="24"/>
                <w:szCs w:val="24"/>
              </w:rPr>
              <w:t>“</w:t>
            </w:r>
            <w:r w:rsidR="00E25705" w:rsidRPr="00A64576">
              <w:rPr>
                <w:rFonts w:ascii="Times New Roman" w:eastAsia="Times New Roman" w:hAnsi="Times New Roman" w:cs="Times New Roman"/>
                <w:sz w:val="24"/>
                <w:szCs w:val="24"/>
              </w:rPr>
              <w:t xml:space="preserve"> </w:t>
            </w:r>
          </w:p>
        </w:tc>
      </w:tr>
      <w:tr w:rsidR="00E0112F" w:rsidRPr="00A64576" w14:paraId="648C8CC5" w14:textId="77777777" w:rsidTr="008C0E8A">
        <w:tc>
          <w:tcPr>
            <w:tcW w:w="420" w:type="dxa"/>
            <w:tcMar>
              <w:top w:w="28" w:type="dxa"/>
              <w:left w:w="28" w:type="dxa"/>
              <w:bottom w:w="28" w:type="dxa"/>
              <w:right w:w="28" w:type="dxa"/>
            </w:tcMar>
          </w:tcPr>
          <w:p w14:paraId="3D4E4F03" w14:textId="6D38E802" w:rsidR="00E0112F" w:rsidRPr="00A64576" w:rsidRDefault="00A6274A" w:rsidP="00CF00A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E0112F">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548E0E60" w14:textId="1183C2C4" w:rsidR="00E0112F" w:rsidRPr="00A64576" w:rsidRDefault="002F1A52" w:rsidP="002F1A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LR Aplinkos apsaugos agentūra</w:t>
            </w:r>
          </w:p>
        </w:tc>
        <w:tc>
          <w:tcPr>
            <w:tcW w:w="4112" w:type="dxa"/>
            <w:tcMar>
              <w:top w:w="28" w:type="dxa"/>
              <w:left w:w="28" w:type="dxa"/>
              <w:bottom w:w="28" w:type="dxa"/>
              <w:right w:w="28" w:type="dxa"/>
            </w:tcMar>
          </w:tcPr>
          <w:p w14:paraId="68CA6CA3" w14:textId="354B8DDA"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LR Aplinkos apsaugos agentūros pateikiami duomenys apie sutvarkytų atliekų kiekius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Lietuvoje.</w:t>
            </w:r>
          </w:p>
        </w:tc>
        <w:tc>
          <w:tcPr>
            <w:tcW w:w="3543" w:type="dxa"/>
            <w:tcMar>
              <w:top w:w="28" w:type="dxa"/>
              <w:left w:w="28" w:type="dxa"/>
              <w:bottom w:w="28" w:type="dxa"/>
              <w:right w:w="28" w:type="dxa"/>
            </w:tcMar>
          </w:tcPr>
          <w:p w14:paraId="28B93755" w14:textId="6C2F82DD" w:rsidR="00E0112F" w:rsidRPr="00A210A0" w:rsidRDefault="00000000" w:rsidP="00CF00A1">
            <w:pPr>
              <w:spacing w:after="0" w:line="240" w:lineRule="auto"/>
              <w:rPr>
                <w:rFonts w:ascii="Times New Roman" w:hAnsi="Times New Roman" w:cs="Times New Roman"/>
                <w:sz w:val="24"/>
                <w:szCs w:val="24"/>
              </w:rPr>
            </w:pPr>
            <w:hyperlink r:id="rId198" w:history="1">
              <w:r w:rsidR="00E0112F" w:rsidRPr="00A64576">
                <w:rPr>
                  <w:rStyle w:val="Hipersaitas"/>
                  <w:rFonts w:ascii="Times New Roman" w:hAnsi="Times New Roman" w:cs="Times New Roman"/>
                  <w:sz w:val="24"/>
                  <w:szCs w:val="24"/>
                </w:rPr>
                <w:t>https://aaa.lrv.lt/</w:t>
              </w:r>
            </w:hyperlink>
          </w:p>
        </w:tc>
      </w:tr>
      <w:tr w:rsidR="00E0112F" w:rsidRPr="00E0112F" w14:paraId="7C71D6F0" w14:textId="77777777" w:rsidTr="00DB1506">
        <w:tc>
          <w:tcPr>
            <w:tcW w:w="10201" w:type="dxa"/>
            <w:gridSpan w:val="4"/>
            <w:tcMar>
              <w:top w:w="28" w:type="dxa"/>
              <w:left w:w="28" w:type="dxa"/>
              <w:bottom w:w="28" w:type="dxa"/>
              <w:right w:w="28" w:type="dxa"/>
            </w:tcMar>
          </w:tcPr>
          <w:p w14:paraId="6A849C6C" w14:textId="30BE354D" w:rsidR="00E0112F" w:rsidRPr="00E0112F" w:rsidRDefault="00E0112F" w:rsidP="00CF00A1">
            <w:pPr>
              <w:spacing w:after="0" w:line="240" w:lineRule="auto"/>
              <w:rPr>
                <w:b/>
              </w:rPr>
            </w:pPr>
            <w:r w:rsidRPr="00E0112F">
              <w:rPr>
                <w:rFonts w:ascii="Times New Roman" w:eastAsia="Times New Roman" w:hAnsi="Times New Roman" w:cs="Times New Roman"/>
                <w:b/>
                <w:sz w:val="24"/>
                <w:szCs w:val="24"/>
              </w:rPr>
              <w:t>Aplinkosauga.</w:t>
            </w:r>
          </w:p>
        </w:tc>
      </w:tr>
      <w:tr w:rsidR="00E0112F" w:rsidRPr="00A64576" w14:paraId="3EC6D2FC" w14:textId="77777777" w:rsidTr="008C0E8A">
        <w:tc>
          <w:tcPr>
            <w:tcW w:w="420" w:type="dxa"/>
            <w:tcMar>
              <w:top w:w="28" w:type="dxa"/>
              <w:left w:w="28" w:type="dxa"/>
              <w:bottom w:w="28" w:type="dxa"/>
              <w:right w:w="28" w:type="dxa"/>
            </w:tcMar>
          </w:tcPr>
          <w:p w14:paraId="7F015A0C" w14:textId="1CFE371B"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7FBF26E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CITES konvencija</w:t>
            </w:r>
          </w:p>
        </w:tc>
        <w:tc>
          <w:tcPr>
            <w:tcW w:w="4112" w:type="dxa"/>
            <w:tcMar>
              <w:top w:w="28" w:type="dxa"/>
              <w:left w:w="28" w:type="dxa"/>
              <w:bottom w:w="28" w:type="dxa"/>
              <w:right w:w="28" w:type="dxa"/>
            </w:tcMar>
          </w:tcPr>
          <w:p w14:paraId="6343A78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CITES konvencija dėl laukinės faunos ir floros rūšių apsaugos kontroliuojant jų prekybą.</w:t>
            </w:r>
          </w:p>
        </w:tc>
        <w:tc>
          <w:tcPr>
            <w:tcW w:w="3543" w:type="dxa"/>
            <w:tcMar>
              <w:top w:w="28" w:type="dxa"/>
              <w:left w:w="28" w:type="dxa"/>
              <w:bottom w:w="28" w:type="dxa"/>
              <w:right w:w="28" w:type="dxa"/>
            </w:tcMar>
          </w:tcPr>
          <w:p w14:paraId="357E065C"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199">
              <w:r w:rsidR="00E0112F" w:rsidRPr="00A64576">
                <w:rPr>
                  <w:rFonts w:ascii="Times New Roman" w:eastAsia="Times New Roman" w:hAnsi="Times New Roman" w:cs="Times New Roman"/>
                  <w:color w:val="0000FF"/>
                  <w:sz w:val="24"/>
                  <w:szCs w:val="24"/>
                  <w:u w:val="single"/>
                </w:rPr>
                <w:t xml:space="preserve">https://www.lrmuitine.lt/web/guest/verslui/apribojimai/cites </w:t>
              </w:r>
            </w:hyperlink>
          </w:p>
        </w:tc>
      </w:tr>
      <w:tr w:rsidR="00E0112F" w:rsidRPr="00A64576" w14:paraId="7552C066" w14:textId="77777777" w:rsidTr="008C0E8A">
        <w:tc>
          <w:tcPr>
            <w:tcW w:w="420" w:type="dxa"/>
            <w:tcMar>
              <w:top w:w="28" w:type="dxa"/>
              <w:left w:w="28" w:type="dxa"/>
              <w:bottom w:w="28" w:type="dxa"/>
              <w:right w:w="28" w:type="dxa"/>
            </w:tcMar>
          </w:tcPr>
          <w:p w14:paraId="6C98E609" w14:textId="0A050D56"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15</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D9FDE92"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saugomos teritorijos</w:t>
            </w:r>
          </w:p>
        </w:tc>
        <w:tc>
          <w:tcPr>
            <w:tcW w:w="4112" w:type="dxa"/>
            <w:tcMar>
              <w:top w:w="28" w:type="dxa"/>
              <w:left w:w="28" w:type="dxa"/>
              <w:bottom w:w="28" w:type="dxa"/>
              <w:right w:w="28" w:type="dxa"/>
            </w:tcMar>
          </w:tcPr>
          <w:p w14:paraId="092A74E3"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Valstybinė saugomų teritorijų tarnyba prie Aplinkos ministerijos savo tinklalapyje pateikia galimas edukacijas – ekskursijas, kurios padės susipažinti su saugomų teritorijų bioįvairove bei aplinkos sąlygų ypatumais.</w:t>
            </w:r>
          </w:p>
        </w:tc>
        <w:tc>
          <w:tcPr>
            <w:tcW w:w="3543" w:type="dxa"/>
            <w:tcMar>
              <w:top w:w="28" w:type="dxa"/>
              <w:left w:w="28" w:type="dxa"/>
              <w:bottom w:w="28" w:type="dxa"/>
              <w:right w:w="28" w:type="dxa"/>
            </w:tcMar>
          </w:tcPr>
          <w:p w14:paraId="37488CEA" w14:textId="5502B17E" w:rsidR="00E0112F" w:rsidRPr="00A64576" w:rsidRDefault="00000000" w:rsidP="00CF00A1">
            <w:pPr>
              <w:spacing w:after="0" w:line="240" w:lineRule="auto"/>
              <w:rPr>
                <w:rFonts w:ascii="Times New Roman" w:eastAsia="Times New Roman" w:hAnsi="Times New Roman" w:cs="Times New Roman"/>
                <w:sz w:val="24"/>
                <w:szCs w:val="24"/>
              </w:rPr>
            </w:pPr>
            <w:hyperlink r:id="rId200">
              <w:r w:rsidR="00E0112F" w:rsidRPr="00A64576">
                <w:rPr>
                  <w:rFonts w:ascii="Times New Roman" w:eastAsia="Times New Roman" w:hAnsi="Times New Roman" w:cs="Times New Roman"/>
                  <w:color w:val="0000FF"/>
                  <w:sz w:val="24"/>
                  <w:szCs w:val="24"/>
                  <w:u w:val="single"/>
                </w:rPr>
                <w:t>https://vstt.lrv.lt/lt/nacionalinis-st-lankytoju-centras/edukacijos-ekskursijos</w:t>
              </w:r>
            </w:hyperlink>
          </w:p>
        </w:tc>
      </w:tr>
      <w:tr w:rsidR="00E0112F" w:rsidRPr="00A64576" w14:paraId="02AE3297" w14:textId="77777777" w:rsidTr="008C0E8A">
        <w:tc>
          <w:tcPr>
            <w:tcW w:w="420" w:type="dxa"/>
            <w:tcMar>
              <w:top w:w="28" w:type="dxa"/>
              <w:left w:w="28" w:type="dxa"/>
              <w:bottom w:w="28" w:type="dxa"/>
              <w:right w:w="28" w:type="dxa"/>
            </w:tcMar>
          </w:tcPr>
          <w:p w14:paraId="02AC0FA1" w14:textId="54D76A26"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16</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415CB467"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w:t>
            </w:r>
            <w:proofErr w:type="spellStart"/>
            <w:r w:rsidRPr="00A64576">
              <w:rPr>
                <w:rFonts w:ascii="Times New Roman" w:eastAsia="Times New Roman" w:hAnsi="Times New Roman" w:cs="Times New Roman"/>
                <w:sz w:val="24"/>
                <w:szCs w:val="24"/>
              </w:rPr>
              <w:t>Frost</w:t>
            </w:r>
            <w:proofErr w:type="spellEnd"/>
            <w:r w:rsidRPr="00A64576">
              <w:rPr>
                <w:rFonts w:ascii="Times New Roman" w:eastAsia="Times New Roman" w:hAnsi="Times New Roman" w:cs="Times New Roman"/>
                <w:sz w:val="24"/>
                <w:szCs w:val="24"/>
              </w:rPr>
              <w:t xml:space="preserve"> &amp; </w:t>
            </w:r>
            <w:proofErr w:type="spellStart"/>
            <w:r w:rsidRPr="00A64576">
              <w:rPr>
                <w:rFonts w:ascii="Times New Roman" w:eastAsia="Times New Roman" w:hAnsi="Times New Roman" w:cs="Times New Roman"/>
                <w:sz w:val="24"/>
                <w:szCs w:val="24"/>
              </w:rPr>
              <w:t>Sullivan</w:t>
            </w:r>
            <w:proofErr w:type="spellEnd"/>
            <w:r w:rsidRPr="00A64576">
              <w:rPr>
                <w:rFonts w:ascii="Times New Roman" w:eastAsia="Times New Roman" w:hAnsi="Times New Roman" w:cs="Times New Roman"/>
                <w:sz w:val="24"/>
                <w:szCs w:val="24"/>
              </w:rPr>
              <w:t>“ Šiaurės Europos tyrimai, susiję su tvarumo praktika architektūroje, inžinerijoje, statybose, dizaino ir gamybos srityse.</w:t>
            </w:r>
          </w:p>
        </w:tc>
        <w:tc>
          <w:tcPr>
            <w:tcW w:w="4112" w:type="dxa"/>
            <w:tcMar>
              <w:top w:w="28" w:type="dxa"/>
              <w:left w:w="28" w:type="dxa"/>
              <w:bottom w:w="28" w:type="dxa"/>
              <w:right w:w="28" w:type="dxa"/>
            </w:tcMar>
          </w:tcPr>
          <w:p w14:paraId="1C81B22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Šiaurės Europos įmonės iniciatyvos, kurios mažintų savo ekologinį pėdsaką.</w:t>
            </w:r>
          </w:p>
        </w:tc>
        <w:tc>
          <w:tcPr>
            <w:tcW w:w="3543" w:type="dxa"/>
            <w:tcMar>
              <w:top w:w="28" w:type="dxa"/>
              <w:left w:w="28" w:type="dxa"/>
              <w:bottom w:w="28" w:type="dxa"/>
              <w:right w:w="28" w:type="dxa"/>
            </w:tcMar>
          </w:tcPr>
          <w:p w14:paraId="369B663E"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201">
              <w:r w:rsidR="00E0112F" w:rsidRPr="00A64576">
                <w:rPr>
                  <w:rFonts w:ascii="Times New Roman" w:eastAsia="Times New Roman" w:hAnsi="Times New Roman" w:cs="Times New Roman"/>
                  <w:color w:val="0000FF"/>
                  <w:sz w:val="24"/>
                  <w:szCs w:val="24"/>
                  <w:u w:val="single"/>
                </w:rPr>
                <w:t>https://www.autodesk.eu/industry/accelerate-sustainability?mktvar002=4538630_SEM_GGL_Cross_Cross_EMEA_EU_Form-Fills_GDN_NA_New_NA_ADSK_4538630_EN&amp;gclid=Cj0KCQjwub-HBhCyARIsAPctr7x2jNPBXWRM1pxxCeUNTsb9tazRGpzONEVuQ</w:t>
              </w:r>
              <w:r w:rsidR="00E0112F" w:rsidRPr="00A64576">
                <w:rPr>
                  <w:rFonts w:ascii="Times New Roman" w:eastAsia="Times New Roman" w:hAnsi="Times New Roman" w:cs="Times New Roman"/>
                  <w:color w:val="0000FF"/>
                  <w:sz w:val="24"/>
                  <w:szCs w:val="24"/>
                  <w:u w:val="single"/>
                </w:rPr>
                <w:lastRenderedPageBreak/>
                <w:t xml:space="preserve">_emc6uF74pGy3iTdHAaAruCEALw_wcB </w:t>
              </w:r>
            </w:hyperlink>
          </w:p>
        </w:tc>
      </w:tr>
      <w:tr w:rsidR="00E0112F" w:rsidRPr="00A64576" w14:paraId="105DB917" w14:textId="77777777" w:rsidTr="008C0E8A">
        <w:tc>
          <w:tcPr>
            <w:tcW w:w="420" w:type="dxa"/>
            <w:tcMar>
              <w:top w:w="28" w:type="dxa"/>
              <w:left w:w="28" w:type="dxa"/>
              <w:bottom w:w="28" w:type="dxa"/>
              <w:right w:w="28" w:type="dxa"/>
            </w:tcMar>
          </w:tcPr>
          <w:p w14:paraId="6FD78B11" w14:textId="4C6006A1"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17</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378E71A" w14:textId="10FB9036"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Amerikos istorijos muziejaus sukurta vaizdinė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Žmonių populiacija</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
        </w:tc>
        <w:tc>
          <w:tcPr>
            <w:tcW w:w="4112" w:type="dxa"/>
            <w:tcMar>
              <w:top w:w="28" w:type="dxa"/>
              <w:left w:w="28" w:type="dxa"/>
              <w:bottom w:w="28" w:type="dxa"/>
              <w:right w:w="28" w:type="dxa"/>
            </w:tcMar>
          </w:tcPr>
          <w:p w14:paraId="3046B5E6"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Rodomas žmonių populiacijos augimas ir jį lėmusios pagrindinės priežastys.</w:t>
            </w:r>
          </w:p>
        </w:tc>
        <w:tc>
          <w:tcPr>
            <w:tcW w:w="3543" w:type="dxa"/>
            <w:tcMar>
              <w:top w:w="28" w:type="dxa"/>
              <w:left w:w="28" w:type="dxa"/>
              <w:bottom w:w="28" w:type="dxa"/>
              <w:right w:w="28" w:type="dxa"/>
            </w:tcMar>
          </w:tcPr>
          <w:p w14:paraId="418B197D" w14:textId="4E13EAB5" w:rsidR="00E0112F" w:rsidRPr="00A64576" w:rsidRDefault="00E0112F" w:rsidP="00CF00A1">
            <w:pPr>
              <w:spacing w:after="0" w:line="240" w:lineRule="auto"/>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color w:val="0000FF"/>
                <w:sz w:val="24"/>
                <w:szCs w:val="24"/>
                <w:u w:val="single"/>
              </w:rPr>
              <w:t>Human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Population</w:t>
            </w:r>
            <w:proofErr w:type="spellEnd"/>
            <w:r w:rsidRPr="00A64576">
              <w:rPr>
                <w:rFonts w:ascii="Times New Roman" w:eastAsia="Times New Roman" w:hAnsi="Times New Roman" w:cs="Times New Roman"/>
                <w:color w:val="0000FF"/>
                <w:sz w:val="24"/>
                <w:szCs w:val="24"/>
                <w:u w:val="single"/>
              </w:rPr>
              <w:t xml:space="preserve"> </w:t>
            </w:r>
            <w:proofErr w:type="spellStart"/>
            <w:r w:rsidRPr="00A64576">
              <w:rPr>
                <w:rFonts w:ascii="Times New Roman" w:eastAsia="Times New Roman" w:hAnsi="Times New Roman" w:cs="Times New Roman"/>
                <w:color w:val="0000FF"/>
                <w:sz w:val="24"/>
                <w:szCs w:val="24"/>
                <w:u w:val="single"/>
              </w:rPr>
              <w:t>Through</w:t>
            </w:r>
            <w:proofErr w:type="spellEnd"/>
            <w:r w:rsidRPr="00A64576">
              <w:rPr>
                <w:rFonts w:ascii="Times New Roman" w:eastAsia="Times New Roman" w:hAnsi="Times New Roman" w:cs="Times New Roman"/>
                <w:color w:val="0000FF"/>
                <w:sz w:val="24"/>
                <w:szCs w:val="24"/>
                <w:u w:val="single"/>
              </w:rPr>
              <w:t xml:space="preserve"> Time </w:t>
            </w:r>
          </w:p>
        </w:tc>
      </w:tr>
      <w:tr w:rsidR="00E0112F" w:rsidRPr="00A64576" w14:paraId="0DE97ACD" w14:textId="77777777" w:rsidTr="008C0E8A">
        <w:tc>
          <w:tcPr>
            <w:tcW w:w="420" w:type="dxa"/>
            <w:tcMar>
              <w:top w:w="28" w:type="dxa"/>
              <w:left w:w="28" w:type="dxa"/>
              <w:bottom w:w="28" w:type="dxa"/>
              <w:right w:w="28" w:type="dxa"/>
            </w:tcMar>
          </w:tcPr>
          <w:p w14:paraId="76925150" w14:textId="5D7ED492"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18</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34C99713" w14:textId="72EB63C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Vaizdinė medžiaga </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Per didelis gyventojų skaičius</w:t>
            </w:r>
            <w:r>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(anglų k.) </w:t>
            </w:r>
          </w:p>
        </w:tc>
        <w:tc>
          <w:tcPr>
            <w:tcW w:w="4112" w:type="dxa"/>
            <w:tcMar>
              <w:top w:w="28" w:type="dxa"/>
              <w:left w:w="28" w:type="dxa"/>
              <w:bottom w:w="28" w:type="dxa"/>
              <w:right w:w="28" w:type="dxa"/>
            </w:tcMar>
          </w:tcPr>
          <w:p w14:paraId="34B57FE1"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Rodomos galimos grėsmės, kurias sukelia didėjanti žmonių populiacija.</w:t>
            </w:r>
          </w:p>
        </w:tc>
        <w:tc>
          <w:tcPr>
            <w:tcW w:w="3543" w:type="dxa"/>
            <w:tcMar>
              <w:top w:w="28" w:type="dxa"/>
              <w:left w:w="28" w:type="dxa"/>
              <w:bottom w:w="28" w:type="dxa"/>
              <w:right w:w="28" w:type="dxa"/>
            </w:tcMar>
          </w:tcPr>
          <w:p w14:paraId="31F7BB9F"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202">
              <w:proofErr w:type="spellStart"/>
              <w:r w:rsidR="00E0112F" w:rsidRPr="00A64576">
                <w:rPr>
                  <w:rFonts w:ascii="Times New Roman" w:eastAsia="Times New Roman" w:hAnsi="Times New Roman" w:cs="Times New Roman"/>
                  <w:color w:val="0000FF"/>
                  <w:sz w:val="24"/>
                  <w:szCs w:val="24"/>
                  <w:u w:val="single"/>
                </w:rPr>
                <w:t>Overpopulation</w:t>
              </w:r>
              <w:proofErr w:type="spellEnd"/>
              <w:r w:rsidR="00E0112F" w:rsidRPr="00A64576">
                <w:rPr>
                  <w:rFonts w:ascii="Times New Roman" w:eastAsia="Times New Roman" w:hAnsi="Times New Roman" w:cs="Times New Roman"/>
                  <w:color w:val="0000FF"/>
                  <w:sz w:val="24"/>
                  <w:szCs w:val="24"/>
                  <w:u w:val="single"/>
                </w:rPr>
                <w:t xml:space="preserve"> – </w:t>
              </w:r>
              <w:proofErr w:type="spellStart"/>
              <w:r w:rsidR="00E0112F" w:rsidRPr="00A64576">
                <w:rPr>
                  <w:rFonts w:ascii="Times New Roman" w:eastAsia="Times New Roman" w:hAnsi="Times New Roman" w:cs="Times New Roman"/>
                  <w:color w:val="0000FF"/>
                  <w:sz w:val="24"/>
                  <w:szCs w:val="24"/>
                  <w:u w:val="single"/>
                </w:rPr>
                <w:t>The</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Human</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Explosion</w:t>
              </w:r>
              <w:proofErr w:type="spellEnd"/>
              <w:r w:rsidR="00E0112F" w:rsidRPr="00A64576">
                <w:rPr>
                  <w:rFonts w:ascii="Times New Roman" w:eastAsia="Times New Roman" w:hAnsi="Times New Roman" w:cs="Times New Roman"/>
                  <w:color w:val="0000FF"/>
                  <w:sz w:val="24"/>
                  <w:szCs w:val="24"/>
                  <w:u w:val="single"/>
                </w:rPr>
                <w:t xml:space="preserve"> </w:t>
              </w:r>
              <w:proofErr w:type="spellStart"/>
              <w:r w:rsidR="00E0112F" w:rsidRPr="00A64576">
                <w:rPr>
                  <w:rFonts w:ascii="Times New Roman" w:eastAsia="Times New Roman" w:hAnsi="Times New Roman" w:cs="Times New Roman"/>
                  <w:color w:val="0000FF"/>
                  <w:sz w:val="24"/>
                  <w:szCs w:val="24"/>
                  <w:u w:val="single"/>
                </w:rPr>
                <w:t>Explained</w:t>
              </w:r>
              <w:proofErr w:type="spellEnd"/>
              <w:r w:rsidR="00E0112F" w:rsidRPr="00A64576">
                <w:rPr>
                  <w:rFonts w:ascii="Times New Roman" w:eastAsia="Times New Roman" w:hAnsi="Times New Roman" w:cs="Times New Roman"/>
                  <w:color w:val="0000FF"/>
                  <w:sz w:val="24"/>
                  <w:szCs w:val="24"/>
                  <w:u w:val="single"/>
                </w:rPr>
                <w:t xml:space="preserve"> </w:t>
              </w:r>
            </w:hyperlink>
          </w:p>
          <w:p w14:paraId="07E59749" w14:textId="77777777" w:rsidR="00E0112F" w:rsidRPr="00A64576" w:rsidRDefault="00E0112F" w:rsidP="00CF00A1">
            <w:pPr>
              <w:spacing w:after="0" w:line="240" w:lineRule="auto"/>
              <w:rPr>
                <w:rFonts w:ascii="Times New Roman" w:eastAsia="Times New Roman" w:hAnsi="Times New Roman" w:cs="Times New Roman"/>
                <w:sz w:val="24"/>
                <w:szCs w:val="24"/>
              </w:rPr>
            </w:pPr>
          </w:p>
        </w:tc>
      </w:tr>
      <w:tr w:rsidR="00E0112F" w:rsidRPr="00A64576" w14:paraId="65A0DFAB" w14:textId="77777777" w:rsidTr="008C0E8A">
        <w:tc>
          <w:tcPr>
            <w:tcW w:w="420" w:type="dxa"/>
            <w:tcMar>
              <w:top w:w="28" w:type="dxa"/>
              <w:left w:w="28" w:type="dxa"/>
              <w:bottom w:w="28" w:type="dxa"/>
              <w:right w:w="28" w:type="dxa"/>
            </w:tcMar>
          </w:tcPr>
          <w:p w14:paraId="5118D58D" w14:textId="085F8AA1" w:rsidR="00E0112F" w:rsidRPr="00A64576" w:rsidRDefault="00E0112F"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19</w:t>
            </w:r>
            <w:r>
              <w:rPr>
                <w:rFonts w:ascii="Times New Roman" w:eastAsia="Times New Roman" w:hAnsi="Times New Roman" w:cs="Times New Roman"/>
                <w:sz w:val="24"/>
                <w:szCs w:val="24"/>
              </w:rPr>
              <w:t>.</w:t>
            </w:r>
          </w:p>
        </w:tc>
        <w:tc>
          <w:tcPr>
            <w:tcW w:w="2126" w:type="dxa"/>
            <w:tcMar>
              <w:top w:w="28" w:type="dxa"/>
              <w:left w:w="28" w:type="dxa"/>
              <w:bottom w:w="28" w:type="dxa"/>
              <w:right w:w="28" w:type="dxa"/>
            </w:tcMar>
          </w:tcPr>
          <w:p w14:paraId="6E6F6339" w14:textId="77777777"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Lietuvos statistikos departamento puslapis</w:t>
            </w:r>
          </w:p>
        </w:tc>
        <w:tc>
          <w:tcPr>
            <w:tcW w:w="4112" w:type="dxa"/>
            <w:tcMar>
              <w:top w:w="28" w:type="dxa"/>
              <w:left w:w="28" w:type="dxa"/>
              <w:bottom w:w="28" w:type="dxa"/>
              <w:right w:w="28" w:type="dxa"/>
            </w:tcMar>
          </w:tcPr>
          <w:p w14:paraId="71BD2864" w14:textId="7269EF5B" w:rsidR="00E0112F" w:rsidRPr="00A64576" w:rsidRDefault="00E0112F"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Galima išsamiau susipažinti su darnaus vystymosi tikslais ir rodikliais.</w:t>
            </w:r>
          </w:p>
        </w:tc>
        <w:tc>
          <w:tcPr>
            <w:tcW w:w="3543" w:type="dxa"/>
            <w:tcMar>
              <w:top w:w="28" w:type="dxa"/>
              <w:left w:w="28" w:type="dxa"/>
              <w:bottom w:w="28" w:type="dxa"/>
              <w:right w:w="28" w:type="dxa"/>
            </w:tcMar>
          </w:tcPr>
          <w:p w14:paraId="00C37660" w14:textId="77777777" w:rsidR="00E0112F" w:rsidRPr="00A64576" w:rsidRDefault="00000000" w:rsidP="00CF00A1">
            <w:pPr>
              <w:spacing w:after="0" w:line="240" w:lineRule="auto"/>
              <w:rPr>
                <w:rFonts w:ascii="Times New Roman" w:eastAsia="Times New Roman" w:hAnsi="Times New Roman" w:cs="Times New Roman"/>
                <w:sz w:val="24"/>
                <w:szCs w:val="24"/>
              </w:rPr>
            </w:pPr>
            <w:hyperlink r:id="rId203">
              <w:r w:rsidR="00E0112F" w:rsidRPr="00A64576">
                <w:rPr>
                  <w:rFonts w:ascii="Times New Roman" w:eastAsia="Times New Roman" w:hAnsi="Times New Roman" w:cs="Times New Roman"/>
                  <w:color w:val="0000FF"/>
                  <w:sz w:val="24"/>
                  <w:szCs w:val="24"/>
                  <w:u w:val="single"/>
                </w:rPr>
                <w:t xml:space="preserve">https://lithuaniasdg-ls-osp-sdg.hub.arcgis.com/ </w:t>
              </w:r>
            </w:hyperlink>
          </w:p>
        </w:tc>
      </w:tr>
    </w:tbl>
    <w:p w14:paraId="67B1960F" w14:textId="77777777" w:rsidR="006C785A" w:rsidRPr="00A64576" w:rsidRDefault="006C785A" w:rsidP="00CF00A1">
      <w:pPr>
        <w:spacing w:after="0" w:line="240" w:lineRule="auto"/>
        <w:jc w:val="both"/>
        <w:rPr>
          <w:rFonts w:ascii="Times New Roman" w:hAnsi="Times New Roman" w:cs="Times New Roman"/>
        </w:rPr>
      </w:pPr>
    </w:p>
    <w:p w14:paraId="22D6BB2E" w14:textId="69B5CFC7" w:rsidR="006C785A" w:rsidRPr="00A64576" w:rsidRDefault="00781F18" w:rsidP="00CF00A1">
      <w:pPr>
        <w:pStyle w:val="Antrat1"/>
        <w:spacing w:before="0" w:line="240" w:lineRule="auto"/>
        <w:jc w:val="both"/>
        <w:rPr>
          <w:rFonts w:ascii="Times New Roman" w:eastAsia="Times New Roman" w:hAnsi="Times New Roman" w:cs="Times New Roman"/>
          <w:color w:val="000000"/>
          <w:sz w:val="24"/>
          <w:szCs w:val="24"/>
        </w:rPr>
      </w:pPr>
      <w:bookmarkStart w:id="63" w:name="_Toc147495667"/>
      <w:r>
        <w:rPr>
          <w:rFonts w:ascii="Times New Roman" w:eastAsia="Times New Roman" w:hAnsi="Times New Roman" w:cs="Times New Roman"/>
          <w:color w:val="000000"/>
          <w:sz w:val="24"/>
          <w:szCs w:val="24"/>
        </w:rPr>
        <w:t>9. </w:t>
      </w:r>
      <w:r w:rsidR="00092185" w:rsidRPr="00A64576">
        <w:rPr>
          <w:rFonts w:ascii="Times New Roman" w:eastAsia="Times New Roman" w:hAnsi="Times New Roman" w:cs="Times New Roman"/>
          <w:color w:val="000000"/>
          <w:sz w:val="24"/>
          <w:szCs w:val="24"/>
        </w:rPr>
        <w:t xml:space="preserve">Užduočių </w:t>
      </w:r>
      <w:r w:rsidR="00630EFE" w:rsidRPr="00A64576">
        <w:rPr>
          <w:rFonts w:ascii="Times New Roman" w:eastAsia="Times New Roman" w:hAnsi="Times New Roman" w:cs="Times New Roman"/>
          <w:color w:val="000000"/>
          <w:sz w:val="24"/>
          <w:szCs w:val="24"/>
        </w:rPr>
        <w:t>ar mokinių darbų, iliustruojančių pasiekimų lygius, pavyzdžiai</w:t>
      </w:r>
      <w:bookmarkEnd w:id="63"/>
    </w:p>
    <w:p w14:paraId="22D7A59C"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Šiame skyrelyje pateikiami užduočių skirtingiems pasiekimų lygiams, skirtingoms kompetencijoms ugdyti, įvairių poreikių mokiniams pavyzdžiai, taip pat mokinių darbų pavyzdžiai. Užduočių pavyzdžiai suskirstyti pagal pasiekimų sritis. 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45F9199A" w14:textId="10022276"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Kartu su dalies šių užduočių pavyzdžiais pateikiamos ir metodinės rekomendacijos (ko konkrečiai užduotimi siekiama, ką ugdome, ko mokome, kaip ir kokiomis priemonėmis ugdomos kompetencijos).</w:t>
      </w:r>
      <w:r w:rsidR="00AB4741">
        <w:rPr>
          <w:rFonts w:ascii="Times New Roman" w:eastAsia="Times New Roman" w:hAnsi="Times New Roman" w:cs="Times New Roman"/>
          <w:color w:val="000000"/>
          <w:sz w:val="24"/>
          <w:szCs w:val="24"/>
        </w:rPr>
        <w:t xml:space="preserve"> </w:t>
      </w:r>
    </w:p>
    <w:p w14:paraId="0058112D" w14:textId="77777777"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 xml:space="preserve">Dalyje užduočių pavyzdžių pateikiami pasiekimų lygių paaiškinimai, pritaikant Bendrosiose programose pateiktus pasiekimų lygių požymius konkrečiam mokymosi turiniui. </w:t>
      </w:r>
    </w:p>
    <w:p w14:paraId="4D9791DC" w14:textId="7A37107C" w:rsidR="006C785A" w:rsidRPr="00A64576" w:rsidRDefault="00092185" w:rsidP="00CF00A1">
      <w:pPr>
        <w:pBdr>
          <w:top w:val="nil"/>
          <w:left w:val="nil"/>
          <w:bottom w:val="nil"/>
          <w:right w:val="nil"/>
          <w:between w:val="nil"/>
        </w:pBdr>
        <w:spacing w:after="0" w:line="240" w:lineRule="auto"/>
        <w:jc w:val="both"/>
        <w:rPr>
          <w:rFonts w:ascii="Times New Roman" w:eastAsia="Quattrocento Sans" w:hAnsi="Times New Roman" w:cs="Times New Roman"/>
          <w:color w:val="000000"/>
          <w:sz w:val="18"/>
          <w:szCs w:val="18"/>
        </w:rPr>
      </w:pPr>
      <w:r w:rsidRPr="00A64576">
        <w:rPr>
          <w:rFonts w:ascii="Times New Roman" w:eastAsia="Times New Roman" w:hAnsi="Times New Roman" w:cs="Times New Roman"/>
          <w:color w:val="000000"/>
          <w:sz w:val="24"/>
          <w:szCs w:val="24"/>
        </w:rPr>
        <w:t>Kartu su užduotimis, kurios skirtos mokinių tiriamajai veiklai, pateikiami ir mokinių veiklos lapai.</w:t>
      </w:r>
      <w:r w:rsidR="00AB4741">
        <w:rPr>
          <w:rFonts w:ascii="Times New Roman" w:eastAsia="Times New Roman" w:hAnsi="Times New Roman" w:cs="Times New Roman"/>
          <w:color w:val="000000"/>
          <w:sz w:val="24"/>
          <w:szCs w:val="24"/>
        </w:rPr>
        <w:t xml:space="preserve"> </w:t>
      </w:r>
    </w:p>
    <w:p w14:paraId="4AC38CB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Dalis pateiktų užduočių pavyzdžių padeda ugdyti ir vertinti kelis skirtingų sričių pasiekimus, todėl šalia jų skliaustuose nurodomi ir kitų pasiekimų žymėjimai pagal Bendrąsias programas, tokie pavyzdžiai pateikiami keliuose šių metodinių rekomendacijų pasiekimų sričių skyreliuose. </w:t>
      </w:r>
    </w:p>
    <w:p w14:paraId="61B6E1CF" w14:textId="6817DF3A"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64" w:name="_Toc147495668"/>
      <w:r w:rsidRPr="00A64576">
        <w:rPr>
          <w:rFonts w:ascii="Times New Roman" w:eastAsia="Times New Roman" w:hAnsi="Times New Roman" w:cs="Times New Roman"/>
          <w:color w:val="000000"/>
          <w:sz w:val="24"/>
          <w:szCs w:val="24"/>
        </w:rPr>
        <w:t>7–8 klasė</w:t>
      </w:r>
      <w:r w:rsidR="00AB4741">
        <w:rPr>
          <w:rFonts w:ascii="Times New Roman" w:eastAsia="Times New Roman" w:hAnsi="Times New Roman" w:cs="Times New Roman"/>
          <w:color w:val="000000"/>
          <w:sz w:val="24"/>
          <w:szCs w:val="24"/>
        </w:rPr>
        <w:t>s</w:t>
      </w:r>
      <w:bookmarkEnd w:id="64"/>
    </w:p>
    <w:p w14:paraId="4001BE22"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65" w:name="_Toc147495669"/>
      <w:r w:rsidRPr="00A64576">
        <w:rPr>
          <w:rFonts w:ascii="Times New Roman" w:eastAsia="Times New Roman" w:hAnsi="Times New Roman" w:cs="Times New Roman"/>
          <w:color w:val="000000"/>
          <w:sz w:val="24"/>
          <w:szCs w:val="24"/>
        </w:rPr>
        <w:t>Gamtos mokslų prigimties ir raidos pažinimas (A).</w:t>
      </w:r>
      <w:bookmarkEnd w:id="65"/>
    </w:p>
    <w:p w14:paraId="1DE7E277" w14:textId="77777777" w:rsidR="006C785A" w:rsidRPr="00A64576" w:rsidRDefault="00092185" w:rsidP="00CF00A1">
      <w:pPr>
        <w:tabs>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25.2.1. Klasifikacija padeda atpažinti gyvus organizmus</w:t>
      </w:r>
    </w:p>
    <w:p w14:paraId="63E7A6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Klasifikacija.</w:t>
      </w:r>
    </w:p>
    <w:p w14:paraId="48FDA4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organizmų klasifikavimo paskirtį; modeliuojant aiškinamasi pagrindiniai klasifikavimo principai; domenas apibūdinamas kaip aukščiausias klasifikacinis vienetas; nurodomi ir apibūdinami trys organizmų domenai (bakterijų, </w:t>
      </w:r>
      <w:proofErr w:type="spellStart"/>
      <w:r w:rsidRPr="00A64576">
        <w:rPr>
          <w:rFonts w:ascii="Times New Roman" w:eastAsia="Times New Roman" w:hAnsi="Times New Roman" w:cs="Times New Roman"/>
          <w:sz w:val="24"/>
          <w:szCs w:val="24"/>
        </w:rPr>
        <w:t>archėjų</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supažindinama su augalų ir gyvūnų taksonominiais rangais (domenas, karalystė, tipas ar skyrius, klasė, būrys ar eilė, šeima, gentis, rūšis); tyrinėjant mokomasi priskirti artimos aplinkos augalus ir gyvūnus taksonominiams rangams. [...]. Mokomasi atpažinti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domeno grybų, </w:t>
      </w:r>
      <w:proofErr w:type="spellStart"/>
      <w:r w:rsidRPr="00A64576">
        <w:rPr>
          <w:rFonts w:ascii="Times New Roman" w:eastAsia="Times New Roman" w:hAnsi="Times New Roman" w:cs="Times New Roman"/>
          <w:sz w:val="24"/>
          <w:szCs w:val="24"/>
        </w:rPr>
        <w:t>protistų</w:t>
      </w:r>
      <w:proofErr w:type="spellEnd"/>
      <w:r w:rsidRPr="00A64576">
        <w:rPr>
          <w:rFonts w:ascii="Times New Roman" w:eastAsia="Times New Roman" w:hAnsi="Times New Roman" w:cs="Times New Roman"/>
          <w:sz w:val="24"/>
          <w:szCs w:val="24"/>
        </w:rPr>
        <w:t>, augalų ir gyvūnų karalysčių atstovus pagal karalystėms būdingus požymius.</w:t>
      </w:r>
    </w:p>
    <w:p w14:paraId="458B81C1"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trike/>
          <w:sz w:val="24"/>
          <w:szCs w:val="24"/>
        </w:rPr>
      </w:pPr>
    </w:p>
    <w:p w14:paraId="13FDACB2" w14:textId="41FBDEF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A.4. </w:t>
      </w:r>
      <w:r w:rsidRPr="00A64576">
        <w:rPr>
          <w:rFonts w:ascii="Times New Roman" w:eastAsia="Times New Roman" w:hAnsi="Times New Roman" w:cs="Times New Roman"/>
          <w:sz w:val="24"/>
          <w:szCs w:val="24"/>
        </w:rPr>
        <w:t>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mokslo poveikį ir svarbą žmogui, bendruomenei, visuomenei. Apibūdina biologijos mokslo vystymąsi Lietuvoje ir pasaulyje: įvardija žymiausius biologijos mokslo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aptaria svarbiausius 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p>
    <w:p w14:paraId="05D6EB81"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5"/>
        <w:tblW w:w="102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8"/>
        <w:gridCol w:w="2211"/>
        <w:gridCol w:w="2154"/>
        <w:gridCol w:w="3402"/>
      </w:tblGrid>
      <w:tr w:rsidR="00DA7E46" w:rsidRPr="00A64576" w14:paraId="4D4BC627" w14:textId="77777777" w:rsidTr="00DA7E46">
        <w:trPr>
          <w:trHeight w:val="1867"/>
        </w:trPr>
        <w:tc>
          <w:tcPr>
            <w:tcW w:w="2438" w:type="dxa"/>
            <w:tcMar>
              <w:top w:w="80" w:type="dxa"/>
              <w:left w:w="80" w:type="dxa"/>
              <w:bottom w:w="80" w:type="dxa"/>
              <w:right w:w="80" w:type="dxa"/>
            </w:tcMar>
          </w:tcPr>
          <w:p w14:paraId="2115683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Pasinaudodamas informaciniais šaltiniais, pateikia biologijos mokslo šakos – taksonomijos vystymosi istorijos pavyzdžių (A4.1). </w:t>
            </w:r>
          </w:p>
        </w:tc>
        <w:tc>
          <w:tcPr>
            <w:tcW w:w="2211" w:type="dxa"/>
            <w:tcMar>
              <w:top w:w="80" w:type="dxa"/>
              <w:left w:w="80" w:type="dxa"/>
              <w:bottom w:w="80" w:type="dxa"/>
              <w:right w:w="80" w:type="dxa"/>
            </w:tcMar>
          </w:tcPr>
          <w:p w14:paraId="4D4CC4BA" w14:textId="2DFEC4EF"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biologijos mokslo šakos – taksonomijos vystymosi ir taikymo pavyzdžių. Aptaria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taksonomijos taikymą (A4.2).</w:t>
            </w:r>
          </w:p>
        </w:tc>
        <w:tc>
          <w:tcPr>
            <w:tcW w:w="2154" w:type="dxa"/>
            <w:tcMar>
              <w:top w:w="80" w:type="dxa"/>
              <w:left w:w="80" w:type="dxa"/>
              <w:bottom w:w="80" w:type="dxa"/>
              <w:right w:w="80" w:type="dxa"/>
            </w:tcMar>
          </w:tcPr>
          <w:p w14:paraId="1523E1E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biologijos mokslo šakos – taksonomijos taikymo pavyzdžių, nagrinėja jos svarbą (A4.3).</w:t>
            </w:r>
          </w:p>
        </w:tc>
        <w:tc>
          <w:tcPr>
            <w:tcW w:w="3402" w:type="dxa"/>
            <w:tcMar>
              <w:top w:w="80" w:type="dxa"/>
              <w:left w:w="80" w:type="dxa"/>
              <w:bottom w:w="80" w:type="dxa"/>
              <w:right w:w="80" w:type="dxa"/>
            </w:tcMar>
          </w:tcPr>
          <w:p w14:paraId="1C9CFABC" w14:textId="23D79C6D"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Apibūdina biologijos mokslo šakos – taksonomijos vystymąsi Lietuvoje ir pasaulyje: įvardija žymiausius taksonomijos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atstovus ir svarbiausius pasiekimus. Apibūdina ir vertina klasifikacijos paskirtį (A4.4).</w:t>
            </w:r>
          </w:p>
        </w:tc>
      </w:tr>
    </w:tbl>
    <w:p w14:paraId="140CD1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Mokslinė klasifikacija padeda grupuoti organizmus pagal jų giminingumo ryšius nuo žemiausio lygmens – rūšies – iki aukščiausio – domeno. Grupuodami organizmus mokslininkai remiasi kiekvieno iš jų aprašu. Organizmų klasifikavimas padeda juos surašyti, taip pat nustatyti, kurie organizmai gyveno seniau, kurie gyvena dabar, o kurie niekada negyveno ir yra tik mistinės būtybės. </w:t>
      </w:r>
    </w:p>
    <w:p w14:paraId="4AD19BB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p>
    <w:p w14:paraId="664ECF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informaciniais šaltiniais, įvardinkite, kaip vadinama biologijos mokslo šaka nagrinėjanti gyvų organizmų klasifikavimą.</w:t>
      </w:r>
    </w:p>
    <w:p w14:paraId="787E71C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nurodykite, koks mokslininkas pirmasis pasaulyje pradėjo klasifikuoti gyvus organizmus.</w:t>
      </w:r>
    </w:p>
    <w:p w14:paraId="25DEBE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Užbaikite pildyti pateiktą schemą.</w:t>
      </w:r>
    </w:p>
    <w:p w14:paraId="6D4A6F4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B645509" wp14:editId="331F2EC9">
            <wp:extent cx="2032000" cy="1388745"/>
            <wp:effectExtent l="0" t="0" r="0" b="0"/>
            <wp:docPr id="25" name="image21.png" descr="Domenai &#10;Archéjos &#10;Karalystés "/>
            <wp:cNvGraphicFramePr/>
            <a:graphic xmlns:a="http://schemas.openxmlformats.org/drawingml/2006/main">
              <a:graphicData uri="http://schemas.openxmlformats.org/drawingml/2006/picture">
                <pic:pic xmlns:pic="http://schemas.openxmlformats.org/drawingml/2006/picture">
                  <pic:nvPicPr>
                    <pic:cNvPr id="0" name="image21.png" descr="Domenai &#10;Archéjos &#10;Karalystés "/>
                    <pic:cNvPicPr preferRelativeResize="0"/>
                  </pic:nvPicPr>
                  <pic:blipFill>
                    <a:blip r:embed="rId204"/>
                    <a:srcRect/>
                    <a:stretch>
                      <a:fillRect/>
                    </a:stretch>
                  </pic:blipFill>
                  <pic:spPr>
                    <a:xfrm>
                      <a:off x="0" y="0"/>
                      <a:ext cx="2032000" cy="1388745"/>
                    </a:xfrm>
                    <a:prstGeom prst="rect">
                      <a:avLst/>
                    </a:prstGeom>
                    <a:ln/>
                  </pic:spPr>
                </pic:pic>
              </a:graphicData>
            </a:graphic>
          </wp:inline>
        </w:drawing>
      </w:r>
    </w:p>
    <w:p w14:paraId="5B9ACD9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4. Įvardinkite, koks mokslininkas sukūrė dvinarį rūšies pavadinimą.</w:t>
      </w:r>
    </w:p>
    <w:p w14:paraId="5CCE87C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 Nurodykite, kuris žodis moksliniame žmogaus rūšies (</w:t>
      </w:r>
      <w:proofErr w:type="spellStart"/>
      <w:r w:rsidRPr="00A64576">
        <w:rPr>
          <w:rFonts w:ascii="Times New Roman" w:eastAsia="Times New Roman" w:hAnsi="Times New Roman" w:cs="Times New Roman"/>
          <w:color w:val="000000"/>
          <w:sz w:val="24"/>
          <w:szCs w:val="24"/>
        </w:rPr>
        <w:t>Homo</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sapiens</w:t>
      </w:r>
      <w:proofErr w:type="spellEnd"/>
      <w:r w:rsidRPr="00A64576">
        <w:rPr>
          <w:rFonts w:ascii="Times New Roman" w:eastAsia="Times New Roman" w:hAnsi="Times New Roman" w:cs="Times New Roman"/>
          <w:color w:val="000000"/>
          <w:sz w:val="24"/>
          <w:szCs w:val="24"/>
        </w:rPr>
        <w:t xml:space="preserve">) pavadinime nurodo gentį. </w:t>
      </w:r>
    </w:p>
    <w:p w14:paraId="7A3AC5C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p>
    <w:p w14:paraId="3BC2A5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informaciniais šaltiniais nurodykite du mokslininkus, kurie pirmieji bandė klasifikuoti gyvus organizmus.</w:t>
      </w:r>
    </w:p>
    <w:p w14:paraId="35571ED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Šiuo metu organizmai klasifikuojami pagal jų giminingumo ryšius.</w:t>
      </w:r>
    </w:p>
    <w:p w14:paraId="6A4622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Pasinaudokite informaciniais šaltiniais ir pateikite bent vieną pavyzdį, kokiu principu ankščiau buvo klasifikuojami organizmai. </w:t>
      </w:r>
    </w:p>
    <w:p w14:paraId="1F9421D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2.2. Nurodykite priežastį, kodėl tokia klasifikacija buvo nepriimtina. </w:t>
      </w:r>
    </w:p>
    <w:p w14:paraId="10E1F60B" w14:textId="3777B97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3.1. Nurodykite,</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kurioms </w:t>
      </w:r>
      <w:proofErr w:type="spellStart"/>
      <w:r w:rsidRPr="00A64576">
        <w:rPr>
          <w:rFonts w:ascii="Times New Roman" w:eastAsia="Times New Roman" w:hAnsi="Times New Roman" w:cs="Times New Roman"/>
          <w:color w:val="000000"/>
          <w:sz w:val="24"/>
          <w:szCs w:val="24"/>
        </w:rPr>
        <w:t>eukarijų</w:t>
      </w:r>
      <w:proofErr w:type="spellEnd"/>
      <w:r w:rsidRPr="00A64576">
        <w:rPr>
          <w:rFonts w:ascii="Times New Roman" w:eastAsia="Times New Roman" w:hAnsi="Times New Roman" w:cs="Times New Roman"/>
          <w:color w:val="000000"/>
          <w:sz w:val="24"/>
          <w:szCs w:val="24"/>
        </w:rPr>
        <w:t xml:space="preserve"> karalystėms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priklauso raidėmis pažymėti organizmai.</w:t>
      </w:r>
    </w:p>
    <w:p w14:paraId="2D853AC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4E5299CE" wp14:editId="497361AC">
            <wp:extent cx="4449195" cy="1548000"/>
            <wp:effectExtent l="0" t="0" r="0" b="0"/>
            <wp:docPr id="26" name="image14.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Users\ProBook\AppData\Local\Temp\msohtmlclip1\02\clip_image002.png"/>
                    <pic:cNvPicPr preferRelativeResize="0"/>
                  </pic:nvPicPr>
                  <pic:blipFill>
                    <a:blip r:embed="rId205"/>
                    <a:srcRect/>
                    <a:stretch>
                      <a:fillRect/>
                    </a:stretch>
                  </pic:blipFill>
                  <pic:spPr>
                    <a:xfrm>
                      <a:off x="0" y="0"/>
                      <a:ext cx="4449195" cy="1548000"/>
                    </a:xfrm>
                    <a:prstGeom prst="rect">
                      <a:avLst/>
                    </a:prstGeom>
                    <a:ln/>
                  </pic:spPr>
                </pic:pic>
              </a:graphicData>
            </a:graphic>
          </wp:inline>
        </w:drawing>
      </w:r>
    </w:p>
    <w:p w14:paraId="6B2D0E2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3.2. Apibūdinkite vieną 3.1. klausime įvardytą karalystę pagal šiuos požymius: ląstelės tipas, ląstelių skaičius, mityba, judrumas. </w:t>
      </w:r>
    </w:p>
    <w:p w14:paraId="3A84E5E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4. Paaiškinkite, ką nurodo moksliniame rūšies pavadinime pirmasis ir antrasis žodis. </w:t>
      </w:r>
    </w:p>
    <w:p w14:paraId="1774B2F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p>
    <w:p w14:paraId="7301DA8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1. Įvardinkite, kokia yra klasifikacijos</w:t>
      </w:r>
      <w:r w:rsidRPr="00A64576">
        <w:rPr>
          <w:rFonts w:ascii="Times New Roman" w:eastAsia="Times New Roman" w:hAnsi="Times New Roman" w:cs="Times New Roman"/>
          <w:sz w:val="24"/>
          <w:szCs w:val="24"/>
        </w:rPr>
        <w:t xml:space="preserve"> paskirtis.</w:t>
      </w:r>
    </w:p>
    <w:p w14:paraId="292A885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2. Pasinaudodami informaciniais šaltiniais nurodykite augalų ir gyvūnų klasifikacijos pradininkus Lietuvoje.</w:t>
      </w:r>
    </w:p>
    <w:p w14:paraId="5FBCB30A" w14:textId="77777777" w:rsidR="006F3574"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Schemoje pateikta dabartinio žmogaus mokslinė klasifikacija.</w:t>
      </w:r>
    </w:p>
    <w:p w14:paraId="6A718866" w14:textId="2CC2A04C" w:rsidR="006C785A" w:rsidRPr="00A64576" w:rsidRDefault="00092185" w:rsidP="002F1A52">
      <w:pPr>
        <w:spacing w:after="0" w:line="240" w:lineRule="auto"/>
        <w:jc w:val="both"/>
        <w:rPr>
          <w:rFonts w:ascii="Times New Roman" w:eastAsia="Times New Roman" w:hAnsi="Times New Roman" w:cs="Times New Roman"/>
          <w:color w:val="000000"/>
          <w:sz w:val="20"/>
          <w:szCs w:val="20"/>
        </w:rPr>
      </w:pPr>
      <w:r w:rsidRPr="00A64576">
        <w:rPr>
          <w:rFonts w:ascii="Times New Roman" w:eastAsia="Times New Roman" w:hAnsi="Times New Roman" w:cs="Times New Roman"/>
          <w:noProof/>
          <w:sz w:val="24"/>
          <w:szCs w:val="24"/>
        </w:rPr>
        <w:drawing>
          <wp:inline distT="0" distB="0" distL="0" distR="0" wp14:anchorId="16B20856" wp14:editId="302CCE3F">
            <wp:extent cx="2791930" cy="2340000"/>
            <wp:effectExtent l="0" t="0" r="8890" b="3175"/>
            <wp:docPr id="27" name="image16.png" descr="D ornena &#10;Eukarijai &#10;SEIMA &#10;GENTIS &#10;Gyvúnai (Animalia) &#10;Chordiniai (Chordata) &#10;2induoliai (Mammalia) &#10;Primatai (Primates) &#10;Hominidai (Hominidae) &#10;2monés (Homo) &#10;Protingasis irnogus &#10;(Homo sapi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D ornena &#10;Eukarijai &#10;SEIMA &#10;GENTIS &#10;Gyvúnai (Animalia) &#10;Chordiniai (Chordata) &#10;2induoliai (Mammalia) &#10;Primatai (Primates) &#10;Hominidai (Hominidae) &#10;2monés (Homo) &#10;Protingasis irnogus &#10;(Homo sapiens) "/>
                    <pic:cNvPicPr preferRelativeResize="0"/>
                  </pic:nvPicPr>
                  <pic:blipFill>
                    <a:blip r:embed="rId206"/>
                    <a:srcRect/>
                    <a:stretch>
                      <a:fillRect/>
                    </a:stretch>
                  </pic:blipFill>
                  <pic:spPr>
                    <a:xfrm>
                      <a:off x="0" y="0"/>
                      <a:ext cx="2791930" cy="2340000"/>
                    </a:xfrm>
                    <a:prstGeom prst="rect">
                      <a:avLst/>
                    </a:prstGeom>
                    <a:ln/>
                  </pic:spPr>
                </pic:pic>
              </a:graphicData>
            </a:graphic>
          </wp:inline>
        </w:drawing>
      </w:r>
      <w:r w:rsidRPr="00A64576">
        <w:rPr>
          <w:rFonts w:ascii="Times New Roman" w:eastAsia="Times New Roman" w:hAnsi="Times New Roman" w:cs="Times New Roman"/>
          <w:sz w:val="20"/>
          <w:szCs w:val="20"/>
        </w:rPr>
        <w:t xml:space="preserve">Iliustracija pagal </w:t>
      </w:r>
      <w:hyperlink r:id="rId207">
        <w:r w:rsidRPr="00A64576">
          <w:rPr>
            <w:rFonts w:ascii="Times New Roman" w:eastAsia="Times New Roman" w:hAnsi="Times New Roman" w:cs="Times New Roman"/>
            <w:color w:val="0000FF"/>
            <w:sz w:val="20"/>
            <w:szCs w:val="20"/>
            <w:u w:val="single"/>
          </w:rPr>
          <w:t>https://sodas.ugdome.lt/mokymo-priemones/5621</w:t>
        </w:r>
      </w:hyperlink>
    </w:p>
    <w:p w14:paraId="208A983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 Pasinaudodami pateikta dabartinio žmogaus moksline klasifikacija ir informaciniais šaltiniais nurodykite, kokiems klasifikacijos vienetams priskirtumėte lygumų gorilą. </w:t>
      </w:r>
    </w:p>
    <w:p w14:paraId="7FFEEDD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Paaiškinkite, kaip yra sudarytas mokslinis rūšies pavadinimas.</w:t>
      </w:r>
    </w:p>
    <w:p w14:paraId="71F74C3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 xml:space="preserve">Aukštesnysis lygis </w:t>
      </w:r>
    </w:p>
    <w:p w14:paraId="37339E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Paaiškinkite, kodėl visų šalių biologai-mokslininkai naudoja ne bendrinius, o mokslinius rūšies pavadinimus.</w:t>
      </w:r>
    </w:p>
    <w:p w14:paraId="524A76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Schemoje pateikti gyvūnų klasifikavimo vienetai.</w:t>
      </w:r>
    </w:p>
    <w:p w14:paraId="0DA8861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9232D9E" wp14:editId="5599F5F7">
            <wp:extent cx="1602740" cy="2686685"/>
            <wp:effectExtent l="0" t="0" r="0" b="0"/>
            <wp:docPr id="28" name="image20.png" descr="setlOWO(] &#10;?IsÅle-Ie&gt;I &#10;S!UIOD &#10;SKIP8 &#10;s e dll "/>
            <wp:cNvGraphicFramePr/>
            <a:graphic xmlns:a="http://schemas.openxmlformats.org/drawingml/2006/main">
              <a:graphicData uri="http://schemas.openxmlformats.org/drawingml/2006/picture">
                <pic:pic xmlns:pic="http://schemas.openxmlformats.org/drawingml/2006/picture">
                  <pic:nvPicPr>
                    <pic:cNvPr id="0" name="image20.png" descr="setlOWO(] &#10;?IsÅle-Ie&gt;I &#10;S!UIOD &#10;SKIP8 &#10;s e dll "/>
                    <pic:cNvPicPr preferRelativeResize="0"/>
                  </pic:nvPicPr>
                  <pic:blipFill>
                    <a:blip r:embed="rId208"/>
                    <a:srcRect/>
                    <a:stretch>
                      <a:fillRect/>
                    </a:stretch>
                  </pic:blipFill>
                  <pic:spPr>
                    <a:xfrm>
                      <a:off x="0" y="0"/>
                      <a:ext cx="1602740" cy="2686685"/>
                    </a:xfrm>
                    <a:prstGeom prst="rect">
                      <a:avLst/>
                    </a:prstGeom>
                    <a:ln/>
                  </pic:spPr>
                </pic:pic>
              </a:graphicData>
            </a:graphic>
          </wp:inline>
        </w:drawing>
      </w:r>
    </w:p>
    <w:p w14:paraId="152DFE3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sidRPr="00A64576">
        <w:rPr>
          <w:rFonts w:ascii="Times New Roman" w:eastAsia="Times New Roman" w:hAnsi="Times New Roman" w:cs="Times New Roman"/>
          <w:sz w:val="20"/>
          <w:szCs w:val="20"/>
        </w:rPr>
        <w:t xml:space="preserve">Iliustracijos šaltinis: </w:t>
      </w:r>
      <w:hyperlink r:id="rId209">
        <w:r w:rsidRPr="00A64576">
          <w:rPr>
            <w:rFonts w:ascii="Times New Roman" w:eastAsia="Times New Roman" w:hAnsi="Times New Roman" w:cs="Times New Roman"/>
            <w:color w:val="1155CC"/>
            <w:sz w:val="20"/>
            <w:szCs w:val="20"/>
            <w:u w:val="single"/>
          </w:rPr>
          <w:t>https://lt.wikipedia.org/wiki/Karalyst%C4%97_(biologija)</w:t>
        </w:r>
      </w:hyperlink>
    </w:p>
    <w:p w14:paraId="207DA114" w14:textId="77777777" w:rsidR="006C785A" w:rsidRPr="00A64576" w:rsidRDefault="006C785A"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E9938B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2.1. Pasinaudodami informaciniais šaltiniais įvardinkite, kokiems klasifikavimo vienetams priskirtumėte rudąją lapę. </w:t>
      </w:r>
    </w:p>
    <w:p w14:paraId="27224E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Užpildykite lentelę. Suskirstykite pateiktus paukščius į tris gentis, nurodykite jų bendrinius ir mokslinius pavadinimus: gulbė giesmininkė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color w:val="000000"/>
          <w:sz w:val="24"/>
          <w:szCs w:val="24"/>
        </w:rPr>
        <w:t>smailiauodegė</w:t>
      </w:r>
      <w:proofErr w:type="spellEnd"/>
      <w:r w:rsidRPr="00A64576">
        <w:rPr>
          <w:rFonts w:ascii="Times New Roman" w:eastAsia="Times New Roman" w:hAnsi="Times New Roman" w:cs="Times New Roman"/>
          <w:color w:val="000000"/>
          <w:sz w:val="24"/>
          <w:szCs w:val="24"/>
        </w:rPr>
        <w:t xml:space="preserve"> antis (</w:t>
      </w:r>
      <w:r w:rsidRPr="00A64576">
        <w:rPr>
          <w:rFonts w:ascii="Times New Roman" w:eastAsia="Times New Roman" w:hAnsi="Times New Roman" w:cs="Times New Roman"/>
          <w:i/>
          <w:color w:val="000000"/>
          <w:sz w:val="24"/>
          <w:szCs w:val="24"/>
        </w:rPr>
        <w:t xml:space="preserve">Anas </w:t>
      </w:r>
      <w:proofErr w:type="spellStart"/>
      <w:r w:rsidRPr="00A64576">
        <w:rPr>
          <w:rFonts w:ascii="Times New Roman" w:eastAsia="Times New Roman" w:hAnsi="Times New Roman" w:cs="Times New Roman"/>
          <w:i/>
          <w:color w:val="000000"/>
          <w:sz w:val="24"/>
          <w:szCs w:val="24"/>
        </w:rPr>
        <w:t>acuta</w:t>
      </w:r>
      <w:proofErr w:type="spellEnd"/>
      <w:r w:rsidRPr="00A64576">
        <w:rPr>
          <w:rFonts w:ascii="Times New Roman" w:eastAsia="Times New Roman" w:hAnsi="Times New Roman" w:cs="Times New Roman"/>
          <w:color w:val="000000"/>
          <w:sz w:val="24"/>
          <w:szCs w:val="24"/>
        </w:rPr>
        <w:t>), baltnugaris genys (</w:t>
      </w:r>
      <w:proofErr w:type="spellStart"/>
      <w:r w:rsidRPr="00A64576">
        <w:rPr>
          <w:rFonts w:ascii="Times New Roman" w:eastAsia="Times New Roman" w:hAnsi="Times New Roman" w:cs="Times New Roman"/>
          <w:i/>
          <w:color w:val="000000"/>
          <w:sz w:val="24"/>
          <w:szCs w:val="24"/>
        </w:rPr>
        <w:t>Dendrocopos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leucotos</w:t>
      </w:r>
      <w:proofErr w:type="spellEnd"/>
      <w:r w:rsidRPr="00A64576">
        <w:rPr>
          <w:rFonts w:ascii="Times New Roman" w:eastAsia="Times New Roman" w:hAnsi="Times New Roman" w:cs="Times New Roman"/>
          <w:color w:val="000000"/>
          <w:sz w:val="24"/>
          <w:szCs w:val="24"/>
        </w:rPr>
        <w:t xml:space="preserve"> ), didžioji antis (</w:t>
      </w:r>
      <w:r w:rsidRPr="00A64576">
        <w:rPr>
          <w:rFonts w:ascii="Times New Roman" w:eastAsia="Times New Roman" w:hAnsi="Times New Roman" w:cs="Times New Roman"/>
          <w:i/>
          <w:color w:val="000000"/>
          <w:sz w:val="24"/>
          <w:szCs w:val="24"/>
        </w:rPr>
        <w:t xml:space="preserve">Anas </w:t>
      </w:r>
      <w:proofErr w:type="spellStart"/>
      <w:r w:rsidRPr="00A64576">
        <w:rPr>
          <w:rFonts w:ascii="Times New Roman" w:eastAsia="Times New Roman" w:hAnsi="Times New Roman" w:cs="Times New Roman"/>
          <w:i/>
          <w:color w:val="000000"/>
          <w:sz w:val="24"/>
          <w:szCs w:val="24"/>
        </w:rPr>
        <w:t>platyrhynchos</w:t>
      </w:r>
      <w:proofErr w:type="spellEnd"/>
      <w:r w:rsidRPr="00A64576">
        <w:rPr>
          <w:rFonts w:ascii="Times New Roman" w:eastAsia="Times New Roman" w:hAnsi="Times New Roman" w:cs="Times New Roman"/>
          <w:color w:val="000000"/>
          <w:sz w:val="24"/>
          <w:szCs w:val="24"/>
        </w:rPr>
        <w:t>), gulbė nebylė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olor</w:t>
      </w:r>
      <w:proofErr w:type="spellEnd"/>
      <w:r w:rsidRPr="00A64576">
        <w:rPr>
          <w:rFonts w:ascii="Times New Roman" w:eastAsia="Times New Roman" w:hAnsi="Times New Roman" w:cs="Times New Roman"/>
          <w:color w:val="000000"/>
          <w:sz w:val="24"/>
          <w:szCs w:val="24"/>
        </w:rPr>
        <w:t xml:space="preserve">), </w:t>
      </w:r>
      <w:proofErr w:type="spellStart"/>
      <w:r w:rsidRPr="00A64576">
        <w:rPr>
          <w:rFonts w:ascii="Times New Roman" w:eastAsia="Times New Roman" w:hAnsi="Times New Roman" w:cs="Times New Roman"/>
          <w:color w:val="000000"/>
          <w:sz w:val="24"/>
          <w:szCs w:val="24"/>
        </w:rPr>
        <w:t>rudakaklė</w:t>
      </w:r>
      <w:proofErr w:type="spellEnd"/>
      <w:r w:rsidRPr="00A64576">
        <w:rPr>
          <w:rFonts w:ascii="Times New Roman" w:eastAsia="Times New Roman" w:hAnsi="Times New Roman" w:cs="Times New Roman"/>
          <w:color w:val="000000"/>
          <w:sz w:val="24"/>
          <w:szCs w:val="24"/>
        </w:rPr>
        <w:t xml:space="preserve"> kryklė (</w:t>
      </w:r>
      <w:r w:rsidRPr="00A64576">
        <w:rPr>
          <w:rFonts w:ascii="Times New Roman" w:eastAsia="Times New Roman" w:hAnsi="Times New Roman" w:cs="Times New Roman"/>
          <w:i/>
          <w:color w:val="000000"/>
          <w:sz w:val="24"/>
          <w:szCs w:val="24"/>
        </w:rPr>
        <w:t xml:space="preserve">Anas </w:t>
      </w:r>
      <w:proofErr w:type="spellStart"/>
      <w:r w:rsidRPr="00A64576">
        <w:rPr>
          <w:rFonts w:ascii="Times New Roman" w:eastAsia="Times New Roman" w:hAnsi="Times New Roman" w:cs="Times New Roman"/>
          <w:i/>
          <w:color w:val="000000"/>
          <w:sz w:val="24"/>
          <w:szCs w:val="24"/>
        </w:rPr>
        <w:t>crecca</w:t>
      </w:r>
      <w:proofErr w:type="spellEnd"/>
      <w:r w:rsidRPr="00A64576">
        <w:rPr>
          <w:rFonts w:ascii="Times New Roman" w:eastAsia="Times New Roman" w:hAnsi="Times New Roman" w:cs="Times New Roman"/>
          <w:i/>
          <w:color w:val="000000"/>
          <w:sz w:val="24"/>
          <w:szCs w:val="24"/>
        </w:rPr>
        <w:t xml:space="preserve">), </w:t>
      </w:r>
      <w:r w:rsidRPr="00A64576">
        <w:rPr>
          <w:rFonts w:ascii="Times New Roman" w:eastAsia="Times New Roman" w:hAnsi="Times New Roman" w:cs="Times New Roman"/>
          <w:color w:val="000000"/>
          <w:sz w:val="24"/>
          <w:szCs w:val="24"/>
        </w:rPr>
        <w:t>juodoji gulbė (</w:t>
      </w:r>
      <w:proofErr w:type="spellStart"/>
      <w:r w:rsidRPr="00A64576">
        <w:rPr>
          <w:rFonts w:ascii="Times New Roman" w:eastAsia="Times New Roman" w:hAnsi="Times New Roman" w:cs="Times New Roman"/>
          <w:i/>
          <w:color w:val="000000"/>
          <w:sz w:val="24"/>
          <w:szCs w:val="24"/>
        </w:rPr>
        <w:t>Cygnus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atratus</w:t>
      </w:r>
      <w:proofErr w:type="spellEnd"/>
      <w:r w:rsidRPr="00A64576">
        <w:rPr>
          <w:rFonts w:ascii="Times New Roman" w:eastAsia="Times New Roman" w:hAnsi="Times New Roman" w:cs="Times New Roman"/>
          <w:color w:val="000000"/>
          <w:sz w:val="24"/>
          <w:szCs w:val="24"/>
        </w:rPr>
        <w:t>), didysis margasis genys (</w:t>
      </w:r>
      <w:proofErr w:type="spellStart"/>
      <w:r w:rsidRPr="00A64576">
        <w:rPr>
          <w:rFonts w:ascii="Times New Roman" w:eastAsia="Times New Roman" w:hAnsi="Times New Roman" w:cs="Times New Roman"/>
          <w:i/>
          <w:color w:val="000000"/>
          <w:sz w:val="24"/>
          <w:szCs w:val="24"/>
        </w:rPr>
        <w:t>Dendrocopos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major</w:t>
      </w:r>
      <w:proofErr w:type="spellEnd"/>
      <w:r w:rsidRPr="00A64576">
        <w:rPr>
          <w:rFonts w:ascii="Times New Roman" w:eastAsia="Times New Roman" w:hAnsi="Times New Roman" w:cs="Times New Roman"/>
          <w:color w:val="000000"/>
          <w:sz w:val="24"/>
          <w:szCs w:val="24"/>
        </w:rPr>
        <w:t>), vidutinis margasis genys (</w:t>
      </w:r>
      <w:proofErr w:type="spellStart"/>
      <w:r w:rsidRPr="00A64576">
        <w:rPr>
          <w:rFonts w:ascii="Times New Roman" w:eastAsia="Times New Roman" w:hAnsi="Times New Roman" w:cs="Times New Roman"/>
          <w:i/>
          <w:color w:val="000000"/>
          <w:sz w:val="24"/>
          <w:szCs w:val="24"/>
        </w:rPr>
        <w:t>Dendrocopos</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medius</w:t>
      </w:r>
      <w:proofErr w:type="spellEnd"/>
      <w:r w:rsidRPr="00A64576">
        <w:rPr>
          <w:rFonts w:ascii="Times New Roman" w:eastAsia="Times New Roman" w:hAnsi="Times New Roman" w:cs="Times New Roman"/>
          <w:color w:val="000000"/>
          <w:sz w:val="24"/>
          <w:szCs w:val="24"/>
        </w:rPr>
        <w:t>)</w:t>
      </w:r>
    </w:p>
    <w:tbl>
      <w:tblPr>
        <w:tblStyle w:val="aff6"/>
        <w:tblW w:w="102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76"/>
        <w:gridCol w:w="4510"/>
        <w:gridCol w:w="4339"/>
      </w:tblGrid>
      <w:tr w:rsidR="006C785A" w:rsidRPr="00A64576" w14:paraId="01500CAE" w14:textId="77777777" w:rsidTr="00B30F03">
        <w:trPr>
          <w:trHeight w:val="268"/>
        </w:trPr>
        <w:tc>
          <w:tcPr>
            <w:tcW w:w="1376" w:type="dxa"/>
            <w:tcMar>
              <w:top w:w="80" w:type="dxa"/>
              <w:left w:w="80" w:type="dxa"/>
              <w:bottom w:w="80" w:type="dxa"/>
              <w:right w:w="80" w:type="dxa"/>
            </w:tcMar>
          </w:tcPr>
          <w:p w14:paraId="6A1DF1E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Gentis</w:t>
            </w:r>
          </w:p>
        </w:tc>
        <w:tc>
          <w:tcPr>
            <w:tcW w:w="4510" w:type="dxa"/>
            <w:tcMar>
              <w:top w:w="80" w:type="dxa"/>
              <w:left w:w="80" w:type="dxa"/>
              <w:bottom w:w="80" w:type="dxa"/>
              <w:right w:w="80" w:type="dxa"/>
            </w:tcMar>
          </w:tcPr>
          <w:p w14:paraId="19D732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Bendrinis rūšies pavadinimas</w:t>
            </w:r>
          </w:p>
        </w:tc>
        <w:tc>
          <w:tcPr>
            <w:tcW w:w="4339" w:type="dxa"/>
            <w:tcMar>
              <w:top w:w="80" w:type="dxa"/>
              <w:left w:w="80" w:type="dxa"/>
              <w:bottom w:w="80" w:type="dxa"/>
              <w:right w:w="80" w:type="dxa"/>
            </w:tcMar>
          </w:tcPr>
          <w:p w14:paraId="6FBEAF1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i/>
                <w:color w:val="000000"/>
                <w:sz w:val="24"/>
                <w:szCs w:val="24"/>
              </w:rPr>
              <w:t>Mokslinis rūšies pavadinimas</w:t>
            </w:r>
          </w:p>
        </w:tc>
      </w:tr>
      <w:tr w:rsidR="006C785A" w:rsidRPr="00A64576" w14:paraId="444899FD" w14:textId="77777777" w:rsidTr="00B30F03">
        <w:trPr>
          <w:trHeight w:val="254"/>
        </w:trPr>
        <w:tc>
          <w:tcPr>
            <w:tcW w:w="1376" w:type="dxa"/>
            <w:tcMar>
              <w:top w:w="80" w:type="dxa"/>
              <w:left w:w="80" w:type="dxa"/>
              <w:bottom w:w="80" w:type="dxa"/>
              <w:right w:w="80" w:type="dxa"/>
            </w:tcMar>
          </w:tcPr>
          <w:p w14:paraId="7703247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lastRenderedPageBreak/>
              <w:t>1.</w:t>
            </w:r>
          </w:p>
        </w:tc>
        <w:tc>
          <w:tcPr>
            <w:tcW w:w="4510" w:type="dxa"/>
            <w:tcMar>
              <w:top w:w="80" w:type="dxa"/>
              <w:left w:w="80" w:type="dxa"/>
              <w:bottom w:w="80" w:type="dxa"/>
              <w:right w:w="80" w:type="dxa"/>
            </w:tcMar>
          </w:tcPr>
          <w:p w14:paraId="4E9B888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3FD0B1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33E2CB97" w14:textId="77777777" w:rsidTr="00B30F03">
        <w:trPr>
          <w:trHeight w:val="268"/>
        </w:trPr>
        <w:tc>
          <w:tcPr>
            <w:tcW w:w="1376" w:type="dxa"/>
            <w:tcMar>
              <w:top w:w="80" w:type="dxa"/>
              <w:left w:w="80" w:type="dxa"/>
              <w:bottom w:w="80" w:type="dxa"/>
              <w:right w:w="80" w:type="dxa"/>
            </w:tcMar>
          </w:tcPr>
          <w:p w14:paraId="30485468" w14:textId="68D6658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61DAD6E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2373FDF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41B5879E" w14:textId="77777777" w:rsidTr="00B30F03">
        <w:trPr>
          <w:trHeight w:val="268"/>
        </w:trPr>
        <w:tc>
          <w:tcPr>
            <w:tcW w:w="1376" w:type="dxa"/>
            <w:tcMar>
              <w:top w:w="80" w:type="dxa"/>
              <w:left w:w="80" w:type="dxa"/>
              <w:bottom w:w="80" w:type="dxa"/>
              <w:right w:w="80" w:type="dxa"/>
            </w:tcMar>
          </w:tcPr>
          <w:p w14:paraId="1EA9380C" w14:textId="06A0EEEA"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5CD7F6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640C2A0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E46FAB2" w14:textId="77777777" w:rsidTr="00B30F03">
        <w:trPr>
          <w:trHeight w:val="268"/>
        </w:trPr>
        <w:tc>
          <w:tcPr>
            <w:tcW w:w="1376" w:type="dxa"/>
            <w:tcMar>
              <w:top w:w="80" w:type="dxa"/>
              <w:left w:w="80" w:type="dxa"/>
              <w:bottom w:w="80" w:type="dxa"/>
              <w:right w:w="80" w:type="dxa"/>
            </w:tcMar>
          </w:tcPr>
          <w:p w14:paraId="6C2084E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w:t>
            </w:r>
          </w:p>
        </w:tc>
        <w:tc>
          <w:tcPr>
            <w:tcW w:w="4510" w:type="dxa"/>
            <w:tcMar>
              <w:top w:w="80" w:type="dxa"/>
              <w:left w:w="80" w:type="dxa"/>
              <w:bottom w:w="80" w:type="dxa"/>
              <w:right w:w="80" w:type="dxa"/>
            </w:tcMar>
          </w:tcPr>
          <w:p w14:paraId="369756D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66EBC7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669D2CFC" w14:textId="77777777" w:rsidTr="00B30F03">
        <w:trPr>
          <w:trHeight w:val="254"/>
        </w:trPr>
        <w:tc>
          <w:tcPr>
            <w:tcW w:w="1376" w:type="dxa"/>
            <w:tcMar>
              <w:top w:w="80" w:type="dxa"/>
              <w:left w:w="80" w:type="dxa"/>
              <w:bottom w:w="80" w:type="dxa"/>
              <w:right w:w="80" w:type="dxa"/>
            </w:tcMar>
          </w:tcPr>
          <w:p w14:paraId="040C7DD2" w14:textId="26F34C1F"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6E439E3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3319249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675662D9" w14:textId="77777777" w:rsidTr="00B30F03">
        <w:trPr>
          <w:trHeight w:val="268"/>
        </w:trPr>
        <w:tc>
          <w:tcPr>
            <w:tcW w:w="1376" w:type="dxa"/>
            <w:tcMar>
              <w:top w:w="80" w:type="dxa"/>
              <w:left w:w="80" w:type="dxa"/>
              <w:bottom w:w="80" w:type="dxa"/>
              <w:right w:w="80" w:type="dxa"/>
            </w:tcMar>
          </w:tcPr>
          <w:p w14:paraId="36D3BCFA" w14:textId="6C3E419B"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74059F3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16B98CA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783A09DE" w14:textId="77777777" w:rsidTr="00B30F03">
        <w:trPr>
          <w:trHeight w:val="268"/>
        </w:trPr>
        <w:tc>
          <w:tcPr>
            <w:tcW w:w="1376" w:type="dxa"/>
            <w:tcMar>
              <w:top w:w="80" w:type="dxa"/>
              <w:left w:w="80" w:type="dxa"/>
              <w:bottom w:w="80" w:type="dxa"/>
              <w:right w:w="80" w:type="dxa"/>
            </w:tcMar>
          </w:tcPr>
          <w:p w14:paraId="781AF9C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w:t>
            </w:r>
          </w:p>
        </w:tc>
        <w:tc>
          <w:tcPr>
            <w:tcW w:w="4510" w:type="dxa"/>
            <w:tcMar>
              <w:top w:w="80" w:type="dxa"/>
              <w:left w:w="80" w:type="dxa"/>
              <w:bottom w:w="80" w:type="dxa"/>
              <w:right w:w="80" w:type="dxa"/>
            </w:tcMar>
          </w:tcPr>
          <w:p w14:paraId="3DEDCE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670CFC5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057B762A" w14:textId="77777777" w:rsidTr="00B30F03">
        <w:trPr>
          <w:trHeight w:val="268"/>
        </w:trPr>
        <w:tc>
          <w:tcPr>
            <w:tcW w:w="1376" w:type="dxa"/>
            <w:tcMar>
              <w:top w:w="80" w:type="dxa"/>
              <w:left w:w="80" w:type="dxa"/>
              <w:bottom w:w="80" w:type="dxa"/>
              <w:right w:w="80" w:type="dxa"/>
            </w:tcMar>
          </w:tcPr>
          <w:p w14:paraId="65998F8B" w14:textId="4653F5E9"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4F24B81D"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4EB80A9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r w:rsidR="006C785A" w:rsidRPr="00A64576" w14:paraId="2BD1B879" w14:textId="77777777" w:rsidTr="00B30F03">
        <w:trPr>
          <w:trHeight w:val="254"/>
        </w:trPr>
        <w:tc>
          <w:tcPr>
            <w:tcW w:w="1376" w:type="dxa"/>
            <w:tcMar>
              <w:top w:w="80" w:type="dxa"/>
              <w:left w:w="80" w:type="dxa"/>
              <w:bottom w:w="80" w:type="dxa"/>
              <w:right w:w="80" w:type="dxa"/>
            </w:tcMar>
          </w:tcPr>
          <w:p w14:paraId="6C70CFEB" w14:textId="119A5502"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4510" w:type="dxa"/>
            <w:tcMar>
              <w:top w:w="80" w:type="dxa"/>
              <w:left w:w="80" w:type="dxa"/>
              <w:bottom w:w="80" w:type="dxa"/>
              <w:right w:w="80" w:type="dxa"/>
            </w:tcMar>
          </w:tcPr>
          <w:p w14:paraId="3EE5601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c>
          <w:tcPr>
            <w:tcW w:w="4339" w:type="dxa"/>
            <w:tcMar>
              <w:top w:w="80" w:type="dxa"/>
              <w:left w:w="80" w:type="dxa"/>
              <w:bottom w:w="80" w:type="dxa"/>
              <w:right w:w="80" w:type="dxa"/>
            </w:tcMar>
          </w:tcPr>
          <w:p w14:paraId="00A3ED4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 </w:t>
            </w:r>
          </w:p>
        </w:tc>
      </w:tr>
    </w:tbl>
    <w:p w14:paraId="279EB5FA" w14:textId="77777777" w:rsidR="006C785A" w:rsidRPr="00A64576" w:rsidRDefault="00092185" w:rsidP="00CF00A1">
      <w:pPr>
        <w:pBdr>
          <w:top w:val="nil"/>
          <w:left w:val="nil"/>
          <w:bottom w:val="nil"/>
          <w:right w:val="nil"/>
          <w:between w:val="nil"/>
        </w:pBdr>
        <w:spacing w:after="0" w:line="240" w:lineRule="auto"/>
        <w:ind w:left="-141"/>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4. Sudėkite teiginius tokia tvarka, kad gautumėte pasakojimą, kaip mokslininkai atrado naują dinozaurų rūšį </w:t>
      </w:r>
      <w:proofErr w:type="spellStart"/>
      <w:r w:rsidRPr="00A64576">
        <w:rPr>
          <w:rFonts w:ascii="Times New Roman" w:eastAsia="Times New Roman" w:hAnsi="Times New Roman" w:cs="Times New Roman"/>
          <w:i/>
          <w:color w:val="000000"/>
          <w:sz w:val="24"/>
          <w:szCs w:val="24"/>
        </w:rPr>
        <w:t>Baryonyx</w:t>
      </w:r>
      <w:proofErr w:type="spellEnd"/>
      <w:r w:rsidRPr="00A64576">
        <w:rPr>
          <w:rFonts w:ascii="Times New Roman" w:eastAsia="Times New Roman" w:hAnsi="Times New Roman" w:cs="Times New Roman"/>
          <w:i/>
          <w:color w:val="000000"/>
          <w:sz w:val="24"/>
          <w:szCs w:val="24"/>
        </w:rPr>
        <w:t xml:space="preserve"> </w:t>
      </w:r>
      <w:proofErr w:type="spellStart"/>
      <w:r w:rsidRPr="00A64576">
        <w:rPr>
          <w:rFonts w:ascii="Times New Roman" w:eastAsia="Times New Roman" w:hAnsi="Times New Roman" w:cs="Times New Roman"/>
          <w:i/>
          <w:color w:val="000000"/>
          <w:sz w:val="24"/>
          <w:szCs w:val="24"/>
        </w:rPr>
        <w:t>walkeri</w:t>
      </w:r>
      <w:proofErr w:type="spellEnd"/>
      <w:r w:rsidRPr="00A64576">
        <w:rPr>
          <w:rFonts w:ascii="Times New Roman" w:eastAsia="Times New Roman" w:hAnsi="Times New Roman" w:cs="Times New Roman"/>
          <w:i/>
          <w:color w:val="000000"/>
          <w:sz w:val="24"/>
          <w:szCs w:val="24"/>
        </w:rPr>
        <w:t>.</w:t>
      </w:r>
    </w:p>
    <w:p w14:paraId="0EB809C2"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Mėgindami suprasti, kaip atrodė gyvūnas, mokslininkai nupiešė ir aprašė kiekvieną rastą jo dalį.</w:t>
      </w:r>
    </w:p>
    <w:p w14:paraId="455B0FB6"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liekanas atsargiai išlaisvino iš jas sukausčiusių uolienų ir sutvirtino.</w:t>
      </w:r>
    </w:p>
    <w:p w14:paraId="51768C19"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Apie radinį jis pranešė mokslininkams.</w:t>
      </w:r>
    </w:p>
    <w:p w14:paraId="4BE98E79"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Iš unikalių ypatybių, ypač žandikaulio, nuspręsta, kad tai nauja dinozaurų rūšis.</w:t>
      </w:r>
    </w:p>
    <w:p w14:paraId="5A0B874E"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Fosilijų kolekcionierius mėgėjas Viljamas </w:t>
      </w:r>
      <w:proofErr w:type="spellStart"/>
      <w:r w:rsidRPr="00A64576">
        <w:rPr>
          <w:rFonts w:ascii="Times New Roman" w:eastAsia="Times New Roman" w:hAnsi="Times New Roman" w:cs="Times New Roman"/>
          <w:sz w:val="24"/>
          <w:szCs w:val="24"/>
        </w:rPr>
        <w:t>Volkeris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William</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Walker</w:t>
      </w:r>
      <w:proofErr w:type="spellEnd"/>
      <w:r w:rsidRPr="00A64576">
        <w:rPr>
          <w:rFonts w:ascii="Times New Roman" w:eastAsia="Times New Roman" w:hAnsi="Times New Roman" w:cs="Times New Roman"/>
          <w:sz w:val="24"/>
          <w:szCs w:val="24"/>
        </w:rPr>
        <w:t>) molyne netoli Londono aptiko didžiulį dinozauro nagą.</w:t>
      </w:r>
    </w:p>
    <w:p w14:paraId="0752A2E4"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Lenktas, labai panašus į krokodilo žandikaulis piršo mintį, kad gyvūnas veikiausiai buvo maitėda ir galėjo misti žuvimi.</w:t>
      </w:r>
    </w:p>
    <w:p w14:paraId="083FB95B"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Dinozauras buvo pavadintas </w:t>
      </w:r>
      <w:proofErr w:type="spellStart"/>
      <w:r w:rsidRPr="00A64576">
        <w:rPr>
          <w:rFonts w:ascii="Times New Roman" w:eastAsia="Times New Roman" w:hAnsi="Times New Roman" w:cs="Times New Roman"/>
          <w:i/>
          <w:sz w:val="24"/>
          <w:szCs w:val="24"/>
        </w:rPr>
        <w:t>Baryonyx</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walkeri</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i/>
          <w:sz w:val="24"/>
          <w:szCs w:val="24"/>
        </w:rPr>
        <w:t>Volkerio</w:t>
      </w:r>
      <w:proofErr w:type="spellEnd"/>
      <w:r w:rsidRPr="00A64576">
        <w:rPr>
          <w:rFonts w:ascii="Times New Roman" w:eastAsia="Times New Roman" w:hAnsi="Times New Roman" w:cs="Times New Roman"/>
          <w:i/>
          <w:sz w:val="24"/>
          <w:szCs w:val="24"/>
        </w:rPr>
        <w:t xml:space="preserve"> sunkioji letena</w:t>
      </w:r>
      <w:r w:rsidRPr="00A64576">
        <w:rPr>
          <w:rFonts w:ascii="Times New Roman" w:eastAsia="Times New Roman" w:hAnsi="Times New Roman" w:cs="Times New Roman"/>
          <w:sz w:val="24"/>
          <w:szCs w:val="24"/>
        </w:rPr>
        <w:t>).</w:t>
      </w:r>
    </w:p>
    <w:p w14:paraId="0FB69833" w14:textId="77777777" w:rsidR="006C785A" w:rsidRPr="00A64576" w:rsidRDefault="00092185" w:rsidP="00CF00A1">
      <w:pPr>
        <w:numPr>
          <w:ilvl w:val="0"/>
          <w:numId w:val="5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54 uolienų luitai su dinozauro liekanomis buvo iškasti, supakuoti ir atvežti į Londono gamtos istorijos muziejų.</w:t>
      </w:r>
    </w:p>
    <w:p w14:paraId="05DF27F7" w14:textId="77777777" w:rsidR="006C785A" w:rsidRPr="00A64576" w:rsidRDefault="00092185" w:rsidP="00B30F03">
      <w:pPr>
        <w:pStyle w:val="Antrat3"/>
        <w:spacing w:before="120" w:after="120" w:line="240" w:lineRule="auto"/>
        <w:jc w:val="both"/>
        <w:rPr>
          <w:rFonts w:ascii="Times New Roman" w:eastAsia="Times New Roman" w:hAnsi="Times New Roman" w:cs="Times New Roman"/>
          <w:color w:val="000000"/>
          <w:sz w:val="24"/>
          <w:szCs w:val="24"/>
        </w:rPr>
      </w:pPr>
      <w:bookmarkStart w:id="66" w:name="_Toc147495670"/>
      <w:r w:rsidRPr="00A64576">
        <w:rPr>
          <w:rFonts w:ascii="Times New Roman" w:eastAsia="Times New Roman" w:hAnsi="Times New Roman" w:cs="Times New Roman"/>
          <w:color w:val="000000"/>
          <w:sz w:val="24"/>
          <w:szCs w:val="24"/>
        </w:rPr>
        <w:t>Gamtamokslinis komunikavimas (B).</w:t>
      </w:r>
      <w:bookmarkEnd w:id="66"/>
    </w:p>
    <w:p w14:paraId="5D0CEFB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25.3.3. Augalai</w:t>
      </w:r>
    </w:p>
    <w:p w14:paraId="545445A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Augalų organai.</w:t>
      </w:r>
    </w:p>
    <w:p w14:paraId="4000BDCF"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bookmarkStart w:id="67" w:name="_lxgqqmuxifse" w:colFirst="0" w:colLast="0"/>
      <w:bookmarkEnd w:id="67"/>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Tyrinėjant mokomasi atpažinti [...], augalų organus, nurodyti jų funkcijas. Tyrinėjant mokomasi susieti augalų vegetatyvinius organus su juose vykstančiais medžiagų pernašos procesais (difuzija, </w:t>
      </w:r>
      <w:proofErr w:type="spellStart"/>
      <w:r w:rsidRPr="00A64576">
        <w:rPr>
          <w:rFonts w:ascii="Times New Roman" w:eastAsia="Times New Roman" w:hAnsi="Times New Roman" w:cs="Times New Roman"/>
          <w:sz w:val="24"/>
          <w:szCs w:val="24"/>
        </w:rPr>
        <w:t>osmosas</w:t>
      </w:r>
      <w:proofErr w:type="spellEnd"/>
      <w:r w:rsidRPr="00A64576">
        <w:rPr>
          <w:rFonts w:ascii="Times New Roman" w:eastAsia="Times New Roman" w:hAnsi="Times New Roman" w:cs="Times New Roman"/>
          <w:sz w:val="24"/>
          <w:szCs w:val="24"/>
        </w:rPr>
        <w:t xml:space="preserve">), fotosinteze; mokomasi paaiškinti šaknų ir lapų prisitaikymą vykdyti funkcijas skirtingomis augimo sąlygomis. Tyrinėjant augalo žiedą, žiedas apibūdinamas kaip augalų lytinio dauginimosi organas, kuriame susidaro lytinės ląstelės, vyksta apdulkinimas ir apvaisinimas, aiškinamasi, kaip susidaro sėkla. </w:t>
      </w:r>
    </w:p>
    <w:p w14:paraId="777E7321" w14:textId="646F6CAC"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B1. </w:t>
      </w:r>
      <w:r w:rsidRPr="00A64576">
        <w:rPr>
          <w:rFonts w:ascii="Times New Roman" w:eastAsia="Times New Roman" w:hAnsi="Times New Roman" w:cs="Times New Roman"/>
          <w:sz w:val="24"/>
          <w:szCs w:val="24"/>
        </w:rPr>
        <w:t>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 terminus, simbolius, matavimo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vienetus.</w:t>
      </w:r>
    </w:p>
    <w:p w14:paraId="4913BD63"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Pasiekimų lygių požymiai:</w:t>
      </w:r>
    </w:p>
    <w:tbl>
      <w:tblPr>
        <w:tblStyle w:val="aff7"/>
        <w:tblW w:w="1020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2"/>
        <w:gridCol w:w="2029"/>
        <w:gridCol w:w="3164"/>
        <w:gridCol w:w="2976"/>
      </w:tblGrid>
      <w:tr w:rsidR="006C785A" w:rsidRPr="00A64576" w14:paraId="2DEBDD80" w14:textId="77777777" w:rsidTr="00D06A79">
        <w:tc>
          <w:tcPr>
            <w:tcW w:w="2032" w:type="dxa"/>
            <w:tcMar>
              <w:top w:w="28" w:type="dxa"/>
              <w:left w:w="57" w:type="dxa"/>
              <w:bottom w:w="28" w:type="dxa"/>
              <w:right w:w="57" w:type="dxa"/>
            </w:tcMar>
          </w:tcPr>
          <w:p w14:paraId="1555574F" w14:textId="1F8A50AC"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Padedamas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(B1.1).</w:t>
            </w:r>
          </w:p>
        </w:tc>
        <w:tc>
          <w:tcPr>
            <w:tcW w:w="2029" w:type="dxa"/>
            <w:tcMar>
              <w:top w:w="28" w:type="dxa"/>
              <w:left w:w="57" w:type="dxa"/>
              <w:bottom w:w="28" w:type="dxa"/>
              <w:right w:w="57" w:type="dxa"/>
            </w:tcMar>
          </w:tcPr>
          <w:p w14:paraId="06032B19" w14:textId="3FD5C803"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Patariamas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(B1.2).</w:t>
            </w:r>
          </w:p>
        </w:tc>
        <w:tc>
          <w:tcPr>
            <w:tcW w:w="3164" w:type="dxa"/>
            <w:tcMar>
              <w:top w:w="28" w:type="dxa"/>
              <w:left w:w="57" w:type="dxa"/>
              <w:bottom w:w="28" w:type="dxa"/>
              <w:right w:w="57" w:type="dxa"/>
            </w:tcMar>
          </w:tcPr>
          <w:p w14:paraId="429916CE" w14:textId="6F67A40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Skiria ir tinkamai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Apibūdina augalo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žiedą kaip augalų lytinio dauginimosi organą (B1.3).</w:t>
            </w:r>
          </w:p>
        </w:tc>
        <w:tc>
          <w:tcPr>
            <w:tcW w:w="2976" w:type="dxa"/>
            <w:tcMar>
              <w:top w:w="28" w:type="dxa"/>
              <w:left w:w="57" w:type="dxa"/>
              <w:bottom w:w="28" w:type="dxa"/>
              <w:right w:w="57" w:type="dxa"/>
            </w:tcMar>
          </w:tcPr>
          <w:p w14:paraId="060CA392" w14:textId="44F76AF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Skiria ir tinkamai įvardina augalo organus (taiko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nurodydamas organų atliekamas funkcijas. Paaiškina ir apibūdina</w:t>
            </w:r>
            <w:r w:rsidR="008D0103">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augalo organų prisitaikymo svarbą pateiktose neįprastose situacijose (B1.4).</w:t>
            </w:r>
          </w:p>
        </w:tc>
      </w:tr>
    </w:tbl>
    <w:p w14:paraId="4C9D3996" w14:textId="2C45FCC5" w:rsidR="006C785A" w:rsidRPr="00A64576" w:rsidRDefault="00092185" w:rsidP="00B30F03">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lastRenderedPageBreak/>
        <w:t>UŽDUOTIS</w:t>
      </w:r>
    </w:p>
    <w:p w14:paraId="79C7AC41" w14:textId="37772181" w:rsidR="00B30F03" w:rsidRDefault="00B30F03" w:rsidP="00B30F03">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raidėmis pažymėti augalo</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organai.</w:t>
      </w:r>
    </w:p>
    <w:p w14:paraId="704D161F" w14:textId="3495572F" w:rsidR="00B30F03" w:rsidRPr="00A64576" w:rsidRDefault="00B30F03" w:rsidP="00B30F03">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603E793E" wp14:editId="57BE3130">
            <wp:extent cx="1614170" cy="1252855"/>
            <wp:effectExtent l="0" t="0" r="0" b="0"/>
            <wp:docPr id="29" name="image15.png" descr="C:\Users\e5550\Desktop\tempsnip.png"/>
            <wp:cNvGraphicFramePr/>
            <a:graphic xmlns:a="http://schemas.openxmlformats.org/drawingml/2006/main">
              <a:graphicData uri="http://schemas.openxmlformats.org/drawingml/2006/picture">
                <pic:pic xmlns:pic="http://schemas.openxmlformats.org/drawingml/2006/picture">
                  <pic:nvPicPr>
                    <pic:cNvPr id="0" name="image15.png" descr="C:\Users\e5550\Desktop\tempsnip.png"/>
                    <pic:cNvPicPr preferRelativeResize="0"/>
                  </pic:nvPicPr>
                  <pic:blipFill>
                    <a:blip r:embed="rId210"/>
                    <a:srcRect/>
                    <a:stretch>
                      <a:fillRect/>
                    </a:stretch>
                  </pic:blipFill>
                  <pic:spPr>
                    <a:xfrm>
                      <a:off x="0" y="0"/>
                      <a:ext cx="1614170" cy="1252855"/>
                    </a:xfrm>
                    <a:prstGeom prst="rect">
                      <a:avLst/>
                    </a:prstGeom>
                    <a:ln/>
                  </pic:spPr>
                </pic:pic>
              </a:graphicData>
            </a:graphic>
          </wp:inline>
        </w:drawing>
      </w:r>
    </w:p>
    <w:p w14:paraId="46B71146" w14:textId="636CF46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(B1.1)</w:t>
      </w:r>
    </w:p>
    <w:p w14:paraId="41B307D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Kuria raide pažymėtas augalo žiedas, lapas, stiebas, šaknis?</w:t>
      </w:r>
    </w:p>
    <w:p w14:paraId="0C402D14" w14:textId="5FD145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(B1.2)</w:t>
      </w:r>
    </w:p>
    <w:p w14:paraId="05739D9A"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sz w:val="24"/>
          <w:szCs w:val="24"/>
        </w:rPr>
        <w:t>1. Nurodykite, kokia raide pažymėtas stiebas ir žiedas.</w:t>
      </w:r>
    </w:p>
    <w:p w14:paraId="3F71C45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Įrašykite augalo organą, kuris atlieka nurodytą funkciją.</w:t>
      </w:r>
    </w:p>
    <w:p w14:paraId="0A86C5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padeda augalui įsitvirtinti.</w:t>
      </w:r>
    </w:p>
    <w:p w14:paraId="6F5C554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vyksta fotosintezė.</w:t>
      </w:r>
    </w:p>
    <w:p w14:paraId="44403D1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link lapų juda vanduo ir maisto medžiagos.</w:t>
      </w:r>
    </w:p>
    <w:p w14:paraId="6F7378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...........vyksta apdulkinimas ir apvaisinimas.</w:t>
      </w:r>
    </w:p>
    <w:p w14:paraId="3BE404EC" w14:textId="36F30A6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(B1.3)</w:t>
      </w:r>
    </w:p>
    <w:p w14:paraId="76C71E0B" w14:textId="36394908" w:rsidR="006C785A" w:rsidRPr="00A64576" w:rsidRDefault="00092185" w:rsidP="00CF00A1">
      <w:pPr>
        <w:numPr>
          <w:ilvl w:val="0"/>
          <w:numId w:val="58"/>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kokie augalo organai pažymėti raidėmis</w:t>
      </w:r>
      <w:r w:rsidR="008D0103">
        <w:rPr>
          <w:rFonts w:ascii="Times New Roman" w:eastAsia="Times New Roman" w:hAnsi="Times New Roman" w:cs="Times New Roman"/>
          <w:sz w:val="24"/>
          <w:szCs w:val="24"/>
        </w:rPr>
        <w:t xml:space="preserve"> </w:t>
      </w:r>
    </w:p>
    <w:p w14:paraId="4FD88441" w14:textId="36CFB491" w:rsidR="006C785A" w:rsidRPr="00A64576" w:rsidRDefault="00092185" w:rsidP="00CF00A1">
      <w:pPr>
        <w:numPr>
          <w:ilvl w:val="0"/>
          <w:numId w:val="58"/>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Įvardinkite po vieną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A , B ir C organų funkciją. </w:t>
      </w:r>
    </w:p>
    <w:p w14:paraId="40569FFC" w14:textId="06D6050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(B1.4)</w:t>
      </w:r>
    </w:p>
    <w:p w14:paraId="1D1A6C6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Kokie augalo organai schemoje pažymėti raidėmis A, B, C, D?</w:t>
      </w:r>
    </w:p>
    <w:p w14:paraId="19BE578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 Kuria raide pažymėtas augalo organas naudojamas narcizus dauginti nelytiniu būdu?</w:t>
      </w:r>
    </w:p>
    <w:p w14:paraId="362FDBC3" w14:textId="42E910E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 vadinamas šis vegetatyvinis augalo organas?</w:t>
      </w:r>
    </w:p>
    <w:p w14:paraId="650E90E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Kuria raide pažymėtas augalo organas, kurio dėka narcizas dauginasi lytiškai?</w:t>
      </w:r>
    </w:p>
    <w:p w14:paraId="7AD97E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kam narcizui reikalingi dideli ir spalvoti žiedai.</w:t>
      </w:r>
    </w:p>
    <w:p w14:paraId="04E44C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Parašykite vieną tikslą, kodėl šie augalai kartais dauginami lytiniu būdu.</w:t>
      </w:r>
    </w:p>
    <w:p w14:paraId="1459BCF9"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26.1.2. Ekosistemų stabilumas.</w:t>
      </w:r>
    </w:p>
    <w:p w14:paraId="51B349F0"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Organizmas ir aplinka</w:t>
      </w:r>
    </w:p>
    <w:p w14:paraId="66285F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genetiškai modifikuotų augalų įtaką natūralių ekosistemų stabilumui. </w:t>
      </w:r>
    </w:p>
    <w:p w14:paraId="35F1AB46" w14:textId="1AFCF3E6"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B4.</w:t>
      </w:r>
      <w:r w:rsidRPr="00A64576">
        <w:rPr>
          <w:rFonts w:ascii="Times New Roman" w:eastAsia="Times New Roman" w:hAnsi="Times New Roman" w:cs="Times New Roman"/>
          <w:sz w:val="24"/>
          <w:szCs w:val="24"/>
        </w:rPr>
        <w:t xml:space="preserve"> Tinkamai ir tikslingai, laikydamasis etikos normų, vartoja kalbą skirtingais būdais ir formomis perteikdamas kitiems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mokslų informaciją, atlikdamas užduotis, ruošdamas pranešimus tinkamai cituoja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šaltinius, naudoja skaitmenines technologijas.</w:t>
      </w:r>
    </w:p>
    <w:p w14:paraId="1344730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E3</w:t>
      </w:r>
      <w:r w:rsidRPr="00A64576">
        <w:rPr>
          <w:rFonts w:ascii="Times New Roman" w:eastAsia="Times New Roman" w:hAnsi="Times New Roman" w:cs="Times New Roman"/>
          <w:sz w:val="24"/>
          <w:szCs w:val="24"/>
        </w:rPr>
        <w:t xml:space="preserve">. Kritiškai vertina gautus rezultatus atsižvelgdamas į realų kontekstą (žr. 7-8 klasė. E. Problemų sprendimas ir refleksija). </w:t>
      </w:r>
    </w:p>
    <w:p w14:paraId="43FE6C4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8"/>
        <w:tblW w:w="102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4"/>
        <w:gridCol w:w="2154"/>
        <w:gridCol w:w="2615"/>
        <w:gridCol w:w="3345"/>
      </w:tblGrid>
      <w:tr w:rsidR="006C785A" w:rsidRPr="00A64576" w14:paraId="3145C497" w14:textId="77777777" w:rsidTr="00D06A79">
        <w:tc>
          <w:tcPr>
            <w:tcW w:w="2154" w:type="dxa"/>
            <w:tcMar>
              <w:top w:w="80" w:type="dxa"/>
              <w:left w:w="80" w:type="dxa"/>
              <w:bottom w:w="80" w:type="dxa"/>
              <w:right w:w="80" w:type="dxa"/>
            </w:tcMar>
          </w:tcPr>
          <w:p w14:paraId="128D90C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perteikia informaciją apie pateiktos situacijos tekstą (apibūdina, kas yra genetiškai modifikuotus organizmai, herbicidai) (B4.1).</w:t>
            </w:r>
          </w:p>
        </w:tc>
        <w:tc>
          <w:tcPr>
            <w:tcW w:w="2154" w:type="dxa"/>
            <w:tcMar>
              <w:top w:w="80" w:type="dxa"/>
              <w:left w:w="80" w:type="dxa"/>
              <w:bottom w:w="80" w:type="dxa"/>
              <w:right w:w="80" w:type="dxa"/>
            </w:tcMar>
          </w:tcPr>
          <w:p w14:paraId="2CEA732A" w14:textId="0DB61863"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perteikia informaciją apie pateiktos situacijos tekstą, jį apibūdinantį piešinį (apibūdina, kas yra genetiškai modifikuotus </w:t>
            </w:r>
            <w:r w:rsidRPr="00A64576">
              <w:rPr>
                <w:rFonts w:ascii="Times New Roman" w:eastAsia="Times New Roman" w:hAnsi="Times New Roman" w:cs="Times New Roman"/>
                <w:sz w:val="24"/>
                <w:szCs w:val="24"/>
              </w:rPr>
              <w:lastRenderedPageBreak/>
              <w:t>organizmai, herbicidai) (B4.2).</w:t>
            </w:r>
          </w:p>
        </w:tc>
        <w:tc>
          <w:tcPr>
            <w:tcW w:w="2615" w:type="dxa"/>
            <w:tcMar>
              <w:top w:w="80" w:type="dxa"/>
              <w:left w:w="80" w:type="dxa"/>
              <w:bottom w:w="80" w:type="dxa"/>
              <w:right w:w="80" w:type="dxa"/>
            </w:tcMar>
          </w:tcPr>
          <w:p w14:paraId="3950E1E8" w14:textId="77777777"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Sklandžiai ir suprantamai, perteikia informaciją apie pateiktos situacijos tekstą, sieja jį su piešiniu (apibūdina, kas yra genetiškai modifikuotus organizmai, herbicidai). Pasirenka tinkamus argumentų apie </w:t>
            </w:r>
            <w:r w:rsidRPr="00A64576">
              <w:rPr>
                <w:rFonts w:ascii="Times New Roman" w:eastAsia="Times New Roman" w:hAnsi="Times New Roman" w:cs="Times New Roman"/>
                <w:sz w:val="24"/>
                <w:szCs w:val="24"/>
              </w:rPr>
              <w:lastRenderedPageBreak/>
              <w:t>genetiškai modifikuotų organizmų įtaką biologinei įvairovei (B4.3).</w:t>
            </w:r>
          </w:p>
        </w:tc>
        <w:tc>
          <w:tcPr>
            <w:tcW w:w="3345" w:type="dxa"/>
            <w:tcMar>
              <w:top w:w="80" w:type="dxa"/>
              <w:left w:w="80" w:type="dxa"/>
              <w:bottom w:w="80" w:type="dxa"/>
              <w:right w:w="80" w:type="dxa"/>
            </w:tcMar>
          </w:tcPr>
          <w:p w14:paraId="6EF75E57" w14:textId="0705CEDB"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Atsižvelgdamas į adresatą sklandžiai ir suprantamai, perteikia informaciją apie pateiktos situacijos tekstą, sieja jį su piešiniu (apibūdina, kas yra genetiškai modifikuotus organizmai, herbicidai). Pasirenka ir tikslingai taiko skaitmenines technologijas informacijos radimui,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tinkamai </w:t>
            </w:r>
            <w:r w:rsidRPr="00A64576">
              <w:rPr>
                <w:rFonts w:ascii="Times New Roman" w:eastAsia="Times New Roman" w:hAnsi="Times New Roman" w:cs="Times New Roman"/>
                <w:sz w:val="24"/>
                <w:szCs w:val="24"/>
              </w:rPr>
              <w:lastRenderedPageBreak/>
              <w:t xml:space="preserve">argumentuoja apie genetiškai modifikuotų organizmų įtaką biologinei įvairovei </w:t>
            </w:r>
          </w:p>
          <w:p w14:paraId="22EB2060" w14:textId="77777777" w:rsidR="006C785A" w:rsidRPr="00A64576" w:rsidRDefault="00092185" w:rsidP="00CF00A1">
            <w:pPr>
              <w:tabs>
                <w:tab w:val="right" w:pos="10397"/>
                <w:tab w:val="right" w:pos="10397"/>
              </w:tabs>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(B4.4).</w:t>
            </w:r>
          </w:p>
        </w:tc>
      </w:tr>
    </w:tbl>
    <w:p w14:paraId="5C9393C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Mokslininkai bendradarbiaudami su ūkininkais atliko bandymą, norėdami išsiaiškinti, kokį poveikį natūraliai gamtai gali sukelti atsparūs herbicidams genetiškai modifikuoti augalai.</w:t>
      </w:r>
    </w:p>
    <w:p w14:paraId="2499C2C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39D1A1E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nustatė, kad trijuose pasėlių laukuose, kur buvo auginami normalūs pasėliai, aptiko žymiai daugiau drugių ir bičių nei aplink genetiškai modifikuotus pasėlius.</w:t>
      </w:r>
    </w:p>
    <w:p w14:paraId="33E1868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41E9220" wp14:editId="4F3863A6">
            <wp:extent cx="2743160" cy="1881963"/>
            <wp:effectExtent l="0" t="0" r="635" b="4445"/>
            <wp:docPr id="33" name="image24.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24.png" descr="C:\Users\ProBook\AppData\Local\Temp\msohtmlclip1\02\clip_image005.png"/>
                    <pic:cNvPicPr preferRelativeResize="0"/>
                  </pic:nvPicPr>
                  <pic:blipFill rotWithShape="1">
                    <a:blip r:embed="rId211"/>
                    <a:srcRect t="4095" b="5298"/>
                    <a:stretch/>
                  </pic:blipFill>
                  <pic:spPr bwMode="auto">
                    <a:xfrm>
                      <a:off x="0" y="0"/>
                      <a:ext cx="2743200" cy="1881990"/>
                    </a:xfrm>
                    <a:prstGeom prst="rect">
                      <a:avLst/>
                    </a:prstGeom>
                    <a:ln>
                      <a:noFill/>
                    </a:ln>
                    <a:extLst>
                      <a:ext uri="{53640926-AAD7-44D8-BBD7-CCE9431645EC}">
                        <a14:shadowObscured xmlns:a14="http://schemas.microsoft.com/office/drawing/2010/main"/>
                      </a:ext>
                    </a:extLst>
                  </pic:spPr>
                </pic:pic>
              </a:graphicData>
            </a:graphic>
          </wp:inline>
        </w:drawing>
      </w:r>
    </w:p>
    <w:p w14:paraId="6DF39461" w14:textId="72E1308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(B4.1)</w:t>
      </w:r>
    </w:p>
    <w:p w14:paraId="3490402E" w14:textId="77777777" w:rsidR="006C785A" w:rsidRPr="00A64576" w:rsidRDefault="00092185" w:rsidP="00CF00A1">
      <w:pPr>
        <w:numPr>
          <w:ilvl w:val="0"/>
          <w:numId w:val="60"/>
        </w:numPr>
        <w:spacing w:after="0" w:line="240" w:lineRule="auto"/>
        <w:ind w:left="425" w:hanging="283"/>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1CFAF0C4" w14:textId="77777777" w:rsidR="006C785A" w:rsidRPr="00A64576" w:rsidRDefault="00092185" w:rsidP="00CF00A1">
      <w:pPr>
        <w:numPr>
          <w:ilvl w:val="0"/>
          <w:numId w:val="60"/>
        </w:numPr>
        <w:tabs>
          <w:tab w:val="left" w:pos="426"/>
        </w:tabs>
        <w:spacing w:after="0" w:line="240" w:lineRule="auto"/>
        <w:ind w:left="141" w:firstLine="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61F350B0" w14:textId="77777777" w:rsidR="006C785A" w:rsidRPr="00A64576" w:rsidRDefault="00092185" w:rsidP="00CF00A1">
      <w:pPr>
        <w:numPr>
          <w:ilvl w:val="0"/>
          <w:numId w:val="60"/>
        </w:numPr>
        <w:tabs>
          <w:tab w:val="left" w:pos="426"/>
        </w:tabs>
        <w:spacing w:after="0" w:line="240" w:lineRule="auto"/>
        <w:ind w:left="426" w:hanging="284"/>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Pateikite vieną argumentą, kodėl mokslininkai šį bandymą atliko ne laboratorijoje, bet bendradarbiaujant su ūkininkais? </w:t>
      </w:r>
    </w:p>
    <w:p w14:paraId="4E6B66B3" w14:textId="383592D9" w:rsidR="006C785A" w:rsidRPr="00A64576" w:rsidRDefault="00AB4741" w:rsidP="00CF00A1">
      <w:pPr>
        <w:spacing w:after="0" w:line="24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4FB70C" w14:textId="5AF36E5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(B4.2)</w:t>
      </w:r>
    </w:p>
    <w:p w14:paraId="522E0EEA"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4BFF12C1"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137F5799" w14:textId="77777777" w:rsidR="006C785A" w:rsidRPr="00A64576" w:rsidRDefault="00092185" w:rsidP="00CF00A1">
      <w:pPr>
        <w:numPr>
          <w:ilvl w:val="0"/>
          <w:numId w:val="19"/>
        </w:numPr>
        <w:tabs>
          <w:tab w:val="left" w:pos="426"/>
        </w:tabs>
        <w:spacing w:after="0" w:line="240" w:lineRule="auto"/>
        <w:ind w:left="426" w:hanging="284"/>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argumentą, kodėl mokslininkai šį bandymą atliko ne laboratorijoje, bet bendradarbiaujant su ūkininkais?</w:t>
      </w:r>
    </w:p>
    <w:p w14:paraId="17504820" w14:textId="77777777" w:rsidR="006C785A" w:rsidRPr="00A64576" w:rsidRDefault="00092185" w:rsidP="00CF00A1">
      <w:pPr>
        <w:numPr>
          <w:ilvl w:val="0"/>
          <w:numId w:val="19"/>
        </w:numPr>
        <w:tabs>
          <w:tab w:val="left" w:pos="426"/>
        </w:tabs>
        <w:spacing w:after="0" w:line="240" w:lineRule="auto"/>
        <w:ind w:left="142"/>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sąlygą, kurios mokslininkai turėjo laikytis, norėdami užtikrinti bandymo patikimumą.</w:t>
      </w:r>
    </w:p>
    <w:p w14:paraId="7DEBA84C" w14:textId="46E8CC2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(B4.3)</w:t>
      </w:r>
    </w:p>
    <w:p w14:paraId="54A4600C"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410590B0"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w:t>
      </w:r>
    </w:p>
    <w:p w14:paraId="0D8C9219"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64CD7A9C" w14:textId="7777777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kokiu tikslu kiekvienas laukas buvo padalintas pusiau, vietoj to, kad bandymo metu natūralūs pasėliai būtų auginami atskirai nuo genetiškai modifikuotų?</w:t>
      </w:r>
    </w:p>
    <w:p w14:paraId="39E58EFC" w14:textId="3BBAD147" w:rsidR="006C785A" w:rsidRPr="00A64576" w:rsidRDefault="00092185" w:rsidP="00CF00A1">
      <w:pPr>
        <w:numPr>
          <w:ilvl w:val="0"/>
          <w:numId w:val="2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dvi sąlygas, kurios mokslininkai turėjo laikytis, norėdami užtikrinti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bandymo patikimumą.</w:t>
      </w:r>
    </w:p>
    <w:p w14:paraId="5F9D3D1F" w14:textId="3FB6696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(B4.4)</w:t>
      </w:r>
    </w:p>
    <w:p w14:paraId="2E3EA8DA"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kas yra genetiškai modifikuoti organizmai.</w:t>
      </w:r>
    </w:p>
    <w:p w14:paraId="34E07DD3"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įvairiais šaltiniais apibūdinkite, kas yra herbicidai. Pateikite herbicidų pavyzdžių.</w:t>
      </w:r>
    </w:p>
    <w:p w14:paraId="2347DE32"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Dalis žmonių nerimauja dėl genetiškai modifikuotų pasėlių įtakos mažėjančiai biologinei įvairovei. Remiantis pateikta informacija apie bandymo rezultatus pateikite argumentą, patvirtinantį šią nuomonę.</w:t>
      </w:r>
    </w:p>
    <w:p w14:paraId="1723F623" w14:textId="77777777"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kokiu tikslu kiekvienas laukas buvo padalintas pusiau, vietoj to, kad bandymo metu natūralūs pasėliai būtų auginami atskirai nuo genetiškai modifikuotų?</w:t>
      </w:r>
    </w:p>
    <w:p w14:paraId="59A66B9D" w14:textId="2F03085D" w:rsidR="006C785A" w:rsidRPr="00A64576" w:rsidRDefault="00092185" w:rsidP="00CF00A1">
      <w:pPr>
        <w:numPr>
          <w:ilvl w:val="0"/>
          <w:numId w:val="2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tris sąlygas, kurių mokslininkai turėjo laikytis, norėdami užtikrinti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bandymo patikimumą.</w:t>
      </w:r>
    </w:p>
    <w:p w14:paraId="74D8145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68" w:name="_Toc147495671"/>
      <w:r w:rsidRPr="00A64576">
        <w:rPr>
          <w:rFonts w:ascii="Times New Roman" w:eastAsia="Times New Roman" w:hAnsi="Times New Roman" w:cs="Times New Roman"/>
          <w:color w:val="000000"/>
          <w:sz w:val="24"/>
          <w:szCs w:val="24"/>
        </w:rPr>
        <w:t>Gamtamokslinis tyrinėjimas (C).</w:t>
      </w:r>
      <w:bookmarkEnd w:id="68"/>
    </w:p>
    <w:p w14:paraId="2090BEC6" w14:textId="79CAFAC5" w:rsidR="006C785A" w:rsidRPr="00A64576" w:rsidRDefault="00092185" w:rsidP="00CF00A1">
      <w:pPr>
        <w:spacing w:before="120" w:after="120" w:line="240" w:lineRule="auto"/>
        <w:jc w:val="both"/>
        <w:rPr>
          <w:rFonts w:ascii="Times New Roman" w:eastAsia="Times New Roman" w:hAnsi="Times New Roman" w:cs="Times New Roman"/>
          <w:b/>
          <w:sz w:val="24"/>
          <w:szCs w:val="24"/>
        </w:rPr>
      </w:pPr>
      <w:bookmarkStart w:id="69" w:name="_shl92maw0x6y" w:colFirst="0" w:colLast="0"/>
      <w:bookmarkEnd w:id="69"/>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p w14:paraId="6BF366E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Augalo ir gyvūno ląstelės. Laikinojo preparato paruošimas ir ląstelių stebėjimas mikroskopu</w:t>
      </w:r>
    </w:p>
    <w:p w14:paraId="73BF95DD" w14:textId="09055B12" w:rsidR="006C785A" w:rsidRPr="00A64576" w:rsidRDefault="00092185" w:rsidP="00CF00A1">
      <w:pPr>
        <w:spacing w:after="0" w:line="240" w:lineRule="auto"/>
        <w:jc w:val="both"/>
        <w:rPr>
          <w:rFonts w:ascii="Times New Roman" w:eastAsia="Times New Roman" w:hAnsi="Times New Roman" w:cs="Times New Roman"/>
          <w:sz w:val="24"/>
          <w:szCs w:val="24"/>
        </w:rPr>
      </w:pPr>
      <w:bookmarkStart w:id="70" w:name="_z9ll58ktctwd" w:colFirst="0" w:colLast="0"/>
      <w:bookmarkEnd w:id="70"/>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Mokomasi paruošti laikinuosius augalo ir gyvūno ląstelių preparatus, aptariama mikroskopo sandara ir tinkamas naudojimasis juo. Tyrinėjami laikinieji ir pastovieji (augalų ir gyvūnų) ląstelių preparatai, </w:t>
      </w:r>
      <w:proofErr w:type="spellStart"/>
      <w:r w:rsidRPr="00A64576">
        <w:rPr>
          <w:rFonts w:ascii="Times New Roman" w:eastAsia="Times New Roman" w:hAnsi="Times New Roman" w:cs="Times New Roman"/>
          <w:sz w:val="24"/>
          <w:szCs w:val="24"/>
        </w:rPr>
        <w:t>mikrofotografijos</w:t>
      </w:r>
      <w:proofErr w:type="spellEnd"/>
      <w:r w:rsidRPr="00A64576">
        <w:rPr>
          <w:rFonts w:ascii="Times New Roman" w:eastAsia="Times New Roman" w:hAnsi="Times New Roman" w:cs="Times New Roman"/>
          <w:sz w:val="24"/>
          <w:szCs w:val="24"/>
        </w:rPr>
        <w:t>; mokomasi atpažinti stebimas ląstelių struktūras, biologiniu piešiniu pavaizduoti ląsteles su jose matomomis struktūromis ir paaiškinti jų funkcijas.</w:t>
      </w:r>
      <w:r w:rsidR="00AB4741">
        <w:rPr>
          <w:rFonts w:ascii="Times New Roman" w:eastAsia="Times New Roman" w:hAnsi="Times New Roman" w:cs="Times New Roman"/>
          <w:sz w:val="24"/>
          <w:szCs w:val="24"/>
        </w:rPr>
        <w:t xml:space="preserve"> </w:t>
      </w:r>
    </w:p>
    <w:p w14:paraId="17E5397F" w14:textId="29CAADF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C4. </w:t>
      </w:r>
      <w:r w:rsidRPr="00A64576">
        <w:rPr>
          <w:rFonts w:ascii="Times New Roman" w:eastAsia="Times New Roman" w:hAnsi="Times New Roman" w:cs="Times New Roman"/>
          <w:sz w:val="24"/>
          <w:szCs w:val="24"/>
        </w:rPr>
        <w:t>Atlieka tyrimą: saugiai naudodamasis priemonėmis ir medžiagomis atlieka numatytas tyrimo veiklas laikydamasis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bioetikos reikalavimų, tikslingai stebi vykstančius procesus ir fiksuoja pokyčius, tiksliai nuskaito matavimo priemonių rodmenis. </w:t>
      </w:r>
    </w:p>
    <w:p w14:paraId="4FDB7A81" w14:textId="0FEAA3E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E4.</w:t>
      </w:r>
      <w:r w:rsidRPr="00A64576">
        <w:rPr>
          <w:rFonts w:ascii="Times New Roman" w:eastAsia="Times New Roman" w:hAnsi="Times New Roman" w:cs="Times New Roman"/>
          <w:sz w:val="24"/>
          <w:szCs w:val="24"/>
        </w:rPr>
        <w:t xml:space="preserve"> Reflektuoja asmeninę pažangą mokantis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įvardija savo stiprybes ir tobulintinas sritis, kelia tolesnius mokymosi tikslus. (Žr. 7-8 klasė. E. Problemų sprendimas ir refleksija).</w:t>
      </w:r>
    </w:p>
    <w:p w14:paraId="31F777A3"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9"/>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0"/>
        <w:gridCol w:w="2632"/>
        <w:gridCol w:w="2409"/>
        <w:gridCol w:w="2835"/>
      </w:tblGrid>
      <w:tr w:rsidR="006C785A" w:rsidRPr="00A64576" w14:paraId="5804ABF7" w14:textId="77777777" w:rsidTr="00D06A79">
        <w:trPr>
          <w:trHeight w:val="4299"/>
        </w:trPr>
        <w:tc>
          <w:tcPr>
            <w:tcW w:w="2320" w:type="dxa"/>
            <w:tcMar>
              <w:top w:w="28" w:type="dxa"/>
              <w:left w:w="57" w:type="dxa"/>
              <w:bottom w:w="28" w:type="dxa"/>
              <w:right w:w="57" w:type="dxa"/>
            </w:tcMar>
          </w:tcPr>
          <w:p w14:paraId="7DB57AB5" w14:textId="1E1965F8"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atlieka tyrimą: saugiai naudodamasis šviesiniu mikroskopu ir naudodamas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paruoštus laikinuosius preparatus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stebi tiriamuosius objektus / tiriamąjį objektą atlieka numatytas veiklas (į paruoštą schemoje laukelį, pagal nurodymus įkelia augalo ląstelių nuotrauką) (C4.1). </w:t>
            </w:r>
          </w:p>
        </w:tc>
        <w:tc>
          <w:tcPr>
            <w:tcW w:w="2632" w:type="dxa"/>
            <w:tcMar>
              <w:top w:w="28" w:type="dxa"/>
              <w:left w:w="57" w:type="dxa"/>
              <w:bottom w:w="28" w:type="dxa"/>
              <w:right w:w="57" w:type="dxa"/>
            </w:tcMar>
          </w:tcPr>
          <w:p w14:paraId="3631716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atlieka tyrimą: saugiai naudodamasis šviesiniu mikroskopu ir naudodamas paruoštus laikinuosius bei pastoviuosius (gyvūno) preparatus stebi tiriamuosius objektus, atlieka numatytas veiklas į paruoštą schemoje laukelį, pagal nurodymus įkelia augalo ir gyvūno ląstelių nuotraukas (C4.2).</w:t>
            </w:r>
          </w:p>
        </w:tc>
        <w:tc>
          <w:tcPr>
            <w:tcW w:w="2409" w:type="dxa"/>
            <w:tcMar>
              <w:top w:w="28" w:type="dxa"/>
              <w:left w:w="57" w:type="dxa"/>
              <w:bottom w:w="28" w:type="dxa"/>
              <w:right w:w="57" w:type="dxa"/>
            </w:tcMar>
          </w:tcPr>
          <w:p w14:paraId="21D9769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Savarankiškai atlieka tyrimą: saugiai naudodamasis šviesiniu mikroskopu ir pagal aprašą pasiruošęs laikinuosius preparatus (augalų) bei atsirinkęs pastoviuosius </w:t>
            </w:r>
            <w:proofErr w:type="spellStart"/>
            <w:r w:rsidRPr="00A64576">
              <w:rPr>
                <w:rFonts w:ascii="Times New Roman" w:eastAsia="Times New Roman" w:hAnsi="Times New Roman" w:cs="Times New Roman"/>
                <w:sz w:val="24"/>
                <w:szCs w:val="24"/>
              </w:rPr>
              <w:t>pastoviuosius</w:t>
            </w:r>
            <w:proofErr w:type="spellEnd"/>
            <w:r w:rsidRPr="00A64576">
              <w:rPr>
                <w:rFonts w:ascii="Times New Roman" w:eastAsia="Times New Roman" w:hAnsi="Times New Roman" w:cs="Times New Roman"/>
                <w:sz w:val="24"/>
                <w:szCs w:val="24"/>
              </w:rPr>
              <w:t xml:space="preserve"> preparatus (gyvūno) stebi tiriamuosius objektus, atlieka numatytas veiklas (įkelia preparatų nuotraukas) (C4.3).</w:t>
            </w:r>
          </w:p>
        </w:tc>
        <w:tc>
          <w:tcPr>
            <w:tcW w:w="2835" w:type="dxa"/>
            <w:tcMar>
              <w:top w:w="28" w:type="dxa"/>
              <w:left w:w="57" w:type="dxa"/>
              <w:bottom w:w="28" w:type="dxa"/>
              <w:right w:w="57" w:type="dxa"/>
            </w:tcMar>
          </w:tcPr>
          <w:p w14:paraId="2EA7020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Savarankiškai atlieka tyrimą: saugiai naudodamasis šviesiniu mikroskopu ir pagal aprašą pasiruošęs laikinuosius preparatus (augalų) bei atsirinkęs pastoviuosius </w:t>
            </w:r>
            <w:proofErr w:type="spellStart"/>
            <w:r w:rsidRPr="00A64576">
              <w:rPr>
                <w:rFonts w:ascii="Times New Roman" w:eastAsia="Times New Roman" w:hAnsi="Times New Roman" w:cs="Times New Roman"/>
                <w:sz w:val="24"/>
                <w:szCs w:val="24"/>
              </w:rPr>
              <w:t>pastoviuosius</w:t>
            </w:r>
            <w:proofErr w:type="spellEnd"/>
            <w:r w:rsidRPr="00A64576">
              <w:rPr>
                <w:rFonts w:ascii="Times New Roman" w:eastAsia="Times New Roman" w:hAnsi="Times New Roman" w:cs="Times New Roman"/>
                <w:sz w:val="24"/>
                <w:szCs w:val="24"/>
              </w:rPr>
              <w:t xml:space="preserve"> preparatus (gyvūno) stebi tiriamuosius objektus, atlieka numatytas veiklas (įkelia preparatų nuotraukas, palyginimui nupiešia matomas augalo ir gyvūno ląsteles) (C4.4).</w:t>
            </w:r>
          </w:p>
        </w:tc>
      </w:tr>
    </w:tbl>
    <w:p w14:paraId="078C8C7B"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35F5F81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padedamas mokytojo, skaito schemą ir pasiruošia / atlieka praktikos darbą. </w:t>
      </w:r>
    </w:p>
    <w:p w14:paraId="383B67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ląsteles nufotografuoja ir įkelia į schemoje paruoštą objekto stebėjimo laukelį pagal didinimą. </w:t>
      </w:r>
    </w:p>
    <w:p w14:paraId="59ECDEE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6F30D9F9"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lastRenderedPageBreak/>
        <w:drawing>
          <wp:inline distT="0" distB="0" distL="0" distR="0" wp14:anchorId="3EF4EA2E" wp14:editId="00F06DE0">
            <wp:extent cx="3583638" cy="3240000"/>
            <wp:effectExtent l="0" t="0" r="0" b="0"/>
            <wp:docPr id="23" name="image18.png"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1 &#10;2 &#10;Priemonés &#10;Tiriamas objektas &#10;3 &#10;4 &#10;4b Objekto &#10;Laikinasis preparatas &#10;Objekto Stebéjimas &#10;4a Objekto &#10;stebéjimas x 10 &#10;Nuotrauka &#10;stebéjimas x 20 &#10;Nuotrauka &#10;4c Objekto &#10;stebéjimas x 40 &#10;Nuotrauka "/>
                    <pic:cNvPicPr preferRelativeResize="0"/>
                  </pic:nvPicPr>
                  <pic:blipFill>
                    <a:blip r:embed="rId212"/>
                    <a:srcRect/>
                    <a:stretch>
                      <a:fillRect/>
                    </a:stretch>
                  </pic:blipFill>
                  <pic:spPr>
                    <a:xfrm>
                      <a:off x="0" y="0"/>
                      <a:ext cx="3583638" cy="3240000"/>
                    </a:xfrm>
                    <a:prstGeom prst="rect">
                      <a:avLst/>
                    </a:prstGeom>
                    <a:ln/>
                  </pic:spPr>
                </pic:pic>
              </a:graphicData>
            </a:graphic>
          </wp:inline>
        </w:drawing>
      </w:r>
    </w:p>
    <w:p w14:paraId="26F240EA" w14:textId="77777777" w:rsidR="000D46DF"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Įvardinti, kokias augalo ląstelės struktūras atpažįsta stebėdamas preparatą šviesiniu mikroskopu</w:t>
      </w:r>
    </w:p>
    <w:p w14:paraId="394131B1" w14:textId="13C996D9" w:rsidR="006C785A" w:rsidRPr="00A64576" w:rsidRDefault="00092185" w:rsidP="00CF00A1">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10A71EFE" w14:textId="5CB346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Mokinys, konsultuodamasis arba dirbdamas poroje, skaito schemą ir pasiruošia / atlieka praktikos darbą. 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svogūno, česnako) ir gyvūno ląsteles nufotografuoja ir įkelia į schemoje paruoštą objekto stebėjimo laukelį pagal didinimą. Praktikos darbo pabaigoje įsivertina.</w:t>
      </w:r>
    </w:p>
    <w:p w14:paraId="765CC2EC"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drawing>
          <wp:inline distT="0" distB="0" distL="0" distR="0" wp14:anchorId="36923BBF" wp14:editId="27990F31">
            <wp:extent cx="3432510" cy="4284000"/>
            <wp:effectExtent l="0" t="0" r="0" b="2540"/>
            <wp:docPr id="18"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13"/>
                    <a:srcRect/>
                    <a:stretch>
                      <a:fillRect/>
                    </a:stretch>
                  </pic:blipFill>
                  <pic:spPr>
                    <a:xfrm>
                      <a:off x="0" y="0"/>
                      <a:ext cx="3432510" cy="4284000"/>
                    </a:xfrm>
                    <a:prstGeom prst="rect">
                      <a:avLst/>
                    </a:prstGeom>
                    <a:ln/>
                  </pic:spPr>
                </pic:pic>
              </a:graphicData>
            </a:graphic>
          </wp:inline>
        </w:drawing>
      </w:r>
    </w:p>
    <w:p w14:paraId="188706BD" w14:textId="5998705F" w:rsidR="00B30F03" w:rsidRDefault="00092185" w:rsidP="00B30F03">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Įvardin</w:t>
      </w:r>
      <w:r w:rsidR="006817B1">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augalo ląstelės struktūras atpažįsta </w:t>
      </w:r>
      <w:r w:rsidR="006817B1">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0070688A" w14:textId="36C55825" w:rsidR="00B30F03" w:rsidRDefault="00092185" w:rsidP="006817B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sidR="006817B1">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gyvūno ląstelės struktūras atpažįsta </w:t>
      </w:r>
      <w:r w:rsidR="006817B1">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50939009" w14:textId="1C5B9504" w:rsidR="006C785A" w:rsidRPr="00A64576" w:rsidRDefault="00092185" w:rsidP="00B30F03">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48099039"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pagal pavyzdį pasiruošia / atlieka praktikos darbą. </w:t>
      </w:r>
    </w:p>
    <w:p w14:paraId="31EEA4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2B1E8C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4E097EA1"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drawing>
          <wp:inline distT="0" distB="0" distL="0" distR="0" wp14:anchorId="731A3AA5" wp14:editId="5048D3DC">
            <wp:extent cx="4717245" cy="5742787"/>
            <wp:effectExtent l="0" t="0" r="0" b="0"/>
            <wp:docPr id="19" name="image8.png" descr="2 &#10;Priemonés &#10;Tiriamas objektas &#10;3 &#10;4 &#10;4b Objekto &#10;Laikinasis preparatas &#10;Objekto Stebéjimas &#10;4a Objekto &#10;stebéjimasx 10 &#10;stebéjimas x 20 &#10;Objekto &#10;stebéjimas x 40 "/>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13"/>
                    <a:srcRect/>
                    <a:stretch>
                      <a:fillRect/>
                    </a:stretch>
                  </pic:blipFill>
                  <pic:spPr>
                    <a:xfrm>
                      <a:off x="0" y="0"/>
                      <a:ext cx="4717245" cy="5742787"/>
                    </a:xfrm>
                    <a:prstGeom prst="rect">
                      <a:avLst/>
                    </a:prstGeom>
                    <a:ln/>
                  </pic:spPr>
                </pic:pic>
              </a:graphicData>
            </a:graphic>
          </wp:inline>
        </w:drawing>
      </w:r>
    </w:p>
    <w:p w14:paraId="6415EB7C" w14:textId="77777777" w:rsidR="006817B1" w:rsidRDefault="006817B1" w:rsidP="006817B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augalo ląstelės struktūras atpažįsta </w:t>
      </w:r>
      <w:r>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37F7DFCB" w14:textId="77777777" w:rsidR="006817B1" w:rsidRDefault="006817B1" w:rsidP="006817B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w:t>
      </w:r>
      <w:r>
        <w:rPr>
          <w:rFonts w:ascii="Times New Roman" w:eastAsia="Times New Roman" w:hAnsi="Times New Roman" w:cs="Times New Roman"/>
          <w:sz w:val="24"/>
          <w:szCs w:val="24"/>
        </w:rPr>
        <w:t>kite</w:t>
      </w:r>
      <w:r w:rsidRPr="00A64576">
        <w:rPr>
          <w:rFonts w:ascii="Times New Roman" w:eastAsia="Times New Roman" w:hAnsi="Times New Roman" w:cs="Times New Roman"/>
          <w:sz w:val="24"/>
          <w:szCs w:val="24"/>
        </w:rPr>
        <w:t xml:space="preserve">, kokias gyvūno ląstelės struktūras atpažįsta </w:t>
      </w:r>
      <w:r>
        <w:rPr>
          <w:rFonts w:ascii="Times New Roman" w:eastAsia="Times New Roman" w:hAnsi="Times New Roman" w:cs="Times New Roman"/>
          <w:sz w:val="24"/>
          <w:szCs w:val="24"/>
        </w:rPr>
        <w:t xml:space="preserve">mokinys </w:t>
      </w:r>
      <w:r w:rsidRPr="00A64576">
        <w:rPr>
          <w:rFonts w:ascii="Times New Roman" w:eastAsia="Times New Roman" w:hAnsi="Times New Roman" w:cs="Times New Roman"/>
          <w:sz w:val="24"/>
          <w:szCs w:val="24"/>
        </w:rPr>
        <w:t>stebėdamas preparatą šviesiniu mikroskopu.</w:t>
      </w:r>
    </w:p>
    <w:p w14:paraId="5D4BD621" w14:textId="07F1D8C6"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Pateikite vieną argumentą, kodėl organizmų ląstelių preparatai šviesiniu mikroskopu yra stebimi keičiant objektyvą?</w:t>
      </w:r>
    </w:p>
    <w:p w14:paraId="381DE378" w14:textId="77777777" w:rsidR="00B36923" w:rsidRDefault="00B3692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162A28E" w14:textId="35E89EB9" w:rsidR="006C785A" w:rsidRPr="00A64576" w:rsidRDefault="00092185" w:rsidP="00B30F03">
      <w:pPr>
        <w:spacing w:before="120" w:after="0" w:line="240" w:lineRule="auto"/>
        <w:jc w:val="both"/>
        <w:rPr>
          <w:rFonts w:ascii="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p>
    <w:p w14:paraId="0002F10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pasiruošia / atlieka praktikos darbą. </w:t>
      </w:r>
    </w:p>
    <w:p w14:paraId="0BE4C84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svogūno, česnako) ir gyvūno ląsteles nufotografuoja ir įkelia į schemoje paruoštą objekto stebėjimo laukelį pagal didinimą. Greta stebėtas ląsteles nusipiešia.</w:t>
      </w:r>
    </w:p>
    <w:p w14:paraId="62E2EFA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3710CE61"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hAnsi="Times New Roman" w:cs="Times New Roman"/>
          <w:noProof/>
          <w:sz w:val="24"/>
          <w:szCs w:val="24"/>
        </w:rPr>
        <w:drawing>
          <wp:inline distT="0" distB="0" distL="0" distR="0" wp14:anchorId="14F48BF2" wp14:editId="04A98169">
            <wp:extent cx="5193030" cy="6073140"/>
            <wp:effectExtent l="0" t="0" r="0" b="0"/>
            <wp:docPr id="20" name="image4.png" descr="2 &#10;Priemonés &#10;Tiriamas objektas &#10;3 &#10;4 &#10;4b Objekto &#10;Laikinasis preparatas &#10;Objekto Stebéjimas &#10;4a Objekto &#10;stebéjimasx 10 &#10;Pieünys &#10;Pieünys &#10;stebéjimas x 20 &#10;Pieünys &#10;Pieünys &#10;Objekto &#10;stebéjimas x 40 &#10;Pieünys &#10;Pieünys "/>
            <wp:cNvGraphicFramePr/>
            <a:graphic xmlns:a="http://schemas.openxmlformats.org/drawingml/2006/main">
              <a:graphicData uri="http://schemas.openxmlformats.org/drawingml/2006/picture">
                <pic:pic xmlns:pic="http://schemas.openxmlformats.org/drawingml/2006/picture">
                  <pic:nvPicPr>
                    <pic:cNvPr id="0" name="image4.png" descr="2 &#10;Priemonés &#10;Tiriamas objektas &#10;3 &#10;4 &#10;4b Objekto &#10;Laikinasis preparatas &#10;Objekto Stebéjimas &#10;4a Objekto &#10;stebéjimasx 10 &#10;Pieünys &#10;Pieünys &#10;stebéjimas x 20 &#10;Pieünys &#10;Pieünys &#10;Objekto &#10;stebéjimas x 40 &#10;Pieünys &#10;Pieünys "/>
                    <pic:cNvPicPr preferRelativeResize="0"/>
                  </pic:nvPicPr>
                  <pic:blipFill>
                    <a:blip r:embed="rId214"/>
                    <a:srcRect/>
                    <a:stretch>
                      <a:fillRect/>
                    </a:stretch>
                  </pic:blipFill>
                  <pic:spPr>
                    <a:xfrm>
                      <a:off x="0" y="0"/>
                      <a:ext cx="5193030" cy="6073140"/>
                    </a:xfrm>
                    <a:prstGeom prst="rect">
                      <a:avLst/>
                    </a:prstGeom>
                    <a:ln/>
                  </pic:spPr>
                </pic:pic>
              </a:graphicData>
            </a:graphic>
          </wp:inline>
        </w:drawing>
      </w:r>
    </w:p>
    <w:p w14:paraId="1ACA318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Argumentuokite, kodėl yra svarbu tiksliai pavaizduoti stebimą objektą?</w:t>
      </w:r>
    </w:p>
    <w:p w14:paraId="59DA3300"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Nurodykite, kokiu tikslu, atliekant tyrimą, schemoje jums reikėjo pateikti ir stebimo objekto nuotrauką, ir piešinį?</w:t>
      </w:r>
      <w:r w:rsidRPr="00A64576">
        <w:rPr>
          <w:rFonts w:ascii="Times New Roman" w:hAnsi="Times New Roman" w:cs="Times New Roman"/>
          <w:sz w:val="24"/>
          <w:szCs w:val="24"/>
        </w:rPr>
        <w:t xml:space="preserve"> </w:t>
      </w:r>
    </w:p>
    <w:p w14:paraId="22E35A9F" w14:textId="77777777" w:rsidR="006C785A" w:rsidRPr="00A64576" w:rsidRDefault="006C785A" w:rsidP="00CF00A1">
      <w:pPr>
        <w:spacing w:after="0" w:line="240" w:lineRule="auto"/>
        <w:jc w:val="both"/>
        <w:rPr>
          <w:rFonts w:ascii="Times New Roman" w:hAnsi="Times New Roman" w:cs="Times New Roman"/>
          <w:sz w:val="24"/>
          <w:szCs w:val="24"/>
        </w:rPr>
      </w:pPr>
    </w:p>
    <w:p w14:paraId="07185484"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hAnsi="Times New Roman" w:cs="Times New Roman"/>
          <w:b/>
          <w:sz w:val="24"/>
          <w:szCs w:val="24"/>
        </w:rPr>
      </w:pPr>
      <w:r w:rsidRPr="00A64576">
        <w:rPr>
          <w:rFonts w:ascii="Times New Roman" w:eastAsia="Times New Roman" w:hAnsi="Times New Roman" w:cs="Times New Roman"/>
          <w:b/>
          <w:sz w:val="24"/>
          <w:szCs w:val="24"/>
        </w:rPr>
        <w:t>25.2.3. Ląstelių dalijimasis</w:t>
      </w:r>
    </w:p>
    <w:p w14:paraId="4B6EFB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Mitozė – nelytinių ląstelių dalijimosi būdas. Mielių ląstelių </w:t>
      </w:r>
      <w:r w:rsidR="00E62712" w:rsidRPr="00A64576">
        <w:rPr>
          <w:rFonts w:ascii="Times New Roman" w:eastAsia="Times New Roman" w:hAnsi="Times New Roman" w:cs="Times New Roman"/>
          <w:b/>
          <w:sz w:val="24"/>
          <w:szCs w:val="24"/>
        </w:rPr>
        <w:t xml:space="preserve">dalijimosi </w:t>
      </w:r>
      <w:r w:rsidRPr="00A64576">
        <w:rPr>
          <w:rFonts w:ascii="Times New Roman" w:eastAsia="Times New Roman" w:hAnsi="Times New Roman" w:cs="Times New Roman"/>
          <w:b/>
          <w:sz w:val="24"/>
          <w:szCs w:val="24"/>
        </w:rPr>
        <w:t>stebėjimas</w:t>
      </w:r>
    </w:p>
    <w:p w14:paraId="7BBD16F7" w14:textId="77777777" w:rsidR="006C785A" w:rsidRPr="00A64576" w:rsidRDefault="00092185" w:rsidP="00CF00A1">
      <w:pPr>
        <w:spacing w:before="10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w:t>
      </w:r>
      <w:proofErr w:type="spellStart"/>
      <w:r w:rsidRPr="00A64576">
        <w:rPr>
          <w:rFonts w:ascii="Times New Roman" w:eastAsia="Times New Roman" w:hAnsi="Times New Roman" w:cs="Times New Roman"/>
          <w:sz w:val="24"/>
          <w:szCs w:val="24"/>
        </w:rPr>
        <w:t>mitozinio</w:t>
      </w:r>
      <w:proofErr w:type="spellEnd"/>
      <w:r w:rsidRPr="00A64576">
        <w:rPr>
          <w:rFonts w:ascii="Times New Roman" w:eastAsia="Times New Roman" w:hAnsi="Times New Roman" w:cs="Times New Roman"/>
          <w:sz w:val="24"/>
          <w:szCs w:val="24"/>
        </w:rPr>
        <w:t xml:space="preserve"> dalijimosi svarba organizmų nelytiniam dauginimuisi, daugialąsčio organizmo augimui, audinių atsinaujinimui. </w:t>
      </w:r>
    </w:p>
    <w:p w14:paraId="20270B9A" w14:textId="4897B31B"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C5</w:t>
      </w:r>
      <w:r w:rsidRPr="00A64576">
        <w:rPr>
          <w:rFonts w:ascii="Times New Roman" w:eastAsia="Times New Roman" w:hAnsi="Times New Roman" w:cs="Times New Roman"/>
          <w:sz w:val="24"/>
          <w:szCs w:val="24"/>
        </w:rPr>
        <w:t>. Analizuoja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gautus duomenis, atlieka reikalingus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pertvarkymus,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 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būdais. Interpretuoja rezultatus, įvertina jų patikimumą</w:t>
      </w:r>
      <w:r w:rsidR="006F3574" w:rsidRPr="00A64576">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 xml:space="preserve"> </w:t>
      </w:r>
    </w:p>
    <w:p w14:paraId="14F4CED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E3. </w:t>
      </w:r>
      <w:r w:rsidRPr="00A64576">
        <w:rPr>
          <w:rFonts w:ascii="Times New Roman" w:eastAsia="Times New Roman" w:hAnsi="Times New Roman" w:cs="Times New Roman"/>
          <w:sz w:val="24"/>
          <w:szCs w:val="24"/>
        </w:rPr>
        <w:t>Kritiškai vertina gautus rezultatus atsižvelgdamas į realų kontekstą. (Žr. 7-8 klasė. E. Problemų sprendimas ir refleksija).</w:t>
      </w:r>
    </w:p>
    <w:p w14:paraId="0EAEE06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a"/>
        <w:tblW w:w="1023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1"/>
        <w:gridCol w:w="2438"/>
        <w:gridCol w:w="2891"/>
        <w:gridCol w:w="2891"/>
      </w:tblGrid>
      <w:tr w:rsidR="000D46DF" w:rsidRPr="00A64576" w14:paraId="18223A18" w14:textId="77777777" w:rsidTr="000D46DF">
        <w:tc>
          <w:tcPr>
            <w:tcW w:w="2011" w:type="dxa"/>
            <w:tcMar>
              <w:top w:w="28" w:type="dxa"/>
              <w:left w:w="57" w:type="dxa"/>
              <w:bottom w:w="28" w:type="dxa"/>
              <w:right w:w="57" w:type="dxa"/>
            </w:tcMar>
          </w:tcPr>
          <w:p w14:paraId="65E4676C" w14:textId="28D90ACB"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užpildo pateiktą lentelę, nurodydamas mielių ląstelių skaičių; apskaičiuoja mielių ląstelių skaičiaus vidurkį (C5.1).</w:t>
            </w:r>
          </w:p>
        </w:tc>
        <w:tc>
          <w:tcPr>
            <w:tcW w:w="2438" w:type="dxa"/>
            <w:tcMar>
              <w:top w:w="28" w:type="dxa"/>
              <w:left w:w="57" w:type="dxa"/>
              <w:bottom w:w="28" w:type="dxa"/>
              <w:right w:w="57" w:type="dxa"/>
            </w:tcMar>
          </w:tcPr>
          <w:p w14:paraId="0660926C" w14:textId="77777777"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lentelėje pateikia užfiksuotus tyrimo metu duomenis ir juos apibendrina. Duomenis pateikia pasirinktu būdu (diagrama arba grafiku) (C5.2).</w:t>
            </w:r>
          </w:p>
        </w:tc>
        <w:tc>
          <w:tcPr>
            <w:tcW w:w="2891" w:type="dxa"/>
            <w:tcMar>
              <w:top w:w="28" w:type="dxa"/>
              <w:left w:w="57" w:type="dxa"/>
              <w:bottom w:w="28" w:type="dxa"/>
              <w:right w:w="57" w:type="dxa"/>
            </w:tcMar>
          </w:tcPr>
          <w:p w14:paraId="41DDFA33" w14:textId="77777777"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Savarankiškai nubraižo lentelę tyrimo metu užfiksuotiems duomenimis pateikti. Apibendrina gautus duomenis. Pasirenka tinkamiausią būdą tyrimo duomenimis pavaizduoti (C5.3).</w:t>
            </w:r>
          </w:p>
        </w:tc>
        <w:tc>
          <w:tcPr>
            <w:tcW w:w="2891" w:type="dxa"/>
            <w:tcMar>
              <w:top w:w="28" w:type="dxa"/>
              <w:left w:w="57" w:type="dxa"/>
              <w:bottom w:w="28" w:type="dxa"/>
              <w:right w:w="57" w:type="dxa"/>
            </w:tcMar>
          </w:tcPr>
          <w:p w14:paraId="7BD43C82" w14:textId="2B123519" w:rsidR="006C785A" w:rsidRPr="00A64576" w:rsidRDefault="00092185" w:rsidP="00CF00A1">
            <w:pPr>
              <w:tabs>
                <w:tab w:val="right" w:pos="10397"/>
                <w:tab w:val="right" w:pos="10397"/>
              </w:tabs>
              <w:spacing w:before="60"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nubraižo lentelę tyrimo metu užfiksuotiems duomenimis pateikti. Apibendrina gautus duomenis. Pasirenka du būdus tyrimo duomenimis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pavaizduoti (C5.4).</w:t>
            </w:r>
          </w:p>
        </w:tc>
      </w:tr>
    </w:tbl>
    <w:p w14:paraId="741B6FBA" w14:textId="17171AED" w:rsidR="006C785A" w:rsidRPr="00A64576" w:rsidRDefault="00092185" w:rsidP="006817B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xml:space="preserve"> </w:t>
      </w:r>
    </w:p>
    <w:p w14:paraId="5B9A17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4187368C" w14:textId="3000F4C6" w:rsidR="00521A26" w:rsidRPr="00A64576" w:rsidRDefault="00521A26" w:rsidP="00CF00A1">
      <w:pPr>
        <w:pStyle w:val="prastasiniatinklio"/>
        <w:spacing w:beforeAutospacing="0" w:afterAutospacing="0"/>
        <w:rPr>
          <w:lang w:val="lt-LT"/>
        </w:rPr>
      </w:pPr>
      <w:r w:rsidRPr="00A64576">
        <w:rPr>
          <w:lang w:val="lt-LT"/>
        </w:rPr>
        <w:t>Mokinys atliko tyrimą: pasiruošė mielinę tešlą (pvz., 20-30 ml vandens, 5 g sausų mielių, 5 g cukraus, 5 g miltų). Gautą tešlą supylė į mėgintuvėlį ir kas 5 minutes ėmė tešlos mėginį. Paruoštus preparatus stebėjo mikroskopu.</w:t>
      </w:r>
      <w:r w:rsidR="00AB4741">
        <w:rPr>
          <w:lang w:val="lt-LT"/>
        </w:rPr>
        <w:t xml:space="preserve"> </w:t>
      </w:r>
      <w:r w:rsidRPr="00A64576">
        <w:rPr>
          <w:lang w:val="lt-LT"/>
        </w:rPr>
        <w:t>Po kiekvieno stebėjimo nupiešė pro mikroskopą matytą vaizdą, taip fiksuodamas rezultatus.</w:t>
      </w:r>
    </w:p>
    <w:p w14:paraId="7B44720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5D638FC" wp14:editId="36552351">
            <wp:extent cx="5949315" cy="1512570"/>
            <wp:effectExtent l="0" t="0" r="0" b="0"/>
            <wp:docPr id="116" name="image25.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25.png" descr="00000 &#10;Tyrimo prad&gt;ia &#10;I stebéjimas &#10;2 stebéjimas &#10;3 stebéjimas &#10;4 stebéjimas "/>
                    <pic:cNvPicPr preferRelativeResize="0"/>
                  </pic:nvPicPr>
                  <pic:blipFill>
                    <a:blip r:embed="rId215"/>
                    <a:srcRect/>
                    <a:stretch>
                      <a:fillRect/>
                    </a:stretch>
                  </pic:blipFill>
                  <pic:spPr>
                    <a:xfrm>
                      <a:off x="0" y="0"/>
                      <a:ext cx="5949315" cy="1512570"/>
                    </a:xfrm>
                    <a:prstGeom prst="rect">
                      <a:avLst/>
                    </a:prstGeom>
                    <a:ln/>
                  </pic:spPr>
                </pic:pic>
              </a:graphicData>
            </a:graphic>
          </wp:inline>
        </w:drawing>
      </w:r>
    </w:p>
    <w:p w14:paraId="0BD72FD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(C5.1)</w:t>
      </w:r>
    </w:p>
    <w:p w14:paraId="59540979" w14:textId="77777777" w:rsidR="006C785A" w:rsidRPr="00A64576" w:rsidRDefault="00092185" w:rsidP="00CF00A1">
      <w:pPr>
        <w:numPr>
          <w:ilvl w:val="0"/>
          <w:numId w:val="49"/>
        </w:num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Užpildykite lentelę, suskaičiuodami mielių ląstelių skaičių.</w:t>
      </w:r>
    </w:p>
    <w:tbl>
      <w:tblPr>
        <w:tblStyle w:val="affb"/>
        <w:tblW w:w="77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1521"/>
        <w:gridCol w:w="1521"/>
        <w:gridCol w:w="1521"/>
        <w:gridCol w:w="1401"/>
      </w:tblGrid>
      <w:tr w:rsidR="006C785A" w:rsidRPr="00A64576" w14:paraId="6083BB20" w14:textId="77777777" w:rsidTr="006817B1">
        <w:tc>
          <w:tcPr>
            <w:tcW w:w="1814" w:type="dxa"/>
            <w:tcMar>
              <w:top w:w="28" w:type="dxa"/>
              <w:left w:w="57" w:type="dxa"/>
              <w:bottom w:w="28" w:type="dxa"/>
              <w:right w:w="57" w:type="dxa"/>
            </w:tcMar>
            <w:vAlign w:val="center"/>
          </w:tcPr>
          <w:p w14:paraId="77DACF67"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pradžia</w:t>
            </w:r>
          </w:p>
        </w:tc>
        <w:tc>
          <w:tcPr>
            <w:tcW w:w="1521" w:type="dxa"/>
            <w:tcMar>
              <w:top w:w="28" w:type="dxa"/>
              <w:left w:w="57" w:type="dxa"/>
              <w:bottom w:w="28" w:type="dxa"/>
              <w:right w:w="57" w:type="dxa"/>
            </w:tcMar>
            <w:vAlign w:val="center"/>
          </w:tcPr>
          <w:p w14:paraId="20538EC4"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stebėjimas</w:t>
            </w:r>
          </w:p>
        </w:tc>
        <w:tc>
          <w:tcPr>
            <w:tcW w:w="1521" w:type="dxa"/>
            <w:tcMar>
              <w:top w:w="28" w:type="dxa"/>
              <w:left w:w="57" w:type="dxa"/>
              <w:bottom w:w="28" w:type="dxa"/>
              <w:right w:w="57" w:type="dxa"/>
            </w:tcMar>
            <w:vAlign w:val="center"/>
          </w:tcPr>
          <w:p w14:paraId="4098C1DB"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stebėjimas</w:t>
            </w:r>
          </w:p>
        </w:tc>
        <w:tc>
          <w:tcPr>
            <w:tcW w:w="1521" w:type="dxa"/>
            <w:tcMar>
              <w:top w:w="28" w:type="dxa"/>
              <w:left w:w="57" w:type="dxa"/>
              <w:bottom w:w="28" w:type="dxa"/>
              <w:right w:w="57" w:type="dxa"/>
            </w:tcMar>
            <w:vAlign w:val="center"/>
          </w:tcPr>
          <w:p w14:paraId="3F51C16E"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stebėjimas</w:t>
            </w:r>
          </w:p>
        </w:tc>
        <w:tc>
          <w:tcPr>
            <w:tcW w:w="1401" w:type="dxa"/>
            <w:tcMar>
              <w:top w:w="28" w:type="dxa"/>
              <w:left w:w="57" w:type="dxa"/>
              <w:bottom w:w="28" w:type="dxa"/>
              <w:right w:w="57" w:type="dxa"/>
            </w:tcMar>
            <w:vAlign w:val="center"/>
          </w:tcPr>
          <w:p w14:paraId="3E766EC1" w14:textId="77777777" w:rsidR="006C785A" w:rsidRPr="00A64576" w:rsidRDefault="00092185" w:rsidP="006817B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stebėjimas</w:t>
            </w:r>
          </w:p>
        </w:tc>
      </w:tr>
      <w:tr w:rsidR="006C785A" w:rsidRPr="00A64576" w14:paraId="6D466172" w14:textId="77777777" w:rsidTr="006817B1">
        <w:trPr>
          <w:trHeight w:val="345"/>
        </w:trPr>
        <w:tc>
          <w:tcPr>
            <w:tcW w:w="1814" w:type="dxa"/>
            <w:tcMar>
              <w:top w:w="28" w:type="dxa"/>
              <w:left w:w="57" w:type="dxa"/>
              <w:bottom w:w="28" w:type="dxa"/>
              <w:right w:w="57" w:type="dxa"/>
            </w:tcMar>
            <w:vAlign w:val="center"/>
          </w:tcPr>
          <w:p w14:paraId="38AEB2BC"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210BB6A8"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596B1522" w14:textId="77777777" w:rsidR="006C785A" w:rsidRPr="00A64576" w:rsidRDefault="006C785A" w:rsidP="006817B1">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7C16ABD7" w14:textId="77777777" w:rsidR="006C785A" w:rsidRPr="00A64576" w:rsidRDefault="006C785A" w:rsidP="006817B1">
            <w:pPr>
              <w:spacing w:after="0" w:line="240" w:lineRule="auto"/>
              <w:jc w:val="center"/>
              <w:rPr>
                <w:rFonts w:ascii="Times New Roman" w:hAnsi="Times New Roman" w:cs="Times New Roman"/>
              </w:rPr>
            </w:pPr>
          </w:p>
        </w:tc>
        <w:tc>
          <w:tcPr>
            <w:tcW w:w="1401" w:type="dxa"/>
            <w:tcMar>
              <w:top w:w="28" w:type="dxa"/>
              <w:left w:w="57" w:type="dxa"/>
              <w:bottom w:w="28" w:type="dxa"/>
              <w:right w:w="57" w:type="dxa"/>
            </w:tcMar>
            <w:vAlign w:val="center"/>
          </w:tcPr>
          <w:p w14:paraId="0CCB45EE" w14:textId="77777777" w:rsidR="006C785A" w:rsidRPr="00A64576" w:rsidRDefault="006C785A" w:rsidP="006817B1">
            <w:pPr>
              <w:spacing w:after="0" w:line="240" w:lineRule="auto"/>
              <w:jc w:val="center"/>
              <w:rPr>
                <w:rFonts w:ascii="Times New Roman" w:hAnsi="Times New Roman" w:cs="Times New Roman"/>
              </w:rPr>
            </w:pPr>
          </w:p>
        </w:tc>
      </w:tr>
    </w:tbl>
    <w:p w14:paraId="40155623" w14:textId="57266EB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Apskaičiuokite mielių ląstelių skaičiaus vidurkį nuo tyrimo pradžios iki pabaigos.</w:t>
      </w:r>
    </w:p>
    <w:p w14:paraId="0D9663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Koks mielių ląstelės sandaros požymis leidžia suskaičiuoti tikslų jų skaičių?</w:t>
      </w:r>
    </w:p>
    <w:p w14:paraId="5D66418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Pagal užpildytos lentelės duomenis nubraižykite diagramą. </w:t>
      </w:r>
    </w:p>
    <w:p w14:paraId="36ECD600" w14:textId="7DABEC6C" w:rsidR="006C785A" w:rsidRPr="00A64576" w:rsidRDefault="00AB4741" w:rsidP="00CF00A1">
      <w:pPr>
        <w:spacing w:after="0" w:line="240" w:lineRule="auto"/>
        <w:ind w:left="540"/>
        <w:jc w:val="both"/>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7B38B95B" wp14:editId="562CC060">
            <wp:extent cx="3288414" cy="2160000"/>
            <wp:effectExtent l="0" t="0" r="7620" b="0"/>
            <wp:docPr id="21" name="image7.png" descr="C:\Users\ProBook\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16"/>
                    <a:srcRect/>
                    <a:stretch>
                      <a:fillRect/>
                    </a:stretch>
                  </pic:blipFill>
                  <pic:spPr>
                    <a:xfrm>
                      <a:off x="0" y="0"/>
                      <a:ext cx="3288414" cy="2160000"/>
                    </a:xfrm>
                    <a:prstGeom prst="rect">
                      <a:avLst/>
                    </a:prstGeom>
                    <a:ln/>
                  </pic:spPr>
                </pic:pic>
              </a:graphicData>
            </a:graphic>
          </wp:inline>
        </w:drawing>
      </w:r>
    </w:p>
    <w:p w14:paraId="36DA7E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Patenkinamas lygis (C5.2)</w:t>
      </w:r>
    </w:p>
    <w:p w14:paraId="7731709E" w14:textId="10B97842" w:rsidR="006C785A"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Užpildykite lentelę, suskaičiuodami mielių ląstelių skaičių.</w:t>
      </w:r>
    </w:p>
    <w:tbl>
      <w:tblPr>
        <w:tblStyle w:val="affb"/>
        <w:tblW w:w="77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14"/>
        <w:gridCol w:w="1521"/>
        <w:gridCol w:w="1521"/>
        <w:gridCol w:w="1521"/>
        <w:gridCol w:w="1401"/>
      </w:tblGrid>
      <w:tr w:rsidR="006817B1" w:rsidRPr="00A64576" w14:paraId="2D620CFF" w14:textId="77777777" w:rsidTr="00FB00D6">
        <w:tc>
          <w:tcPr>
            <w:tcW w:w="1814" w:type="dxa"/>
            <w:tcMar>
              <w:top w:w="28" w:type="dxa"/>
              <w:left w:w="57" w:type="dxa"/>
              <w:bottom w:w="28" w:type="dxa"/>
              <w:right w:w="57" w:type="dxa"/>
            </w:tcMar>
            <w:vAlign w:val="center"/>
          </w:tcPr>
          <w:p w14:paraId="27AD21F8"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Tyrimo pradžia</w:t>
            </w:r>
          </w:p>
        </w:tc>
        <w:tc>
          <w:tcPr>
            <w:tcW w:w="1521" w:type="dxa"/>
            <w:tcMar>
              <w:top w:w="28" w:type="dxa"/>
              <w:left w:w="57" w:type="dxa"/>
              <w:bottom w:w="28" w:type="dxa"/>
              <w:right w:w="57" w:type="dxa"/>
            </w:tcMar>
            <w:vAlign w:val="center"/>
          </w:tcPr>
          <w:p w14:paraId="37FCE429"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stebėjimas</w:t>
            </w:r>
          </w:p>
        </w:tc>
        <w:tc>
          <w:tcPr>
            <w:tcW w:w="1521" w:type="dxa"/>
            <w:tcMar>
              <w:top w:w="28" w:type="dxa"/>
              <w:left w:w="57" w:type="dxa"/>
              <w:bottom w:w="28" w:type="dxa"/>
              <w:right w:w="57" w:type="dxa"/>
            </w:tcMar>
            <w:vAlign w:val="center"/>
          </w:tcPr>
          <w:p w14:paraId="7BC9D427"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stebėjimas</w:t>
            </w:r>
          </w:p>
        </w:tc>
        <w:tc>
          <w:tcPr>
            <w:tcW w:w="1521" w:type="dxa"/>
            <w:tcMar>
              <w:top w:w="28" w:type="dxa"/>
              <w:left w:w="57" w:type="dxa"/>
              <w:bottom w:w="28" w:type="dxa"/>
              <w:right w:w="57" w:type="dxa"/>
            </w:tcMar>
            <w:vAlign w:val="center"/>
          </w:tcPr>
          <w:p w14:paraId="08DCE584"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stebėjimas</w:t>
            </w:r>
          </w:p>
        </w:tc>
        <w:tc>
          <w:tcPr>
            <w:tcW w:w="1401" w:type="dxa"/>
            <w:tcMar>
              <w:top w:w="28" w:type="dxa"/>
              <w:left w:w="57" w:type="dxa"/>
              <w:bottom w:w="28" w:type="dxa"/>
              <w:right w:w="57" w:type="dxa"/>
            </w:tcMar>
            <w:vAlign w:val="center"/>
          </w:tcPr>
          <w:p w14:paraId="1D5DAA7C" w14:textId="77777777" w:rsidR="006817B1" w:rsidRPr="00A64576" w:rsidRDefault="006817B1" w:rsidP="00FB00D6">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stebėjimas</w:t>
            </w:r>
          </w:p>
        </w:tc>
      </w:tr>
      <w:tr w:rsidR="006817B1" w:rsidRPr="00A64576" w14:paraId="603DB46D" w14:textId="77777777" w:rsidTr="00FB00D6">
        <w:trPr>
          <w:trHeight w:val="345"/>
        </w:trPr>
        <w:tc>
          <w:tcPr>
            <w:tcW w:w="1814" w:type="dxa"/>
            <w:tcMar>
              <w:top w:w="28" w:type="dxa"/>
              <w:left w:w="57" w:type="dxa"/>
              <w:bottom w:w="28" w:type="dxa"/>
              <w:right w:w="57" w:type="dxa"/>
            </w:tcMar>
            <w:vAlign w:val="center"/>
          </w:tcPr>
          <w:p w14:paraId="25996416"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08A1647B"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329876E9" w14:textId="77777777" w:rsidR="006817B1" w:rsidRPr="00A64576" w:rsidRDefault="006817B1" w:rsidP="00FB00D6">
            <w:pPr>
              <w:spacing w:after="0" w:line="240" w:lineRule="auto"/>
              <w:jc w:val="center"/>
              <w:rPr>
                <w:rFonts w:ascii="Times New Roman" w:hAnsi="Times New Roman" w:cs="Times New Roman"/>
              </w:rPr>
            </w:pPr>
          </w:p>
        </w:tc>
        <w:tc>
          <w:tcPr>
            <w:tcW w:w="1521" w:type="dxa"/>
            <w:tcMar>
              <w:top w:w="28" w:type="dxa"/>
              <w:left w:w="57" w:type="dxa"/>
              <w:bottom w:w="28" w:type="dxa"/>
              <w:right w:w="57" w:type="dxa"/>
            </w:tcMar>
            <w:vAlign w:val="center"/>
          </w:tcPr>
          <w:p w14:paraId="1E169347" w14:textId="77777777" w:rsidR="006817B1" w:rsidRPr="00A64576" w:rsidRDefault="006817B1" w:rsidP="00FB00D6">
            <w:pPr>
              <w:spacing w:after="0" w:line="240" w:lineRule="auto"/>
              <w:jc w:val="center"/>
              <w:rPr>
                <w:rFonts w:ascii="Times New Roman" w:hAnsi="Times New Roman" w:cs="Times New Roman"/>
              </w:rPr>
            </w:pPr>
          </w:p>
        </w:tc>
        <w:tc>
          <w:tcPr>
            <w:tcW w:w="1401" w:type="dxa"/>
            <w:tcMar>
              <w:top w:w="28" w:type="dxa"/>
              <w:left w:w="57" w:type="dxa"/>
              <w:bottom w:w="28" w:type="dxa"/>
              <w:right w:w="57" w:type="dxa"/>
            </w:tcMar>
            <w:vAlign w:val="center"/>
          </w:tcPr>
          <w:p w14:paraId="631CBAF8" w14:textId="77777777" w:rsidR="006817B1" w:rsidRPr="00A64576" w:rsidRDefault="006817B1" w:rsidP="00FB00D6">
            <w:pPr>
              <w:spacing w:after="0" w:line="240" w:lineRule="auto"/>
              <w:jc w:val="center"/>
              <w:rPr>
                <w:rFonts w:ascii="Times New Roman" w:hAnsi="Times New Roman" w:cs="Times New Roman"/>
              </w:rPr>
            </w:pPr>
          </w:p>
        </w:tc>
      </w:tr>
    </w:tbl>
    <w:p w14:paraId="278D94D4" w14:textId="45CDA4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Užpildytą lentelę pasitikrinkite su suolo draugu ir, jeigu reikia, pasiūlykite kaip ištaisyti klaidas.</w:t>
      </w:r>
    </w:p>
    <w:p w14:paraId="7D935D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 xml:space="preserve">Pasiūlymas: </w:t>
      </w:r>
    </w:p>
    <w:p w14:paraId="198685C5" w14:textId="70FD1745" w:rsidR="006C785A" w:rsidRPr="00A64576"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Koks mielių ląstelės sandaros požymis leidžia suskaičiuoti tikslų jų skaičių?</w:t>
      </w:r>
    </w:p>
    <w:p w14:paraId="58C68D0A" w14:textId="31AB7063" w:rsidR="006C785A" w:rsidRPr="00A64576" w:rsidRDefault="006817B1" w:rsidP="006817B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 xml:space="preserve">Pagal užpildytos lentelės duomenis nubraižykite diagramą arba grafiką. </w:t>
      </w:r>
    </w:p>
    <w:p w14:paraId="541D947E" w14:textId="75350D17" w:rsidR="006C785A" w:rsidRPr="00A64576" w:rsidRDefault="00AB4741" w:rsidP="00430BB9">
      <w:pPr>
        <w:spacing w:after="0" w:line="240" w:lineRule="auto"/>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0FE06AFC" wp14:editId="2F74EE76">
            <wp:extent cx="3086100" cy="2038350"/>
            <wp:effectExtent l="0" t="0" r="0" b="0"/>
            <wp:docPr id="16"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16"/>
                    <a:srcRect/>
                    <a:stretch>
                      <a:fillRect/>
                    </a:stretch>
                  </pic:blipFill>
                  <pic:spPr>
                    <a:xfrm>
                      <a:off x="0" y="0"/>
                      <a:ext cx="3086100" cy="2038350"/>
                    </a:xfrm>
                    <a:prstGeom prst="rect">
                      <a:avLst/>
                    </a:prstGeom>
                    <a:ln/>
                  </pic:spPr>
                </pic:pic>
              </a:graphicData>
            </a:graphic>
          </wp:inline>
        </w:drawing>
      </w:r>
    </w:p>
    <w:p w14:paraId="0DD69A24" w14:textId="77F3B1E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(C5.3)</w:t>
      </w:r>
    </w:p>
    <w:p w14:paraId="7CE40DEC"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Nubraižykite lentelę ir ją užpildykite, suskaičiuodami mielių ląstelių skaičių.</w:t>
      </w:r>
    </w:p>
    <w:p w14:paraId="53F71570"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Kokiu būdu įsitikinsite, kad lentelę užpildėte teisingai?</w:t>
      </w:r>
    </w:p>
    <w:p w14:paraId="48FE4985" w14:textId="77777777"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Koks mielių ląstelės sandaros požymis leidžia jas tiksliai suskaičiuoti?</w:t>
      </w:r>
    </w:p>
    <w:p w14:paraId="5E57595E" w14:textId="3B2FB160" w:rsidR="006C785A" w:rsidRPr="00A64576" w:rsidRDefault="00092185" w:rsidP="00CF00A1">
      <w:pPr>
        <w:numPr>
          <w:ilvl w:val="0"/>
          <w:numId w:val="1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užpildytos lentelės duomenis pasirinkite tinkamiausią būdą pavaizduoti tyrimo rezultatus.</w:t>
      </w:r>
      <w:r w:rsidR="00AB4741">
        <w:rPr>
          <w:rFonts w:ascii="Times New Roman" w:eastAsia="Times New Roman" w:hAnsi="Times New Roman" w:cs="Times New Roman"/>
          <w:sz w:val="24"/>
          <w:szCs w:val="24"/>
        </w:rPr>
        <w:t xml:space="preserve"> </w:t>
      </w:r>
    </w:p>
    <w:p w14:paraId="580C541F"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3ECDF16" wp14:editId="57D035B0">
            <wp:extent cx="3183158" cy="2016000"/>
            <wp:effectExtent l="0" t="0" r="0" b="3810"/>
            <wp:docPr id="63" name="image7.png" descr="C:\Users\ProBook\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16">
                      <a:extLst>
                        <a:ext uri="{28A0092B-C50C-407E-A947-70E740481C1C}">
                          <a14:useLocalDpi xmlns:a14="http://schemas.microsoft.com/office/drawing/2010/main" val="0"/>
                        </a:ext>
                      </a:extLst>
                    </a:blip>
                    <a:srcRect/>
                    <a:stretch>
                      <a:fillRect/>
                    </a:stretch>
                  </pic:blipFill>
                  <pic:spPr>
                    <a:xfrm>
                      <a:off x="0" y="0"/>
                      <a:ext cx="3183158" cy="2016000"/>
                    </a:xfrm>
                    <a:prstGeom prst="rect">
                      <a:avLst/>
                    </a:prstGeom>
                    <a:ln/>
                  </pic:spPr>
                </pic:pic>
              </a:graphicData>
            </a:graphic>
          </wp:inline>
        </w:drawing>
      </w:r>
    </w:p>
    <w:p w14:paraId="6C04157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(C5.4)</w:t>
      </w:r>
    </w:p>
    <w:p w14:paraId="770E8592"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Nubraižykite lentelę ir ją užpildykite, suskaičiuodami mielių ląstelių skaičių.</w:t>
      </w:r>
    </w:p>
    <w:p w14:paraId="03273CBC"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Kokiu būdu įsitikinsite, kad lentelę užpildėte teisingai?</w:t>
      </w:r>
    </w:p>
    <w:p w14:paraId="1351B42B"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Koks mielių ląstelės sandaros požymis leidžia jas tiksliai suskaičiuoti?</w:t>
      </w:r>
    </w:p>
    <w:p w14:paraId="40798E1F" w14:textId="77777777" w:rsidR="006C785A" w:rsidRPr="00A64576" w:rsidRDefault="00092185" w:rsidP="00CF00A1">
      <w:pPr>
        <w:numPr>
          <w:ilvl w:val="0"/>
          <w:numId w:val="1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užpildytos lentelės duomenis pavaizduokite tyrimo rezultatus dviem būdais.</w:t>
      </w:r>
    </w:p>
    <w:p w14:paraId="55FFD579"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5CEC9C20" wp14:editId="2BA44540">
            <wp:extent cx="2952750" cy="1656000"/>
            <wp:effectExtent l="0" t="0" r="0" b="1905"/>
            <wp:docPr id="66"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16"/>
                    <a:srcRect/>
                    <a:stretch>
                      <a:fillRect/>
                    </a:stretch>
                  </pic:blipFill>
                  <pic:spPr>
                    <a:xfrm>
                      <a:off x="0" y="0"/>
                      <a:ext cx="2952750" cy="1656000"/>
                    </a:xfrm>
                    <a:prstGeom prst="rect">
                      <a:avLst/>
                    </a:prstGeom>
                    <a:ln/>
                  </pic:spPr>
                </pic:pic>
              </a:graphicData>
            </a:graphic>
          </wp:inline>
        </w:drawing>
      </w:r>
      <w:r w:rsidRPr="00A64576">
        <w:rPr>
          <w:rFonts w:ascii="Times New Roman" w:hAnsi="Times New Roman" w:cs="Times New Roman"/>
          <w:noProof/>
        </w:rPr>
        <w:drawing>
          <wp:inline distT="0" distB="0" distL="0" distR="0" wp14:anchorId="1B480DC1" wp14:editId="4F9B64BB">
            <wp:extent cx="2981325" cy="1656000"/>
            <wp:effectExtent l="0" t="0" r="0" b="1905"/>
            <wp:docPr id="68" name="image7.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7.png" descr="C:\Users\ProBook\AppData\Local\Temp\msohtmlclip1\02\clip_image006.png"/>
                    <pic:cNvPicPr preferRelativeResize="0"/>
                  </pic:nvPicPr>
                  <pic:blipFill>
                    <a:blip r:embed="rId216"/>
                    <a:srcRect/>
                    <a:stretch>
                      <a:fillRect/>
                    </a:stretch>
                  </pic:blipFill>
                  <pic:spPr>
                    <a:xfrm>
                      <a:off x="0" y="0"/>
                      <a:ext cx="2981325" cy="1656000"/>
                    </a:xfrm>
                    <a:prstGeom prst="rect">
                      <a:avLst/>
                    </a:prstGeom>
                    <a:ln/>
                  </pic:spPr>
                </pic:pic>
              </a:graphicData>
            </a:graphic>
          </wp:inline>
        </w:drawing>
      </w:r>
    </w:p>
    <w:p w14:paraId="52AD6B1B" w14:textId="77777777" w:rsidR="006C785A" w:rsidRPr="00A64576" w:rsidRDefault="006C785A" w:rsidP="00CF00A1">
      <w:pPr>
        <w:spacing w:after="0" w:line="240" w:lineRule="auto"/>
        <w:jc w:val="both"/>
        <w:rPr>
          <w:rFonts w:ascii="Times New Roman" w:hAnsi="Times New Roman" w:cs="Times New Roman"/>
        </w:rPr>
      </w:pPr>
    </w:p>
    <w:p w14:paraId="61F2D71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1" w:name="_Toc147495672"/>
      <w:r w:rsidRPr="00A64576">
        <w:rPr>
          <w:rFonts w:ascii="Times New Roman" w:eastAsia="Times New Roman" w:hAnsi="Times New Roman" w:cs="Times New Roman"/>
          <w:color w:val="000000"/>
          <w:sz w:val="24"/>
          <w:szCs w:val="24"/>
        </w:rPr>
        <w:t>Gamtos objektų ir reiškinių pažinimas (D).</w:t>
      </w:r>
      <w:bookmarkEnd w:id="71"/>
    </w:p>
    <w:p w14:paraId="3C32062A"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662342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Bioįvairovės išsaugojimo reikšmė. Invaziniai organizmai</w:t>
      </w:r>
    </w:p>
    <w:p w14:paraId="71B3D4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Remiantis Lietuvoje paplitusių invazinių augalų (pvz., </w:t>
      </w:r>
      <w:proofErr w:type="spellStart"/>
      <w:r w:rsidRPr="00A64576">
        <w:rPr>
          <w:rFonts w:ascii="Times New Roman" w:eastAsia="Times New Roman" w:hAnsi="Times New Roman" w:cs="Times New Roman"/>
          <w:sz w:val="24"/>
          <w:szCs w:val="24"/>
        </w:rPr>
        <w:t>Sosnovskio</w:t>
      </w:r>
      <w:proofErr w:type="spellEnd"/>
      <w:r w:rsidRPr="00A64576">
        <w:rPr>
          <w:rFonts w:ascii="Times New Roman" w:eastAsia="Times New Roman" w:hAnsi="Times New Roman" w:cs="Times New Roman"/>
          <w:sz w:val="24"/>
          <w:szCs w:val="24"/>
        </w:rPr>
        <w:t xml:space="preserve"> barštis, lubinai, </w:t>
      </w:r>
      <w:proofErr w:type="spellStart"/>
      <w:r w:rsidRPr="00A64576">
        <w:rPr>
          <w:rFonts w:ascii="Times New Roman" w:eastAsia="Times New Roman" w:hAnsi="Times New Roman" w:cs="Times New Roman"/>
          <w:sz w:val="24"/>
          <w:szCs w:val="24"/>
        </w:rPr>
        <w:t>elodėja</w:t>
      </w:r>
      <w:proofErr w:type="spellEnd"/>
      <w:r w:rsidRPr="00A64576">
        <w:rPr>
          <w:rFonts w:ascii="Times New Roman" w:eastAsia="Times New Roman" w:hAnsi="Times New Roman" w:cs="Times New Roman"/>
          <w:sz w:val="24"/>
          <w:szCs w:val="24"/>
        </w:rPr>
        <w:t>) ir gyvūnų (pvz., kanadinė audinė, meškėnai) rūšių pavyzdžiais, aiškinamasi jų poveikis vietinei biologinei įvairovei.</w:t>
      </w:r>
    </w:p>
    <w:p w14:paraId="1AF498FF" w14:textId="2789BD2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D3.</w:t>
      </w:r>
      <w:r w:rsidRPr="00A64576">
        <w:rPr>
          <w:rFonts w:ascii="Times New Roman" w:eastAsia="Times New Roman" w:hAnsi="Times New Roman" w:cs="Times New Roman"/>
          <w:sz w:val="24"/>
          <w:szCs w:val="24"/>
        </w:rPr>
        <w:t xml:space="preserve"> 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dėsningumus,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priežasties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pasekmės ryšius,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 gyvosios gamtos dėsnius.</w:t>
      </w:r>
      <w:r w:rsidR="00AB4741">
        <w:rPr>
          <w:rFonts w:ascii="Times New Roman" w:eastAsia="Times New Roman" w:hAnsi="Times New Roman" w:cs="Times New Roman"/>
          <w:sz w:val="24"/>
          <w:szCs w:val="24"/>
        </w:rPr>
        <w:t xml:space="preserve"> </w:t>
      </w:r>
    </w:p>
    <w:p w14:paraId="349E35BF"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d"/>
        <w:tblW w:w="102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21"/>
        <w:gridCol w:w="2244"/>
        <w:gridCol w:w="2272"/>
        <w:gridCol w:w="3005"/>
      </w:tblGrid>
      <w:tr w:rsidR="006C785A" w:rsidRPr="00A64576" w14:paraId="5A2D4F57" w14:textId="77777777" w:rsidTr="003D3A2F">
        <w:tc>
          <w:tcPr>
            <w:tcW w:w="2721" w:type="dxa"/>
            <w:tcMar>
              <w:top w:w="28" w:type="dxa"/>
              <w:left w:w="57" w:type="dxa"/>
              <w:bottom w:w="28" w:type="dxa"/>
              <w:right w:w="57" w:type="dxa"/>
            </w:tcMar>
          </w:tcPr>
          <w:p w14:paraId="3480A25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Mokytojo padedamas iš pateikto gyvūnų ir augalų sąrašo atrenka invazinius Lietuvai organizmus ir paaiškina, kokie organizmai vadinami invaziniais (D3.1).</w:t>
            </w:r>
          </w:p>
        </w:tc>
        <w:tc>
          <w:tcPr>
            <w:tcW w:w="2244" w:type="dxa"/>
            <w:tcMar>
              <w:top w:w="28" w:type="dxa"/>
              <w:left w:w="57" w:type="dxa"/>
              <w:bottom w:w="28" w:type="dxa"/>
              <w:right w:w="57" w:type="dxa"/>
            </w:tcMar>
          </w:tcPr>
          <w:p w14:paraId="45E01DF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Savarankiškai pasirenka keletą Lietuvoje gyvenančių invazinių rūšių atstovus ir paaiškina, kaip jie pateko į Lietuvą (D3.2).</w:t>
            </w:r>
          </w:p>
        </w:tc>
        <w:tc>
          <w:tcPr>
            <w:tcW w:w="2272" w:type="dxa"/>
            <w:tcMar>
              <w:top w:w="28" w:type="dxa"/>
              <w:left w:w="57" w:type="dxa"/>
              <w:bottom w:w="28" w:type="dxa"/>
              <w:right w:w="57" w:type="dxa"/>
            </w:tcMar>
          </w:tcPr>
          <w:p w14:paraId="41EBA34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invazinių rūšių įtaką vietinių populiacijų gausumui. Aplinkos sąlygas susieja su populiacijos dydžio kitimu (D.3.3).</w:t>
            </w:r>
          </w:p>
        </w:tc>
        <w:tc>
          <w:tcPr>
            <w:tcW w:w="3005" w:type="dxa"/>
            <w:tcMar>
              <w:top w:w="28" w:type="dxa"/>
              <w:left w:w="57" w:type="dxa"/>
              <w:bottom w:w="28" w:type="dxa"/>
              <w:right w:w="57" w:type="dxa"/>
            </w:tcMar>
          </w:tcPr>
          <w:p w14:paraId="07E43E0E"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Paaiškina invazinio gyvūno, pvz., </w:t>
            </w:r>
            <w:proofErr w:type="spellStart"/>
            <w:r w:rsidRPr="00A64576">
              <w:rPr>
                <w:rFonts w:ascii="Times New Roman" w:eastAsia="Times New Roman" w:hAnsi="Times New Roman" w:cs="Times New Roman"/>
                <w:sz w:val="24"/>
                <w:szCs w:val="24"/>
              </w:rPr>
              <w:t>luzitaninio</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ariono</w:t>
            </w:r>
            <w:proofErr w:type="spellEnd"/>
            <w:r w:rsidRPr="00A64576">
              <w:rPr>
                <w:rFonts w:ascii="Times New Roman" w:eastAsia="Times New Roman" w:hAnsi="Times New Roman" w:cs="Times New Roman"/>
                <w:sz w:val="24"/>
                <w:szCs w:val="24"/>
              </w:rPr>
              <w:t>, poveikį vietinėms gyvūnų rūšims, prognozuoja galimus skirtingų organizmų populiacijų dydžių pokyčius (D.3.4).</w:t>
            </w:r>
          </w:p>
        </w:tc>
      </w:tr>
    </w:tbl>
    <w:p w14:paraId="7CFAE6A2" w14:textId="6C3D0B8A"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r w:rsidRPr="00A64576">
        <w:rPr>
          <w:rFonts w:ascii="Times New Roman" w:eastAsia="Times New Roman" w:hAnsi="Times New Roman" w:cs="Times New Roman"/>
          <w:sz w:val="24"/>
          <w:szCs w:val="24"/>
        </w:rPr>
        <w:t xml:space="preserve"> (D3.1)</w:t>
      </w:r>
    </w:p>
    <w:p w14:paraId="406EDFB2"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Pabraukite, kuris iš šių dažnai Lietuvoje aptinkamų gyvūnų: gandras, šernas, meškėnas, lūšis yra </w:t>
      </w:r>
      <w:r w:rsidRPr="00A64576">
        <w:rPr>
          <w:rFonts w:ascii="Times New Roman" w:eastAsia="Times New Roman" w:hAnsi="Times New Roman" w:cs="Times New Roman"/>
          <w:b/>
          <w:sz w:val="24"/>
          <w:szCs w:val="24"/>
        </w:rPr>
        <w:t>invazinis.</w:t>
      </w:r>
    </w:p>
    <w:p w14:paraId="78887977"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Kuris iš šių augalų: lubinas, tujos, </w:t>
      </w:r>
      <w:proofErr w:type="spellStart"/>
      <w:r w:rsidRPr="00A64576">
        <w:rPr>
          <w:rFonts w:ascii="Times New Roman" w:eastAsia="Times New Roman" w:hAnsi="Times New Roman" w:cs="Times New Roman"/>
          <w:sz w:val="24"/>
          <w:szCs w:val="24"/>
        </w:rPr>
        <w:t>Sosnovskio</w:t>
      </w:r>
      <w:proofErr w:type="spellEnd"/>
      <w:r w:rsidRPr="00A64576">
        <w:rPr>
          <w:rFonts w:ascii="Times New Roman" w:eastAsia="Times New Roman" w:hAnsi="Times New Roman" w:cs="Times New Roman"/>
          <w:sz w:val="24"/>
          <w:szCs w:val="24"/>
        </w:rPr>
        <w:t xml:space="preserve"> barštis, </w:t>
      </w:r>
      <w:proofErr w:type="spellStart"/>
      <w:r w:rsidRPr="00A64576">
        <w:rPr>
          <w:rFonts w:ascii="Times New Roman" w:eastAsia="Times New Roman" w:hAnsi="Times New Roman" w:cs="Times New Roman"/>
          <w:sz w:val="24"/>
          <w:szCs w:val="24"/>
        </w:rPr>
        <w:t>elodėja</w:t>
      </w:r>
      <w:proofErr w:type="spellEnd"/>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nėra</w:t>
      </w:r>
      <w:r w:rsidRPr="00A64576">
        <w:rPr>
          <w:rFonts w:ascii="Times New Roman" w:eastAsia="Times New Roman" w:hAnsi="Times New Roman" w:cs="Times New Roman"/>
          <w:sz w:val="24"/>
          <w:szCs w:val="24"/>
        </w:rPr>
        <w:t xml:space="preserve"> Lietuvoje invazinis?</w:t>
      </w:r>
    </w:p>
    <w:p w14:paraId="26A8C736" w14:textId="77777777" w:rsidR="006C785A" w:rsidRPr="00A64576" w:rsidRDefault="00092185" w:rsidP="00CF00A1">
      <w:pPr>
        <w:numPr>
          <w:ilvl w:val="0"/>
          <w:numId w:val="1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Paaiškinkite, kokie organizmai yra vadinami invaziniais?</w:t>
      </w:r>
    </w:p>
    <w:p w14:paraId="33EF3B8F" w14:textId="7E63931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w:t>
      </w:r>
      <w:r w:rsidRPr="00A64576">
        <w:rPr>
          <w:rFonts w:ascii="Times New Roman" w:eastAsia="Times New Roman" w:hAnsi="Times New Roman" w:cs="Times New Roman"/>
          <w:sz w:val="24"/>
          <w:szCs w:val="24"/>
        </w:rPr>
        <w:t>D3.2)</w:t>
      </w:r>
    </w:p>
    <w:p w14:paraId="7BCCA7B9" w14:textId="3BE0457B" w:rsidR="006C785A" w:rsidRPr="00A64576" w:rsidRDefault="00092185" w:rsidP="00CF00A1">
      <w:pPr>
        <w:numPr>
          <w:ilvl w:val="0"/>
          <w:numId w:val="3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Remiantis papildomais informacijos šaltiniais įvardinkite Lietuvoje paplitusius 3 invazinius gyvūnus.</w:t>
      </w:r>
      <w:r w:rsidR="00AB4741">
        <w:rPr>
          <w:rFonts w:ascii="Times New Roman" w:eastAsia="Times New Roman" w:hAnsi="Times New Roman" w:cs="Times New Roman"/>
          <w:sz w:val="24"/>
          <w:szCs w:val="24"/>
        </w:rPr>
        <w:t xml:space="preserve"> </w:t>
      </w:r>
    </w:p>
    <w:p w14:paraId="754B6F0C" w14:textId="77777777" w:rsidR="006C785A" w:rsidRPr="00A64576" w:rsidRDefault="00092185" w:rsidP="00CF00A1">
      <w:pPr>
        <w:numPr>
          <w:ilvl w:val="0"/>
          <w:numId w:val="3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Paaiškinkite, kaip anksčiau Lietuvoje negyvenę gyvūnai patenka į Lietuvos ekosistemas.</w:t>
      </w:r>
    </w:p>
    <w:p w14:paraId="69F00F86" w14:textId="57223E2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Pr="00A64576">
        <w:rPr>
          <w:rFonts w:ascii="Times New Roman" w:eastAsia="Times New Roman" w:hAnsi="Times New Roman" w:cs="Times New Roman"/>
          <w:sz w:val="24"/>
          <w:szCs w:val="24"/>
        </w:rPr>
        <w:t xml:space="preserve"> (D3.3)</w:t>
      </w:r>
      <w:r w:rsidR="008D0103">
        <w:rPr>
          <w:rFonts w:ascii="Times New Roman" w:eastAsia="Times New Roman" w:hAnsi="Times New Roman" w:cs="Times New Roman"/>
          <w:sz w:val="24"/>
          <w:szCs w:val="24"/>
        </w:rPr>
        <w:t xml:space="preserve"> </w:t>
      </w:r>
    </w:p>
    <w:p w14:paraId="399084BC" w14:textId="77777777" w:rsidR="006C785A" w:rsidRPr="00A64576" w:rsidRDefault="00092185" w:rsidP="00CF00A1">
      <w:pPr>
        <w:numPr>
          <w:ilvl w:val="0"/>
          <w:numId w:val="3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Nuotraukose matomi plėšrūs žvėreliai: kanadinė ir europinė audinės. Europinė audinė – išnykusi rūšis.</w:t>
      </w:r>
    </w:p>
    <w:p w14:paraId="7841003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8C2169C" wp14:editId="1B65439C">
            <wp:extent cx="4244340" cy="1145569"/>
            <wp:effectExtent l="0" t="0" r="3810" b="0"/>
            <wp:docPr id="70" name="image46.png" descr="eu!pne &#10;uosm ela;snr.l .upne ?upeuey "/>
            <wp:cNvGraphicFramePr/>
            <a:graphic xmlns:a="http://schemas.openxmlformats.org/drawingml/2006/main">
              <a:graphicData uri="http://schemas.openxmlformats.org/drawingml/2006/picture">
                <pic:pic xmlns:pic="http://schemas.openxmlformats.org/drawingml/2006/picture">
                  <pic:nvPicPr>
                    <pic:cNvPr id="0" name="image46.png" descr="eu!pne &#10;uosm ela;snr.l .upne ?upeuey "/>
                    <pic:cNvPicPr preferRelativeResize="0"/>
                  </pic:nvPicPr>
                  <pic:blipFill rotWithShape="1">
                    <a:blip r:embed="rId217"/>
                    <a:srcRect t="6912"/>
                    <a:stretch/>
                  </pic:blipFill>
                  <pic:spPr bwMode="auto">
                    <a:xfrm>
                      <a:off x="0" y="0"/>
                      <a:ext cx="4244340" cy="1145569"/>
                    </a:xfrm>
                    <a:prstGeom prst="rect">
                      <a:avLst/>
                    </a:prstGeom>
                    <a:ln>
                      <a:noFill/>
                    </a:ln>
                    <a:extLst>
                      <a:ext uri="{53640926-AAD7-44D8-BBD7-CCE9431645EC}">
                        <a14:shadowObscured xmlns:a14="http://schemas.microsoft.com/office/drawing/2010/main"/>
                      </a:ext>
                    </a:extLst>
                  </pic:spPr>
                </pic:pic>
              </a:graphicData>
            </a:graphic>
          </wp:inline>
        </w:drawing>
      </w:r>
    </w:p>
    <w:p w14:paraId="70B1B7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Įvardykite ir paaiškinkite dvi priežastis, dėl kurių išnyko europinė audinė .</w:t>
      </w:r>
    </w:p>
    <w:p w14:paraId="6CE94A9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Remiantis kanadinės audinės pavyzdžiu, paaiškinkite, kaip invazinio gyvūno populiacijos dydį keičia:</w:t>
      </w:r>
    </w:p>
    <w:p w14:paraId="4CDEB6A7"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palankios </w:t>
      </w:r>
      <w:proofErr w:type="spellStart"/>
      <w:r w:rsidRPr="00A64576">
        <w:rPr>
          <w:rFonts w:ascii="Times New Roman" w:eastAsia="Times New Roman" w:hAnsi="Times New Roman" w:cs="Times New Roman"/>
          <w:sz w:val="24"/>
          <w:szCs w:val="24"/>
        </w:rPr>
        <w:t>abiotinės</w:t>
      </w:r>
      <w:proofErr w:type="spellEnd"/>
      <w:r w:rsidRPr="00A64576">
        <w:rPr>
          <w:rFonts w:ascii="Times New Roman" w:eastAsia="Times New Roman" w:hAnsi="Times New Roman" w:cs="Times New Roman"/>
          <w:sz w:val="24"/>
          <w:szCs w:val="24"/>
        </w:rPr>
        <w:t xml:space="preserve"> aplinkos sąlygos. </w:t>
      </w:r>
    </w:p>
    <w:p w14:paraId="17120900"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konkurentų mažas kiekis. </w:t>
      </w:r>
    </w:p>
    <w:p w14:paraId="29F000CB"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parazitai. </w:t>
      </w:r>
    </w:p>
    <w:p w14:paraId="775B43A2" w14:textId="77777777" w:rsidR="006C785A" w:rsidRPr="00A64576" w:rsidRDefault="00092185" w:rsidP="00CF00A1">
      <w:pPr>
        <w:numPr>
          <w:ilvl w:val="0"/>
          <w:numId w:val="3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plėšrūnų nebuvimas.</w:t>
      </w:r>
    </w:p>
    <w:p w14:paraId="14A12C7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 (</w:t>
      </w:r>
      <w:r w:rsidRPr="00A64576">
        <w:rPr>
          <w:rFonts w:ascii="Times New Roman" w:eastAsia="Times New Roman" w:hAnsi="Times New Roman" w:cs="Times New Roman"/>
          <w:sz w:val="24"/>
          <w:szCs w:val="24"/>
        </w:rPr>
        <w:t>D3.4)</w:t>
      </w:r>
    </w:p>
    <w:p w14:paraId="0634A24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proofErr w:type="spellStart"/>
      <w:r w:rsidRPr="00A64576">
        <w:rPr>
          <w:rFonts w:ascii="Times New Roman" w:eastAsia="Times New Roman" w:hAnsi="Times New Roman" w:cs="Times New Roman"/>
          <w:sz w:val="24"/>
          <w:szCs w:val="24"/>
        </w:rPr>
        <w:t>Luzitaninis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arionas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i/>
          <w:sz w:val="24"/>
          <w:szCs w:val="24"/>
        </w:rPr>
        <w:t>Arion</w:t>
      </w:r>
      <w:proofErr w:type="spellEnd"/>
      <w:r w:rsidRPr="00A64576">
        <w:rPr>
          <w:rFonts w:ascii="Times New Roman" w:eastAsia="Times New Roman" w:hAnsi="Times New Roman" w:cs="Times New Roman"/>
          <w:i/>
          <w:sz w:val="24"/>
          <w:szCs w:val="24"/>
        </w:rPr>
        <w:t xml:space="preserve"> </w:t>
      </w:r>
      <w:proofErr w:type="spellStart"/>
      <w:r w:rsidRPr="00A64576">
        <w:rPr>
          <w:rFonts w:ascii="Times New Roman" w:eastAsia="Times New Roman" w:hAnsi="Times New Roman" w:cs="Times New Roman"/>
          <w:i/>
          <w:sz w:val="24"/>
          <w:szCs w:val="24"/>
        </w:rPr>
        <w:t>lusitanicus</w:t>
      </w:r>
      <w:proofErr w:type="spellEnd"/>
      <w:r w:rsidRPr="00A64576">
        <w:rPr>
          <w:rFonts w:ascii="Times New Roman" w:eastAsia="Times New Roman" w:hAnsi="Times New Roman" w:cs="Times New Roman"/>
          <w:sz w:val="24"/>
          <w:szCs w:val="24"/>
        </w:rPr>
        <w:t xml:space="preserve">, sinonimas </w:t>
      </w:r>
      <w:r w:rsidRPr="00A64576">
        <w:rPr>
          <w:rFonts w:ascii="Times New Roman" w:eastAsia="Times New Roman" w:hAnsi="Times New Roman" w:cs="Times New Roman"/>
          <w:i/>
          <w:sz w:val="24"/>
          <w:szCs w:val="24"/>
        </w:rPr>
        <w:t xml:space="preserve">A. </w:t>
      </w:r>
      <w:proofErr w:type="spellStart"/>
      <w:r w:rsidRPr="00A64576">
        <w:rPr>
          <w:rFonts w:ascii="Times New Roman" w:eastAsia="Times New Roman" w:hAnsi="Times New Roman" w:cs="Times New Roman"/>
          <w:i/>
          <w:sz w:val="24"/>
          <w:szCs w:val="24"/>
        </w:rPr>
        <w:t>vulgaris</w:t>
      </w:r>
      <w:proofErr w:type="spellEnd"/>
      <w:r w:rsidRPr="00A64576">
        <w:rPr>
          <w:rFonts w:ascii="Times New Roman" w:eastAsia="Times New Roman" w:hAnsi="Times New Roman" w:cs="Times New Roman"/>
          <w:sz w:val="24"/>
          <w:szCs w:val="24"/>
        </w:rPr>
        <w:t xml:space="preserve">) yra didelis (7 – 15 cm ilgio) oranžinės arba rusvos spalvos šliužas. Lietuvoje pirmą kartą aptiktas 2008 metais Kaune. Ši rūšis sparčiai plinta gabenant augalus ir dirvožemį, į kurį patenka šliužai ir jų kiaušiniai. </w:t>
      </w:r>
    </w:p>
    <w:p w14:paraId="2C41AF9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F162DD9" wp14:editId="361C5261">
            <wp:extent cx="2391120" cy="1296000"/>
            <wp:effectExtent l="0" t="0" r="0" b="0"/>
            <wp:docPr id="72" name="image44.png" descr="C:\Users\ProBook\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C:\Users\ProBook\AppData\Local\Temp\msohtmlclip1\02\clip_image002.png"/>
                    <pic:cNvPicPr preferRelativeResize="0"/>
                  </pic:nvPicPr>
                  <pic:blipFill>
                    <a:blip r:embed="rId218"/>
                    <a:srcRect/>
                    <a:stretch>
                      <a:fillRect/>
                    </a:stretch>
                  </pic:blipFill>
                  <pic:spPr>
                    <a:xfrm>
                      <a:off x="0" y="0"/>
                      <a:ext cx="2391120" cy="1296000"/>
                    </a:xfrm>
                    <a:prstGeom prst="rect">
                      <a:avLst/>
                    </a:prstGeom>
                    <a:ln/>
                  </pic:spPr>
                </pic:pic>
              </a:graphicData>
            </a:graphic>
          </wp:inline>
        </w:drawing>
      </w:r>
    </w:p>
    <w:p w14:paraId="74D2CB1B" w14:textId="18B2DA7A"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Remiantis Lietuvos ir Ispanijos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klimato sąlygų ypatumais /skirtumais,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paaiškinkite, kodėl </w:t>
      </w:r>
      <w:proofErr w:type="spellStart"/>
      <w:r w:rsidRPr="00A64576">
        <w:rPr>
          <w:rFonts w:ascii="Times New Roman" w:eastAsia="Times New Roman" w:hAnsi="Times New Roman" w:cs="Times New Roman"/>
          <w:sz w:val="24"/>
          <w:szCs w:val="24"/>
        </w:rPr>
        <w:t>luzitaninis</w:t>
      </w:r>
      <w:proofErr w:type="spellEnd"/>
      <w:r w:rsidRPr="00A64576">
        <w:rPr>
          <w:rFonts w:ascii="Times New Roman" w:eastAsia="Times New Roman" w:hAnsi="Times New Roman" w:cs="Times New Roman"/>
          <w:sz w:val="24"/>
          <w:szCs w:val="24"/>
        </w:rPr>
        <w:t xml:space="preserve"> </w:t>
      </w:r>
      <w:proofErr w:type="spellStart"/>
      <w:r w:rsidRPr="00A64576">
        <w:rPr>
          <w:rFonts w:ascii="Times New Roman" w:eastAsia="Times New Roman" w:hAnsi="Times New Roman" w:cs="Times New Roman"/>
          <w:sz w:val="24"/>
          <w:szCs w:val="24"/>
        </w:rPr>
        <w:t>arionas</w:t>
      </w:r>
      <w:proofErr w:type="spellEnd"/>
      <w:r w:rsidRPr="00A64576">
        <w:rPr>
          <w:rFonts w:ascii="Times New Roman" w:eastAsia="Times New Roman" w:hAnsi="Times New Roman" w:cs="Times New Roman"/>
          <w:sz w:val="24"/>
          <w:szCs w:val="24"/>
        </w:rPr>
        <w:t xml:space="preserve"> nedaro žalos vietinėms Ispanijos ekosistemoms.</w:t>
      </w:r>
    </w:p>
    <w:p w14:paraId="55C6C70A"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Įvardinkite kelis gyvūnus, kurie maitinasi vietinėmis šliužų rūšimis, bet neėda </w:t>
      </w:r>
      <w:proofErr w:type="spellStart"/>
      <w:r w:rsidRPr="00A64576">
        <w:rPr>
          <w:rFonts w:ascii="Times New Roman" w:eastAsia="Times New Roman" w:hAnsi="Times New Roman" w:cs="Times New Roman"/>
          <w:sz w:val="24"/>
          <w:szCs w:val="24"/>
        </w:rPr>
        <w:t>luzitaninių</w:t>
      </w:r>
      <w:proofErr w:type="spellEnd"/>
      <w:r w:rsidRPr="00A64576">
        <w:rPr>
          <w:rFonts w:ascii="Times New Roman" w:eastAsia="Times New Roman" w:hAnsi="Times New Roman" w:cs="Times New Roman"/>
          <w:sz w:val="24"/>
          <w:szCs w:val="24"/>
        </w:rPr>
        <w:t xml:space="preserve"> orionų. </w:t>
      </w:r>
    </w:p>
    <w:p w14:paraId="45CEAAC4"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Prognozuokite, kaip ir kodėl ateityje gali keistis vietinių šliužų ir jais mintančių gyvūnų populiacijų dydis, išplitus invaziniams šliužams.</w:t>
      </w:r>
    </w:p>
    <w:p w14:paraId="2479FCC4" w14:textId="77777777" w:rsidR="006C785A" w:rsidRPr="00A64576" w:rsidRDefault="00092185" w:rsidP="00CF00A1">
      <w:pPr>
        <w:numPr>
          <w:ilvl w:val="0"/>
          <w:numId w:val="2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Pasiūlykite du būdus, kurie padėtų neišplisti dar labiau invaziniams šliužams.</w:t>
      </w:r>
    </w:p>
    <w:p w14:paraId="747A4AFE" w14:textId="1971A013"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72" w:name="_n70faaljmeif" w:colFirst="0" w:colLast="0"/>
      <w:bookmarkEnd w:id="72"/>
      <w:r w:rsidRPr="00A64576">
        <w:rPr>
          <w:rFonts w:ascii="Times New Roman" w:eastAsia="Times New Roman" w:hAnsi="Times New Roman" w:cs="Times New Roman"/>
          <w:b/>
          <w:sz w:val="24"/>
          <w:szCs w:val="24"/>
        </w:rPr>
        <w:t>25.3.1. Klasifikacija padeda atpažinti organizmus.</w:t>
      </w:r>
    </w:p>
    <w:p w14:paraId="129BEF7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Organizmų klasifikavimas. Domenas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 xml:space="preserve"> aukščiausias klasifikacinis vienetas</w:t>
      </w:r>
    </w:p>
    <w:p w14:paraId="033F093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Mokomasi atpažinti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domeno grybų, </w:t>
      </w:r>
      <w:proofErr w:type="spellStart"/>
      <w:r w:rsidRPr="00A64576">
        <w:rPr>
          <w:rFonts w:ascii="Times New Roman" w:eastAsia="Times New Roman" w:hAnsi="Times New Roman" w:cs="Times New Roman"/>
          <w:sz w:val="24"/>
          <w:szCs w:val="24"/>
        </w:rPr>
        <w:t>protistų</w:t>
      </w:r>
      <w:proofErr w:type="spellEnd"/>
      <w:r w:rsidRPr="00A64576">
        <w:rPr>
          <w:rFonts w:ascii="Times New Roman" w:eastAsia="Times New Roman" w:hAnsi="Times New Roman" w:cs="Times New Roman"/>
          <w:sz w:val="24"/>
          <w:szCs w:val="24"/>
        </w:rPr>
        <w:t>, augalų ir gyvūnų karalysčių atstovus pagal karalystėms būdingus požymius.</w:t>
      </w:r>
    </w:p>
    <w:p w14:paraId="245254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D4. </w:t>
      </w:r>
      <w:r w:rsidRPr="00A64576">
        <w:rPr>
          <w:rFonts w:ascii="Times New Roman" w:eastAsia="Times New Roman" w:hAnsi="Times New Roman" w:cs="Times New Roman"/>
          <w:sz w:val="24"/>
          <w:szCs w:val="24"/>
        </w:rPr>
        <w:t>Lygina, klasifikuoja, objektus, procesus, reiškinius, remdamasis jų savybėmis ir požymiais.</w:t>
      </w:r>
    </w:p>
    <w:p w14:paraId="059029C5"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e"/>
        <w:tblW w:w="101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94"/>
        <w:gridCol w:w="3175"/>
        <w:gridCol w:w="2267"/>
        <w:gridCol w:w="2244"/>
      </w:tblGrid>
      <w:tr w:rsidR="006C785A" w:rsidRPr="00A64576" w14:paraId="388D3E71" w14:textId="77777777" w:rsidTr="003D3A2F">
        <w:tc>
          <w:tcPr>
            <w:tcW w:w="2494" w:type="dxa"/>
            <w:tcMar>
              <w:top w:w="28" w:type="dxa"/>
              <w:left w:w="57" w:type="dxa"/>
              <w:bottom w:w="28" w:type="dxa"/>
              <w:right w:w="57" w:type="dxa"/>
            </w:tcMar>
          </w:tcPr>
          <w:p w14:paraId="069F1AC0"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karalystės atstovus remdamasis nurodytomis jų savybėmis ir požymiais (D4.1).</w:t>
            </w:r>
          </w:p>
        </w:tc>
        <w:tc>
          <w:tcPr>
            <w:tcW w:w="3175" w:type="dxa"/>
            <w:tcMar>
              <w:top w:w="28" w:type="dxa"/>
              <w:left w:w="57" w:type="dxa"/>
              <w:bottom w:w="28" w:type="dxa"/>
              <w:right w:w="57" w:type="dxa"/>
            </w:tcMar>
          </w:tcPr>
          <w:p w14:paraId="20D1E35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klasifikuoja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karalystės atstovus, remdamasis jų pagrindinėmis bei kai kuriomis antrinėmis savybėmis ir požymiais (D4.2).</w:t>
            </w:r>
          </w:p>
        </w:tc>
        <w:tc>
          <w:tcPr>
            <w:tcW w:w="2267" w:type="dxa"/>
            <w:tcMar>
              <w:top w:w="28" w:type="dxa"/>
              <w:left w:w="57" w:type="dxa"/>
              <w:bottom w:w="28" w:type="dxa"/>
              <w:right w:w="57" w:type="dxa"/>
            </w:tcMar>
          </w:tcPr>
          <w:p w14:paraId="2F0C0F53" w14:textId="25324C7E"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Lygina, klasifikuo</w:t>
            </w:r>
            <w:r w:rsidR="003D3A2F">
              <w:rPr>
                <w:rFonts w:ascii="Times New Roman" w:eastAsia="Times New Roman" w:hAnsi="Times New Roman" w:cs="Times New Roman"/>
                <w:sz w:val="24"/>
                <w:szCs w:val="24"/>
              </w:rPr>
              <w:t xml:space="preserve">ja </w:t>
            </w:r>
            <w:proofErr w:type="spellStart"/>
            <w:r w:rsidR="003D3A2F">
              <w:rPr>
                <w:rFonts w:ascii="Times New Roman" w:eastAsia="Times New Roman" w:hAnsi="Times New Roman" w:cs="Times New Roman"/>
                <w:sz w:val="24"/>
                <w:szCs w:val="24"/>
              </w:rPr>
              <w:t>eukarijų</w:t>
            </w:r>
            <w:proofErr w:type="spellEnd"/>
            <w:r w:rsidR="003D3A2F">
              <w:rPr>
                <w:rFonts w:ascii="Times New Roman" w:eastAsia="Times New Roman" w:hAnsi="Times New Roman" w:cs="Times New Roman"/>
                <w:sz w:val="24"/>
                <w:szCs w:val="24"/>
              </w:rPr>
              <w:t xml:space="preserve"> karalystės atstovus</w:t>
            </w:r>
            <w:r w:rsidRPr="00A64576">
              <w:rPr>
                <w:rFonts w:ascii="Times New Roman" w:eastAsia="Times New Roman" w:hAnsi="Times New Roman" w:cs="Times New Roman"/>
                <w:sz w:val="24"/>
                <w:szCs w:val="24"/>
              </w:rPr>
              <w:t>, remdamasis jų savybėmis ir požymiais (D4.3).</w:t>
            </w:r>
          </w:p>
        </w:tc>
        <w:tc>
          <w:tcPr>
            <w:tcW w:w="2244" w:type="dxa"/>
            <w:tcMar>
              <w:top w:w="28" w:type="dxa"/>
              <w:left w:w="57" w:type="dxa"/>
              <w:bottom w:w="28" w:type="dxa"/>
              <w:right w:w="57" w:type="dxa"/>
            </w:tcMar>
          </w:tcPr>
          <w:p w14:paraId="7CB4A0E4"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Lygina, klasifikuoja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karalystės atstovus siedamas ir apibendrindamas jų savybes ir požymius (D4.4). </w:t>
            </w:r>
          </w:p>
        </w:tc>
      </w:tr>
    </w:tbl>
    <w:p w14:paraId="1DA159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(D4.1)</w:t>
      </w:r>
    </w:p>
    <w:p w14:paraId="51EEC06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pavaizduoti organizmai priklausantys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karalystėms.</w:t>
      </w:r>
    </w:p>
    <w:p w14:paraId="4F57BA9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51D8647" wp14:editId="6D0F527C">
            <wp:extent cx="4571285" cy="1010093"/>
            <wp:effectExtent l="0" t="0" r="1270" b="0"/>
            <wp:docPr id="74"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219"/>
                    <a:srcRect t="4484" b="10302"/>
                    <a:stretch/>
                  </pic:blipFill>
                  <pic:spPr bwMode="auto">
                    <a:xfrm>
                      <a:off x="0" y="0"/>
                      <a:ext cx="4572000" cy="1010251"/>
                    </a:xfrm>
                    <a:prstGeom prst="rect">
                      <a:avLst/>
                    </a:prstGeom>
                    <a:ln>
                      <a:noFill/>
                    </a:ln>
                    <a:extLst>
                      <a:ext uri="{53640926-AAD7-44D8-BBD7-CCE9431645EC}">
                        <a14:shadowObscured xmlns:a14="http://schemas.microsoft.com/office/drawing/2010/main"/>
                      </a:ext>
                    </a:extLst>
                  </pic:spPr>
                </pic:pic>
              </a:graphicData>
            </a:graphic>
          </wp:inline>
        </w:drawing>
      </w:r>
    </w:p>
    <w:p w14:paraId="739DC270" w14:textId="25D9A81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Yra keturios </w:t>
      </w:r>
      <w:proofErr w:type="spellStart"/>
      <w:r w:rsidRPr="00A64576">
        <w:rPr>
          <w:rFonts w:ascii="Times New Roman" w:eastAsia="Times New Roman" w:hAnsi="Times New Roman" w:cs="Times New Roman"/>
          <w:sz w:val="24"/>
          <w:szCs w:val="24"/>
        </w:rPr>
        <w:t>eukarijų</w:t>
      </w:r>
      <w:proofErr w:type="spellEnd"/>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karalystės: grybai, </w:t>
      </w:r>
      <w:proofErr w:type="spellStart"/>
      <w:r w:rsidRPr="00A64576">
        <w:rPr>
          <w:rFonts w:ascii="Times New Roman" w:eastAsia="Times New Roman" w:hAnsi="Times New Roman" w:cs="Times New Roman"/>
          <w:sz w:val="24"/>
          <w:szCs w:val="24"/>
        </w:rPr>
        <w:t>protistai</w:t>
      </w:r>
      <w:proofErr w:type="spellEnd"/>
      <w:r w:rsidRPr="00A64576">
        <w:rPr>
          <w:rFonts w:ascii="Times New Roman" w:eastAsia="Times New Roman" w:hAnsi="Times New Roman" w:cs="Times New Roman"/>
          <w:sz w:val="24"/>
          <w:szCs w:val="24"/>
        </w:rPr>
        <w:t>, augalai, gyvūnai. Nurodyk, kuriai karalystei priklauso paveiksle pavaizduoti organizmai.</w:t>
      </w:r>
    </w:p>
    <w:p w14:paraId="5C86050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(D4.2)</w:t>
      </w:r>
    </w:p>
    <w:p w14:paraId="1C7CF2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Kurie du organizmai priklauso tai pačiai karalystei?</w:t>
      </w:r>
    </w:p>
    <w:p w14:paraId="005CFD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0D73C832" wp14:editId="28847157">
            <wp:extent cx="4476750" cy="923925"/>
            <wp:effectExtent l="0" t="0" r="0" b="9525"/>
            <wp:docPr id="58"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219"/>
                    <a:srcRect t="9326" b="10498"/>
                    <a:stretch/>
                  </pic:blipFill>
                  <pic:spPr bwMode="auto">
                    <a:xfrm>
                      <a:off x="0" y="0"/>
                      <a:ext cx="4479720" cy="924538"/>
                    </a:xfrm>
                    <a:prstGeom prst="rect">
                      <a:avLst/>
                    </a:prstGeom>
                    <a:ln>
                      <a:noFill/>
                    </a:ln>
                    <a:extLst>
                      <a:ext uri="{53640926-AAD7-44D8-BBD7-CCE9431645EC}">
                        <a14:shadowObscured xmlns:a14="http://schemas.microsoft.com/office/drawing/2010/main"/>
                      </a:ext>
                    </a:extLst>
                  </pic:spPr>
                </pic:pic>
              </a:graphicData>
            </a:graphic>
          </wp:inline>
        </w:drawing>
      </w:r>
    </w:p>
    <w:p w14:paraId="0A6BBDB8"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Paukštis ir musmirė</w:t>
      </w:r>
    </w:p>
    <w:p w14:paraId="6259E3EE"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Medis ir ameba</w:t>
      </w:r>
    </w:p>
    <w:p w14:paraId="2D8A107F"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Voras ir paukštis </w:t>
      </w:r>
    </w:p>
    <w:p w14:paraId="24A7AA09" w14:textId="77777777" w:rsidR="006C785A" w:rsidRPr="00A64576" w:rsidRDefault="00092185" w:rsidP="00CF00A1">
      <w:pPr>
        <w:numPr>
          <w:ilvl w:val="0"/>
          <w:numId w:val="2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Musmirė ir medis</w:t>
      </w:r>
    </w:p>
    <w:p w14:paraId="6E4303C0" w14:textId="0A0398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(D4.3</w:t>
      </w:r>
      <w:r w:rsidRPr="00A64576">
        <w:rPr>
          <w:rFonts w:ascii="Times New Roman" w:eastAsia="Times New Roman" w:hAnsi="Times New Roman" w:cs="Times New Roman"/>
          <w:sz w:val="24"/>
          <w:szCs w:val="24"/>
        </w:rPr>
        <w:t>)</w:t>
      </w:r>
    </w:p>
    <w:p w14:paraId="1BF3CFFE" w14:textId="63FBCE3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Įvardinkite, kurie du organizmai priklauso tai pačiai karalystei?</w:t>
      </w:r>
    </w:p>
    <w:p w14:paraId="15A5CD39" w14:textId="13BCA3EC" w:rsidR="003D0CDC"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16E4FFA" wp14:editId="2818D851">
            <wp:extent cx="4381500" cy="1104900"/>
            <wp:effectExtent l="0" t="0" r="0" b="0"/>
            <wp:docPr id="59"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a:blip r:embed="rId219"/>
                    <a:srcRect/>
                    <a:stretch>
                      <a:fillRect/>
                    </a:stretch>
                  </pic:blipFill>
                  <pic:spPr>
                    <a:xfrm>
                      <a:off x="0" y="0"/>
                      <a:ext cx="4381500" cy="1104900"/>
                    </a:xfrm>
                    <a:prstGeom prst="rect">
                      <a:avLst/>
                    </a:prstGeom>
                    <a:ln/>
                  </pic:spPr>
                </pic:pic>
              </a:graphicData>
            </a:graphic>
          </wp:inline>
        </w:drawing>
      </w:r>
    </w:p>
    <w:p w14:paraId="46E9601D" w14:textId="77777777" w:rsidR="00203C2E" w:rsidRPr="00203C2E" w:rsidRDefault="00203C2E" w:rsidP="00CF00A1">
      <w:pPr>
        <w:spacing w:after="0" w:line="240" w:lineRule="auto"/>
        <w:jc w:val="both"/>
        <w:rPr>
          <w:rFonts w:ascii="Times New Roman" w:hAnsi="Times New Roman" w:cs="Times New Roman"/>
        </w:rPr>
      </w:pPr>
    </w:p>
    <w:p w14:paraId="14BEB34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(D4.4) </w:t>
      </w:r>
    </w:p>
    <w:p w14:paraId="72F0DE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Paveiksle pavaizduoti organizmai priklausantys </w:t>
      </w:r>
      <w:proofErr w:type="spellStart"/>
      <w:r w:rsidRPr="00A64576">
        <w:rPr>
          <w:rFonts w:ascii="Times New Roman" w:eastAsia="Times New Roman" w:hAnsi="Times New Roman" w:cs="Times New Roman"/>
          <w:sz w:val="24"/>
          <w:szCs w:val="24"/>
        </w:rPr>
        <w:t>eukarijų</w:t>
      </w:r>
      <w:proofErr w:type="spellEnd"/>
      <w:r w:rsidRPr="00A64576">
        <w:rPr>
          <w:rFonts w:ascii="Times New Roman" w:eastAsia="Times New Roman" w:hAnsi="Times New Roman" w:cs="Times New Roman"/>
          <w:sz w:val="24"/>
          <w:szCs w:val="24"/>
        </w:rPr>
        <w:t xml:space="preserve"> karalystėms.</w:t>
      </w:r>
    </w:p>
    <w:p w14:paraId="1D93917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56FF9BE" wp14:editId="418911E3">
            <wp:extent cx="4200525" cy="876300"/>
            <wp:effectExtent l="0" t="0" r="9525" b="0"/>
            <wp:docPr id="60" name="image40.png" descr="PaukStis &#10;Voras &#10;Musmiré &#10;Medis &#10;Ameba "/>
            <wp:cNvGraphicFramePr/>
            <a:graphic xmlns:a="http://schemas.openxmlformats.org/drawingml/2006/main">
              <a:graphicData uri="http://schemas.openxmlformats.org/drawingml/2006/picture">
                <pic:pic xmlns:pic="http://schemas.openxmlformats.org/drawingml/2006/picture">
                  <pic:nvPicPr>
                    <pic:cNvPr id="0" name="image40.png" descr="PaukStis &#10;Voras &#10;Musmiré &#10;Medis &#10;Ameba "/>
                    <pic:cNvPicPr preferRelativeResize="0"/>
                  </pic:nvPicPr>
                  <pic:blipFill rotWithShape="1">
                    <a:blip r:embed="rId219"/>
                    <a:srcRect t="8018" b="10815"/>
                    <a:stretch/>
                  </pic:blipFill>
                  <pic:spPr bwMode="auto">
                    <a:xfrm>
                      <a:off x="0" y="0"/>
                      <a:ext cx="4201522" cy="876508"/>
                    </a:xfrm>
                    <a:prstGeom prst="rect">
                      <a:avLst/>
                    </a:prstGeom>
                    <a:ln>
                      <a:noFill/>
                    </a:ln>
                    <a:extLst>
                      <a:ext uri="{53640926-AAD7-44D8-BBD7-CCE9431645EC}">
                        <a14:shadowObscured xmlns:a14="http://schemas.microsoft.com/office/drawing/2010/main"/>
                      </a:ext>
                    </a:extLst>
                  </pic:spPr>
                </pic:pic>
              </a:graphicData>
            </a:graphic>
          </wp:inline>
        </w:drawing>
      </w:r>
    </w:p>
    <w:p w14:paraId="5872E5C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kokioms karalystėms priskiriami pavaizduoti organizmai.</w:t>
      </w:r>
    </w:p>
    <w:p w14:paraId="4AE4E24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Pasirinkite vieną karalystę ir nurodykite du požymius, pagal kuriuos organizmai yra priskiriami šiai karalystei. </w:t>
      </w:r>
    </w:p>
    <w:p w14:paraId="49C964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Įvardinkite du medžiui būdingus požymius, pagal kuriuos šis organizmas priskiriamas tam tikrai karalystei.</w:t>
      </w:r>
    </w:p>
    <w:p w14:paraId="77B5E60E"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1847A2B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Organizmų mitybos ryšiai bei jų svarba ekosistemų stabilumui</w:t>
      </w:r>
    </w:p>
    <w:p w14:paraId="0F3A3B99" w14:textId="1B0FA108"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BP.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Mokomasi sudaryti sausumos ir vandens ekosistemose gyvenančių organizmų mitybos grandines ir tinklus; apibūdinti mitybos lygmenis; paaiškinti organizmų mitybos ryšių įtaką ekosistemos biologinei įvairovei ir stabilumui. </w:t>
      </w:r>
    </w:p>
    <w:p w14:paraId="480D0C63" w14:textId="04B1213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D5. </w:t>
      </w:r>
      <w:r w:rsidRPr="00A64576">
        <w:rPr>
          <w:rFonts w:ascii="Times New Roman" w:eastAsia="Times New Roman" w:hAnsi="Times New Roman" w:cs="Times New Roman"/>
          <w:sz w:val="24"/>
          <w:szCs w:val="24"/>
        </w:rPr>
        <w:t>Modeliuoja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bendrus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dėsningumus.</w:t>
      </w:r>
    </w:p>
    <w:p w14:paraId="37A10775"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
        <w:tblW w:w="101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8"/>
        <w:gridCol w:w="2778"/>
        <w:gridCol w:w="2745"/>
        <w:gridCol w:w="2381"/>
      </w:tblGrid>
      <w:tr w:rsidR="006C785A" w:rsidRPr="00A64576" w14:paraId="003D89C5" w14:textId="77777777" w:rsidTr="00203C2E">
        <w:tc>
          <w:tcPr>
            <w:tcW w:w="2268" w:type="dxa"/>
            <w:tcMar>
              <w:top w:w="28" w:type="dxa"/>
              <w:left w:w="57" w:type="dxa"/>
              <w:bottom w:w="28" w:type="dxa"/>
              <w:right w:w="57" w:type="dxa"/>
            </w:tcMar>
          </w:tcPr>
          <w:p w14:paraId="37A7F702" w14:textId="671DFBE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modeliuoja sausumos ekosistemose gyvenančių organizmų mitybines grandines ir tinklus,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pastebi ir įvardija organizmų mitybinių ryšių vaidmenį ekosistemų biologinei įvairovei ir stabilumui (D5.1).</w:t>
            </w:r>
          </w:p>
        </w:tc>
        <w:tc>
          <w:tcPr>
            <w:tcW w:w="2778" w:type="dxa"/>
            <w:tcMar>
              <w:top w:w="28" w:type="dxa"/>
              <w:left w:w="57" w:type="dxa"/>
              <w:bottom w:w="28" w:type="dxa"/>
              <w:right w:w="57" w:type="dxa"/>
            </w:tcMar>
          </w:tcPr>
          <w:p w14:paraId="41BBE9F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modeliuoja sausumos ekosistemose gyvenančių organizmų mitybines grandines ir tinklus, pastebi ir įvardija organizmų mitybinių ryšių vaidmenį ekosistemų biologinei įvairovei ir stabilumui. Nurodo ekosistemų išsaugojimo pagrindinius dėsningumus (D5.2). </w:t>
            </w:r>
          </w:p>
        </w:tc>
        <w:tc>
          <w:tcPr>
            <w:tcW w:w="2745" w:type="dxa"/>
            <w:tcMar>
              <w:top w:w="28" w:type="dxa"/>
              <w:left w:w="57" w:type="dxa"/>
              <w:bottom w:w="28" w:type="dxa"/>
              <w:right w:w="57" w:type="dxa"/>
            </w:tcMar>
          </w:tcPr>
          <w:p w14:paraId="06DE087B" w14:textId="6AEF346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sausumos ekosistemose gyvenančių organizmų mitybines grandines ir tinklus, taikydamas turimas biologines žinias, pastebi ir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mitybinių ryšių vaidmenį ekosistemų biologinei įvairovei ir stabilumui. Paaiškina ekosistemų išsaugojimo svarbą (D5.3).</w:t>
            </w:r>
          </w:p>
        </w:tc>
        <w:tc>
          <w:tcPr>
            <w:tcW w:w="2381" w:type="dxa"/>
            <w:tcMar>
              <w:top w:w="28" w:type="dxa"/>
              <w:left w:w="57" w:type="dxa"/>
              <w:bottom w:w="28" w:type="dxa"/>
              <w:right w:w="57" w:type="dxa"/>
            </w:tcMar>
          </w:tcPr>
          <w:p w14:paraId="5B770667" w14:textId="0726F66E"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Modeliuoja sausumos ekosistemose gyvenančių organizmų mitybines grandines ir tinklus, paaiškina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mitybinių ryšių vaidmenį ekosistemų biologinei įvairovei ir stabilumui. Paaiškina ekosistemų išsaugojimo svarbą (D5.4).</w:t>
            </w:r>
          </w:p>
        </w:tc>
      </w:tr>
    </w:tbl>
    <w:p w14:paraId="115114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6E93905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Paveiksle pavaizduotas pamiškės mitybos tinklo fragmentas.</w:t>
      </w:r>
    </w:p>
    <w:p w14:paraId="2E15ECE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6CACF98C" wp14:editId="11C29F7D">
            <wp:extent cx="3701392" cy="2700000"/>
            <wp:effectExtent l="0" t="0" r="0" b="5715"/>
            <wp:docPr id="44" name="image37.png" descr="Vilkas &#10;Kiékis &#10;Dobilas &#10;Pelé &#10;VikSras &#10;Peléda &#10;Varnénas &#10;Jav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Vilkas &#10;Kiékis &#10;Dobilas &#10;Pelé &#10;VikSras &#10;Peléda &#10;Varnénas &#10;Javai "/>
                    <pic:cNvPicPr preferRelativeResize="0"/>
                  </pic:nvPicPr>
                  <pic:blipFill>
                    <a:blip r:embed="rId220"/>
                    <a:srcRect/>
                    <a:stretch>
                      <a:fillRect/>
                    </a:stretch>
                  </pic:blipFill>
                  <pic:spPr>
                    <a:xfrm>
                      <a:off x="0" y="0"/>
                      <a:ext cx="3701392" cy="2700000"/>
                    </a:xfrm>
                    <a:prstGeom prst="rect">
                      <a:avLst/>
                    </a:prstGeom>
                    <a:ln/>
                  </pic:spPr>
                </pic:pic>
              </a:graphicData>
            </a:graphic>
          </wp:inline>
        </w:drawing>
      </w:r>
    </w:p>
    <w:p w14:paraId="1A2DCE28" w14:textId="5CFC0EC0"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 (D5.1)</w:t>
      </w:r>
    </w:p>
    <w:p w14:paraId="6A4A9A8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kuris organizmas: vikšras, dobilas ar pelė yra gamintojas. </w:t>
      </w:r>
    </w:p>
    <w:p w14:paraId="4B16867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Pasinaudokite šiuo mitybos tinklu ir sudarykite vieną mitybos grandinę iš trijų organizmų. </w:t>
      </w:r>
    </w:p>
    <w:p w14:paraId="3A30FB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Kuris organizmas yra varnėno konkurentas? </w:t>
      </w:r>
    </w:p>
    <w:p w14:paraId="042AD5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Nurodykite vieną šio mitybos tinklo plėšrūną. </w:t>
      </w:r>
    </w:p>
    <w:p w14:paraId="7A55F278" w14:textId="000A43B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(D5. 2)</w:t>
      </w:r>
    </w:p>
    <w:p w14:paraId="4E43E4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Nurodykite šio mitybos tinklo gamintojus. </w:t>
      </w:r>
    </w:p>
    <w:p w14:paraId="1DAB56A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Pasinaudokite šiuo mitybos tinklu ir sudarykite vieną mitybos grandinę iš trijų organizmų.</w:t>
      </w:r>
    </w:p>
    <w:p w14:paraId="5128AB72" w14:textId="1D3051E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Įvardinkite, kas yra mitybos </w:t>
      </w:r>
      <w:r w:rsidR="00D3241E">
        <w:rPr>
          <w:rFonts w:ascii="Times New Roman" w:eastAsia="Times New Roman" w:hAnsi="Times New Roman" w:cs="Times New Roman"/>
          <w:sz w:val="24"/>
          <w:szCs w:val="24"/>
        </w:rPr>
        <w:t>lygis</w:t>
      </w:r>
      <w:r w:rsidRPr="00A64576">
        <w:rPr>
          <w:rFonts w:ascii="Times New Roman" w:eastAsia="Times New Roman" w:hAnsi="Times New Roman" w:cs="Times New Roman"/>
          <w:sz w:val="24"/>
          <w:szCs w:val="24"/>
        </w:rPr>
        <w:t xml:space="preserve">. </w:t>
      </w:r>
    </w:p>
    <w:p w14:paraId="20461FA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Nurodykite, kurie šio mitybos tinklo gyvūnai konkuruoja dėl maisto.</w:t>
      </w:r>
    </w:p>
    <w:p w14:paraId="3D38874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Nurodykite, kas yra pelės plėšrūnai.</w:t>
      </w:r>
    </w:p>
    <w:p w14:paraId="3CAAB18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(D5.3) </w:t>
      </w:r>
    </w:p>
    <w:p w14:paraId="7B69F9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1.Nurodykite, vieną šio mitybos tinklo gamintoją, pirminį ir antrinį vartotoją.</w:t>
      </w:r>
    </w:p>
    <w:p w14:paraId="2BA5465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2.1. Pasinaudokite šiuo mitybos tinklu ir sudarykite vieną mitybos </w:t>
      </w:r>
      <w:proofErr w:type="spellStart"/>
      <w:r w:rsidRPr="00A64576">
        <w:rPr>
          <w:rFonts w:ascii="Times New Roman" w:eastAsia="Times New Roman" w:hAnsi="Times New Roman" w:cs="Times New Roman"/>
          <w:sz w:val="24"/>
          <w:szCs w:val="24"/>
        </w:rPr>
        <w:t>grandin</w:t>
      </w:r>
      <w:r w:rsidRPr="00A64576">
        <w:rPr>
          <w:rFonts w:ascii="Times New Roman" w:eastAsia="Times New Roman" w:hAnsi="Times New Roman" w:cs="Times New Roman"/>
          <w:strike/>
          <w:sz w:val="24"/>
          <w:szCs w:val="24"/>
        </w:rPr>
        <w:t>es</w:t>
      </w:r>
      <w:r w:rsidRPr="00A64576">
        <w:rPr>
          <w:rFonts w:ascii="Times New Roman" w:eastAsia="Times New Roman" w:hAnsi="Times New Roman" w:cs="Times New Roman"/>
          <w:sz w:val="24"/>
          <w:szCs w:val="24"/>
        </w:rPr>
        <w:t>ę</w:t>
      </w:r>
      <w:proofErr w:type="spellEnd"/>
      <w:r w:rsidRPr="00A64576">
        <w:rPr>
          <w:rFonts w:ascii="Times New Roman" w:eastAsia="Times New Roman" w:hAnsi="Times New Roman" w:cs="Times New Roman"/>
          <w:sz w:val="24"/>
          <w:szCs w:val="24"/>
        </w:rPr>
        <w:t xml:space="preserve"> iš keturių organizmų.</w:t>
      </w:r>
    </w:p>
    <w:p w14:paraId="7E89858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Nurodykite, kokiam mitybos lygmeniui priklauso kiekvienas organizmas.</w:t>
      </w:r>
    </w:p>
    <w:p w14:paraId="7CD5404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kurie organizmai yra konkurentai.</w:t>
      </w:r>
    </w:p>
    <w:p w14:paraId="1C1087F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(D5.4)</w:t>
      </w:r>
    </w:p>
    <w:p w14:paraId="413BE46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Priskirkite šio mitybos tinklo organizmus mitybos lygmenims.</w:t>
      </w:r>
    </w:p>
    <w:p w14:paraId="31B6BB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Užrašykite dvi ilgiausias šio mitybos tinklo grandines. </w:t>
      </w:r>
    </w:p>
    <w:p w14:paraId="4A4CCD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Paaiškinkite, ką mitybos grandinėse vaizduoja rodyklės.</w:t>
      </w:r>
    </w:p>
    <w:p w14:paraId="7F66167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Nurodykite, kurie organizmai maitinasi įvairiausiu maistu.</w:t>
      </w:r>
    </w:p>
    <w:p w14:paraId="0A77FAB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Paaiškinkite kokį pranašumą teikia maitinimasis įvairiu maistu.</w:t>
      </w:r>
    </w:p>
    <w:p w14:paraId="37DB111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Nurodykite, kurios organizmų grupės šiame mitybos tinkle nėra.</w:t>
      </w:r>
    </w:p>
    <w:p w14:paraId="6A2B261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 gamintojų,</w:t>
      </w:r>
    </w:p>
    <w:p w14:paraId="146174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 augalėdžių,</w:t>
      </w:r>
    </w:p>
    <w:p w14:paraId="79B5E6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plėšrūnų, </w:t>
      </w:r>
    </w:p>
    <w:p w14:paraId="525438B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 </w:t>
      </w:r>
      <w:proofErr w:type="spellStart"/>
      <w:r w:rsidRPr="00A64576">
        <w:rPr>
          <w:rFonts w:ascii="Times New Roman" w:eastAsia="Times New Roman" w:hAnsi="Times New Roman" w:cs="Times New Roman"/>
          <w:sz w:val="24"/>
          <w:szCs w:val="24"/>
        </w:rPr>
        <w:t>skaidytojų</w:t>
      </w:r>
      <w:proofErr w:type="spellEnd"/>
      <w:r w:rsidRPr="00A64576">
        <w:rPr>
          <w:rFonts w:ascii="Times New Roman" w:eastAsia="Times New Roman" w:hAnsi="Times New Roman" w:cs="Times New Roman"/>
          <w:sz w:val="24"/>
          <w:szCs w:val="24"/>
        </w:rPr>
        <w:t>.</w:t>
      </w:r>
    </w:p>
    <w:p w14:paraId="0410626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6.1. Paaiškinkite, kaip pakis vikšrų populiacijos dydis, padidėjus varnėnų populiacijai. </w:t>
      </w:r>
    </w:p>
    <w:p w14:paraId="039AE8E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6.2. Paaiškinkite, kokią įtaką vikšrų populiacijos pokytis padarys dobilų populiacijai. </w:t>
      </w:r>
    </w:p>
    <w:p w14:paraId="68E67CB9"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3" w:name="_Toc147495673"/>
      <w:r w:rsidRPr="00A64576">
        <w:rPr>
          <w:rFonts w:ascii="Times New Roman" w:eastAsia="Times New Roman" w:hAnsi="Times New Roman" w:cs="Times New Roman"/>
          <w:color w:val="000000"/>
          <w:sz w:val="24"/>
          <w:szCs w:val="24"/>
        </w:rPr>
        <w:t>Problemų sprendimas ir refleksija (E).</w:t>
      </w:r>
      <w:bookmarkEnd w:id="73"/>
      <w:r w:rsidRPr="00A64576">
        <w:rPr>
          <w:rFonts w:ascii="Times New Roman" w:eastAsia="Times New Roman" w:hAnsi="Times New Roman" w:cs="Times New Roman"/>
          <w:color w:val="000000"/>
          <w:sz w:val="24"/>
          <w:szCs w:val="24"/>
        </w:rPr>
        <w:t xml:space="preserve"> </w:t>
      </w:r>
    </w:p>
    <w:p w14:paraId="6D4BC0FC" w14:textId="37B167F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25.2.1. </w:t>
      </w:r>
      <w:r w:rsidR="009B3415" w:rsidRPr="00A64576">
        <w:rPr>
          <w:rFonts w:ascii="Times New Roman" w:eastAsia="Times New Roman" w:hAnsi="Times New Roman" w:cs="Times New Roman"/>
          <w:b/>
          <w:sz w:val="24"/>
          <w:szCs w:val="24"/>
        </w:rPr>
        <w:t xml:space="preserve">Ląstelės </w:t>
      </w:r>
      <w:r w:rsidR="009B3415">
        <w:rPr>
          <w:rFonts w:ascii="Times New Roman" w:eastAsia="Times New Roman" w:hAnsi="Times New Roman" w:cs="Times New Roman"/>
          <w:b/>
          <w:sz w:val="24"/>
          <w:szCs w:val="24"/>
        </w:rPr>
        <w:t xml:space="preserve">– </w:t>
      </w:r>
      <w:r w:rsidR="009B3415" w:rsidRPr="00A64576">
        <w:rPr>
          <w:rFonts w:ascii="Times New Roman" w:eastAsia="Times New Roman" w:hAnsi="Times New Roman" w:cs="Times New Roman"/>
          <w:b/>
          <w:sz w:val="24"/>
          <w:szCs w:val="24"/>
        </w:rPr>
        <w:t>pagrindinis gyvų organizmų struktūrinis vienetas.</w:t>
      </w:r>
    </w:p>
    <w:p w14:paraId="0E37867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Augalo ir gyvūno ląstelės. Laikinojo preparato paruošimas ir ląstelių stebėjimas mikroskopu</w:t>
      </w:r>
    </w:p>
    <w:p w14:paraId="032DA9D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BP. </w:t>
      </w:r>
      <w:r w:rsidRPr="00A64576">
        <w:rPr>
          <w:rFonts w:ascii="Times New Roman" w:eastAsia="Times New Roman" w:hAnsi="Times New Roman" w:cs="Times New Roman"/>
          <w:sz w:val="24"/>
          <w:szCs w:val="24"/>
        </w:rPr>
        <w:t xml:space="preserve">Mokomasi paruošti laikinuosius augalo ir gyvūno ląstelių preparatus, aptariama mikroskopo sandara ir kaip tinkamai juo naudotis; tyrinėjami laikinieji ir pastovieji (augalų ir gyvūnų) ląstelių preparatai, </w:t>
      </w:r>
      <w:proofErr w:type="spellStart"/>
      <w:r w:rsidRPr="00A64576">
        <w:rPr>
          <w:rFonts w:ascii="Times New Roman" w:eastAsia="Times New Roman" w:hAnsi="Times New Roman" w:cs="Times New Roman"/>
          <w:sz w:val="24"/>
          <w:szCs w:val="24"/>
        </w:rPr>
        <w:t>mikrofotografijos</w:t>
      </w:r>
      <w:proofErr w:type="spellEnd"/>
      <w:r w:rsidRPr="00A64576">
        <w:rPr>
          <w:rFonts w:ascii="Times New Roman" w:eastAsia="Times New Roman" w:hAnsi="Times New Roman" w:cs="Times New Roman"/>
          <w:sz w:val="24"/>
          <w:szCs w:val="24"/>
        </w:rPr>
        <w:t>; mokomasi atpažinti stebimas ląstelių struktūras, nupiešti ląsteles su jose matomomis struktūromis ir paaiškinti jų funkcijas.</w:t>
      </w:r>
    </w:p>
    <w:p w14:paraId="78727F8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E4.</w:t>
      </w:r>
      <w:r w:rsidRPr="00A64576">
        <w:rPr>
          <w:rFonts w:ascii="Times New Roman" w:eastAsia="Times New Roman" w:hAnsi="Times New Roman" w:cs="Times New Roman"/>
          <w:sz w:val="24"/>
          <w:szCs w:val="24"/>
        </w:rPr>
        <w:t xml:space="preserve"> Reflektuoja asmeninę pažangą mokantis biologijos, įvardija savo stiprybes ir tobulintinas sritis, kelia tolesnius mokymosi tikslus. </w:t>
      </w:r>
    </w:p>
    <w:p w14:paraId="5B93CEED" w14:textId="77777777" w:rsidR="006C785A" w:rsidRPr="00FB02C1" w:rsidRDefault="00092185" w:rsidP="00CF00A1">
      <w:pPr>
        <w:spacing w:before="60" w:after="0" w:line="240" w:lineRule="auto"/>
        <w:jc w:val="both"/>
        <w:rPr>
          <w:rFonts w:ascii="Times New Roman" w:eastAsia="Times New Roman" w:hAnsi="Times New Roman" w:cs="Times New Roman"/>
          <w:b/>
          <w:sz w:val="24"/>
          <w:szCs w:val="24"/>
        </w:rPr>
      </w:pPr>
      <w:r w:rsidRPr="00FB02C1">
        <w:rPr>
          <w:rFonts w:ascii="Times New Roman" w:eastAsia="Times New Roman" w:hAnsi="Times New Roman" w:cs="Times New Roman"/>
          <w:b/>
          <w:sz w:val="24"/>
          <w:szCs w:val="24"/>
        </w:rPr>
        <w:t>Pasiekimų lygių požymiai:</w:t>
      </w:r>
    </w:p>
    <w:tbl>
      <w:tblPr>
        <w:tblStyle w:val="afff0"/>
        <w:tblW w:w="101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7"/>
        <w:gridCol w:w="2409"/>
        <w:gridCol w:w="2268"/>
        <w:gridCol w:w="3402"/>
      </w:tblGrid>
      <w:tr w:rsidR="006C785A" w:rsidRPr="00A64576" w14:paraId="7FB34ADB" w14:textId="77777777" w:rsidTr="00FB02C1">
        <w:tc>
          <w:tcPr>
            <w:tcW w:w="2117" w:type="dxa"/>
            <w:tcMar>
              <w:top w:w="28" w:type="dxa"/>
              <w:left w:w="57" w:type="dxa"/>
              <w:bottom w:w="28" w:type="dxa"/>
              <w:right w:w="57" w:type="dxa"/>
            </w:tcMar>
          </w:tcPr>
          <w:p w14:paraId="50764A1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pateiktus kriterijus aptaria asmeninę pažangą, įvardija bent vieną savo stiprybę ir tobulintiną sritį mokantis biologijos (E4.1).</w:t>
            </w:r>
          </w:p>
        </w:tc>
        <w:tc>
          <w:tcPr>
            <w:tcW w:w="2409" w:type="dxa"/>
            <w:tcMar>
              <w:top w:w="28" w:type="dxa"/>
              <w:left w:w="57" w:type="dxa"/>
              <w:bottom w:w="28" w:type="dxa"/>
              <w:right w:w="57" w:type="dxa"/>
            </w:tcMar>
          </w:tcPr>
          <w:p w14:paraId="65062994" w14:textId="77777777" w:rsidR="006C785A" w:rsidRPr="00A64576" w:rsidRDefault="00092185" w:rsidP="00CF00A1">
            <w:pPr>
              <w:spacing w:after="0" w:line="240" w:lineRule="auto"/>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Pagal pateiktus kriterijus stebi, fiksuoja ir aptaria asmeninę pažangą, įvardija bent vieną savo stiprybę ir tobulintiną sritį mokantis biologijos (E4.2).</w:t>
            </w:r>
          </w:p>
        </w:tc>
        <w:tc>
          <w:tcPr>
            <w:tcW w:w="2268" w:type="dxa"/>
            <w:tcMar>
              <w:top w:w="28" w:type="dxa"/>
              <w:left w:w="57" w:type="dxa"/>
              <w:bottom w:w="28" w:type="dxa"/>
              <w:right w:w="57" w:type="dxa"/>
            </w:tcMar>
          </w:tcPr>
          <w:p w14:paraId="3875F3F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Reflektuoja asmeninę pažangą mokantis biologijos, įvardija savo stiprybes ir tobulintinas sritis, kelia tolesnius mokymosi tikslus (E4.3).</w:t>
            </w:r>
          </w:p>
        </w:tc>
        <w:tc>
          <w:tcPr>
            <w:tcW w:w="3402" w:type="dxa"/>
            <w:tcMar>
              <w:top w:w="28" w:type="dxa"/>
              <w:left w:w="57" w:type="dxa"/>
              <w:bottom w:w="28" w:type="dxa"/>
              <w:right w:w="57" w:type="dxa"/>
            </w:tcMar>
          </w:tcPr>
          <w:p w14:paraId="201C7B4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Reflektuoja asmeninę pažangą, įvardija savo stiprybes ir tobulintinas sritis mokantis biologijos, analizuoja savo pasiekimų priežasties-pasekmės ryšius, kelia tolesnius mokymosi tikslus, numatydamas konkretų laikotarpį (E4.4).</w:t>
            </w:r>
          </w:p>
        </w:tc>
      </w:tr>
    </w:tbl>
    <w:p w14:paraId="1C4BA680" w14:textId="3C2E8344"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p>
    <w:p w14:paraId="1D3F488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padedamas mokytojo, skaito schemą ir pasiruošia / atlieka praktikos darbą. </w:t>
      </w:r>
    </w:p>
    <w:p w14:paraId="1FCF311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ląsteles nufotografuoja ir įkelia į schemoje paruoštą objekto stebėjimo laukelį pagal didinimą. </w:t>
      </w:r>
    </w:p>
    <w:p w14:paraId="6A9A764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 atsakydami į klausimus.</w:t>
      </w:r>
    </w:p>
    <w:p w14:paraId="42B93DFE"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03128DA" wp14:editId="6A4C97B4">
            <wp:extent cx="5220693" cy="4824000"/>
            <wp:effectExtent l="0" t="0" r="0" b="0"/>
            <wp:docPr id="46" name="image18.png" descr="1 &#10;2 &#10;Priemonés &#10;Tiriamas objektas &#10;3 &#10;4 &#10;4b Objekto &#10;Laikinasis preparatas &#10;Objekto Stebéjimas &#10;4a Objekto &#10;stebéjimas x 10 &#10;Nuotrauka &#10;stebéjimas x 20 &#10;Nuotrauka &#10;4c Objekto &#10;stebéjimas x 40 &#10;Nuotrau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1 &#10;2 &#10;Priemonés &#10;Tiriamas objektas &#10;3 &#10;4 &#10;4b Objekto &#10;Laikinasis preparatas &#10;Objekto Stebéjimas &#10;4a Objekto &#10;stebéjimas x 10 &#10;Nuotrauka &#10;stebéjimas x 20 &#10;Nuotrauka &#10;4c Objekto &#10;stebéjimas x 40 &#10;Nuotrauka "/>
                    <pic:cNvPicPr preferRelativeResize="0"/>
                  </pic:nvPicPr>
                  <pic:blipFill>
                    <a:blip r:embed="rId212"/>
                    <a:srcRect/>
                    <a:stretch>
                      <a:fillRect/>
                    </a:stretch>
                  </pic:blipFill>
                  <pic:spPr>
                    <a:xfrm>
                      <a:off x="0" y="0"/>
                      <a:ext cx="5220693" cy="4824000"/>
                    </a:xfrm>
                    <a:prstGeom prst="rect">
                      <a:avLst/>
                    </a:prstGeom>
                    <a:ln/>
                  </pic:spPr>
                </pic:pic>
              </a:graphicData>
            </a:graphic>
          </wp:inline>
        </w:drawing>
      </w:r>
    </w:p>
    <w:p w14:paraId="35F05E28" w14:textId="77777777" w:rsidR="001F5622"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1. Išvardinkite, kokias augalo ląstelės struktūras atpažinote stebėdami preparatą šviesiniu mikroskopu.</w:t>
      </w:r>
    </w:p>
    <w:p w14:paraId="3108B0C4" w14:textId="2F838FA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35720A53" w14:textId="259D2E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konsultuodamasis arba dirbdamas poroje, skaito schemą ir pasiruošia / atlieka praktikos darbą. </w:t>
      </w:r>
    </w:p>
    <w:p w14:paraId="7302D1B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4E334E5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21512DC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6DD33C6" wp14:editId="4C65FADD">
            <wp:extent cx="5304760" cy="6457950"/>
            <wp:effectExtent l="0" t="0" r="0" b="0"/>
            <wp:docPr id="49"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13"/>
                    <a:srcRect/>
                    <a:stretch>
                      <a:fillRect/>
                    </a:stretch>
                  </pic:blipFill>
                  <pic:spPr>
                    <a:xfrm>
                      <a:off x="0" y="0"/>
                      <a:ext cx="5332390" cy="6491587"/>
                    </a:xfrm>
                    <a:prstGeom prst="rect">
                      <a:avLst/>
                    </a:prstGeom>
                    <a:ln/>
                  </pic:spPr>
                </pic:pic>
              </a:graphicData>
            </a:graphic>
          </wp:inline>
        </w:drawing>
      </w:r>
    </w:p>
    <w:p w14:paraId="233EAFF7" w14:textId="77777777" w:rsidR="001F5622"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sz w:val="24"/>
          <w:szCs w:val="24"/>
        </w:rPr>
        <w:t>1. Išvardinkite, kokias augalo ląstelės struktūras atpažinote stebėdami preparatą šviesiniu mikroskopu.</w:t>
      </w:r>
      <w:r w:rsidRPr="00A64576">
        <w:rPr>
          <w:rFonts w:ascii="Times New Roman" w:eastAsia="Times New Roman" w:hAnsi="Times New Roman" w:cs="Times New Roman"/>
          <w:sz w:val="24"/>
          <w:szCs w:val="24"/>
        </w:rPr>
        <w:br/>
        <w:t>2. Išvardinkite, kokias gyvūno ląstelės struktūras atpažinote stebėdami preparatą šviesiniu mikroskopu.</w:t>
      </w:r>
      <w:r w:rsidRPr="00A64576">
        <w:rPr>
          <w:rFonts w:ascii="Times New Roman" w:hAnsi="Times New Roman" w:cs="Times New Roman"/>
          <w:sz w:val="24"/>
          <w:szCs w:val="24"/>
        </w:rPr>
        <w:br/>
      </w:r>
      <w:r w:rsidR="001F5622">
        <w:rPr>
          <w:rFonts w:ascii="Times New Roman" w:eastAsia="Times New Roman" w:hAnsi="Times New Roman" w:cs="Times New Roman"/>
          <w:b/>
          <w:sz w:val="24"/>
          <w:szCs w:val="24"/>
        </w:rPr>
        <w:br w:type="page"/>
      </w:r>
    </w:p>
    <w:p w14:paraId="59294A70" w14:textId="6A56E93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Pagrindinis lygis</w:t>
      </w:r>
    </w:p>
    <w:p w14:paraId="20198B33" w14:textId="1EF84B0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pagal pavyzdį pasiruošia / atlieka praktikos darbą. </w:t>
      </w:r>
    </w:p>
    <w:p w14:paraId="0EFDD53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xml:space="preserve">, svogūno, česnako) ir gyvūno ląsteles nufotografuoja ir įkelia į schemoje paruoštą objekto stebėjimo laukelį pagal didinimą. </w:t>
      </w:r>
    </w:p>
    <w:p w14:paraId="3AE916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1B032C49" w14:textId="0C7A35B6"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br/>
      </w:r>
      <w:r w:rsidR="00AB4741">
        <w:rPr>
          <w:rFonts w:ascii="Times New Roman" w:hAnsi="Times New Roman" w:cs="Times New Roman"/>
        </w:rPr>
        <w:t xml:space="preserve"> </w:t>
      </w:r>
    </w:p>
    <w:p w14:paraId="63C6B1C0"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BE7AE1F" wp14:editId="1E2AE92D">
            <wp:extent cx="4491342" cy="5760000"/>
            <wp:effectExtent l="0" t="0" r="5080" b="0"/>
            <wp:docPr id="51" name="image8.png" descr="2 &#10;Priemonés &#10;Tiriamas objektas &#10;3 &#10;4 &#10;4b Objekto &#10;Laikinasis preparatas &#10;Objekto Stebéjimas &#10;4a Objekto &#10;stebéjimasx 10 &#10;stebéjimas x 20 &#10;Objekto &#10;stebéjimas x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2 &#10;Priemonés &#10;Tiriamas objektas &#10;3 &#10;4 &#10;4b Objekto &#10;Laikinasis preparatas &#10;Objekto Stebéjimas &#10;4a Objekto &#10;stebéjimasx 10 &#10;stebéjimas x 20 &#10;Objekto &#10;stebéjimas x 40 "/>
                    <pic:cNvPicPr preferRelativeResize="0"/>
                  </pic:nvPicPr>
                  <pic:blipFill>
                    <a:blip r:embed="rId213"/>
                    <a:srcRect/>
                    <a:stretch>
                      <a:fillRect/>
                    </a:stretch>
                  </pic:blipFill>
                  <pic:spPr>
                    <a:xfrm>
                      <a:off x="0" y="0"/>
                      <a:ext cx="4491342" cy="5760000"/>
                    </a:xfrm>
                    <a:prstGeom prst="rect">
                      <a:avLst/>
                    </a:prstGeom>
                    <a:ln/>
                  </pic:spPr>
                </pic:pic>
              </a:graphicData>
            </a:graphic>
          </wp:inline>
        </w:drawing>
      </w:r>
    </w:p>
    <w:p w14:paraId="589E0CA8"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1. Išvardinkite, kokias augalo ląstelės struktūras atpažinote stebėdami preparatą šviesiniu mikroskopu.</w:t>
      </w:r>
      <w:r w:rsidRPr="00A64576">
        <w:rPr>
          <w:rFonts w:ascii="Times New Roman" w:hAnsi="Times New Roman" w:cs="Times New Roman"/>
          <w:sz w:val="24"/>
          <w:szCs w:val="24"/>
        </w:rPr>
        <w:br/>
        <w:t xml:space="preserve">2. </w:t>
      </w:r>
      <w:r w:rsidRPr="00A64576">
        <w:rPr>
          <w:rFonts w:ascii="Times New Roman" w:eastAsia="Times New Roman" w:hAnsi="Times New Roman" w:cs="Times New Roman"/>
          <w:sz w:val="24"/>
          <w:szCs w:val="24"/>
        </w:rPr>
        <w:t>Išvardinkite, kokias gyvūno ląstelės struktūras atpažinote stebėdami preparatą šviesiniu mikroskopu.</w:t>
      </w:r>
      <w:r w:rsidRPr="00A64576">
        <w:rPr>
          <w:rFonts w:ascii="Times New Roman" w:hAnsi="Times New Roman" w:cs="Times New Roman"/>
          <w:sz w:val="24"/>
          <w:szCs w:val="24"/>
        </w:rPr>
        <w:br/>
        <w:t xml:space="preserve">3. </w:t>
      </w:r>
      <w:r w:rsidRPr="00A64576">
        <w:rPr>
          <w:rFonts w:ascii="Times New Roman" w:eastAsia="Times New Roman" w:hAnsi="Times New Roman" w:cs="Times New Roman"/>
          <w:sz w:val="24"/>
          <w:szCs w:val="24"/>
        </w:rPr>
        <w:t>Pateikite vieną argumentą, kodėl organizmų ląstelių preparatai šviesiniu mikroskopu yra stebimi keičiant objektyvą?</w:t>
      </w:r>
    </w:p>
    <w:p w14:paraId="1C38AB81" w14:textId="77777777" w:rsidR="001F5622" w:rsidRDefault="001F5622"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258772D" w14:textId="3BA3F69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p>
    <w:p w14:paraId="56E0D3A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Mokinys savarankiškai skaito schemą ir pasiruošia / atlieka praktikos darbą. </w:t>
      </w:r>
    </w:p>
    <w:p w14:paraId="0A23E9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Stebimas augalo (</w:t>
      </w:r>
      <w:proofErr w:type="spellStart"/>
      <w:r w:rsidRPr="00A64576">
        <w:rPr>
          <w:rFonts w:ascii="Times New Roman" w:eastAsia="Times New Roman" w:hAnsi="Times New Roman" w:cs="Times New Roman"/>
          <w:sz w:val="24"/>
          <w:szCs w:val="24"/>
        </w:rPr>
        <w:t>elodėjos</w:t>
      </w:r>
      <w:proofErr w:type="spellEnd"/>
      <w:r w:rsidRPr="00A64576">
        <w:rPr>
          <w:rFonts w:ascii="Times New Roman" w:eastAsia="Times New Roman" w:hAnsi="Times New Roman" w:cs="Times New Roman"/>
          <w:sz w:val="24"/>
          <w:szCs w:val="24"/>
        </w:rPr>
        <w:t>, svogūno, česnako) ir gyvūno ląsteles nufotografuoja ir įkelia į schemoje paruoštą objekto stebėjimo laukelį pagal didinimą. Greta stebėtas ląsteles nusipiešia.</w:t>
      </w:r>
    </w:p>
    <w:p w14:paraId="1EBB48E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Praktikos darbo pabaigoje įsivertina.</w:t>
      </w:r>
    </w:p>
    <w:p w14:paraId="11E8BCC2"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08F2D84" wp14:editId="65B04DEC">
            <wp:extent cx="4768566" cy="5580000"/>
            <wp:effectExtent l="0" t="0" r="0" b="1905"/>
            <wp:docPr id="37" name="image4.png" descr="2 &#10;Priemonés &#10;Tiriamas objektas &#10;3 &#10;4 &#10;4b Objekto &#10;Laikinasis preparatas &#10;Objekto Stebéjimas &#10;4a Objekto &#10;stebéjimasx 10 &#10;Pieünys &#10;Pieünys &#10;stebéjimas x 20 &#10;Pieünys &#10;Pieünys &#10;Objekto &#10;stebéjimas x 40 &#10;Pieünys &#10;Pieü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2 &#10;Priemonés &#10;Tiriamas objektas &#10;3 &#10;4 &#10;4b Objekto &#10;Laikinasis preparatas &#10;Objekto Stebéjimas &#10;4a Objekto &#10;stebéjimasx 10 &#10;Pieünys &#10;Pieünys &#10;stebéjimas x 20 &#10;Pieünys &#10;Pieünys &#10;Objekto &#10;stebéjimas x 40 &#10;Pieünys &#10;Pieünys "/>
                    <pic:cNvPicPr preferRelativeResize="0"/>
                  </pic:nvPicPr>
                  <pic:blipFill>
                    <a:blip r:embed="rId214"/>
                    <a:srcRect/>
                    <a:stretch>
                      <a:fillRect/>
                    </a:stretch>
                  </pic:blipFill>
                  <pic:spPr>
                    <a:xfrm>
                      <a:off x="0" y="0"/>
                      <a:ext cx="4768566" cy="5580000"/>
                    </a:xfrm>
                    <a:prstGeom prst="rect">
                      <a:avLst/>
                    </a:prstGeom>
                    <a:ln/>
                  </pic:spPr>
                </pic:pic>
              </a:graphicData>
            </a:graphic>
          </wp:inline>
        </w:drawing>
      </w:r>
    </w:p>
    <w:p w14:paraId="539C49E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Argumentuokite, kodėl yra svarbu tiksliai pavaizduoti stebimą objektą?</w:t>
      </w:r>
    </w:p>
    <w:p w14:paraId="2DCB28DC" w14:textId="77777777" w:rsidR="006C785A" w:rsidRPr="00A64576" w:rsidRDefault="00092185" w:rsidP="00CF00A1">
      <w:pPr>
        <w:spacing w:after="0" w:line="240" w:lineRule="auto"/>
        <w:jc w:val="both"/>
        <w:rPr>
          <w:rFonts w:ascii="Times New Roman" w:hAnsi="Times New Roman" w:cs="Times New Roman"/>
          <w:sz w:val="24"/>
          <w:szCs w:val="24"/>
        </w:rPr>
      </w:pPr>
      <w:r w:rsidRPr="00A64576">
        <w:rPr>
          <w:rFonts w:ascii="Times New Roman" w:eastAsia="Times New Roman" w:hAnsi="Times New Roman" w:cs="Times New Roman"/>
          <w:sz w:val="24"/>
          <w:szCs w:val="24"/>
        </w:rPr>
        <w:t>2. Nurodykite, kokiu tikslu, atliekant tyrimą, schemoje jums reikėjo pateikti ir stebimo objekto nuotrauką, ir piešinį?</w:t>
      </w:r>
      <w:r w:rsidRPr="00A64576">
        <w:rPr>
          <w:rFonts w:ascii="Times New Roman" w:hAnsi="Times New Roman" w:cs="Times New Roman"/>
          <w:sz w:val="24"/>
          <w:szCs w:val="24"/>
        </w:rPr>
        <w:t xml:space="preserve"> </w:t>
      </w:r>
    </w:p>
    <w:p w14:paraId="117D7867" w14:textId="77777777" w:rsidR="006C785A" w:rsidRPr="00A64576" w:rsidRDefault="00092185" w:rsidP="00CF00A1">
      <w:pPr>
        <w:tabs>
          <w:tab w:val="right" w:pos="10397"/>
          <w:tab w:val="right" w:pos="10397"/>
        </w:tabs>
        <w:spacing w:before="120" w:after="0" w:line="240" w:lineRule="auto"/>
        <w:jc w:val="both"/>
        <w:rPr>
          <w:rFonts w:ascii="Times New Roman" w:hAnsi="Times New Roman" w:cs="Times New Roman"/>
          <w:b/>
          <w:sz w:val="24"/>
          <w:szCs w:val="24"/>
        </w:rPr>
      </w:pPr>
      <w:bookmarkStart w:id="74" w:name="_16so21puswrb" w:colFirst="0" w:colLast="0"/>
      <w:bookmarkEnd w:id="74"/>
      <w:r w:rsidRPr="00A64576">
        <w:rPr>
          <w:rFonts w:ascii="Times New Roman" w:eastAsia="Times New Roman" w:hAnsi="Times New Roman" w:cs="Times New Roman"/>
          <w:b/>
          <w:sz w:val="24"/>
          <w:szCs w:val="24"/>
        </w:rPr>
        <w:t>25.2.3. Ląstelių dalijimasis.</w:t>
      </w:r>
    </w:p>
    <w:p w14:paraId="1580BDF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Tema. Mitozė – nelytinių ląstelių dalijimosi būdas. Mielių ląstelių </w:t>
      </w:r>
      <w:r w:rsidR="00521A26" w:rsidRPr="00A64576">
        <w:rPr>
          <w:rFonts w:ascii="Times New Roman" w:eastAsia="Times New Roman" w:hAnsi="Times New Roman" w:cs="Times New Roman"/>
          <w:b/>
          <w:sz w:val="24"/>
          <w:szCs w:val="24"/>
        </w:rPr>
        <w:t xml:space="preserve">dalijimosi </w:t>
      </w:r>
      <w:r w:rsidRPr="00A64576">
        <w:rPr>
          <w:rFonts w:ascii="Times New Roman" w:eastAsia="Times New Roman" w:hAnsi="Times New Roman" w:cs="Times New Roman"/>
          <w:b/>
          <w:sz w:val="24"/>
          <w:szCs w:val="24"/>
        </w:rPr>
        <w:t>stebėjimas</w:t>
      </w:r>
    </w:p>
    <w:p w14:paraId="07048F9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Modeliuojant mitozę, mokomasi ją apibūdinti, kaip nelytinių branduolį turinčių ląstelių dalijimosi būdą, kurio metu susidaro identiškos ląstelės; aiškinamasi </w:t>
      </w:r>
      <w:proofErr w:type="spellStart"/>
      <w:r w:rsidRPr="00A64576">
        <w:rPr>
          <w:rFonts w:ascii="Times New Roman" w:eastAsia="Times New Roman" w:hAnsi="Times New Roman" w:cs="Times New Roman"/>
          <w:sz w:val="24"/>
          <w:szCs w:val="24"/>
        </w:rPr>
        <w:t>mitozinio</w:t>
      </w:r>
      <w:proofErr w:type="spellEnd"/>
      <w:r w:rsidRPr="00A64576">
        <w:rPr>
          <w:rFonts w:ascii="Times New Roman" w:eastAsia="Times New Roman" w:hAnsi="Times New Roman" w:cs="Times New Roman"/>
          <w:sz w:val="24"/>
          <w:szCs w:val="24"/>
        </w:rPr>
        <w:t xml:space="preserve"> dalijimosi svarba organizmų nelytiniam dauginimuisi, daugialąsčio organizmo augimui, audinių atsinaujinimui.</w:t>
      </w:r>
    </w:p>
    <w:p w14:paraId="55045131" w14:textId="6013B6E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C5</w:t>
      </w:r>
      <w:r w:rsidRPr="00A64576">
        <w:rPr>
          <w:rFonts w:ascii="Times New Roman" w:eastAsia="Times New Roman" w:hAnsi="Times New Roman" w:cs="Times New Roman"/>
          <w:sz w:val="24"/>
          <w:szCs w:val="24"/>
        </w:rPr>
        <w:t>. Analizuoja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gautus duomenis, atlieka reikalingus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skaičiavimus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pertvarkymus,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pateikia 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būdais. Interpretuoja rezultatus, įvertina jų patikimumą</w:t>
      </w:r>
      <w:r w:rsidRPr="00A64576">
        <w:rPr>
          <w:rFonts w:ascii="Times New Roman" w:eastAsia="Times New Roman" w:hAnsi="Times New Roman" w:cs="Times New Roman"/>
          <w:color w:val="FF0000"/>
          <w:sz w:val="24"/>
          <w:szCs w:val="24"/>
        </w:rPr>
        <w:t xml:space="preserve"> </w:t>
      </w:r>
      <w:r w:rsidRPr="00A64576">
        <w:rPr>
          <w:rFonts w:ascii="Times New Roman" w:eastAsia="Times New Roman" w:hAnsi="Times New Roman" w:cs="Times New Roman"/>
          <w:sz w:val="24"/>
          <w:szCs w:val="24"/>
        </w:rPr>
        <w:t>(Žr. 7-8 klasė. C. Gamtamokslinis tyrinėjimas)</w:t>
      </w:r>
    </w:p>
    <w:p w14:paraId="21ABA2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E3. </w:t>
      </w:r>
      <w:r w:rsidRPr="00A64576">
        <w:rPr>
          <w:rFonts w:ascii="Times New Roman" w:eastAsia="Times New Roman" w:hAnsi="Times New Roman" w:cs="Times New Roman"/>
          <w:sz w:val="24"/>
          <w:szCs w:val="24"/>
        </w:rPr>
        <w:t xml:space="preserve">Kritiškai vertina gautus rezultatus atsižvelgdamas į realų kontekstą. </w:t>
      </w:r>
    </w:p>
    <w:p w14:paraId="7C2EDF09"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Pasiekimų lygių požymiai:</w:t>
      </w:r>
    </w:p>
    <w:tbl>
      <w:tblPr>
        <w:tblStyle w:val="afff1"/>
        <w:tblW w:w="1026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91"/>
        <w:gridCol w:w="2268"/>
        <w:gridCol w:w="2381"/>
        <w:gridCol w:w="2721"/>
      </w:tblGrid>
      <w:tr w:rsidR="00AA55CD" w:rsidRPr="00A64576" w14:paraId="29730EEB" w14:textId="77777777" w:rsidTr="00AA55CD">
        <w:tc>
          <w:tcPr>
            <w:tcW w:w="2891" w:type="dxa"/>
            <w:tcMar>
              <w:top w:w="28" w:type="dxa"/>
              <w:left w:w="57" w:type="dxa"/>
              <w:bottom w:w="28" w:type="dxa"/>
              <w:right w:w="57" w:type="dxa"/>
            </w:tcMar>
          </w:tcPr>
          <w:p w14:paraId="2D2F5428" w14:textId="4199AE3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ir naudodamasis pateiktu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pavyzdžiu vertina problemos sprendimą ir atliktos užduoties rezultatus, daro išvadas atsižvelgdamas į realų kontekstą (E3.1).</w:t>
            </w:r>
          </w:p>
        </w:tc>
        <w:tc>
          <w:tcPr>
            <w:tcW w:w="2268" w:type="dxa"/>
            <w:tcMar>
              <w:top w:w="28" w:type="dxa"/>
              <w:left w:w="57" w:type="dxa"/>
              <w:bottom w:w="28" w:type="dxa"/>
              <w:right w:w="57" w:type="dxa"/>
            </w:tcMar>
          </w:tcPr>
          <w:p w14:paraId="0BBC4DFD" w14:textId="77777777" w:rsidR="006C785A" w:rsidRPr="00A64576" w:rsidRDefault="00092185" w:rsidP="00CF00A1">
            <w:pPr>
              <w:spacing w:after="0" w:line="240" w:lineRule="auto"/>
              <w:rPr>
                <w:rFonts w:ascii="Times New Roman" w:eastAsia="Times New Roman" w:hAnsi="Times New Roman" w:cs="Times New Roman"/>
                <w:strike/>
                <w:sz w:val="24"/>
                <w:szCs w:val="24"/>
              </w:rPr>
            </w:pPr>
            <w:r w:rsidRPr="00A64576">
              <w:rPr>
                <w:rFonts w:ascii="Times New Roman" w:eastAsia="Times New Roman" w:hAnsi="Times New Roman" w:cs="Times New Roman"/>
                <w:sz w:val="24"/>
                <w:szCs w:val="24"/>
              </w:rPr>
              <w:t>Kritiškai vertina gautus rezultatus, juos apibendrina, daro išvadas atsižvelgdamas į realų kontekstą (E3.2).</w:t>
            </w:r>
          </w:p>
        </w:tc>
        <w:tc>
          <w:tcPr>
            <w:tcW w:w="2381" w:type="dxa"/>
            <w:tcMar>
              <w:top w:w="28" w:type="dxa"/>
              <w:left w:w="57" w:type="dxa"/>
              <w:bottom w:w="28" w:type="dxa"/>
              <w:right w:w="57" w:type="dxa"/>
            </w:tcMar>
          </w:tcPr>
          <w:p w14:paraId="2DFCCB75" w14:textId="5571C47E" w:rsidR="006C785A" w:rsidRPr="00AA55CD"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Kritiškai 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savo ir kitų gautus rezultatus, lygina juos tarpusavyje, apibendrina, daro išvadas atsižvelgdamas į realų kontekstą (E3.3).</w:t>
            </w:r>
          </w:p>
        </w:tc>
        <w:tc>
          <w:tcPr>
            <w:tcW w:w="2721" w:type="dxa"/>
            <w:tcMar>
              <w:top w:w="28" w:type="dxa"/>
              <w:left w:w="57" w:type="dxa"/>
              <w:bottom w:w="28" w:type="dxa"/>
              <w:right w:w="57" w:type="dxa"/>
            </w:tcMar>
          </w:tcPr>
          <w:p w14:paraId="29046A69" w14:textId="797AF79F" w:rsidR="006C785A" w:rsidRPr="00AA55CD"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ir kritiškai vertina savo ir kitų gautus rezultatus, lygina juos tarpusavyje, apibendrindamas pagrindžia argumentais, daro išvadas atsižvelgdamas į realų kontekstą (E3.4).</w:t>
            </w:r>
          </w:p>
        </w:tc>
      </w:tr>
    </w:tbl>
    <w:p w14:paraId="3E101FDE" w14:textId="3BC17B66" w:rsidR="006C785A" w:rsidRPr="00A64576" w:rsidRDefault="00092185" w:rsidP="00A52B1A">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Užduotis</w:t>
      </w:r>
    </w:p>
    <w:p w14:paraId="0BA360F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Pastaba: Įvestis visiems pasiekimų lygiams vienoda.</w:t>
      </w:r>
      <w:r w:rsidRPr="00A64576">
        <w:rPr>
          <w:rFonts w:ascii="Times New Roman" w:eastAsia="Times New Roman" w:hAnsi="Times New Roman" w:cs="Times New Roman"/>
          <w:sz w:val="24"/>
          <w:szCs w:val="24"/>
        </w:rPr>
        <w:t xml:space="preserve"> </w:t>
      </w:r>
    </w:p>
    <w:p w14:paraId="15CBAAFD" w14:textId="5DE071A1" w:rsidR="00521A26" w:rsidRPr="00A64576" w:rsidRDefault="00521A26" w:rsidP="00CF00A1">
      <w:pPr>
        <w:pStyle w:val="prastasiniatinklio"/>
        <w:spacing w:beforeAutospacing="0" w:afterAutospacing="0"/>
        <w:rPr>
          <w:lang w:val="lt-LT"/>
        </w:rPr>
      </w:pPr>
      <w:r w:rsidRPr="00A64576">
        <w:rPr>
          <w:lang w:val="lt-LT"/>
        </w:rPr>
        <w:t>Mokinys atliko tyrimą: pasiruošė mielinę tešlą (pvz., 20-30 ml vandens, 5 g sausų mielių, 5 g cukraus, 5 g miltų). Gautą tešlą supylė į mėgintuvėlį ir kas 5 minutes ėmė tešlos mėginį. Paruoštus preparatus stebėjo mikroskopu.</w:t>
      </w:r>
      <w:r w:rsidR="00AB4741">
        <w:rPr>
          <w:lang w:val="lt-LT"/>
        </w:rPr>
        <w:t xml:space="preserve"> </w:t>
      </w:r>
      <w:r w:rsidRPr="00A64576">
        <w:rPr>
          <w:lang w:val="lt-LT"/>
        </w:rPr>
        <w:t>Po kiekvieno stebėjimo nupiešė pro mikroskopą matytą vaizdą, taip fiksuodamas rezultatus.</w:t>
      </w:r>
    </w:p>
    <w:p w14:paraId="5378999F"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0D7C5BD" wp14:editId="40C99B2F">
            <wp:extent cx="5949315" cy="1512570"/>
            <wp:effectExtent l="0" t="0" r="0" b="0"/>
            <wp:docPr id="40" name="image25.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25.png" descr="00000 &#10;Tyrimo prad&gt;ia &#10;I stebéjimas &#10;2 stebéjimas &#10;3 stebéjimas &#10;4 stebéjimas "/>
                    <pic:cNvPicPr preferRelativeResize="0"/>
                  </pic:nvPicPr>
                  <pic:blipFill>
                    <a:blip r:embed="rId215"/>
                    <a:srcRect/>
                    <a:stretch>
                      <a:fillRect/>
                    </a:stretch>
                  </pic:blipFill>
                  <pic:spPr>
                    <a:xfrm>
                      <a:off x="0" y="0"/>
                      <a:ext cx="5949315" cy="1512570"/>
                    </a:xfrm>
                    <a:prstGeom prst="rect">
                      <a:avLst/>
                    </a:prstGeom>
                    <a:ln/>
                  </pic:spPr>
                </pic:pic>
              </a:graphicData>
            </a:graphic>
          </wp:inline>
        </w:drawing>
      </w:r>
    </w:p>
    <w:p w14:paraId="54AA4D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E3.1</w:t>
      </w:r>
      <w:r w:rsidRPr="00A64576">
        <w:rPr>
          <w:rFonts w:ascii="Times New Roman" w:eastAsia="Times New Roman" w:hAnsi="Times New Roman" w:cs="Times New Roman"/>
          <w:sz w:val="24"/>
          <w:szCs w:val="24"/>
        </w:rPr>
        <w:t xml:space="preserve">) </w:t>
      </w:r>
    </w:p>
    <w:p w14:paraId="245F2D62" w14:textId="77777777" w:rsidR="00521A26" w:rsidRPr="00A64576" w:rsidRDefault="00521A26" w:rsidP="00CF00A1">
      <w:pPr>
        <w:pStyle w:val="prastasiniatinklio"/>
        <w:spacing w:beforeAutospacing="0" w:afterAutospacing="0"/>
        <w:rPr>
          <w:lang w:val="lt-LT"/>
        </w:rPr>
      </w:pPr>
      <w:r w:rsidRPr="00A64576">
        <w:rPr>
          <w:lang w:val="lt-LT"/>
        </w:rPr>
        <w:t>Paveiksle pavaizduotas mėgintuvėlio vaizdas skirtingais stebėjimo momentais:</w:t>
      </w:r>
    </w:p>
    <w:p w14:paraId="725CDC5E"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1532468" wp14:editId="6CE6E88E">
            <wp:extent cx="2629670" cy="1381952"/>
            <wp:effectExtent l="0" t="0" r="0" b="8890"/>
            <wp:docPr id="42" name="image30.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30.png" descr="C:\Users\ProBook\AppData\Local\Temp\msohtmlclip1\02\clip_image006.png"/>
                    <pic:cNvPicPr preferRelativeResize="0"/>
                  </pic:nvPicPr>
                  <pic:blipFill rotWithShape="1">
                    <a:blip r:embed="rId221"/>
                    <a:srcRect t="5769" b="10927"/>
                    <a:stretch/>
                  </pic:blipFill>
                  <pic:spPr bwMode="auto">
                    <a:xfrm>
                      <a:off x="0" y="0"/>
                      <a:ext cx="2630170" cy="1382215"/>
                    </a:xfrm>
                    <a:prstGeom prst="rect">
                      <a:avLst/>
                    </a:prstGeom>
                    <a:ln>
                      <a:noFill/>
                    </a:ln>
                    <a:extLst>
                      <a:ext uri="{53640926-AAD7-44D8-BBD7-CCE9431645EC}">
                        <a14:shadowObscured xmlns:a14="http://schemas.microsoft.com/office/drawing/2010/main"/>
                      </a:ext>
                    </a:extLst>
                  </pic:spPr>
                </pic:pic>
              </a:graphicData>
            </a:graphic>
          </wp:inline>
        </w:drawing>
      </w:r>
    </w:p>
    <w:p w14:paraId="6F7F0532" w14:textId="77777777" w:rsidR="00201B68" w:rsidRPr="00A64576" w:rsidRDefault="00201B68" w:rsidP="00CF00A1">
      <w:pPr>
        <w:numPr>
          <w:ilvl w:val="0"/>
          <w:numId w:val="72"/>
        </w:numPr>
        <w:spacing w:before="100" w:after="10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Iš kurio mėgintuvėlio pasidarytumėte preparatą, kuris atitiktų mokinio 2 stebėjimo rezultatą?</w:t>
      </w:r>
    </w:p>
    <w:p w14:paraId="76F74386" w14:textId="77777777" w:rsidR="00201B68" w:rsidRPr="00A64576" w:rsidRDefault="00201B68" w:rsidP="00CF00A1">
      <w:pPr>
        <w:numPr>
          <w:ilvl w:val="0"/>
          <w:numId w:val="73"/>
        </w:numPr>
        <w:spacing w:after="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Įrašykite praleistus žodžius (</w:t>
      </w:r>
      <w:r w:rsidRPr="00A64576">
        <w:rPr>
          <w:rFonts w:ascii="Times New Roman" w:hAnsi="Times New Roman" w:cs="Times New Roman"/>
          <w:i/>
          <w:iCs/>
          <w:sz w:val="24"/>
          <w:szCs w:val="24"/>
        </w:rPr>
        <w:t>kiekis, dydis, skaičius, nepakito, sumažėjo, padvigubėjo, didėjo, išliko toks pat</w:t>
      </w:r>
      <w:r w:rsidRPr="00A64576">
        <w:rPr>
          <w:rFonts w:ascii="Times New Roman" w:hAnsi="Times New Roman" w:cs="Times New Roman"/>
          <w:sz w:val="24"/>
          <w:szCs w:val="24"/>
        </w:rPr>
        <w:t>) teiginiui užbaigti:</w:t>
      </w:r>
    </w:p>
    <w:p w14:paraId="06E66F55" w14:textId="77777777" w:rsidR="00201B68" w:rsidRPr="00A64576" w:rsidRDefault="00201B68" w:rsidP="00CF00A1">
      <w:pPr>
        <w:pStyle w:val="prastasiniatinklio"/>
        <w:spacing w:beforeAutospacing="0" w:afterAutospacing="0"/>
        <w:jc w:val="both"/>
        <w:rPr>
          <w:lang w:val="lt-LT"/>
        </w:rPr>
      </w:pPr>
      <w:r w:rsidRPr="00A64576">
        <w:rPr>
          <w:i/>
          <w:iCs/>
          <w:lang w:val="lt-LT"/>
        </w:rPr>
        <w:t>Mielių ląstelių …………………….. tyrimo pradžioje ………………………., o pabaigoje ………………………...</w:t>
      </w:r>
    </w:p>
    <w:p w14:paraId="5149C8E6" w14:textId="77777777" w:rsidR="00201B68" w:rsidRPr="00A64576" w:rsidRDefault="00201B68" w:rsidP="00CF00A1">
      <w:pPr>
        <w:numPr>
          <w:ilvl w:val="0"/>
          <w:numId w:val="74"/>
        </w:numPr>
        <w:spacing w:after="0" w:line="240" w:lineRule="auto"/>
        <w:ind w:left="540"/>
        <w:jc w:val="both"/>
        <w:textAlignment w:val="center"/>
        <w:rPr>
          <w:rFonts w:ascii="Times New Roman" w:hAnsi="Times New Roman" w:cs="Times New Roman"/>
          <w:sz w:val="24"/>
          <w:szCs w:val="24"/>
        </w:rPr>
      </w:pPr>
      <w:r w:rsidRPr="00A64576">
        <w:rPr>
          <w:rFonts w:ascii="Times New Roman" w:hAnsi="Times New Roman" w:cs="Times New Roman"/>
          <w:sz w:val="24"/>
          <w:szCs w:val="24"/>
        </w:rPr>
        <w:t>Kaip vadinasi mielių ląstelių dalijimasis, kurio metu susidaro identiškos ląstelės?</w:t>
      </w:r>
    </w:p>
    <w:p w14:paraId="0638BA3C"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b/>
          <w:sz w:val="24"/>
          <w:szCs w:val="24"/>
        </w:rPr>
        <w:t>E3.2</w:t>
      </w:r>
      <w:r w:rsidRPr="00A64576">
        <w:rPr>
          <w:rFonts w:ascii="Times New Roman" w:eastAsia="Times New Roman" w:hAnsi="Times New Roman" w:cs="Times New Roman"/>
          <w:sz w:val="24"/>
          <w:szCs w:val="24"/>
        </w:rPr>
        <w:t>)</w:t>
      </w:r>
    </w:p>
    <w:p w14:paraId="3684AA4C" w14:textId="6A913317" w:rsidR="00201B68" w:rsidRPr="00A64576" w:rsidRDefault="00201B68" w:rsidP="00CF00A1">
      <w:pPr>
        <w:pStyle w:val="prastasiniatinklio"/>
        <w:spacing w:beforeAutospacing="0" w:afterAutospacing="0"/>
        <w:rPr>
          <w:lang w:val="lt-LT"/>
        </w:rPr>
      </w:pPr>
      <w:r w:rsidRPr="00A64576">
        <w:rPr>
          <w:lang w:val="lt-LT"/>
        </w:rPr>
        <w:t>Paveiksle pavaizduotas mėgintuvėlio vaizdas skirtingais stebėjimo momentais:</w:t>
      </w:r>
    </w:p>
    <w:p w14:paraId="1A85FB5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0022723D" wp14:editId="3000C909">
            <wp:extent cx="2629078" cy="1370995"/>
            <wp:effectExtent l="0" t="0" r="0" b="635"/>
            <wp:docPr id="96" name="image30.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30.png" descr="C:\Users\ProBook\AppData\Local\Temp\msohtmlclip1\02\clip_image006.png"/>
                    <pic:cNvPicPr preferRelativeResize="0"/>
                  </pic:nvPicPr>
                  <pic:blipFill rotWithShape="1">
                    <a:blip r:embed="rId221"/>
                    <a:srcRect t="5129" b="12210"/>
                    <a:stretch/>
                  </pic:blipFill>
                  <pic:spPr bwMode="auto">
                    <a:xfrm>
                      <a:off x="0" y="0"/>
                      <a:ext cx="2630170" cy="1371565"/>
                    </a:xfrm>
                    <a:prstGeom prst="rect">
                      <a:avLst/>
                    </a:prstGeom>
                    <a:ln>
                      <a:noFill/>
                    </a:ln>
                    <a:extLst>
                      <a:ext uri="{53640926-AAD7-44D8-BBD7-CCE9431645EC}">
                        <a14:shadowObscured xmlns:a14="http://schemas.microsoft.com/office/drawing/2010/main"/>
                      </a:ext>
                    </a:extLst>
                  </pic:spPr>
                </pic:pic>
              </a:graphicData>
            </a:graphic>
          </wp:inline>
        </w:drawing>
      </w:r>
    </w:p>
    <w:p w14:paraId="21079790" w14:textId="77777777" w:rsidR="008C7005" w:rsidRPr="00A64576" w:rsidRDefault="008C7005" w:rsidP="00CF00A1">
      <w:pPr>
        <w:pStyle w:val="prastasiniatinklio"/>
        <w:spacing w:beforeAutospacing="0" w:afterAutospacing="0"/>
        <w:jc w:val="both"/>
        <w:rPr>
          <w:lang w:val="lt-LT"/>
        </w:rPr>
      </w:pPr>
      <w:r w:rsidRPr="00A64576">
        <w:rPr>
          <w:lang w:val="lt-LT"/>
        </w:rPr>
        <w:t>1. Iš kurių mėgintuvėlių pasidarytumėte preparatus, atitinkančius mokinio stebėtus mielių ląstelių dalijimosi rezultatus?</w:t>
      </w:r>
    </w:p>
    <w:tbl>
      <w:tblPr>
        <w:tblStyle w:val="afff2"/>
        <w:tblW w:w="567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6"/>
        <w:gridCol w:w="4077"/>
      </w:tblGrid>
      <w:tr w:rsidR="006C785A" w:rsidRPr="00A64576" w14:paraId="34D2DB4A" w14:textId="77777777" w:rsidTr="00A52B1A">
        <w:tc>
          <w:tcPr>
            <w:tcW w:w="1596" w:type="dxa"/>
            <w:shd w:val="clear" w:color="auto" w:fill="F2F2F2" w:themeFill="background1" w:themeFillShade="F2"/>
            <w:tcMar>
              <w:top w:w="80" w:type="dxa"/>
              <w:left w:w="80" w:type="dxa"/>
              <w:bottom w:w="80" w:type="dxa"/>
              <w:right w:w="80" w:type="dxa"/>
            </w:tcMar>
          </w:tcPr>
          <w:p w14:paraId="3B4E452E" w14:textId="77777777" w:rsidR="006C785A" w:rsidRPr="00A64576" w:rsidRDefault="008C700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shd w:val="clear" w:color="auto" w:fill="F2F2F2"/>
              </w:rPr>
              <w:t>Mėgintuvėlis</w:t>
            </w:r>
          </w:p>
        </w:tc>
        <w:tc>
          <w:tcPr>
            <w:tcW w:w="4077" w:type="dxa"/>
            <w:shd w:val="clear" w:color="auto" w:fill="F2F2F2" w:themeFill="background1" w:themeFillShade="F2"/>
            <w:tcMar>
              <w:top w:w="80" w:type="dxa"/>
              <w:left w:w="80" w:type="dxa"/>
              <w:bottom w:w="80" w:type="dxa"/>
              <w:right w:w="80" w:type="dxa"/>
            </w:tcMar>
          </w:tcPr>
          <w:p w14:paraId="44C0D5B2"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shd w:val="clear" w:color="auto" w:fill="F2F2F2"/>
              </w:rPr>
              <w:t>Stebėtas preparatas</w:t>
            </w:r>
          </w:p>
        </w:tc>
      </w:tr>
      <w:tr w:rsidR="006C785A" w:rsidRPr="00A64576" w14:paraId="64E47811" w14:textId="77777777" w:rsidTr="00A52B1A">
        <w:trPr>
          <w:trHeight w:val="323"/>
        </w:trPr>
        <w:tc>
          <w:tcPr>
            <w:tcW w:w="1596" w:type="dxa"/>
            <w:tcMar>
              <w:top w:w="80" w:type="dxa"/>
              <w:left w:w="80" w:type="dxa"/>
              <w:bottom w:w="80" w:type="dxa"/>
              <w:right w:w="80" w:type="dxa"/>
            </w:tcMar>
          </w:tcPr>
          <w:p w14:paraId="1833869E"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w:t>
            </w:r>
          </w:p>
        </w:tc>
        <w:tc>
          <w:tcPr>
            <w:tcW w:w="4077" w:type="dxa"/>
            <w:tcMar>
              <w:top w:w="80" w:type="dxa"/>
              <w:left w:w="80" w:type="dxa"/>
              <w:bottom w:w="80" w:type="dxa"/>
              <w:right w:w="80" w:type="dxa"/>
            </w:tcMar>
          </w:tcPr>
          <w:p w14:paraId="0BC021FC"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64531AAA" w14:textId="77777777" w:rsidTr="00A52B1A">
        <w:trPr>
          <w:trHeight w:val="319"/>
        </w:trPr>
        <w:tc>
          <w:tcPr>
            <w:tcW w:w="1596" w:type="dxa"/>
            <w:tcMar>
              <w:top w:w="80" w:type="dxa"/>
              <w:left w:w="80" w:type="dxa"/>
              <w:bottom w:w="80" w:type="dxa"/>
              <w:right w:w="80" w:type="dxa"/>
            </w:tcMar>
          </w:tcPr>
          <w:p w14:paraId="2BDF14DF"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B</w:t>
            </w:r>
          </w:p>
        </w:tc>
        <w:tc>
          <w:tcPr>
            <w:tcW w:w="4077" w:type="dxa"/>
            <w:tcMar>
              <w:top w:w="80" w:type="dxa"/>
              <w:left w:w="80" w:type="dxa"/>
              <w:bottom w:w="80" w:type="dxa"/>
              <w:right w:w="80" w:type="dxa"/>
            </w:tcMar>
          </w:tcPr>
          <w:p w14:paraId="283069AF"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29E5C52D" w14:textId="77777777" w:rsidTr="00A52B1A">
        <w:trPr>
          <w:trHeight w:val="316"/>
        </w:trPr>
        <w:tc>
          <w:tcPr>
            <w:tcW w:w="1596" w:type="dxa"/>
            <w:tcMar>
              <w:top w:w="80" w:type="dxa"/>
              <w:left w:w="80" w:type="dxa"/>
              <w:bottom w:w="80" w:type="dxa"/>
              <w:right w:w="80" w:type="dxa"/>
            </w:tcMar>
          </w:tcPr>
          <w:p w14:paraId="6332DF85"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w:t>
            </w:r>
          </w:p>
        </w:tc>
        <w:tc>
          <w:tcPr>
            <w:tcW w:w="4077" w:type="dxa"/>
            <w:tcMar>
              <w:top w:w="80" w:type="dxa"/>
              <w:left w:w="80" w:type="dxa"/>
              <w:bottom w:w="80" w:type="dxa"/>
              <w:right w:w="80" w:type="dxa"/>
            </w:tcMar>
          </w:tcPr>
          <w:p w14:paraId="31B5E382"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7DADAD59" w14:textId="77777777" w:rsidTr="00A52B1A">
        <w:tc>
          <w:tcPr>
            <w:tcW w:w="1596" w:type="dxa"/>
            <w:tcMar>
              <w:top w:w="80" w:type="dxa"/>
              <w:left w:w="80" w:type="dxa"/>
              <w:bottom w:w="80" w:type="dxa"/>
              <w:right w:w="80" w:type="dxa"/>
            </w:tcMar>
          </w:tcPr>
          <w:p w14:paraId="6ECA05BE"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w:t>
            </w:r>
          </w:p>
        </w:tc>
        <w:tc>
          <w:tcPr>
            <w:tcW w:w="4077" w:type="dxa"/>
            <w:tcMar>
              <w:top w:w="80" w:type="dxa"/>
              <w:left w:w="80" w:type="dxa"/>
              <w:bottom w:w="80" w:type="dxa"/>
              <w:right w:w="80" w:type="dxa"/>
            </w:tcMar>
          </w:tcPr>
          <w:p w14:paraId="574B4548" w14:textId="77777777" w:rsidR="006C785A" w:rsidRPr="00A64576" w:rsidRDefault="006C785A" w:rsidP="00CF00A1">
            <w:pPr>
              <w:spacing w:after="0" w:line="240" w:lineRule="auto"/>
              <w:jc w:val="both"/>
              <w:rPr>
                <w:rFonts w:ascii="Times New Roman" w:hAnsi="Times New Roman" w:cs="Times New Roman"/>
              </w:rPr>
            </w:pPr>
          </w:p>
        </w:tc>
      </w:tr>
      <w:tr w:rsidR="006C785A" w:rsidRPr="00A64576" w14:paraId="51BE07E6" w14:textId="77777777" w:rsidTr="00A52B1A">
        <w:tc>
          <w:tcPr>
            <w:tcW w:w="1596" w:type="dxa"/>
            <w:tcMar>
              <w:top w:w="80" w:type="dxa"/>
              <w:left w:w="80" w:type="dxa"/>
              <w:bottom w:w="80" w:type="dxa"/>
              <w:right w:w="80" w:type="dxa"/>
            </w:tcMar>
          </w:tcPr>
          <w:p w14:paraId="0AE03981" w14:textId="77777777" w:rsidR="006C785A" w:rsidRPr="00A64576" w:rsidRDefault="00092185" w:rsidP="00A52B1A">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w:t>
            </w:r>
          </w:p>
        </w:tc>
        <w:tc>
          <w:tcPr>
            <w:tcW w:w="4077" w:type="dxa"/>
            <w:tcMar>
              <w:top w:w="80" w:type="dxa"/>
              <w:left w:w="80" w:type="dxa"/>
              <w:bottom w:w="80" w:type="dxa"/>
              <w:right w:w="80" w:type="dxa"/>
            </w:tcMar>
          </w:tcPr>
          <w:p w14:paraId="570ABB3D" w14:textId="77777777" w:rsidR="006C785A" w:rsidRPr="00A64576" w:rsidRDefault="006C785A" w:rsidP="00CF00A1">
            <w:pPr>
              <w:spacing w:after="0" w:line="240" w:lineRule="auto"/>
              <w:jc w:val="both"/>
              <w:rPr>
                <w:rFonts w:ascii="Times New Roman" w:hAnsi="Times New Roman" w:cs="Times New Roman"/>
              </w:rPr>
            </w:pPr>
          </w:p>
        </w:tc>
      </w:tr>
    </w:tbl>
    <w:p w14:paraId="0241DC3F" w14:textId="77777777" w:rsidR="0022162B" w:rsidRPr="00A64576" w:rsidRDefault="0022162B" w:rsidP="00CF00A1">
      <w:pPr>
        <w:pStyle w:val="prastasiniatinklio"/>
        <w:spacing w:beforeAutospacing="0" w:afterAutospacing="0"/>
        <w:rPr>
          <w:lang w:val="lt-LT"/>
        </w:rPr>
      </w:pPr>
      <w:r w:rsidRPr="00A64576">
        <w:rPr>
          <w:lang w:val="lt-LT"/>
        </w:rPr>
        <w:t>2. Kuris iš pateiktų teiginių nusako atlikto tyrimo tendenciją:</w:t>
      </w:r>
    </w:p>
    <w:p w14:paraId="33AB209F" w14:textId="0E3D4DEE"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A.</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tyrimo pradžioje ir pabaigoje pakito, bet nežymiai;</w:t>
      </w:r>
    </w:p>
    <w:p w14:paraId="470F5565" w14:textId="0C8826FE"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B.</w:t>
      </w:r>
      <w:r w:rsidR="00AB4741">
        <w:rPr>
          <w:rFonts w:ascii="Times New Roman" w:hAnsi="Times New Roman" w:cs="Times New Roman"/>
          <w:b/>
          <w:sz w:val="24"/>
          <w:szCs w:val="24"/>
        </w:rPr>
        <w:t xml:space="preserve"> </w:t>
      </w:r>
      <w:r w:rsidRPr="00A64576">
        <w:rPr>
          <w:rFonts w:ascii="Times New Roman" w:hAnsi="Times New Roman" w:cs="Times New Roman"/>
          <w:sz w:val="24"/>
          <w:szCs w:val="24"/>
        </w:rPr>
        <w:t>Mielių ląstelių skaičius kiekvieno stebėjimo metu dvigubėjo;</w:t>
      </w:r>
    </w:p>
    <w:p w14:paraId="324BE82C" w14:textId="3B0D1E16"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C.</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po 4 stebėjimo išliko nepakitęs;</w:t>
      </w:r>
    </w:p>
    <w:p w14:paraId="2516A9B7" w14:textId="42656E49" w:rsidR="0022162B" w:rsidRPr="00A64576" w:rsidRDefault="0022162B" w:rsidP="00CF00A1">
      <w:pPr>
        <w:spacing w:after="0" w:line="240" w:lineRule="auto"/>
        <w:ind w:left="540"/>
        <w:textAlignment w:val="center"/>
        <w:rPr>
          <w:rFonts w:ascii="Times New Roman" w:hAnsi="Times New Roman" w:cs="Times New Roman"/>
          <w:sz w:val="24"/>
          <w:szCs w:val="24"/>
        </w:rPr>
      </w:pPr>
      <w:r w:rsidRPr="00A64576">
        <w:rPr>
          <w:rFonts w:ascii="Times New Roman" w:hAnsi="Times New Roman" w:cs="Times New Roman"/>
          <w:sz w:val="24"/>
          <w:szCs w:val="24"/>
        </w:rPr>
        <w:t>D.</w:t>
      </w:r>
      <w:r w:rsidR="00AB4741">
        <w:rPr>
          <w:rFonts w:ascii="Times New Roman" w:hAnsi="Times New Roman" w:cs="Times New Roman"/>
          <w:sz w:val="24"/>
          <w:szCs w:val="24"/>
        </w:rPr>
        <w:t xml:space="preserve"> </w:t>
      </w:r>
      <w:r w:rsidRPr="00A64576">
        <w:rPr>
          <w:rFonts w:ascii="Times New Roman" w:hAnsi="Times New Roman" w:cs="Times New Roman"/>
          <w:sz w:val="24"/>
          <w:szCs w:val="24"/>
        </w:rPr>
        <w:t>Mielių ląstelių skaičius tyrimo pradžioje didėjo, o pabaigoje sumažėjo.</w:t>
      </w:r>
    </w:p>
    <w:p w14:paraId="7179A120" w14:textId="77777777" w:rsidR="0022162B" w:rsidRPr="00A64576" w:rsidRDefault="0022162B" w:rsidP="00CF00A1">
      <w:pPr>
        <w:pStyle w:val="prastasiniatinklio"/>
        <w:spacing w:beforeAutospacing="0" w:afterAutospacing="0"/>
        <w:rPr>
          <w:lang w:val="lt-LT"/>
        </w:rPr>
      </w:pPr>
      <w:r w:rsidRPr="00A64576">
        <w:rPr>
          <w:lang w:val="lt-LT"/>
        </w:rPr>
        <w:t>3. Nurodykite, koks dalijimasis yra būdingas mielių ląstelėms?</w:t>
      </w:r>
    </w:p>
    <w:p w14:paraId="62274C0C" w14:textId="135D3FD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E3.2</w:t>
      </w:r>
      <w:r w:rsidRPr="00A64576">
        <w:rPr>
          <w:rFonts w:ascii="Times New Roman" w:eastAsia="Times New Roman" w:hAnsi="Times New Roman" w:cs="Times New Roman"/>
          <w:sz w:val="24"/>
          <w:szCs w:val="24"/>
        </w:rPr>
        <w:t>)</w:t>
      </w:r>
    </w:p>
    <w:p w14:paraId="6776C85D" w14:textId="77777777" w:rsidR="00201B68" w:rsidRPr="00A64576" w:rsidRDefault="00201B68" w:rsidP="00CF00A1">
      <w:pPr>
        <w:pStyle w:val="prastasiniatinklio"/>
        <w:spacing w:beforeAutospacing="0" w:afterAutospacing="0"/>
        <w:rPr>
          <w:lang w:val="lt-LT"/>
        </w:rPr>
      </w:pPr>
      <w:r w:rsidRPr="00A64576">
        <w:rPr>
          <w:lang w:val="lt-LT"/>
        </w:rPr>
        <w:t>Paveiksle pavaizduotas mėgintuvėlio vaizdas skirtingais stebėjimo momentais:</w:t>
      </w:r>
    </w:p>
    <w:p w14:paraId="52F194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556B15B" wp14:editId="760CC29F">
            <wp:extent cx="2167192" cy="1392866"/>
            <wp:effectExtent l="0" t="0" r="5080" b="0"/>
            <wp:docPr id="99" name="image67.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67.png" descr="C:\Users\ProBook\AppData\Local\Temp\msohtmlclip1\02\clip_image007.png"/>
                    <pic:cNvPicPr preferRelativeResize="0"/>
                  </pic:nvPicPr>
                  <pic:blipFill rotWithShape="1">
                    <a:blip r:embed="rId222"/>
                    <a:srcRect t="7740" b="7762"/>
                    <a:stretch/>
                  </pic:blipFill>
                  <pic:spPr bwMode="auto">
                    <a:xfrm>
                      <a:off x="0" y="0"/>
                      <a:ext cx="2167255" cy="1392906"/>
                    </a:xfrm>
                    <a:prstGeom prst="rect">
                      <a:avLst/>
                    </a:prstGeom>
                    <a:ln>
                      <a:noFill/>
                    </a:ln>
                    <a:extLst>
                      <a:ext uri="{53640926-AAD7-44D8-BBD7-CCE9431645EC}">
                        <a14:shadowObscured xmlns:a14="http://schemas.microsoft.com/office/drawing/2010/main"/>
                      </a:ext>
                    </a:extLst>
                  </pic:spPr>
                </pic:pic>
              </a:graphicData>
            </a:graphic>
          </wp:inline>
        </w:drawing>
      </w:r>
    </w:p>
    <w:p w14:paraId="18D0DD0D" w14:textId="77777777" w:rsidR="0022162B" w:rsidRPr="00A64576" w:rsidRDefault="0022162B" w:rsidP="00CF00A1">
      <w:pPr>
        <w:pStyle w:val="prastasiniatinklio"/>
        <w:spacing w:beforeAutospacing="0" w:afterAutospacing="0"/>
        <w:jc w:val="both"/>
        <w:rPr>
          <w:lang w:val="lt-LT"/>
        </w:rPr>
      </w:pPr>
      <w:r w:rsidRPr="00A64576">
        <w:rPr>
          <w:lang w:val="lt-LT"/>
        </w:rPr>
        <w:t xml:space="preserve">1. Mokinys atlikdamas tyrimą ne tik stebėjo mielių ląstelių dalijimąsi mikroskopu, bet ir matavo mielinės tešlos aukštį kas 5 minutes. Išdėstykite mėgintuvėlio vaizdus tokia eilės tvarka, kuri atitiktų mokinio stebėtus rezultatus. </w:t>
      </w:r>
    </w:p>
    <w:p w14:paraId="1FBCFCFD" w14:textId="77777777" w:rsidR="0022162B" w:rsidRPr="00A64576" w:rsidRDefault="0022162B" w:rsidP="00CF00A1">
      <w:pPr>
        <w:pStyle w:val="prastasiniatinklio"/>
        <w:spacing w:before="0" w:beforeAutospacing="0" w:after="0" w:afterAutospacing="0"/>
        <w:jc w:val="both"/>
        <w:rPr>
          <w:lang w:val="lt-LT"/>
        </w:rPr>
      </w:pPr>
      <w:r w:rsidRPr="00A64576">
        <w:rPr>
          <w:lang w:val="lt-LT"/>
        </w:rPr>
        <w:t>2. Suformuluokite apibendrintą išvadą, nusakančią tyrimo rezultatų tendenciją.</w:t>
      </w:r>
    </w:p>
    <w:p w14:paraId="30423168" w14:textId="77777777" w:rsidR="0022162B" w:rsidRPr="00A64576" w:rsidRDefault="0022162B" w:rsidP="00CF00A1">
      <w:pPr>
        <w:pStyle w:val="prastasiniatinklio"/>
        <w:spacing w:before="0" w:beforeAutospacing="0" w:after="0" w:afterAutospacing="0"/>
        <w:jc w:val="both"/>
        <w:rPr>
          <w:lang w:val="lt-LT"/>
        </w:rPr>
      </w:pPr>
      <w:r w:rsidRPr="00A64576">
        <w:rPr>
          <w:lang w:val="lt-LT"/>
        </w:rPr>
        <w:t>3. Nurodykite, koks dalijimasis yra būdingas mielių ląstelėms. Atsakymą pagrįskite vienu argumentu.</w:t>
      </w:r>
    </w:p>
    <w:p w14:paraId="766E1ECC" w14:textId="38AC3B18"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w:t>
      </w:r>
      <w:r w:rsidRPr="00A64576">
        <w:rPr>
          <w:rFonts w:ascii="Times New Roman" w:eastAsia="Times New Roman" w:hAnsi="Times New Roman" w:cs="Times New Roman"/>
          <w:b/>
          <w:sz w:val="24"/>
          <w:szCs w:val="24"/>
        </w:rPr>
        <w:t>E3.4</w:t>
      </w:r>
      <w:r w:rsidRPr="00A64576">
        <w:rPr>
          <w:rFonts w:ascii="Times New Roman" w:eastAsia="Times New Roman" w:hAnsi="Times New Roman" w:cs="Times New Roman"/>
          <w:sz w:val="24"/>
          <w:szCs w:val="24"/>
        </w:rPr>
        <w:t>)</w:t>
      </w:r>
    </w:p>
    <w:p w14:paraId="194BE83C" w14:textId="77777777" w:rsidR="006F5C68" w:rsidRPr="00A64576" w:rsidRDefault="006F5C68" w:rsidP="00CF00A1">
      <w:pPr>
        <w:pStyle w:val="prastasiniatinklio"/>
        <w:spacing w:beforeAutospacing="0" w:afterAutospacing="0"/>
        <w:jc w:val="both"/>
        <w:rPr>
          <w:lang w:val="lt-LT"/>
        </w:rPr>
      </w:pPr>
      <w:r w:rsidRPr="00A64576">
        <w:rPr>
          <w:lang w:val="lt-LT"/>
        </w:rPr>
        <w:t>1. Mokinys atlikdamas tyrimą ne tik stebėjo mielių ląsteles mikroskopu, bet ir matavo mielinės tešlos aukštį kas 5 minutes. Pavaizduokite, kaip priklausomai nuo mielių ląstelių skaičiaus mėgintuvėliuose galėjo kisti tešlos aukštis.</w:t>
      </w:r>
    </w:p>
    <w:p w14:paraId="280BD08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lastRenderedPageBreak/>
        <w:drawing>
          <wp:inline distT="0" distB="0" distL="0" distR="0" wp14:anchorId="6413C14B" wp14:editId="1D0A9F3F">
            <wp:extent cx="2509273" cy="1332000"/>
            <wp:effectExtent l="0" t="0" r="5715" b="1905"/>
            <wp:docPr id="100" name="image63.png" descr="C:\Users\ProBook\AppData\Local\Temp\msohtmlclip1\02\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descr="C:\Users\ProBook\AppData\Local\Temp\msohtmlclip1\02\clip_image008.png"/>
                    <pic:cNvPicPr preferRelativeResize="0"/>
                  </pic:nvPicPr>
                  <pic:blipFill rotWithShape="1">
                    <a:blip r:embed="rId223"/>
                    <a:srcRect t="7585" b="7712"/>
                    <a:stretch/>
                  </pic:blipFill>
                  <pic:spPr bwMode="auto">
                    <a:xfrm>
                      <a:off x="0" y="0"/>
                      <a:ext cx="2509273" cy="1332000"/>
                    </a:xfrm>
                    <a:prstGeom prst="rect">
                      <a:avLst/>
                    </a:prstGeom>
                    <a:ln>
                      <a:noFill/>
                    </a:ln>
                    <a:extLst>
                      <a:ext uri="{53640926-AAD7-44D8-BBD7-CCE9431645EC}">
                        <a14:shadowObscured xmlns:a14="http://schemas.microsoft.com/office/drawing/2010/main"/>
                      </a:ext>
                    </a:extLst>
                  </pic:spPr>
                </pic:pic>
              </a:graphicData>
            </a:graphic>
          </wp:inline>
        </w:drawing>
      </w:r>
    </w:p>
    <w:p w14:paraId="684B3D54" w14:textId="77777777" w:rsidR="004F30E0" w:rsidRPr="00A64576" w:rsidRDefault="004F30E0" w:rsidP="00CF00A1">
      <w:pPr>
        <w:pStyle w:val="prastasiniatinklio"/>
        <w:spacing w:before="0" w:beforeAutospacing="0" w:after="0" w:afterAutospacing="0"/>
        <w:rPr>
          <w:lang w:val="lt-LT"/>
        </w:rPr>
      </w:pPr>
      <w:r w:rsidRPr="00A64576">
        <w:rPr>
          <w:lang w:val="lt-LT"/>
        </w:rPr>
        <w:t>2. Suformuluokite apibendrintą išvadą, nusakančią tyrimo rezultatų tendenciją.</w:t>
      </w:r>
    </w:p>
    <w:p w14:paraId="297CB681" w14:textId="2FB3CBE0" w:rsidR="004F30E0" w:rsidRPr="00A64576" w:rsidRDefault="004F30E0" w:rsidP="00CF00A1">
      <w:pPr>
        <w:pStyle w:val="prastasiniatinklio"/>
        <w:spacing w:before="0" w:beforeAutospacing="0" w:after="0" w:afterAutospacing="0"/>
        <w:rPr>
          <w:lang w:val="lt-LT"/>
        </w:rPr>
      </w:pPr>
      <w:r w:rsidRPr="00A64576">
        <w:rPr>
          <w:lang w:val="lt-LT"/>
        </w:rPr>
        <w:t>3. Susiekite tešlos kilimo aukštį su preparatuose matytu ląstelių skaičiumi ir suformuluokite apibendrinančią išvadą.</w:t>
      </w:r>
      <w:r w:rsidR="00AB4741">
        <w:rPr>
          <w:lang w:val="lt-LT"/>
        </w:rPr>
        <w:t xml:space="preserve"> </w:t>
      </w:r>
    </w:p>
    <w:p w14:paraId="3072376D" w14:textId="77777777" w:rsidR="008511BA" w:rsidRPr="00A64576" w:rsidRDefault="004F30E0"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sz w:val="24"/>
          <w:szCs w:val="24"/>
        </w:rPr>
        <w:t>4. Mokinys savo bandymą pakartojo, tačiau stebėdamas mielių ląsteles visus 4 kartus mat</w:t>
      </w:r>
      <w:r w:rsidR="008511BA" w:rsidRPr="00A64576">
        <w:rPr>
          <w:rFonts w:ascii="Times New Roman" w:hAnsi="Times New Roman" w:cs="Times New Roman"/>
          <w:sz w:val="24"/>
          <w:szCs w:val="24"/>
        </w:rPr>
        <w:t>ė</w:t>
      </w:r>
      <w:r w:rsidRPr="00A64576">
        <w:rPr>
          <w:rFonts w:ascii="Times New Roman" w:hAnsi="Times New Roman" w:cs="Times New Roman"/>
          <w:sz w:val="24"/>
          <w:szCs w:val="24"/>
        </w:rPr>
        <w:t xml:space="preserve"> vis tą patį vaizdą.</w:t>
      </w:r>
      <w:r w:rsidR="008511BA" w:rsidRPr="00A64576">
        <w:rPr>
          <w:rFonts w:ascii="Times New Roman" w:eastAsia="Times New Roman" w:hAnsi="Times New Roman" w:cs="Times New Roman"/>
          <w:sz w:val="24"/>
          <w:szCs w:val="24"/>
        </w:rPr>
        <w:t xml:space="preserve"> Remdamiesi įvairiais šaltiniais nurodykite, kas galėjo turėti įtakos tokiems tyrimo rezultatams.</w:t>
      </w:r>
    </w:p>
    <w:p w14:paraId="2A62314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FA4315F" wp14:editId="4906CE5F">
            <wp:extent cx="5949315" cy="1557655"/>
            <wp:effectExtent l="0" t="0" r="0" b="0"/>
            <wp:docPr id="110" name="image68.png" descr="00000 &#10;Tyrimo prad&gt;ia &#10;I stebéjimas &#10;2 stebéjimas &#10;3 stebéjimas &#10;4 stebéjimas "/>
            <wp:cNvGraphicFramePr/>
            <a:graphic xmlns:a="http://schemas.openxmlformats.org/drawingml/2006/main">
              <a:graphicData uri="http://schemas.openxmlformats.org/drawingml/2006/picture">
                <pic:pic xmlns:pic="http://schemas.openxmlformats.org/drawingml/2006/picture">
                  <pic:nvPicPr>
                    <pic:cNvPr id="0" name="image68.png" descr="00000 &#10;Tyrimo prad&gt;ia &#10;I stebéjimas &#10;2 stebéjimas &#10;3 stebéjimas &#10;4 stebéjimas "/>
                    <pic:cNvPicPr preferRelativeResize="0"/>
                  </pic:nvPicPr>
                  <pic:blipFill>
                    <a:blip r:embed="rId224"/>
                    <a:srcRect/>
                    <a:stretch>
                      <a:fillRect/>
                    </a:stretch>
                  </pic:blipFill>
                  <pic:spPr>
                    <a:xfrm>
                      <a:off x="0" y="0"/>
                      <a:ext cx="5949315" cy="1557655"/>
                    </a:xfrm>
                    <a:prstGeom prst="rect">
                      <a:avLst/>
                    </a:prstGeom>
                    <a:ln/>
                  </pic:spPr>
                </pic:pic>
              </a:graphicData>
            </a:graphic>
          </wp:inline>
        </w:drawing>
      </w:r>
    </w:p>
    <w:p w14:paraId="2C66EE38" w14:textId="77777777" w:rsidR="006C785A" w:rsidRPr="00A64576" w:rsidRDefault="00092185" w:rsidP="00CF00A1">
      <w:pPr>
        <w:tabs>
          <w:tab w:val="right" w:pos="10397"/>
          <w:tab w:val="right" w:pos="10397"/>
        </w:tabs>
        <w:spacing w:before="100" w:after="0" w:line="240" w:lineRule="auto"/>
        <w:ind w:left="-425" w:firstLine="425"/>
        <w:jc w:val="both"/>
        <w:rPr>
          <w:rFonts w:ascii="Times New Roman" w:eastAsia="Times New Roman" w:hAnsi="Times New Roman" w:cs="Times New Roman"/>
          <w:b/>
          <w:sz w:val="24"/>
          <w:szCs w:val="24"/>
        </w:rPr>
      </w:pPr>
      <w:bookmarkStart w:id="75" w:name="_2j3c1kxwoo4s" w:colFirst="0" w:colLast="0"/>
      <w:bookmarkEnd w:id="75"/>
      <w:r w:rsidRPr="00A64576">
        <w:rPr>
          <w:rFonts w:ascii="Times New Roman" w:eastAsia="Times New Roman" w:hAnsi="Times New Roman" w:cs="Times New Roman"/>
          <w:b/>
          <w:sz w:val="24"/>
          <w:szCs w:val="24"/>
        </w:rPr>
        <w:t>26.1.2. Ekosistemų stabilumas.</w:t>
      </w:r>
    </w:p>
    <w:p w14:paraId="03CD99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w:t>
      </w:r>
      <w:r w:rsidR="000D7C79"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b/>
          <w:sz w:val="24"/>
          <w:szCs w:val="24"/>
        </w:rPr>
        <w:t>Organizmas ir aplinka</w:t>
      </w:r>
    </w:p>
    <w:p w14:paraId="01982E0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genetiškai modifikuotų augalų įtaką natūralių ekosistemų stabilumui. </w:t>
      </w:r>
    </w:p>
    <w:p w14:paraId="4629F30B" w14:textId="0C0B9A0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E3</w:t>
      </w:r>
      <w:r w:rsidRPr="00A64576">
        <w:rPr>
          <w:rFonts w:ascii="Times New Roman" w:eastAsia="Times New Roman" w:hAnsi="Times New Roman" w:cs="Times New Roman"/>
          <w:sz w:val="24"/>
          <w:szCs w:val="24"/>
        </w:rPr>
        <w:t>. Kritiškai vertina gautus rezultatus atsižvelgdamas į realų kontekstą</w:t>
      </w:r>
      <w:r w:rsidR="008D0103">
        <w:rPr>
          <w:rFonts w:ascii="Times New Roman" w:eastAsia="Times New Roman" w:hAnsi="Times New Roman" w:cs="Times New Roman"/>
          <w:sz w:val="24"/>
          <w:szCs w:val="24"/>
        </w:rPr>
        <w:t xml:space="preserve"> </w:t>
      </w:r>
    </w:p>
    <w:p w14:paraId="525DD18D" w14:textId="5EA92AD3"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B4.</w:t>
      </w:r>
      <w:r w:rsidRPr="00A64576">
        <w:rPr>
          <w:rFonts w:ascii="Times New Roman" w:eastAsia="Times New Roman" w:hAnsi="Times New Roman" w:cs="Times New Roman"/>
          <w:sz w:val="24"/>
          <w:szCs w:val="24"/>
        </w:rPr>
        <w:t xml:space="preserve"> Tinkamai ir tikslingai, laikydamasis etikos normų, vartoja kalbą skirtingais būdais ir formomis perteikdamas kitiems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gyvybės mokslų informaciją, atlikdamas užduotis, ruošdamas pranešimus tinkamai cituoja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šaltinius, naudoja skaitmenines technologijas. (žr. 7-8 klasė. G</w:t>
      </w:r>
      <w:r w:rsidR="00214744">
        <w:rPr>
          <w:rFonts w:ascii="Times New Roman" w:eastAsia="Times New Roman" w:hAnsi="Times New Roman" w:cs="Times New Roman"/>
          <w:sz w:val="24"/>
          <w:szCs w:val="24"/>
        </w:rPr>
        <w:t>amtamokslinis komunikavimas (B)</w:t>
      </w:r>
      <w:r w:rsidRPr="00A64576">
        <w:rPr>
          <w:rFonts w:ascii="Times New Roman" w:eastAsia="Times New Roman" w:hAnsi="Times New Roman" w:cs="Times New Roman"/>
          <w:sz w:val="24"/>
          <w:szCs w:val="24"/>
        </w:rPr>
        <w:t>).</w:t>
      </w:r>
    </w:p>
    <w:p w14:paraId="5FF89B79"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3"/>
        <w:tblW w:w="10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11"/>
        <w:gridCol w:w="1984"/>
        <w:gridCol w:w="2730"/>
        <w:gridCol w:w="3345"/>
      </w:tblGrid>
      <w:tr w:rsidR="006C785A" w:rsidRPr="00A64576" w14:paraId="40C6CDF7" w14:textId="77777777" w:rsidTr="007D3BDC">
        <w:tc>
          <w:tcPr>
            <w:tcW w:w="2211" w:type="dxa"/>
            <w:tcMar>
              <w:top w:w="28" w:type="dxa"/>
              <w:left w:w="57" w:type="dxa"/>
              <w:bottom w:w="28" w:type="dxa"/>
              <w:right w:w="57" w:type="dxa"/>
            </w:tcMar>
          </w:tcPr>
          <w:p w14:paraId="5F71641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situaciją apie genetiškai modifikuotų organizmų įtaką biologinei įvairovei, mokinys vertina tyrimo rezultatus, pateikdamas vieną argumentą (E3.1).</w:t>
            </w:r>
          </w:p>
        </w:tc>
        <w:tc>
          <w:tcPr>
            <w:tcW w:w="1984" w:type="dxa"/>
            <w:tcMar>
              <w:top w:w="28" w:type="dxa"/>
              <w:left w:w="57" w:type="dxa"/>
              <w:bottom w:w="28" w:type="dxa"/>
              <w:right w:w="57" w:type="dxa"/>
            </w:tcMar>
          </w:tcPr>
          <w:p w14:paraId="1C1ADA1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situaciją mokinys vertina problemos grėsmes, jas argumentuoja, lygindamas tyrimo rezultatus, daro išvadas (E3.2).</w:t>
            </w:r>
          </w:p>
        </w:tc>
        <w:tc>
          <w:tcPr>
            <w:tcW w:w="2730" w:type="dxa"/>
            <w:tcMar>
              <w:top w:w="28" w:type="dxa"/>
              <w:left w:w="57" w:type="dxa"/>
              <w:bottom w:w="28" w:type="dxa"/>
              <w:right w:w="57" w:type="dxa"/>
            </w:tcMar>
          </w:tcPr>
          <w:p w14:paraId="4D2CB21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Kritiškai vertina pateiktos situacijos problemos grėsmes, lygindamas tyrimo rezultatus sprendimą ir atliktos užduoties rezultatus, lygindamas juos su teoriniais duomenimis ir atsižvelgdamas į realų kontekstą (E3.3).</w:t>
            </w:r>
          </w:p>
        </w:tc>
        <w:tc>
          <w:tcPr>
            <w:tcW w:w="3345" w:type="dxa"/>
            <w:tcMar>
              <w:top w:w="28" w:type="dxa"/>
              <w:left w:w="57" w:type="dxa"/>
              <w:bottom w:w="28" w:type="dxa"/>
              <w:right w:w="57" w:type="dxa"/>
            </w:tcMar>
          </w:tcPr>
          <w:p w14:paraId="46B8F61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kritiškai vertina ir apibendrina GMO problemos sprendimą ir analizuotos užduoties rezultatus, lygindamas juos su teoriniais duomenimis ir atsižvelgdamas į realų kontekstą, pateikia galimas situacijos pasekmes/grėsmes, auginant genetiškai modifikuotus organizmus (E3.4.)</w:t>
            </w:r>
          </w:p>
        </w:tc>
      </w:tr>
    </w:tbl>
    <w:p w14:paraId="25D85A3E" w14:textId="089E5579" w:rsidR="006C785A" w:rsidRPr="00A64576" w:rsidRDefault="00AB474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80ACA5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Mokslininkai bendradarbiaudami su ūkininkais atliko bandymą, norėdami išsiaiškinti, kokį poveikį natūraliai gamtai gali sukelti atsparūs herbicidams genetiškai modifikuoti augalai.</w:t>
      </w:r>
    </w:p>
    <w:p w14:paraId="510294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Auginimo vietoje jie naudojo 4 rūšių pasėlius. Kiekvienu atveju ūkininkas savo dirbamą lauką padalino pusiau: vienoje dalyje pasėjo normalius pasėlius, o kitoje – genetiškai modifikuotų augalų pasėlius. Genetiškai modifikuotų pasėlių laukuose ūkininkai herbicidus naudojo pagal mokslininkų nurodytą instrukciją, o normalių pasėlių laukuose – įprastu metu. Pasėliams suaugus mokslininkai vykdė vabzdžių, šliužų, vorų ir kitų gyvių populiacijų monitoringą kiekviename lauke.</w:t>
      </w:r>
    </w:p>
    <w:p w14:paraId="6AFA56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Mokslininkai nustatė, kad trijuose pasėlių laukuose, kur buvo auginami normalūs pasėliai, aptiko žymiai daugiau drugių ir bičių nei aplink genetiškai modifikuotus pasėlius.</w:t>
      </w:r>
    </w:p>
    <w:p w14:paraId="6792F483"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527E995" wp14:editId="2A76C6C1">
            <wp:extent cx="2743200" cy="1876425"/>
            <wp:effectExtent l="0" t="0" r="0" b="9525"/>
            <wp:docPr id="109" name="image24.png" descr="Natüralüs &#10;paséllal &#10;GenetiSka1 &#10;modifikuoti paselial "/>
            <wp:cNvGraphicFramePr/>
            <a:graphic xmlns:a="http://schemas.openxmlformats.org/drawingml/2006/main">
              <a:graphicData uri="http://schemas.openxmlformats.org/drawingml/2006/picture">
                <pic:pic xmlns:pic="http://schemas.openxmlformats.org/drawingml/2006/picture">
                  <pic:nvPicPr>
                    <pic:cNvPr id="0" name="image24.png" descr="Natüralüs &#10;paséllal &#10;GenetiSka1 &#10;modifikuoti paselial "/>
                    <pic:cNvPicPr preferRelativeResize="0"/>
                  </pic:nvPicPr>
                  <pic:blipFill rotWithShape="1">
                    <a:blip r:embed="rId211"/>
                    <a:srcRect t="4586" b="5075"/>
                    <a:stretch/>
                  </pic:blipFill>
                  <pic:spPr bwMode="auto">
                    <a:xfrm>
                      <a:off x="0" y="0"/>
                      <a:ext cx="2743200" cy="1876425"/>
                    </a:xfrm>
                    <a:prstGeom prst="rect">
                      <a:avLst/>
                    </a:prstGeom>
                    <a:ln>
                      <a:noFill/>
                    </a:ln>
                    <a:extLst>
                      <a:ext uri="{53640926-AAD7-44D8-BBD7-CCE9431645EC}">
                        <a14:shadowObscured xmlns:a14="http://schemas.microsoft.com/office/drawing/2010/main"/>
                      </a:ext>
                    </a:extLst>
                  </pic:spPr>
                </pic:pic>
              </a:graphicData>
            </a:graphic>
          </wp:inline>
        </w:drawing>
      </w:r>
    </w:p>
    <w:p w14:paraId="0BBB4439" w14:textId="2FDF0B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(E3.1)</w:t>
      </w:r>
    </w:p>
    <w:p w14:paraId="4C13888E" w14:textId="77777777" w:rsidR="006C785A" w:rsidRPr="00A64576" w:rsidRDefault="00092185" w:rsidP="00CF00A1">
      <w:pPr>
        <w:numPr>
          <w:ilvl w:val="0"/>
          <w:numId w:val="48"/>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246A9C4F" w14:textId="7B7CB5F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(E3.2)</w:t>
      </w:r>
    </w:p>
    <w:p w14:paraId="28FB4BAE" w14:textId="77777777" w:rsidR="006C785A" w:rsidRPr="00A64576" w:rsidRDefault="00092185" w:rsidP="00CF00A1">
      <w:pPr>
        <w:numPr>
          <w:ilvl w:val="0"/>
          <w:numId w:val="4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pateiktus tyrimo rezultatus padarykite apibendrintą išvadą.</w:t>
      </w:r>
    </w:p>
    <w:p w14:paraId="4B9328E7" w14:textId="77777777" w:rsidR="006C785A" w:rsidRPr="00A64576" w:rsidRDefault="00092185" w:rsidP="00CF00A1">
      <w:pPr>
        <w:numPr>
          <w:ilvl w:val="0"/>
          <w:numId w:val="4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biologinei įvairovei. Remiantis informacija apie bandymo rezultatus pateikite argumentą, patvirtinantį šią nuomonę.</w:t>
      </w:r>
    </w:p>
    <w:p w14:paraId="5B0D5CAC" w14:textId="59C588C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(E3.3)</w:t>
      </w:r>
    </w:p>
    <w:p w14:paraId="2AA91757" w14:textId="77777777" w:rsidR="006C785A" w:rsidRPr="00A64576" w:rsidRDefault="00092185" w:rsidP="00CF00A1">
      <w:pPr>
        <w:numPr>
          <w:ilvl w:val="0"/>
          <w:numId w:val="3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organizmų įvairovei. Remiantis informacija apie bandymo rezultatus pateikite argumentą, patvirtinantį šią nuomonę.</w:t>
      </w:r>
    </w:p>
    <w:p w14:paraId="33F12AD0" w14:textId="77777777" w:rsidR="006C785A" w:rsidRPr="00A64576" w:rsidRDefault="00092185" w:rsidP="00CF00A1">
      <w:pPr>
        <w:numPr>
          <w:ilvl w:val="0"/>
          <w:numId w:val="3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Pateikite vieną priežastį ir ją pagrįskite, kodėl žmonės taip pat turėtų nerimauti, auginant genetiškai modifikuotus pasėlius. </w:t>
      </w:r>
    </w:p>
    <w:p w14:paraId="2E565F08" w14:textId="32FB3B8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(E3.4)</w:t>
      </w:r>
    </w:p>
    <w:p w14:paraId="42886EB4" w14:textId="720CD821"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Dalis žmonių nerimauja dėl genetiškai modifikuotų pasėlių įtakos mažėjančiai organizmų įvairovei. Remiantis informacija apie bandymo rezultatus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pateikite argumentą, patvirtinantį šią nuomonę. Atsakymą paaiškinkite.</w:t>
      </w:r>
    </w:p>
    <w:p w14:paraId="070BBD18"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dvi priežastis, dėl kurių žmonės taip pat turėtų nerimauti, auginant genetiškai modifikuotus pasėlius.</w:t>
      </w:r>
    </w:p>
    <w:p w14:paraId="6862030E"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Paaiškinkite, kodėl kenkėjams atsparių pasėlių auginimas ūkininkams yra naudingas. </w:t>
      </w:r>
    </w:p>
    <w:p w14:paraId="131C18EA" w14:textId="77777777" w:rsidR="006C785A" w:rsidRPr="00A64576" w:rsidRDefault="00092185" w:rsidP="00CF00A1">
      <w:pPr>
        <w:numPr>
          <w:ilvl w:val="0"/>
          <w:numId w:val="3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Kai kurie ūkininkai, norėdami apsaugoti savo pasėlius, pritaiko draugiškus aplinkai kovos būdus prieš galimus kenkėjus. Pasidomėkite, kokie natūralūs kovos būdai yra naudojami Lietuvoje ir pasaulyje.</w:t>
      </w:r>
    </w:p>
    <w:p w14:paraId="37F480E8" w14:textId="46062F1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6" w:name="_Toc147495674"/>
      <w:r w:rsidRPr="00A64576">
        <w:rPr>
          <w:rFonts w:ascii="Times New Roman" w:eastAsia="Times New Roman" w:hAnsi="Times New Roman" w:cs="Times New Roman"/>
          <w:color w:val="000000"/>
          <w:sz w:val="24"/>
          <w:szCs w:val="24"/>
        </w:rPr>
        <w:t xml:space="preserve">Žmogaus ir </w:t>
      </w:r>
      <w:r w:rsidR="00466F0B" w:rsidRPr="00A64576">
        <w:rPr>
          <w:rFonts w:ascii="Times New Roman" w:eastAsia="Times New Roman" w:hAnsi="Times New Roman" w:cs="Times New Roman"/>
          <w:color w:val="000000"/>
          <w:sz w:val="24"/>
          <w:szCs w:val="24"/>
        </w:rPr>
        <w:t>aplinkos</w:t>
      </w:r>
      <w:r w:rsidRPr="00A64576">
        <w:rPr>
          <w:rFonts w:ascii="Times New Roman" w:eastAsia="Times New Roman" w:hAnsi="Times New Roman" w:cs="Times New Roman"/>
          <w:color w:val="000000"/>
          <w:sz w:val="24"/>
          <w:szCs w:val="24"/>
        </w:rPr>
        <w:t xml:space="preserve"> dermės pažinimas (F).</w:t>
      </w:r>
      <w:bookmarkEnd w:id="76"/>
      <w:r w:rsidRPr="00A64576">
        <w:rPr>
          <w:rFonts w:ascii="Times New Roman" w:eastAsia="Times New Roman" w:hAnsi="Times New Roman" w:cs="Times New Roman"/>
          <w:color w:val="000000"/>
          <w:sz w:val="24"/>
          <w:szCs w:val="24"/>
        </w:rPr>
        <w:t xml:space="preserve"> </w:t>
      </w:r>
    </w:p>
    <w:p w14:paraId="3A020B17"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26.1.2. Ekosistemų stabilumas. </w:t>
      </w:r>
    </w:p>
    <w:p w14:paraId="7B703DC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Bioįvairovės išsaugojimo reikšmė. Baliniai vėžliai ir jų apsauga Lietuvoje.</w:t>
      </w:r>
    </w:p>
    <w:p w14:paraId="1BFF05FD" w14:textId="77777777" w:rsidR="006C785A" w:rsidRPr="00A64576" w:rsidRDefault="00092185" w:rsidP="00CF00A1">
      <w:pPr>
        <w:spacing w:after="0" w:line="240" w:lineRule="auto"/>
        <w:jc w:val="both"/>
        <w:rPr>
          <w:rFonts w:ascii="Times New Roman" w:eastAsia="Times New Roman" w:hAnsi="Times New Roman" w:cs="Times New Roman"/>
          <w:strike/>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paaiškinti biologinės įvairovės išsaugojimo svarbą ekosistemoms, pateikiant konkrečių pavyzdžių; nurodyti Lietuvos raudonosios knygos paskirtį.</w:t>
      </w:r>
    </w:p>
    <w:p w14:paraId="219576C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F3.</w:t>
      </w:r>
      <w:r w:rsidRPr="00A64576">
        <w:rPr>
          <w:rFonts w:ascii="Times New Roman" w:eastAsia="Times New Roman" w:hAnsi="Times New Roman" w:cs="Times New Roman"/>
          <w:sz w:val="24"/>
          <w:szCs w:val="24"/>
        </w:rPr>
        <w:t xml:space="preserve"> Prisiima atsakomybę ir imasi veiksmų saugant gamtą ir racionaliai vartojant išteklius. </w:t>
      </w:r>
    </w:p>
    <w:p w14:paraId="7DFA8F26"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4"/>
        <w:tblW w:w="10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17"/>
        <w:gridCol w:w="2316"/>
        <w:gridCol w:w="2751"/>
        <w:gridCol w:w="3186"/>
      </w:tblGrid>
      <w:tr w:rsidR="006C785A" w:rsidRPr="00A64576" w14:paraId="223F476F" w14:textId="77777777" w:rsidTr="00214744">
        <w:trPr>
          <w:trHeight w:val="1974"/>
        </w:trPr>
        <w:tc>
          <w:tcPr>
            <w:tcW w:w="2017" w:type="dxa"/>
            <w:tcMar>
              <w:top w:w="28" w:type="dxa"/>
              <w:left w:w="57" w:type="dxa"/>
              <w:bottom w:w="28" w:type="dxa"/>
              <w:right w:w="57" w:type="dxa"/>
            </w:tcMar>
          </w:tcPr>
          <w:p w14:paraId="1052A35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Aptaria gamtos saugojimo svarbą.</w:t>
            </w:r>
          </w:p>
          <w:p w14:paraId="4D51D251" w14:textId="4A5D682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Lietuvoje gyvenančių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balinių vėžlių apsaugos būdų pavyzdžių (F3.1).</w:t>
            </w:r>
          </w:p>
        </w:tc>
        <w:tc>
          <w:tcPr>
            <w:tcW w:w="2316" w:type="dxa"/>
            <w:tcMar>
              <w:top w:w="28" w:type="dxa"/>
              <w:left w:w="57" w:type="dxa"/>
              <w:bottom w:w="28" w:type="dxa"/>
              <w:right w:w="57" w:type="dxa"/>
            </w:tcMar>
          </w:tcPr>
          <w:p w14:paraId="56FE5BB8" w14:textId="588E059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kodėl svarbu saugoti gamtą. Aptaria Lietuvoje gyvenančių balinių vėžlių apsaugos būdus ir taikomas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priemones (F3.2).</w:t>
            </w:r>
          </w:p>
        </w:tc>
        <w:tc>
          <w:tcPr>
            <w:tcW w:w="2751" w:type="dxa"/>
            <w:tcMar>
              <w:top w:w="28" w:type="dxa"/>
              <w:left w:w="57" w:type="dxa"/>
              <w:bottom w:w="28" w:type="dxa"/>
              <w:right w:w="57" w:type="dxa"/>
            </w:tcMar>
          </w:tcPr>
          <w:p w14:paraId="77118A1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Laikosi aplinkos apsaugos taisyklių, aktualių norminių dokumentų. Nurodo raudonosios knygos svarbą balinių vėžlių pažinimui ir išsaugojimui (F3.3). </w:t>
            </w:r>
          </w:p>
        </w:tc>
        <w:tc>
          <w:tcPr>
            <w:tcW w:w="3186" w:type="dxa"/>
            <w:tcMar>
              <w:top w:w="28" w:type="dxa"/>
              <w:left w:w="57" w:type="dxa"/>
              <w:bottom w:w="28" w:type="dxa"/>
              <w:right w:w="57" w:type="dxa"/>
            </w:tcMar>
          </w:tcPr>
          <w:p w14:paraId="76EAA16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Siedamas su socialinėmis pasekmėmis žmonijai argumentuotai paaiškina, kodėl svarbu saugoti gamtą. Vertina balinių vėžlių apsaugos būdus ir pagrįsdamas pasirenka tinkamiausią (F3.4)</w:t>
            </w:r>
          </w:p>
        </w:tc>
      </w:tr>
    </w:tbl>
    <w:p w14:paraId="68EEEC1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Vėžliai viena seniausių pasaulyje gyvūnų grupių. Remiantis fosiliniais radiniais jie egzistavo dar prieš 220 mln. metų ar seniau. Iš viso žemėje šiandien skaičiuojama apie 360 vėžlių rūšių. Deja, pagal pasaulinės raudonosios knygos duomenis beveik 50 proc. iš visų vėžlių rūšių pasaulyje gresia išnykimas. Pagrindinės grėsmės sukeltos žmogaus. Lietuvoje gyvena ir yra saugoma viena vėžlių rūšis – balinis vėžlys, dėl kieto išorinio šarvo dzūkų „gelažine varle“ vadinama.</w:t>
      </w:r>
    </w:p>
    <w:p w14:paraId="2EFE9B38" w14:textId="77777777" w:rsidR="00222AA8" w:rsidRDefault="00092185" w:rsidP="00CF00A1">
      <w:pPr>
        <w:spacing w:after="0" w:line="240" w:lineRule="auto"/>
        <w:jc w:val="both"/>
        <w:rPr>
          <w:rFonts w:ascii="Times New Roman" w:eastAsia="Times New Roman" w:hAnsi="Times New Roman" w:cs="Times New Roman"/>
          <w:sz w:val="20"/>
          <w:szCs w:val="20"/>
          <w:u w:val="single"/>
        </w:rPr>
      </w:pPr>
      <w:r w:rsidRPr="00A64576">
        <w:rPr>
          <w:rFonts w:ascii="Times New Roman" w:hAnsi="Times New Roman" w:cs="Times New Roman"/>
          <w:noProof/>
        </w:rPr>
        <w:drawing>
          <wp:inline distT="0" distB="0" distL="0" distR="0" wp14:anchorId="24A44396" wp14:editId="4CC191DB">
            <wp:extent cx="1738630" cy="1162685"/>
            <wp:effectExtent l="0" t="0" r="0" b="0"/>
            <wp:docPr id="112" name="image70.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70.png" descr="C:\Users\ProBook\AppData\Local\Temp\msohtmlclip1\02\clip_image001.png"/>
                    <pic:cNvPicPr preferRelativeResize="0"/>
                  </pic:nvPicPr>
                  <pic:blipFill>
                    <a:blip r:embed="rId225"/>
                    <a:srcRect/>
                    <a:stretch>
                      <a:fillRect/>
                    </a:stretch>
                  </pic:blipFill>
                  <pic:spPr>
                    <a:xfrm>
                      <a:off x="0" y="0"/>
                      <a:ext cx="1738630" cy="1162685"/>
                    </a:xfrm>
                    <a:prstGeom prst="rect">
                      <a:avLst/>
                    </a:prstGeom>
                    <a:ln/>
                  </pic:spPr>
                </pic:pic>
              </a:graphicData>
            </a:graphic>
          </wp:inline>
        </w:drawing>
      </w:r>
      <w:r w:rsidRPr="00A64576">
        <w:rPr>
          <w:rFonts w:ascii="Times New Roman" w:eastAsia="Times New Roman" w:hAnsi="Times New Roman" w:cs="Times New Roman"/>
          <w:sz w:val="20"/>
          <w:szCs w:val="20"/>
          <w:u w:val="single"/>
        </w:rPr>
        <w:t>Žydrūno Sinkevičiaus nuotr. /Ba</w:t>
      </w:r>
      <w:r w:rsidR="00222AA8">
        <w:rPr>
          <w:rFonts w:ascii="Times New Roman" w:eastAsia="Times New Roman" w:hAnsi="Times New Roman" w:cs="Times New Roman"/>
          <w:sz w:val="20"/>
          <w:szCs w:val="20"/>
          <w:u w:val="single"/>
        </w:rPr>
        <w:t>linis vėžlys</w:t>
      </w:r>
    </w:p>
    <w:p w14:paraId="21C635F6" w14:textId="3BF7DDA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(F3.1)</w:t>
      </w:r>
    </w:p>
    <w:p w14:paraId="4C10F24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Įvairiomis priemonėmis siekiama išsaugoti šią retą rūšį. Nurodykite, kuri iš išvardytų priemonių yra mažiausiai veiksminga?</w:t>
      </w:r>
    </w:p>
    <w:p w14:paraId="412BC5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Kiaušinių dirbtinis </w:t>
      </w:r>
      <w:proofErr w:type="spellStart"/>
      <w:r w:rsidRPr="00A64576">
        <w:rPr>
          <w:rFonts w:ascii="Times New Roman" w:eastAsia="Times New Roman" w:hAnsi="Times New Roman" w:cs="Times New Roman"/>
          <w:sz w:val="24"/>
          <w:szCs w:val="24"/>
        </w:rPr>
        <w:t>inkubavimas</w:t>
      </w:r>
      <w:proofErr w:type="spellEnd"/>
      <w:r w:rsidRPr="00A64576">
        <w:rPr>
          <w:rFonts w:ascii="Times New Roman" w:eastAsia="Times New Roman" w:hAnsi="Times New Roman" w:cs="Times New Roman"/>
          <w:sz w:val="24"/>
          <w:szCs w:val="24"/>
        </w:rPr>
        <w:t xml:space="preserve"> ir jauniklių paleidimas į laisvę. </w:t>
      </w:r>
    </w:p>
    <w:p w14:paraId="4736E22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 Medžių kirtimas mišku užaugančiose pievose vėžlių gyvenamose teritorijose. </w:t>
      </w:r>
    </w:p>
    <w:p w14:paraId="1F8DBC9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Naujų vandens telkinių kasimas vėžlių gyvenamose teritorijose. </w:t>
      </w:r>
    </w:p>
    <w:p w14:paraId="1B89CED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Visuomenės informavimas apie vėžlių išlikimui kylančius pavojus.</w:t>
      </w:r>
    </w:p>
    <w:p w14:paraId="10D0047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Savo atsakymą argumentuotai paaiškinkite.</w:t>
      </w:r>
    </w:p>
    <w:p w14:paraId="1748093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informaciniais šaltiniais nurodykite, kurio miesto ir regioninio parko emblemoje yra pavaizduotas balinis vėžlys. Paaiškinkite kodėl?</w:t>
      </w:r>
    </w:p>
    <w:p w14:paraId="46E5AB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(F3.2)</w:t>
      </w:r>
    </w:p>
    <w:p w14:paraId="73F9E4FF" w14:textId="5834338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Pasinaudodami informaciniais šaltiniais apibūdinkite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balinių vėžlių gyvenimo sąlygas ir mitybą. </w:t>
      </w:r>
    </w:p>
    <w:p w14:paraId="54D2F01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Remiantis gauta informacija apie balinių vėžlių gyvenimo sąlygas ir mitybą nurodykite, kokios žmogaus veiklos gali sukelti balinių vėžlių populiacijos mažėjimą.</w:t>
      </w:r>
    </w:p>
    <w:p w14:paraId="3B517A19" w14:textId="190C957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Pasinaudodami informaciniais šaltiniais nurodykite, kokie balinių vėžlių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apsaugos būdai įgyvendinami Lietuvoje.</w:t>
      </w:r>
    </w:p>
    <w:p w14:paraId="3FC5DF7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kodėl svarbu saugoti balinius vėžlius.</w:t>
      </w:r>
    </w:p>
    <w:p w14:paraId="251A65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(F3.3)</w:t>
      </w:r>
    </w:p>
    <w:p w14:paraId="00A8F2E7" w14:textId="43959DA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Įvairiomis priemonėmis siekiama išsaugoti šią retą rūšį. Nurodykite, kurios iš išvardytų priemonių 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veiksmingiausios, o kurios mažiausiai veiksmingos.</w:t>
      </w:r>
    </w:p>
    <w:p w14:paraId="6C7B432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 Kiaušinių dirbtinis </w:t>
      </w:r>
      <w:proofErr w:type="spellStart"/>
      <w:r w:rsidRPr="00A64576">
        <w:rPr>
          <w:rFonts w:ascii="Times New Roman" w:eastAsia="Times New Roman" w:hAnsi="Times New Roman" w:cs="Times New Roman"/>
          <w:sz w:val="24"/>
          <w:szCs w:val="24"/>
        </w:rPr>
        <w:t>inkubavimas</w:t>
      </w:r>
      <w:proofErr w:type="spellEnd"/>
      <w:r w:rsidRPr="00A64576">
        <w:rPr>
          <w:rFonts w:ascii="Times New Roman" w:eastAsia="Times New Roman" w:hAnsi="Times New Roman" w:cs="Times New Roman"/>
          <w:sz w:val="24"/>
          <w:szCs w:val="24"/>
        </w:rPr>
        <w:t xml:space="preserve"> ir jauniklių paleidimas į laisvę. </w:t>
      </w:r>
    </w:p>
    <w:p w14:paraId="4FCD55E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B. Medžių kirtimas mišku užaugančiose pievose vėžlių gyvenamose teritorijose. </w:t>
      </w:r>
    </w:p>
    <w:p w14:paraId="1365D05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C. Naujų vandens telkinių kasimas vėžlių gyvenamose teritorijose. </w:t>
      </w:r>
    </w:p>
    <w:p w14:paraId="43F68D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 Visuomenės informavimas apie vėžlių išlikimui kylančius pavojus.</w:t>
      </w:r>
    </w:p>
    <w:p w14:paraId="64A8A0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Savo atsakymą argumentuotai paaiškinkite.</w:t>
      </w:r>
    </w:p>
    <w:p w14:paraId="34298B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informaciniais šaltiniais žemėlapyje pažymėkite balinių vėžlių buveines Lietuvoje.</w:t>
      </w:r>
    </w:p>
    <w:p w14:paraId="38C68400"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9055986" wp14:editId="5FEC2574">
            <wp:extent cx="2505075" cy="2028825"/>
            <wp:effectExtent l="0" t="0" r="9525" b="9525"/>
            <wp:docPr id="111" name="image80.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80.png" descr="C:\Users\ProBook\AppData\Local\Temp\msohtmlclip1\02\clip_image002.png"/>
                    <pic:cNvPicPr preferRelativeResize="0"/>
                  </pic:nvPicPr>
                  <pic:blipFill>
                    <a:blip r:embed="rId226"/>
                    <a:srcRect/>
                    <a:stretch>
                      <a:fillRect/>
                    </a:stretch>
                  </pic:blipFill>
                  <pic:spPr>
                    <a:xfrm>
                      <a:off x="0" y="0"/>
                      <a:ext cx="2519533" cy="2040534"/>
                    </a:xfrm>
                    <a:prstGeom prst="rect">
                      <a:avLst/>
                    </a:prstGeom>
                    <a:ln/>
                  </pic:spPr>
                </pic:pic>
              </a:graphicData>
            </a:graphic>
          </wp:inline>
        </w:drawing>
      </w:r>
    </w:p>
    <w:p w14:paraId="32C2B749" w14:textId="6CE6A72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3. Baliniai vėžliai gyvena zoologiniuose draustiniuose, pasinaudodamas informaciniais šaltiniais apibūdinkite, kokios taisyklės galioja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tokiose teritorijose.</w:t>
      </w:r>
    </w:p>
    <w:p w14:paraId="72FE49B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Kokių priemonių imasi Lietuvos gamtosaugininkai, kad kuo daugiau vėžliukų išgyventų.</w:t>
      </w:r>
    </w:p>
    <w:p w14:paraId="205E649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Nurodykite, kuo svarbi Lietuvos raudonoji knyga. </w:t>
      </w:r>
    </w:p>
    <w:p w14:paraId="6045EBC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(F3.4)</w:t>
      </w:r>
    </w:p>
    <w:p w14:paraId="7572A22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kuri Lietuvos gamtosaugininkų vykdoma priemonė yra pati efektyviausia išsaugant balinius vėžlius.</w:t>
      </w:r>
    </w:p>
    <w:p w14:paraId="49C3BE3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Pateikite vieną priemonę, kurią jūs pats galėtumėt įgyvendinti prisidėdamas prie balinių vėžlių išsaugojimo.</w:t>
      </w:r>
    </w:p>
    <w:p w14:paraId="7564E3D2" w14:textId="31B7681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Tradiciškai Lietuvoje vėžliai aptinkami būtent pietinėje šalies dalyje – Dzūkijoje, smėlio, neužsenkančių balučių ir miškų krašte. 2021 metų birželio 19 d. į Dzūkijos balas buvo sugrąžinti net 108 rudenį gamtosaugininkų iš smėlio išsikasti vėžliukai, kurie pirmą savo žiemą praleido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Kauno zoologijos sode. Jeigu tokios tendencijos išliktų 5 metus, bet apie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20 procentų vėžliukų suėstų plėšrūnai, paskaičiuokite kiek vėžlių būtų išgelbėta.</w:t>
      </w:r>
    </w:p>
    <w:p w14:paraId="3A84F70F" w14:textId="5604959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Pasiūlykite akcijos (renginio) planą, kurią galima būtų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suorganizuoti mokykloje apie balinių vėžlių ir kitų nykstančių rūšių įrašytų į Lietuvos raudonąją knygą išsaugojimą.</w:t>
      </w:r>
    </w:p>
    <w:p w14:paraId="1A06D9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Kai kurie žmonės namuose laiko vėžlius kaip naminius gyvūnus, tačiau nelegalus vėžlių auginimas yra vienas iš būdų plisti invazinėms rūšims šalyje. Paaiškinkite, kuo invazinės rūšys pavojingos vietinėms ekosistemoms.</w:t>
      </w:r>
    </w:p>
    <w:p w14:paraId="13CE63C3" w14:textId="77777777" w:rsidR="006C785A" w:rsidRPr="00A64576" w:rsidRDefault="006C785A" w:rsidP="00CF00A1">
      <w:pPr>
        <w:spacing w:after="0" w:line="240" w:lineRule="auto"/>
        <w:jc w:val="both"/>
        <w:rPr>
          <w:rFonts w:ascii="Times New Roman" w:eastAsia="Times New Roman" w:hAnsi="Times New Roman" w:cs="Times New Roman"/>
          <w:sz w:val="24"/>
          <w:szCs w:val="24"/>
        </w:rPr>
      </w:pPr>
    </w:p>
    <w:p w14:paraId="6FD5FD8A" w14:textId="59E17505" w:rsidR="006C785A" w:rsidRPr="00A64576" w:rsidRDefault="00092185" w:rsidP="00CF00A1">
      <w:pPr>
        <w:pStyle w:val="Antrat2"/>
        <w:spacing w:before="120" w:line="240" w:lineRule="auto"/>
        <w:jc w:val="both"/>
        <w:rPr>
          <w:rFonts w:ascii="Times New Roman" w:eastAsia="Times New Roman" w:hAnsi="Times New Roman" w:cs="Times New Roman"/>
          <w:color w:val="000000"/>
          <w:sz w:val="24"/>
          <w:szCs w:val="24"/>
        </w:rPr>
      </w:pPr>
      <w:bookmarkStart w:id="77" w:name="_Toc147495675"/>
      <w:r w:rsidRPr="00A64576">
        <w:rPr>
          <w:rFonts w:ascii="Times New Roman" w:eastAsia="Times New Roman" w:hAnsi="Times New Roman" w:cs="Times New Roman"/>
          <w:color w:val="000000"/>
          <w:sz w:val="24"/>
          <w:szCs w:val="24"/>
        </w:rPr>
        <w:t xml:space="preserve">9–10 </w:t>
      </w:r>
      <w:r w:rsidR="00281F74">
        <w:rPr>
          <w:rFonts w:ascii="Times New Roman" w:eastAsia="Times New Roman" w:hAnsi="Times New Roman" w:cs="Times New Roman"/>
          <w:color w:val="000000"/>
          <w:sz w:val="24"/>
          <w:szCs w:val="24"/>
        </w:rPr>
        <w:t>(</w:t>
      </w:r>
      <w:r w:rsidR="0088514F">
        <w:rPr>
          <w:rFonts w:ascii="Times New Roman" w:eastAsia="Times New Roman" w:hAnsi="Times New Roman" w:cs="Times New Roman"/>
          <w:color w:val="000000"/>
          <w:sz w:val="24"/>
          <w:szCs w:val="24"/>
        </w:rPr>
        <w:t>I–II gimnazijos</w:t>
      </w:r>
      <w:r w:rsidR="00281F74">
        <w:rPr>
          <w:rFonts w:ascii="Times New Roman" w:eastAsia="Times New Roman" w:hAnsi="Times New Roman" w:cs="Times New Roman"/>
          <w:color w:val="000000"/>
          <w:sz w:val="24"/>
          <w:szCs w:val="24"/>
        </w:rPr>
        <w:t>)</w:t>
      </w:r>
      <w:r w:rsidR="0088514F">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klasė</w:t>
      </w:r>
      <w:r w:rsidR="00AB4741">
        <w:rPr>
          <w:rFonts w:ascii="Times New Roman" w:eastAsia="Times New Roman" w:hAnsi="Times New Roman" w:cs="Times New Roman"/>
          <w:color w:val="000000"/>
          <w:sz w:val="24"/>
          <w:szCs w:val="24"/>
        </w:rPr>
        <w:t>s</w:t>
      </w:r>
      <w:bookmarkEnd w:id="77"/>
    </w:p>
    <w:p w14:paraId="7F6C7ED4"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78" w:name="_Toc147495676"/>
      <w:r w:rsidRPr="00A64576">
        <w:rPr>
          <w:rFonts w:ascii="Times New Roman" w:eastAsia="Times New Roman" w:hAnsi="Times New Roman" w:cs="Times New Roman"/>
          <w:color w:val="000000"/>
          <w:sz w:val="24"/>
          <w:szCs w:val="24"/>
        </w:rPr>
        <w:t>Gamtos mokslų prigimties ir raidos pažinimas (A).</w:t>
      </w:r>
      <w:bookmarkEnd w:id="78"/>
    </w:p>
    <w:p w14:paraId="004A9A35" w14:textId="61E3129D" w:rsidR="006C785A" w:rsidRPr="00A64576" w:rsidRDefault="00092185" w:rsidP="00CF00A1">
      <w:pPr>
        <w:tabs>
          <w:tab w:val="right" w:pos="10397"/>
          <w:tab w:val="right" w:pos="10397"/>
        </w:tabs>
        <w:spacing w:before="120" w:after="0" w:line="240" w:lineRule="auto"/>
        <w:jc w:val="both"/>
        <w:rPr>
          <w:rFonts w:ascii="Times New Roman" w:eastAsia="Times New Roman" w:hAnsi="Times New Roman" w:cs="Times New Roman"/>
          <w:b/>
          <w:sz w:val="24"/>
          <w:szCs w:val="24"/>
        </w:rPr>
      </w:pPr>
      <w:bookmarkStart w:id="79" w:name="_tw5aki2gdpnd" w:colFirst="0" w:colLast="0"/>
      <w:bookmarkEnd w:id="79"/>
      <w:r w:rsidRPr="00A64576">
        <w:rPr>
          <w:rFonts w:ascii="Times New Roman" w:eastAsia="Times New Roman" w:hAnsi="Times New Roman" w:cs="Times New Roman"/>
          <w:b/>
          <w:sz w:val="24"/>
          <w:szCs w:val="24"/>
        </w:rPr>
        <w:t>27.3.1. Imunitetas.</w:t>
      </w:r>
    </w:p>
    <w:p w14:paraId="490A9B3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6"/>
          <w:szCs w:val="26"/>
        </w:rPr>
        <w:t xml:space="preserve">Tema. </w:t>
      </w:r>
      <w:r w:rsidRPr="00A64576">
        <w:rPr>
          <w:rFonts w:ascii="Times New Roman" w:eastAsia="Times New Roman" w:hAnsi="Times New Roman" w:cs="Times New Roman"/>
          <w:b/>
          <w:sz w:val="24"/>
          <w:szCs w:val="24"/>
        </w:rPr>
        <w:t>Vakcinos ir kraujo serumas. Infekcinių ligų plitimas</w:t>
      </w:r>
    </w:p>
    <w:p w14:paraId="36F1CDD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rPr>
        <w:t xml:space="preserve">BP. </w:t>
      </w:r>
      <w:r w:rsidRPr="00A64576">
        <w:rPr>
          <w:rFonts w:ascii="Times New Roman" w:eastAsia="Times New Roman" w:hAnsi="Times New Roman" w:cs="Times New Roman"/>
          <w:sz w:val="24"/>
          <w:szCs w:val="24"/>
        </w:rPr>
        <w:t xml:space="preserve">Mokomasi apibūdinti imunitetą, kaip apsauginę organizmo funkciją; apibūdinti žmogaus organizmo prisitaikymą apsisaugoti nuo infekcinių ligų (oda ir gleivinės; karščiavimas, </w:t>
      </w:r>
      <w:proofErr w:type="spellStart"/>
      <w:r w:rsidRPr="00A64576">
        <w:rPr>
          <w:rFonts w:ascii="Times New Roman" w:eastAsia="Times New Roman" w:hAnsi="Times New Roman" w:cs="Times New Roman"/>
          <w:sz w:val="24"/>
          <w:szCs w:val="24"/>
        </w:rPr>
        <w:t>fagocitozė</w:t>
      </w:r>
      <w:proofErr w:type="spellEnd"/>
      <w:r w:rsidRPr="00A64576">
        <w:rPr>
          <w:rFonts w:ascii="Times New Roman" w:eastAsia="Times New Roman" w:hAnsi="Times New Roman" w:cs="Times New Roman"/>
          <w:sz w:val="24"/>
          <w:szCs w:val="24"/>
        </w:rPr>
        <w:t xml:space="preserve">); paaiškinti vakcinų svarbą infekcinių ligų profilaktikai, serumų naudojimą gydymui, antikūnų paskirtį infekcinių ligų diagnostikai. Mokomasi apibūdinti, kuo skiriasi vietinis ligos plitimas (endemija) nuo regioninio (epidemija) ir pasaulinio protrūkio (pandemija), pateikti taip plintančių ligų sukėlėjus, ligos požymius, prevenciją. </w:t>
      </w:r>
    </w:p>
    <w:p w14:paraId="7572D485" w14:textId="20D683D2"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A4. </w:t>
      </w:r>
      <w:r w:rsidRPr="00A64576">
        <w:rPr>
          <w:rFonts w:ascii="Times New Roman" w:eastAsia="Times New Roman" w:hAnsi="Times New Roman" w:cs="Times New Roman"/>
          <w:sz w:val="24"/>
          <w:szCs w:val="24"/>
        </w:rPr>
        <w:t>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kritiškai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vertina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mokslo poveikį ir svarbą žmogui, bendruomenei, visuomenei. Apibūdina biologijos mokslo vystymąsi Lietuvoje ir pasaulyje: įvardija žymiausius biologijos mokslo atstovus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aptaria svarbiausius 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pasiekimus.</w:t>
      </w:r>
    </w:p>
    <w:p w14:paraId="2228A972" w14:textId="77777777" w:rsidR="006C785A" w:rsidRPr="00A64576" w:rsidRDefault="00092185" w:rsidP="00CF00A1">
      <w:pPr>
        <w:spacing w:before="60" w:after="0" w:line="240" w:lineRule="auto"/>
        <w:jc w:val="both"/>
        <w:rPr>
          <w:rFonts w:ascii="Times New Roman" w:hAnsi="Times New Roman" w:cs="Times New Roman"/>
          <w:b/>
        </w:rPr>
      </w:pPr>
      <w:r w:rsidRPr="00A64576">
        <w:rPr>
          <w:rFonts w:ascii="Times New Roman" w:eastAsia="Times New Roman" w:hAnsi="Times New Roman" w:cs="Times New Roman"/>
          <w:b/>
          <w:sz w:val="24"/>
          <w:szCs w:val="24"/>
        </w:rPr>
        <w:t>Pasiekimų lygių požymiai:</w:t>
      </w:r>
    </w:p>
    <w:tbl>
      <w:tblPr>
        <w:tblStyle w:val="afff5"/>
        <w:tblW w:w="103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46"/>
        <w:gridCol w:w="2268"/>
        <w:gridCol w:w="3061"/>
        <w:gridCol w:w="3345"/>
      </w:tblGrid>
      <w:tr w:rsidR="006C785A" w:rsidRPr="00A64576" w14:paraId="269437C5" w14:textId="77777777" w:rsidTr="006D06DD">
        <w:tc>
          <w:tcPr>
            <w:tcW w:w="1646" w:type="dxa"/>
            <w:tcMar>
              <w:top w:w="28" w:type="dxa"/>
              <w:left w:w="57" w:type="dxa"/>
              <w:bottom w:w="28" w:type="dxa"/>
              <w:right w:w="57" w:type="dxa"/>
            </w:tcMar>
          </w:tcPr>
          <w:p w14:paraId="5130F52B" w14:textId="2B42801D"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imunologijos</w:t>
            </w:r>
            <w:r w:rsidR="00064467">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medicinos mokslo) vystymosi istoriją, nurodo vakcinavimo svarbą (A4.1).</w:t>
            </w:r>
          </w:p>
        </w:tc>
        <w:tc>
          <w:tcPr>
            <w:tcW w:w="2268" w:type="dxa"/>
            <w:tcMar>
              <w:top w:w="28" w:type="dxa"/>
              <w:left w:w="57" w:type="dxa"/>
              <w:bottom w:w="28" w:type="dxa"/>
              <w:right w:w="57" w:type="dxa"/>
            </w:tcMar>
          </w:tcPr>
          <w:p w14:paraId="5E3A518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Aptaria imunologijos vystymąsi pasaulyje ir Lietuvoje, pateikia vakcinavimo istorijos pavyzdžių. Nurodo vakcinavimo teigiamas ir nenoro vakcinuotis neigiamas pasekmes (A4.2) </w:t>
            </w:r>
          </w:p>
        </w:tc>
        <w:tc>
          <w:tcPr>
            <w:tcW w:w="3061" w:type="dxa"/>
            <w:tcMar>
              <w:top w:w="28" w:type="dxa"/>
              <w:left w:w="57" w:type="dxa"/>
              <w:bottom w:w="28" w:type="dxa"/>
              <w:right w:w="57" w:type="dxa"/>
            </w:tcMar>
          </w:tcPr>
          <w:p w14:paraId="7E5793B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Aptaria imunologijos vystymąsi pasaulyje ir Lietuvoje, įvardija žymiausius pasaulio ir Lietuvos imunologus ir jų pasiekimų įtaką imunologijos raidai. Apibūdina imunoprofilaktikos svarbą žmogui, bendruomenei ir visuomenei (A4.3).</w:t>
            </w:r>
          </w:p>
        </w:tc>
        <w:tc>
          <w:tcPr>
            <w:tcW w:w="3345" w:type="dxa"/>
            <w:tcMar>
              <w:top w:w="28" w:type="dxa"/>
              <w:left w:w="57" w:type="dxa"/>
              <w:bottom w:w="28" w:type="dxa"/>
              <w:right w:w="57" w:type="dxa"/>
            </w:tcMar>
          </w:tcPr>
          <w:p w14:paraId="00CBD41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Apibūdina imunologijos vystymąsi pasaulyje ir Lietuvoje, įvardija žymiausius pasaulio ir Lietuvos imunologus ir jų pasiekimų įtaką imunologijos raidai. Apibūdina ir kritiškai vertina </w:t>
            </w:r>
            <w:proofErr w:type="spellStart"/>
            <w:r w:rsidRPr="00A64576">
              <w:rPr>
                <w:rFonts w:ascii="Times New Roman" w:eastAsia="Times New Roman" w:hAnsi="Times New Roman" w:cs="Times New Roman"/>
                <w:sz w:val="24"/>
                <w:szCs w:val="24"/>
              </w:rPr>
              <w:t>imunoprafilaktikos</w:t>
            </w:r>
            <w:proofErr w:type="spellEnd"/>
            <w:r w:rsidRPr="00A64576">
              <w:rPr>
                <w:rFonts w:ascii="Times New Roman" w:eastAsia="Times New Roman" w:hAnsi="Times New Roman" w:cs="Times New Roman"/>
                <w:sz w:val="24"/>
                <w:szCs w:val="24"/>
              </w:rPr>
              <w:t xml:space="preserve"> svarbą žmogui, bendruomenei ir visuomenei (A4.4).</w:t>
            </w:r>
          </w:p>
        </w:tc>
      </w:tr>
    </w:tbl>
    <w:p w14:paraId="011FA148"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eastAsia="Times New Roman" w:hAnsi="Times New Roman" w:cs="Times New Roman"/>
          <w:b/>
          <w:color w:val="000000"/>
          <w:sz w:val="24"/>
          <w:szCs w:val="24"/>
        </w:rPr>
        <w:t>Imunologijos istorija</w:t>
      </w:r>
    </w:p>
    <w:p w14:paraId="357AF6A0" w14:textId="039B427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Šiuolaikinės imunoprofilaktikos pradžia yra siejama su anglų gydytoju Edvardu </w:t>
      </w:r>
      <w:proofErr w:type="spellStart"/>
      <w:r w:rsidRPr="00A64576">
        <w:rPr>
          <w:rFonts w:ascii="Times New Roman" w:eastAsia="Times New Roman" w:hAnsi="Times New Roman" w:cs="Times New Roman"/>
          <w:color w:val="000000"/>
          <w:sz w:val="24"/>
          <w:szCs w:val="24"/>
        </w:rPr>
        <w:t>Dženeriu</w:t>
      </w:r>
      <w:proofErr w:type="spellEnd"/>
      <w:r w:rsidRPr="00A64576">
        <w:rPr>
          <w:rFonts w:ascii="Times New Roman" w:eastAsia="Times New Roman" w:hAnsi="Times New Roman" w:cs="Times New Roman"/>
          <w:color w:val="000000"/>
          <w:sz w:val="24"/>
          <w:szCs w:val="24"/>
        </w:rPr>
        <w:t>, kuris 1780 metais pastebėjo, panašumą tarp žmonių ir karvių raupų, kai melžėjos papasakojo, kad užsikrėtusios karvių raupais, jos nesusirgdavo žmonių raupais.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Jis aštuonmečiui įterpė nuo melžėjos S. </w:t>
      </w:r>
      <w:proofErr w:type="spellStart"/>
      <w:r w:rsidRPr="00A64576">
        <w:rPr>
          <w:rFonts w:ascii="Times New Roman" w:eastAsia="Times New Roman" w:hAnsi="Times New Roman" w:cs="Times New Roman"/>
          <w:color w:val="000000"/>
          <w:sz w:val="24"/>
          <w:szCs w:val="24"/>
        </w:rPr>
        <w:t>Nelms</w:t>
      </w:r>
      <w:proofErr w:type="spellEnd"/>
      <w:r w:rsidRPr="00A64576">
        <w:rPr>
          <w:rFonts w:ascii="Times New Roman" w:eastAsia="Times New Roman" w:hAnsi="Times New Roman" w:cs="Times New Roman"/>
          <w:color w:val="000000"/>
          <w:sz w:val="24"/>
          <w:szCs w:val="24"/>
        </w:rPr>
        <w:t xml:space="preserve"> rankos pūslelės gautą </w:t>
      </w:r>
      <w:r w:rsidRPr="00A64576">
        <w:rPr>
          <w:rFonts w:ascii="Times New Roman" w:eastAsia="Times New Roman" w:hAnsi="Times New Roman" w:cs="Times New Roman"/>
          <w:color w:val="000000"/>
          <w:sz w:val="24"/>
          <w:szCs w:val="24"/>
        </w:rPr>
        <w:lastRenderedPageBreak/>
        <w:t xml:space="preserve">turinį. Po 6 savaičių atliko pakartotinį įterpimą su žmogaus raupais. Berniukui neišsivystė jokia reakcija. E. </w:t>
      </w:r>
      <w:proofErr w:type="spellStart"/>
      <w:r w:rsidRPr="00A64576">
        <w:rPr>
          <w:rFonts w:ascii="Times New Roman" w:eastAsia="Times New Roman" w:hAnsi="Times New Roman" w:cs="Times New Roman"/>
          <w:color w:val="000000"/>
          <w:sz w:val="24"/>
          <w:szCs w:val="24"/>
        </w:rPr>
        <w:t>Dženeris</w:t>
      </w:r>
      <w:proofErr w:type="spellEnd"/>
      <w:r w:rsidRPr="00A64576">
        <w:rPr>
          <w:rFonts w:ascii="Times New Roman" w:eastAsia="Times New Roman" w:hAnsi="Times New Roman" w:cs="Times New Roman"/>
          <w:color w:val="000000"/>
          <w:sz w:val="24"/>
          <w:szCs w:val="24"/>
        </w:rPr>
        <w:t xml:space="preserve"> įrodė, kad skiepai apsaugo nuo raupų ir nuodugniai aprašė bei išpopuliarino šio skiepijimo metodus ir informaciją, kaip apsisaugoti nuo infekcijos. E. </w:t>
      </w:r>
      <w:proofErr w:type="spellStart"/>
      <w:r w:rsidRPr="00A64576">
        <w:rPr>
          <w:rFonts w:ascii="Times New Roman" w:eastAsia="Times New Roman" w:hAnsi="Times New Roman" w:cs="Times New Roman"/>
          <w:color w:val="000000"/>
          <w:sz w:val="24"/>
          <w:szCs w:val="24"/>
        </w:rPr>
        <w:t>Dženerio</w:t>
      </w:r>
      <w:proofErr w:type="spellEnd"/>
      <w:r w:rsidRPr="00A64576">
        <w:rPr>
          <w:rFonts w:ascii="Times New Roman" w:eastAsia="Times New Roman" w:hAnsi="Times New Roman" w:cs="Times New Roman"/>
          <w:color w:val="000000"/>
          <w:sz w:val="24"/>
          <w:szCs w:val="24"/>
        </w:rPr>
        <w:t xml:space="preserve"> sukurtas raupų profilaktikos metodas pavadintas vakcinacija (lot. „</w:t>
      </w:r>
      <w:proofErr w:type="spellStart"/>
      <w:r w:rsidRPr="00A64576">
        <w:rPr>
          <w:rFonts w:ascii="Times New Roman" w:eastAsia="Times New Roman" w:hAnsi="Times New Roman" w:cs="Times New Roman"/>
          <w:color w:val="000000"/>
          <w:sz w:val="24"/>
          <w:szCs w:val="24"/>
        </w:rPr>
        <w:t>vacca</w:t>
      </w:r>
      <w:proofErr w:type="spellEnd"/>
      <w:r w:rsidRPr="00A64576">
        <w:rPr>
          <w:rFonts w:ascii="Times New Roman" w:eastAsia="Times New Roman" w:hAnsi="Times New Roman" w:cs="Times New Roman"/>
          <w:color w:val="000000"/>
          <w:sz w:val="24"/>
          <w:szCs w:val="24"/>
        </w:rPr>
        <w:t>“ – karvė).</w:t>
      </w:r>
    </w:p>
    <w:p w14:paraId="4954217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222222"/>
          <w:sz w:val="24"/>
          <w:szCs w:val="24"/>
        </w:rPr>
      </w:pPr>
      <w:r w:rsidRPr="00A64576">
        <w:rPr>
          <w:rFonts w:ascii="Times New Roman" w:eastAsia="Times New Roman" w:hAnsi="Times New Roman" w:cs="Times New Roman"/>
          <w:sz w:val="24"/>
          <w:szCs w:val="24"/>
        </w:rPr>
        <w:t xml:space="preserve">(Parengta pagal: Nacionalinio visuomenės sveikatos centro prie Sveikatos apsaugos ministerijos informaciją: </w:t>
      </w:r>
      <w:hyperlink r:id="rId227">
        <w:r w:rsidRPr="00A64576">
          <w:rPr>
            <w:rFonts w:ascii="Times New Roman" w:eastAsia="Times New Roman" w:hAnsi="Times New Roman" w:cs="Times New Roman"/>
            <w:color w:val="1155CC"/>
            <w:sz w:val="24"/>
            <w:szCs w:val="24"/>
            <w:u w:val="single"/>
          </w:rPr>
          <w:t xml:space="preserve"> Susipažinkite su vakcinacijos istorija</w:t>
        </w:r>
      </w:hyperlink>
      <w:r w:rsidRPr="00A64576">
        <w:rPr>
          <w:rFonts w:ascii="Times New Roman" w:hAnsi="Times New Roman" w:cs="Times New Roman"/>
        </w:rPr>
        <w:t>.</w:t>
      </w:r>
      <w:r w:rsidRPr="00A64576">
        <w:rPr>
          <w:rFonts w:ascii="Times New Roman" w:hAnsi="Times New Roman" w:cs="Times New Roman"/>
        </w:rPr>
        <w:fldChar w:fldCharType="begin"/>
      </w:r>
      <w:r w:rsidRPr="00A64576">
        <w:rPr>
          <w:rFonts w:ascii="Times New Roman" w:hAnsi="Times New Roman" w:cs="Times New Roman"/>
        </w:rPr>
        <w:instrText xml:space="preserve"> HYPERLINK "https://nvsc.lrv.lt/lt/" </w:instrText>
      </w:r>
      <w:r w:rsidRPr="00A64576">
        <w:rPr>
          <w:rFonts w:ascii="Times New Roman" w:hAnsi="Times New Roman" w:cs="Times New Roman"/>
        </w:rPr>
      </w:r>
      <w:r w:rsidRPr="00A64576">
        <w:rPr>
          <w:rFonts w:ascii="Times New Roman" w:hAnsi="Times New Roman" w:cs="Times New Roman"/>
        </w:rPr>
        <w:fldChar w:fldCharType="separate"/>
      </w:r>
    </w:p>
    <w:p w14:paraId="3B93DA6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rPr>
        <w:fldChar w:fldCharType="end"/>
      </w:r>
      <w:r w:rsidRPr="00A64576">
        <w:rPr>
          <w:rFonts w:ascii="Times New Roman" w:eastAsia="Times New Roman" w:hAnsi="Times New Roman" w:cs="Times New Roman"/>
          <w:b/>
          <w:color w:val="000000"/>
          <w:sz w:val="24"/>
          <w:szCs w:val="24"/>
        </w:rPr>
        <w:t xml:space="preserve">Slenkstinis lygis </w:t>
      </w:r>
      <w:r w:rsidRPr="00A64576">
        <w:rPr>
          <w:rFonts w:ascii="Times New Roman" w:eastAsia="Times New Roman" w:hAnsi="Times New Roman" w:cs="Times New Roman"/>
          <w:b/>
          <w:sz w:val="24"/>
          <w:szCs w:val="24"/>
        </w:rPr>
        <w:t>(A4.1)</w:t>
      </w:r>
    </w:p>
    <w:p w14:paraId="322F2A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w:t>
      </w:r>
    </w:p>
    <w:p w14:paraId="566D96E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Nurodykite, kokių ligų pasaulyje plitimas yra sustabdytas dėka vakcinacijos.</w:t>
      </w:r>
    </w:p>
    <w:p w14:paraId="454410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Pasinaudodami informaciniais šaltiniais, nurodykite tris ligas nuo kurių Lietuvoje yra skiepijama.</w:t>
      </w:r>
    </w:p>
    <w:p w14:paraId="5F3E1CF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Patenkinamas lygis</w:t>
      </w:r>
      <w:r w:rsidRPr="00A64576">
        <w:rPr>
          <w:rFonts w:ascii="Times New Roman" w:eastAsia="Times New Roman" w:hAnsi="Times New Roman" w:cs="Times New Roman"/>
          <w:b/>
          <w:sz w:val="24"/>
          <w:szCs w:val="24"/>
        </w:rPr>
        <w:t xml:space="preserve"> (A4.2)</w:t>
      </w:r>
    </w:p>
    <w:p w14:paraId="6CE9357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w:t>
      </w:r>
    </w:p>
    <w:p w14:paraId="49B445D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kokia yra vakcinacijos reikšmė.</w:t>
      </w:r>
    </w:p>
    <w:p w14:paraId="23E7DA1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Pasinaudodami informaciniais šaltiniais, nurodykite tris ligas nuo kurių Lietuvoje yra skiepijami vaikai. </w:t>
      </w:r>
    </w:p>
    <w:p w14:paraId="10A76D4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Įvardinkite (3.1 kl.) nurodytų ligų sukėlėjus.</w:t>
      </w:r>
    </w:p>
    <w:p w14:paraId="02189929" w14:textId="4E0446F4"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rPr>
        <w:t xml:space="preserve"> </w:t>
      </w:r>
      <w:r w:rsidR="00092185" w:rsidRPr="00A64576">
        <w:rPr>
          <w:rFonts w:ascii="Times New Roman" w:eastAsia="Times New Roman" w:hAnsi="Times New Roman" w:cs="Times New Roman"/>
          <w:b/>
          <w:color w:val="000000"/>
          <w:sz w:val="24"/>
          <w:szCs w:val="24"/>
        </w:rPr>
        <w:t xml:space="preserve">Pagrindinis lygis </w:t>
      </w:r>
      <w:r w:rsidR="00092185" w:rsidRPr="00A64576">
        <w:rPr>
          <w:rFonts w:ascii="Times New Roman" w:eastAsia="Times New Roman" w:hAnsi="Times New Roman" w:cs="Times New Roman"/>
          <w:b/>
          <w:sz w:val="24"/>
          <w:szCs w:val="24"/>
        </w:rPr>
        <w:t>(A4.3)</w:t>
      </w:r>
    </w:p>
    <w:p w14:paraId="04B8753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3376799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Argumentuotai paaiškinkite, kokia yra vakcinacijos reikšmė.</w:t>
      </w:r>
    </w:p>
    <w:p w14:paraId="632414F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Nurodykite tris ligas nuo kurių yra skiepijama Lietuvoje. </w:t>
      </w:r>
    </w:p>
    <w:p w14:paraId="7A45981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3.2. Įvardinkite (3.1 kl.) nurodytų ligų sukėlėjus.</w:t>
      </w:r>
    </w:p>
    <w:p w14:paraId="5AE7B33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3.3. Pasinaudokite informaciniais šaltiniais ir nurodykite dvi ligas nuo kurių reikia pasiskiepyti vykstant į kitas šalis.</w:t>
      </w:r>
    </w:p>
    <w:p w14:paraId="05D34CA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Aukštesnysis lygis </w:t>
      </w:r>
      <w:r w:rsidRPr="00A64576">
        <w:rPr>
          <w:rFonts w:ascii="Times New Roman" w:eastAsia="Times New Roman" w:hAnsi="Times New Roman" w:cs="Times New Roman"/>
          <w:b/>
          <w:sz w:val="24"/>
          <w:szCs w:val="24"/>
        </w:rPr>
        <w:t>(A4.4)</w:t>
      </w:r>
    </w:p>
    <w:p w14:paraId="163160D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7F5BEED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paaiškinkite sąvoką „kolektyvinis“ imunitetas.</w:t>
      </w:r>
    </w:p>
    <w:p w14:paraId="04E6A1C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Pasidomėkite informaciniuose šaltiniuose, koks Lietuvoje yra imunoprofilaktikos kalendorius, nurodykite tris infekcines ligas, nuo kurių pirmiausia siūloma paskiepyti vaikus.</w:t>
      </w:r>
    </w:p>
    <w:p w14:paraId="1ED9D3F9"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 Vakcinos negarantuoja šimtaprocentinio veiksmingumo. Kai kuriems žmonės pasireiškia neigiami vakcinų poveikiai, todėl ne visi žmonės nori skiepytis.</w:t>
      </w:r>
    </w:p>
    <w:p w14:paraId="25A5A82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4.1. Paaiškinkite, su kokia grėsme susiduria žmonės nenorintys skiepytis.</w:t>
      </w:r>
    </w:p>
    <w:p w14:paraId="5F310948"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4.2. Ar teisingai elgiasi žmonės, kurie neskiepija savo vaikų? Atsakymą išsamiai pagrįskite.</w:t>
      </w:r>
    </w:p>
    <w:p w14:paraId="1CE9B2C5" w14:textId="5C219C24"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rPr>
      </w:pPr>
      <w:r w:rsidRPr="00A64576">
        <w:rPr>
          <w:rFonts w:ascii="Times New Roman" w:eastAsia="Times New Roman" w:hAnsi="Times New Roman" w:cs="Times New Roman"/>
          <w:color w:val="000000"/>
          <w:sz w:val="24"/>
          <w:szCs w:val="24"/>
        </w:rPr>
        <w:t>5. Pasinaudokite informaciniais šaltiniais ir išsakykite savo nuomonę apie vakcinavimo privalumus ir trūkumus.</w:t>
      </w:r>
    </w:p>
    <w:p w14:paraId="4C7BE43E"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0" w:name="_Toc147495677"/>
      <w:r w:rsidRPr="00A64576">
        <w:rPr>
          <w:rFonts w:ascii="Times New Roman" w:eastAsia="Times New Roman" w:hAnsi="Times New Roman" w:cs="Times New Roman"/>
          <w:color w:val="000000"/>
          <w:sz w:val="24"/>
          <w:szCs w:val="24"/>
        </w:rPr>
        <w:t>Gamtamokslinis komunikavimas (B).</w:t>
      </w:r>
      <w:bookmarkEnd w:id="80"/>
      <w:r w:rsidRPr="00A64576">
        <w:rPr>
          <w:rFonts w:ascii="Times New Roman" w:eastAsia="Times New Roman" w:hAnsi="Times New Roman" w:cs="Times New Roman"/>
          <w:color w:val="000000"/>
          <w:sz w:val="24"/>
          <w:szCs w:val="24"/>
        </w:rPr>
        <w:t xml:space="preserve"> </w:t>
      </w:r>
    </w:p>
    <w:p w14:paraId="47EFEC99"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5A548DC3"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8CF460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w:t>
      </w:r>
      <w:proofErr w:type="spellStart"/>
      <w:r w:rsidRPr="00A64576">
        <w:rPr>
          <w:rFonts w:ascii="Times New Roman" w:eastAsia="Times New Roman" w:hAnsi="Times New Roman" w:cs="Times New Roman"/>
          <w:sz w:val="24"/>
          <w:szCs w:val="24"/>
        </w:rPr>
        <w:t>bioindikatorius</w:t>
      </w:r>
      <w:proofErr w:type="spellEnd"/>
      <w:r w:rsidRPr="00A64576">
        <w:rPr>
          <w:rFonts w:ascii="Times New Roman" w:eastAsia="Times New Roman" w:hAnsi="Times New Roman" w:cs="Times New Roman"/>
          <w:sz w:val="24"/>
          <w:szCs w:val="24"/>
        </w:rPr>
        <w:t xml:space="preserve"> galima įvertinti aplinkos taršą. </w:t>
      </w:r>
    </w:p>
    <w:p w14:paraId="42BF8D95"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49A768C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366B06AA" w14:textId="29A7870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B1.</w:t>
      </w:r>
      <w:r w:rsidRPr="00A64576">
        <w:rPr>
          <w:rFonts w:ascii="Times New Roman" w:eastAsia="Times New Roman" w:hAnsi="Times New Roman" w:cs="Times New Roman"/>
          <w:sz w:val="24"/>
          <w:szCs w:val="24"/>
        </w:rPr>
        <w:t xml:space="preserve"> Skiria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tinkamai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vartoja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 ir kitų gyvybės mokslų sąvokas, terminus, simbolius, matavimo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vienetus. </w:t>
      </w:r>
    </w:p>
    <w:p w14:paraId="42EB6AF8" w14:textId="4BF8CFC9"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B2.</w:t>
      </w:r>
      <w:r w:rsidRPr="00A64576">
        <w:rPr>
          <w:rFonts w:ascii="Times New Roman" w:eastAsia="Times New Roman" w:hAnsi="Times New Roman" w:cs="Times New Roman"/>
          <w:sz w:val="24"/>
          <w:szCs w:val="24"/>
        </w:rPr>
        <w:t xml:space="preserve"> Atsirenka reikiamą įvairiais būdais pateiktą informaciją iš skirtingų šaltinių, lygina, kritiškai vertina, klasifikuoja, apibendrina, interpretuoja, jungia skirtingų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informaciją.</w:t>
      </w:r>
    </w:p>
    <w:p w14:paraId="099F9A2D" w14:textId="4454B3AA" w:rsidR="006C785A" w:rsidRPr="00CA7B5A" w:rsidRDefault="00092185" w:rsidP="00CF00A1">
      <w:pPr>
        <w:spacing w:before="60" w:after="0" w:line="240" w:lineRule="auto"/>
        <w:jc w:val="both"/>
        <w:rPr>
          <w:rFonts w:ascii="Times New Roman" w:eastAsia="Times New Roman" w:hAnsi="Times New Roman" w:cs="Times New Roman"/>
          <w:color w:val="000000" w:themeColor="text1"/>
          <w:sz w:val="24"/>
          <w:szCs w:val="24"/>
        </w:rPr>
      </w:pPr>
      <w:r w:rsidRPr="00A64576">
        <w:rPr>
          <w:rFonts w:ascii="Times New Roman" w:eastAsia="Times New Roman" w:hAnsi="Times New Roman" w:cs="Times New Roman"/>
          <w:b/>
          <w:sz w:val="24"/>
          <w:szCs w:val="24"/>
        </w:rPr>
        <w:t>Pasiekimų lygių požymiai</w:t>
      </w:r>
      <w:r w:rsidRPr="00CA7B5A">
        <w:rPr>
          <w:rFonts w:ascii="Times New Roman" w:eastAsia="Times New Roman" w:hAnsi="Times New Roman" w:cs="Times New Roman"/>
          <w:b/>
          <w:color w:val="000000" w:themeColor="text1"/>
          <w:sz w:val="24"/>
          <w:szCs w:val="24"/>
        </w:rPr>
        <w:t>:</w:t>
      </w:r>
      <w:r w:rsidR="00AB4741" w:rsidRPr="00CA7B5A">
        <w:rPr>
          <w:rFonts w:ascii="Times New Roman" w:eastAsia="Times New Roman" w:hAnsi="Times New Roman" w:cs="Times New Roman"/>
          <w:color w:val="000000" w:themeColor="text1"/>
          <w:sz w:val="24"/>
          <w:szCs w:val="24"/>
        </w:rPr>
        <w:t xml:space="preserve"> </w:t>
      </w:r>
    </w:p>
    <w:tbl>
      <w:tblPr>
        <w:tblStyle w:val="afff6"/>
        <w:tblW w:w="102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5"/>
        <w:gridCol w:w="2948"/>
        <w:gridCol w:w="2525"/>
        <w:gridCol w:w="2720"/>
      </w:tblGrid>
      <w:tr w:rsidR="006C785A" w:rsidRPr="00A64576" w14:paraId="38173CCF" w14:textId="77777777" w:rsidTr="006D06DD">
        <w:tc>
          <w:tcPr>
            <w:tcW w:w="2035" w:type="dxa"/>
            <w:tcMar>
              <w:top w:w="28" w:type="dxa"/>
              <w:left w:w="57" w:type="dxa"/>
              <w:bottom w:w="28" w:type="dxa"/>
              <w:right w:w="57" w:type="dxa"/>
            </w:tcMar>
          </w:tcPr>
          <w:p w14:paraId="4AEA5DE7"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pateiktas užuominas įvardina biologinę sąvoką (</w:t>
            </w:r>
            <w:proofErr w:type="spellStart"/>
            <w:r w:rsidRPr="00A64576">
              <w:rPr>
                <w:rFonts w:ascii="Times New Roman" w:eastAsia="Times New Roman" w:hAnsi="Times New Roman" w:cs="Times New Roman"/>
                <w:sz w:val="24"/>
                <w:szCs w:val="24"/>
              </w:rPr>
              <w:t>bioindikatoriai</w:t>
            </w:r>
            <w:proofErr w:type="spellEnd"/>
            <w:r w:rsidRPr="00A64576">
              <w:rPr>
                <w:rFonts w:ascii="Times New Roman" w:eastAsia="Times New Roman" w:hAnsi="Times New Roman" w:cs="Times New Roman"/>
                <w:sz w:val="24"/>
                <w:szCs w:val="24"/>
              </w:rPr>
              <w:t>), susijusią su analizuojama situacija (B1.1).</w:t>
            </w:r>
          </w:p>
        </w:tc>
        <w:tc>
          <w:tcPr>
            <w:tcW w:w="2948" w:type="dxa"/>
            <w:tcMar>
              <w:top w:w="28" w:type="dxa"/>
              <w:left w:w="57" w:type="dxa"/>
              <w:bottom w:w="28" w:type="dxa"/>
              <w:right w:w="57" w:type="dxa"/>
            </w:tcMar>
          </w:tcPr>
          <w:p w14:paraId="1C21518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pateiktas užuominas pritaiko biologinę sąvoką (</w:t>
            </w:r>
            <w:proofErr w:type="spellStart"/>
            <w:r w:rsidRPr="00A64576">
              <w:rPr>
                <w:rFonts w:ascii="Times New Roman" w:eastAsia="Times New Roman" w:hAnsi="Times New Roman" w:cs="Times New Roman"/>
                <w:sz w:val="24"/>
                <w:szCs w:val="24"/>
              </w:rPr>
              <w:t>bioindikatoriai</w:t>
            </w:r>
            <w:proofErr w:type="spellEnd"/>
            <w:r w:rsidRPr="00A64576">
              <w:rPr>
                <w:rFonts w:ascii="Times New Roman" w:eastAsia="Times New Roman" w:hAnsi="Times New Roman" w:cs="Times New Roman"/>
                <w:sz w:val="24"/>
                <w:szCs w:val="24"/>
              </w:rPr>
              <w:t>) ir panaudodamas pagalbinius įrankius nurodo reikiamą pavyzdį, atitinkantį analizuojamą situaciją (B1.2).</w:t>
            </w:r>
          </w:p>
        </w:tc>
        <w:tc>
          <w:tcPr>
            <w:tcW w:w="2525" w:type="dxa"/>
            <w:tcMar>
              <w:top w:w="28" w:type="dxa"/>
              <w:left w:w="57" w:type="dxa"/>
              <w:bottom w:w="28" w:type="dxa"/>
              <w:right w:w="57" w:type="dxa"/>
            </w:tcMar>
          </w:tcPr>
          <w:p w14:paraId="4542072E"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Skiria ir taiko biologinę sąvoką (</w:t>
            </w:r>
            <w:proofErr w:type="spellStart"/>
            <w:r w:rsidRPr="00A64576">
              <w:rPr>
                <w:rFonts w:ascii="Times New Roman" w:eastAsia="Times New Roman" w:hAnsi="Times New Roman" w:cs="Times New Roman"/>
                <w:color w:val="000000"/>
                <w:sz w:val="24"/>
                <w:szCs w:val="24"/>
              </w:rPr>
              <w:t>bioindikatoriai</w:t>
            </w:r>
            <w:proofErr w:type="spellEnd"/>
            <w:r w:rsidRPr="00A64576">
              <w:rPr>
                <w:rFonts w:ascii="Times New Roman" w:eastAsia="Times New Roman" w:hAnsi="Times New Roman" w:cs="Times New Roman"/>
                <w:color w:val="000000"/>
                <w:sz w:val="24"/>
                <w:szCs w:val="24"/>
              </w:rPr>
              <w:t>), aiškindamasis situaciją pateik</w:t>
            </w:r>
            <w:r w:rsidRPr="00A64576">
              <w:rPr>
                <w:rFonts w:ascii="Times New Roman" w:eastAsia="Times New Roman" w:hAnsi="Times New Roman" w:cs="Times New Roman"/>
                <w:sz w:val="24"/>
                <w:szCs w:val="24"/>
              </w:rPr>
              <w:t>ia ją atitinkančių pavyzdžių (B1.3).</w:t>
            </w:r>
          </w:p>
        </w:tc>
        <w:tc>
          <w:tcPr>
            <w:tcW w:w="2720" w:type="dxa"/>
            <w:tcMar>
              <w:top w:w="28" w:type="dxa"/>
              <w:left w:w="57" w:type="dxa"/>
              <w:bottom w:w="28" w:type="dxa"/>
              <w:right w:w="57" w:type="dxa"/>
            </w:tcMar>
          </w:tcPr>
          <w:p w14:paraId="111A46B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Skiria ir taiko biologinę sąvoką (</w:t>
            </w:r>
            <w:proofErr w:type="spellStart"/>
            <w:r w:rsidRPr="00A64576">
              <w:rPr>
                <w:rFonts w:ascii="Times New Roman" w:eastAsia="Times New Roman" w:hAnsi="Times New Roman" w:cs="Times New Roman"/>
                <w:color w:val="000000"/>
                <w:sz w:val="24"/>
                <w:szCs w:val="24"/>
              </w:rPr>
              <w:t>bioindikatoriai</w:t>
            </w:r>
            <w:proofErr w:type="spellEnd"/>
            <w:r w:rsidRPr="00A64576">
              <w:rPr>
                <w:rFonts w:ascii="Times New Roman" w:eastAsia="Times New Roman" w:hAnsi="Times New Roman" w:cs="Times New Roman"/>
                <w:color w:val="000000"/>
                <w:sz w:val="24"/>
                <w:szCs w:val="24"/>
              </w:rPr>
              <w:t>), aiškindamasis situaciją pagal nestandartinius rodiklius, pateikia ją atitinkančių pavyzdžių (</w:t>
            </w:r>
            <w:r w:rsidRPr="00A64576">
              <w:rPr>
                <w:rFonts w:ascii="Times New Roman" w:eastAsia="Times New Roman" w:hAnsi="Times New Roman" w:cs="Times New Roman"/>
                <w:sz w:val="24"/>
                <w:szCs w:val="24"/>
              </w:rPr>
              <w:t>B1.4</w:t>
            </w:r>
            <w:r w:rsidRPr="00A64576">
              <w:rPr>
                <w:rFonts w:ascii="Times New Roman" w:eastAsia="Times New Roman" w:hAnsi="Times New Roman" w:cs="Times New Roman"/>
                <w:color w:val="000000"/>
                <w:sz w:val="24"/>
                <w:szCs w:val="24"/>
              </w:rPr>
              <w:t>).</w:t>
            </w:r>
          </w:p>
        </w:tc>
      </w:tr>
      <w:tr w:rsidR="006C785A" w:rsidRPr="00A64576" w14:paraId="5CE2F4CC" w14:textId="77777777" w:rsidTr="006D06DD">
        <w:tc>
          <w:tcPr>
            <w:tcW w:w="2035" w:type="dxa"/>
            <w:tcMar>
              <w:top w:w="28" w:type="dxa"/>
              <w:left w:w="57" w:type="dxa"/>
              <w:bottom w:w="28" w:type="dxa"/>
              <w:right w:w="57" w:type="dxa"/>
            </w:tcMar>
          </w:tcPr>
          <w:p w14:paraId="6E84ADB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 reikšminius žodžius pagal pateiktą grafiką vertina tyrimo rezultatus, nurodydamas vieną esminę įžvalgą (B2.1).</w:t>
            </w:r>
          </w:p>
        </w:tc>
        <w:tc>
          <w:tcPr>
            <w:tcW w:w="2948" w:type="dxa"/>
            <w:tcMar>
              <w:top w:w="28" w:type="dxa"/>
              <w:left w:w="57" w:type="dxa"/>
              <w:bottom w:w="28" w:type="dxa"/>
              <w:right w:w="57" w:type="dxa"/>
            </w:tcMar>
          </w:tcPr>
          <w:p w14:paraId="7309EBA5"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 reikšminius žodžius pagal pateiktą grafiką vertina tyrimo rezultatus, nurodydamas vieną esminę įžvalgą. Pateiktą atsakymą apibendrina, pateikiant argumentą (B2.2).</w:t>
            </w:r>
          </w:p>
        </w:tc>
        <w:tc>
          <w:tcPr>
            <w:tcW w:w="2525" w:type="dxa"/>
            <w:tcMar>
              <w:top w:w="28" w:type="dxa"/>
              <w:left w:w="57" w:type="dxa"/>
              <w:bottom w:w="28" w:type="dxa"/>
              <w:right w:w="57" w:type="dxa"/>
            </w:tcMar>
          </w:tcPr>
          <w:p w14:paraId="5EA21DF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Naudodamas reikšminius žodžius pagal pateiktą grafiką vertina tyrimo rezultatus, nurodydamas vieną esminę įžvalgą. Pateiktą atsakymą apibendrina, pateikiant du argumentus (</w:t>
            </w:r>
            <w:r w:rsidRPr="00A64576">
              <w:rPr>
                <w:rFonts w:ascii="Times New Roman" w:eastAsia="Times New Roman" w:hAnsi="Times New Roman" w:cs="Times New Roman"/>
                <w:sz w:val="24"/>
                <w:szCs w:val="24"/>
              </w:rPr>
              <w:t>B2.3</w:t>
            </w:r>
            <w:r w:rsidRPr="00A64576">
              <w:rPr>
                <w:rFonts w:ascii="Times New Roman" w:eastAsia="Times New Roman" w:hAnsi="Times New Roman" w:cs="Times New Roman"/>
                <w:color w:val="000000"/>
                <w:sz w:val="24"/>
                <w:szCs w:val="24"/>
              </w:rPr>
              <w:t>).</w:t>
            </w:r>
          </w:p>
        </w:tc>
        <w:tc>
          <w:tcPr>
            <w:tcW w:w="2720" w:type="dxa"/>
            <w:tcMar>
              <w:top w:w="28" w:type="dxa"/>
              <w:left w:w="57" w:type="dxa"/>
              <w:bottom w:w="28" w:type="dxa"/>
              <w:right w:w="57" w:type="dxa"/>
            </w:tcMar>
          </w:tcPr>
          <w:p w14:paraId="0C6369EA"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Naudodamas reikšminius</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žodžius pagal pateiktą grafiką kritiškai vertina, analizuoja tyrimo rezultatus, nurodydamas vieną esminę įžvalgą. Pateiktą atsakymą apibendrina, pateikiant du argumentus (</w:t>
            </w:r>
            <w:r w:rsidRPr="00A64576">
              <w:rPr>
                <w:rFonts w:ascii="Times New Roman" w:eastAsia="Times New Roman" w:hAnsi="Times New Roman" w:cs="Times New Roman"/>
                <w:sz w:val="24"/>
                <w:szCs w:val="24"/>
              </w:rPr>
              <w:t>B2.4</w:t>
            </w:r>
            <w:r w:rsidRPr="00A64576">
              <w:rPr>
                <w:rFonts w:ascii="Times New Roman" w:eastAsia="Times New Roman" w:hAnsi="Times New Roman" w:cs="Times New Roman"/>
                <w:color w:val="000000"/>
                <w:sz w:val="24"/>
                <w:szCs w:val="24"/>
              </w:rPr>
              <w:t>).</w:t>
            </w:r>
          </w:p>
        </w:tc>
      </w:tr>
    </w:tbl>
    <w:p w14:paraId="09D61832" w14:textId="1EAC5FC1" w:rsidR="006C785A" w:rsidRPr="00A64576" w:rsidRDefault="00AB4741"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56AE0B8" w14:textId="5B67E8A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Užduotis</w:t>
      </w:r>
      <w:r w:rsidRPr="00A64576">
        <w:rPr>
          <w:rFonts w:ascii="Times New Roman" w:eastAsia="Times New Roman" w:hAnsi="Times New Roman" w:cs="Times New Roman"/>
          <w:color w:val="000000"/>
          <w:sz w:val="24"/>
          <w:szCs w:val="24"/>
        </w:rPr>
        <w:t>. Aplinkosaugos atstovai aiškinosi upės užterštumą dėl išleidžiamų nuotekų.</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Jie išmatavo ištirpusio deguonies kiekį vandenyje paimdami mėginius skirtinguose taškuose per visą upės ilgį. Iš viso buvo ištirta 15 mėginių, kas 1 km atstumą. Gauti rezultatai pateikti grafike.</w:t>
      </w:r>
    </w:p>
    <w:p w14:paraId="203BF9A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5847751" wp14:editId="5A842FBA">
            <wp:extent cx="3111476" cy="2785730"/>
            <wp:effectExtent l="0" t="0" r="0" b="0"/>
            <wp:docPr id="106" name="image23.png" descr="C:\Users\ProBook\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C:\Users\ProBook\AppData\Local\Temp\msohtmlclip1\02\clip_image001.png"/>
                    <pic:cNvPicPr preferRelativeResize="0"/>
                  </pic:nvPicPr>
                  <pic:blipFill rotWithShape="1">
                    <a:blip r:embed="rId228"/>
                    <a:srcRect t="3896" b="6843"/>
                    <a:stretch/>
                  </pic:blipFill>
                  <pic:spPr bwMode="auto">
                    <a:xfrm>
                      <a:off x="0" y="0"/>
                      <a:ext cx="3134845" cy="2806653"/>
                    </a:xfrm>
                    <a:prstGeom prst="rect">
                      <a:avLst/>
                    </a:prstGeom>
                    <a:ln>
                      <a:noFill/>
                    </a:ln>
                    <a:extLst>
                      <a:ext uri="{53640926-AAD7-44D8-BBD7-CCE9431645EC}">
                        <a14:shadowObscured xmlns:a14="http://schemas.microsoft.com/office/drawing/2010/main"/>
                      </a:ext>
                    </a:extLst>
                  </pic:spPr>
                </pic:pic>
              </a:graphicData>
            </a:graphic>
          </wp:inline>
        </w:drawing>
      </w:r>
    </w:p>
    <w:p w14:paraId="6181838B"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 xml:space="preserve">Slenkstinis lygis </w:t>
      </w:r>
      <w:r w:rsidRPr="00A64576">
        <w:rPr>
          <w:rFonts w:ascii="Times New Roman" w:eastAsia="Times New Roman" w:hAnsi="Times New Roman" w:cs="Times New Roman"/>
          <w:sz w:val="24"/>
          <w:szCs w:val="24"/>
        </w:rPr>
        <w:t>(B1.1), (B2.1)</w:t>
      </w:r>
    </w:p>
    <w:p w14:paraId="40A05692" w14:textId="3A7B9A8F"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Naudodamiesi grafiku nustatykite, kurioje upės vietoje buvo užfiksuota didžiausia vandens tarša.</w:t>
      </w:r>
    </w:p>
    <w:p w14:paraId="6225E82B" w14:textId="5A152A0B"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sidR="00092185"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63489E3F" w14:textId="113750F0"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 xml:space="preserve">Įvardykite, koks procesas gali pasireikšti upėje tarp 6 ir 9 mėginių paėmimo vietų. </w:t>
      </w:r>
    </w:p>
    <w:p w14:paraId="73EBD4EA" w14:textId="615EFB96"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Apskaičiuokite ištirpusio vandenyje deguonies kiekio vidurkį per visą tirtos upės ilgį.</w:t>
      </w:r>
    </w:p>
    <w:p w14:paraId="395402C7" w14:textId="35027F67"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66FB6A2D" w14:textId="595B382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Patenkinamas lygis</w:t>
      </w:r>
      <w:r w:rsidRPr="00A64576">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(B1.2), (B2.2)</w:t>
      </w:r>
    </w:p>
    <w:p w14:paraId="5625310A" w14:textId="3F3A2344"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6BD72DAA" w14:textId="2D204A6B"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38FFB537" w14:textId="5B0152C0" w:rsidR="006C785A" w:rsidRPr="00A64576" w:rsidRDefault="00A52B1A"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44D7CC88" w14:textId="163B6637" w:rsidR="006C785A" w:rsidRPr="00A64576" w:rsidRDefault="00FB00D6"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Apibūdinkite vandenyje ištirpusio deguonies kiekio pokytį nuo 1 iki 7 mėginio paėmimo vietos upėje.</w:t>
      </w:r>
    </w:p>
    <w:p w14:paraId="25CE572C" w14:textId="1773F680" w:rsidR="006C785A" w:rsidRPr="00A64576" w:rsidRDefault="00FB00D6" w:rsidP="00A52B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77F2FDAF" w14:textId="47152110"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Pagrindinis lygi</w:t>
      </w:r>
      <w:r w:rsidRPr="00A64576">
        <w:rPr>
          <w:rFonts w:ascii="Times New Roman" w:eastAsia="Times New Roman" w:hAnsi="Times New Roman" w:cs="Times New Roman"/>
          <w:b/>
          <w:sz w:val="24"/>
          <w:szCs w:val="24"/>
        </w:rPr>
        <w:t xml:space="preserve">s </w:t>
      </w:r>
      <w:r w:rsidRPr="00A64576">
        <w:rPr>
          <w:rFonts w:ascii="Times New Roman" w:eastAsia="Times New Roman" w:hAnsi="Times New Roman" w:cs="Times New Roman"/>
          <w:sz w:val="24"/>
          <w:szCs w:val="24"/>
        </w:rPr>
        <w:t>(B1.3), (B2.3)</w:t>
      </w:r>
    </w:p>
    <w:p w14:paraId="3FFB2673" w14:textId="29BCFC5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20FED7A1" w14:textId="6760D1A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ir užterštame vandenyje.</w:t>
      </w:r>
    </w:p>
    <w:p w14:paraId="6BA30AC3" w14:textId="2A8C05E6"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68E0BB6C" w14:textId="6030637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1082FD52" w14:textId="7DBCE0F0"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kad į ją išleidžiamos nuotekos nedarytų žalos upėje gyvenantiems organizmams. Atsakymą paaiškinkite.</w:t>
      </w:r>
    </w:p>
    <w:p w14:paraId="0C3CF986" w14:textId="349CEA5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92185"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1A3D4F24" w14:textId="640EB823"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color w:val="000000"/>
          <w:sz w:val="24"/>
          <w:szCs w:val="24"/>
        </w:rPr>
        <w:t>Aukštesnys</w:t>
      </w:r>
      <w:r w:rsidRPr="00A64576">
        <w:rPr>
          <w:rFonts w:ascii="Times New Roman" w:eastAsia="Times New Roman" w:hAnsi="Times New Roman" w:cs="Times New Roman"/>
          <w:b/>
          <w:sz w:val="24"/>
          <w:szCs w:val="24"/>
        </w:rPr>
        <w:t xml:space="preserve">is lygis </w:t>
      </w:r>
      <w:r w:rsidRPr="00A64576">
        <w:rPr>
          <w:rFonts w:ascii="Times New Roman" w:eastAsia="Times New Roman" w:hAnsi="Times New Roman" w:cs="Times New Roman"/>
          <w:sz w:val="24"/>
          <w:szCs w:val="24"/>
        </w:rPr>
        <w:t>(B1.4), (B2.4)</w:t>
      </w:r>
    </w:p>
    <w:p w14:paraId="3D11DA2A" w14:textId="356C1116"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mažiausias deguonies kiekis. Atsakymą pagrįskite dviem argumentais.</w:t>
      </w:r>
    </w:p>
    <w:p w14:paraId="70EB5F09" w14:textId="7DD5A38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 xml:space="preserve">Taršos lygiui vandenyje įvertinti gali būti naudojamos vabzdžių lervos. Naudodamiesi įvairiais informaciniais šaltiniais, įvardykite, kokias vabzdžių rūšis aptiktumėte upės vandenyje, kai deguonies kiekis yra 8,1 mg/l ir kokias - kai dvigubai mažesnis. </w:t>
      </w:r>
    </w:p>
    <w:p w14:paraId="10A9DE0C" w14:textId="33E1C78E"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FB83CE9" w14:textId="30E5C34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Nurodykite, ties kuria upės vieta galėjo į upės vandenį patekti nuotėkos? Atsakymą pagrįskite.</w:t>
      </w:r>
    </w:p>
    <w:p w14:paraId="3A05AC95" w14:textId="08C5DB25" w:rsidR="006C785A" w:rsidRPr="00FB00D6" w:rsidRDefault="00092185" w:rsidP="00FB00D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B00D6">
        <w:rPr>
          <w:rFonts w:ascii="Times New Roman" w:eastAsia="Times New Roman" w:hAnsi="Times New Roman" w:cs="Times New Roman"/>
          <w:color w:val="000000"/>
          <w:sz w:val="24"/>
          <w:szCs w:val="24"/>
        </w:rPr>
        <w:t>5.1. Naudodamiesi informaciniais šaltiniais išsiaiškinkite, kurie du darnaus vystymosi tikslai labiausiai atitinka aprašytą situaciją ir kaip Lietuva yra įsipareigojusi šį tikslą įgyvendinti.</w:t>
      </w:r>
    </w:p>
    <w:p w14:paraId="06BAA63A" w14:textId="5F68BF35" w:rsidR="006C785A" w:rsidRPr="00FB00D6" w:rsidRDefault="00092185" w:rsidP="00FB00D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B00D6">
        <w:rPr>
          <w:rFonts w:ascii="Times New Roman" w:eastAsia="Times New Roman" w:hAnsi="Times New Roman" w:cs="Times New Roman"/>
          <w:color w:val="000000"/>
          <w:sz w:val="24"/>
          <w:szCs w:val="24"/>
        </w:rPr>
        <w:t xml:space="preserve">5.2 Įvardykite vieną darnaus vystymosi tikslo uždavinį, kurį galėtumėte įgyvendinti, siekiant apsaugoti vidaus vandenų ekosistemų išsaugojimą ir tausojimą. </w:t>
      </w:r>
    </w:p>
    <w:p w14:paraId="4187A73B" w14:textId="77777777" w:rsidR="006C785A" w:rsidRPr="00A64576" w:rsidRDefault="00092185" w:rsidP="00CF00A1">
      <w:pPr>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27.3.1. Imunitetas.</w:t>
      </w:r>
    </w:p>
    <w:p w14:paraId="0C276A10"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6"/>
          <w:szCs w:val="26"/>
        </w:rPr>
        <w:t xml:space="preserve">Tema. </w:t>
      </w:r>
      <w:r w:rsidRPr="00A64576">
        <w:rPr>
          <w:rFonts w:ascii="Times New Roman" w:eastAsia="Times New Roman" w:hAnsi="Times New Roman" w:cs="Times New Roman"/>
          <w:b/>
          <w:sz w:val="24"/>
          <w:szCs w:val="24"/>
        </w:rPr>
        <w:t>Vakcinos ir kraujo serumas. Infekcinių ligų plitimas</w:t>
      </w:r>
    </w:p>
    <w:p w14:paraId="5F1CA34E" w14:textId="77777777"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rPr>
        <w:t xml:space="preserve">BP. </w:t>
      </w:r>
      <w:r w:rsidRPr="00A64576">
        <w:rPr>
          <w:rFonts w:ascii="Times New Roman" w:eastAsia="Times New Roman" w:hAnsi="Times New Roman" w:cs="Times New Roman"/>
          <w:sz w:val="24"/>
          <w:szCs w:val="24"/>
        </w:rPr>
        <w:t xml:space="preserve">Mokomasi apibūdinti imunitetą, kaip apsauginę organizmo funkciją; apibūdinti žmogaus organizmo prisitaikymą apsisaugoti nuo infekcinių ligų (oda ir gleivinės; karščiavimas, </w:t>
      </w:r>
      <w:proofErr w:type="spellStart"/>
      <w:r w:rsidRPr="00A64576">
        <w:rPr>
          <w:rFonts w:ascii="Times New Roman" w:eastAsia="Times New Roman" w:hAnsi="Times New Roman" w:cs="Times New Roman"/>
          <w:sz w:val="24"/>
          <w:szCs w:val="24"/>
        </w:rPr>
        <w:t>fagocitozė</w:t>
      </w:r>
      <w:proofErr w:type="spellEnd"/>
      <w:r w:rsidRPr="00A64576">
        <w:rPr>
          <w:rFonts w:ascii="Times New Roman" w:eastAsia="Times New Roman" w:hAnsi="Times New Roman" w:cs="Times New Roman"/>
          <w:sz w:val="24"/>
          <w:szCs w:val="24"/>
        </w:rPr>
        <w:t xml:space="preserve">); paaiškinti vakcinų svarbą infekcinių ligų profilaktikai, serumų naudojimą gydymui, antikūnų paskirtį infekcinių ligų </w:t>
      </w:r>
      <w:r w:rsidRPr="00A64576">
        <w:rPr>
          <w:rFonts w:ascii="Times New Roman" w:eastAsia="Times New Roman" w:hAnsi="Times New Roman" w:cs="Times New Roman"/>
          <w:sz w:val="24"/>
          <w:szCs w:val="24"/>
        </w:rPr>
        <w:lastRenderedPageBreak/>
        <w:t xml:space="preserve">diagnostikai. Mokomasi apibūdinti, kuo skiriasi vietinis ligos plitimas (endemija) nuo regioninio (epidemija) ir pasaulinio protrūkio (pandemija), pateikti taip plintančių ligų sukėlėjus, ligos požymius, prevenciją. </w:t>
      </w:r>
    </w:p>
    <w:p w14:paraId="07945E48" w14:textId="76EAB65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B2.</w:t>
      </w:r>
      <w:r w:rsidRPr="00A64576">
        <w:rPr>
          <w:rFonts w:ascii="Times New Roman" w:eastAsia="Times New Roman" w:hAnsi="Times New Roman" w:cs="Times New Roman"/>
          <w:sz w:val="24"/>
          <w:szCs w:val="24"/>
        </w:rPr>
        <w:t xml:space="preserve"> Atsirenka reikiamą įvairiais būdais pateiktą informaciją iš skirtingų šaltinių, lygina, kritiškai vertina, klasifikuoja, apibendrina, interpretuoja, jungia skirtingų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šaltinių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informaciją. </w:t>
      </w:r>
    </w:p>
    <w:p w14:paraId="61F199BD"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7"/>
        <w:tblW w:w="102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6"/>
        <w:gridCol w:w="2438"/>
        <w:gridCol w:w="2835"/>
        <w:gridCol w:w="2891"/>
      </w:tblGrid>
      <w:tr w:rsidR="006C785A" w:rsidRPr="00A64576" w14:paraId="039CEA56" w14:textId="77777777" w:rsidTr="00614991">
        <w:tc>
          <w:tcPr>
            <w:tcW w:w="2046" w:type="dxa"/>
            <w:tcMar>
              <w:top w:w="28" w:type="dxa"/>
              <w:left w:w="57" w:type="dxa"/>
              <w:bottom w:w="28" w:type="dxa"/>
              <w:right w:w="57" w:type="dxa"/>
            </w:tcMar>
          </w:tcPr>
          <w:p w14:paraId="0CA3E09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Pasinaudodamas įvairiais informaciniais šaltiniais paruošia pranešimą apie imunologijos istoriją, padedamas pateiktą</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informaciją</w:t>
            </w:r>
            <w:r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color w:val="000000"/>
                <w:sz w:val="24"/>
                <w:szCs w:val="24"/>
              </w:rPr>
              <w:t>apibendrina (</w:t>
            </w:r>
            <w:r w:rsidRPr="00A64576">
              <w:rPr>
                <w:rFonts w:ascii="Times New Roman" w:eastAsia="Times New Roman" w:hAnsi="Times New Roman" w:cs="Times New Roman"/>
                <w:sz w:val="24"/>
                <w:szCs w:val="24"/>
              </w:rPr>
              <w:t xml:space="preserve">B2.1). </w:t>
            </w:r>
          </w:p>
        </w:tc>
        <w:tc>
          <w:tcPr>
            <w:tcW w:w="2438" w:type="dxa"/>
            <w:tcMar>
              <w:top w:w="28" w:type="dxa"/>
              <w:left w:w="57" w:type="dxa"/>
              <w:bottom w:w="28" w:type="dxa"/>
              <w:right w:w="57" w:type="dxa"/>
            </w:tcMar>
          </w:tcPr>
          <w:p w14:paraId="05EC078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Pasirenka reikiamą įvairiais būdais pateiktą informaciją iš skirtingų šaltinių ir paruošia pranešimą apie imunologijos istoriją, padedamas jungia kelių šaltinių informaciją ir ją apibendrin</w:t>
            </w:r>
            <w:r w:rsidRPr="00A64576">
              <w:rPr>
                <w:rFonts w:ascii="Times New Roman" w:eastAsia="Times New Roman" w:hAnsi="Times New Roman" w:cs="Times New Roman"/>
                <w:sz w:val="24"/>
                <w:szCs w:val="24"/>
              </w:rPr>
              <w:t>a</w:t>
            </w:r>
            <w:r w:rsidRPr="00A64576">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sz w:val="24"/>
                <w:szCs w:val="24"/>
              </w:rPr>
              <w:t>B2.2).</w:t>
            </w:r>
          </w:p>
        </w:tc>
        <w:tc>
          <w:tcPr>
            <w:tcW w:w="2835" w:type="dxa"/>
            <w:tcMar>
              <w:top w:w="28" w:type="dxa"/>
              <w:left w:w="57" w:type="dxa"/>
              <w:bottom w:w="28" w:type="dxa"/>
              <w:right w:w="57" w:type="dxa"/>
            </w:tcMar>
          </w:tcPr>
          <w:p w14:paraId="4AE8A300"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Tikslingai pasirenka reikiamą įvairiais būdais pateiktą informaciją iš skirtingų šaltinių ir paruošia pranešimą apie imunologijos istoriją. Ruošiant pranešimą jungia kelių šaltinių informaciją ir ją apibendrina, bei kritiškai vertina (</w:t>
            </w:r>
            <w:r w:rsidRPr="00A64576">
              <w:rPr>
                <w:rFonts w:ascii="Times New Roman" w:eastAsia="Times New Roman" w:hAnsi="Times New Roman" w:cs="Times New Roman"/>
                <w:sz w:val="24"/>
                <w:szCs w:val="24"/>
              </w:rPr>
              <w:t>B2.3</w:t>
            </w:r>
            <w:r w:rsidRPr="00A64576">
              <w:rPr>
                <w:rFonts w:ascii="Times New Roman" w:eastAsia="Times New Roman" w:hAnsi="Times New Roman" w:cs="Times New Roman"/>
                <w:color w:val="000000"/>
                <w:sz w:val="24"/>
                <w:szCs w:val="24"/>
              </w:rPr>
              <w:t>).</w:t>
            </w:r>
          </w:p>
        </w:tc>
        <w:tc>
          <w:tcPr>
            <w:tcW w:w="2891" w:type="dxa"/>
            <w:tcMar>
              <w:top w:w="28" w:type="dxa"/>
              <w:left w:w="57" w:type="dxa"/>
              <w:bottom w:w="28" w:type="dxa"/>
              <w:right w:w="57" w:type="dxa"/>
            </w:tcMar>
          </w:tcPr>
          <w:p w14:paraId="59C2073F" w14:textId="72E8F0F5"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Tikslingai pasirenka reikiamą įvairiais būdais pateiktą informaciją iš skirtingų šaltinių ir paruošia pranešimą apie imunologijos istoriją. Ruošiant pranešimą</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jungia kelių šaltinių informaciją ir ją apibendrina,</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analizuoja, kritiškai vertina (</w:t>
            </w:r>
            <w:r w:rsidRPr="00A64576">
              <w:rPr>
                <w:rFonts w:ascii="Times New Roman" w:eastAsia="Times New Roman" w:hAnsi="Times New Roman" w:cs="Times New Roman"/>
                <w:sz w:val="24"/>
                <w:szCs w:val="24"/>
              </w:rPr>
              <w:t>B2.4</w:t>
            </w:r>
            <w:r w:rsidRPr="00A64576">
              <w:rPr>
                <w:rFonts w:ascii="Times New Roman" w:eastAsia="Times New Roman" w:hAnsi="Times New Roman" w:cs="Times New Roman"/>
                <w:color w:val="000000"/>
                <w:sz w:val="24"/>
                <w:szCs w:val="24"/>
              </w:rPr>
              <w:t>).</w:t>
            </w:r>
          </w:p>
        </w:tc>
      </w:tr>
    </w:tbl>
    <w:p w14:paraId="35D68EAE" w14:textId="77777777" w:rsidR="006C785A" w:rsidRPr="00A64576" w:rsidRDefault="00092185" w:rsidP="00CF00A1">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hAnsi="Times New Roman" w:cs="Times New Roman"/>
          <w:color w:val="000000"/>
        </w:rPr>
        <w:br/>
      </w:r>
      <w:r w:rsidRPr="00A64576">
        <w:rPr>
          <w:rFonts w:ascii="Times New Roman" w:eastAsia="Times New Roman" w:hAnsi="Times New Roman" w:cs="Times New Roman"/>
          <w:color w:val="000000"/>
          <w:sz w:val="24"/>
          <w:szCs w:val="24"/>
        </w:rPr>
        <w:t>Imunologijos istorija</w:t>
      </w:r>
    </w:p>
    <w:p w14:paraId="032C6DD9" w14:textId="1F686DB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Šiuolaikinės imunoprofilaktikos pradžia yra siejama su anglų gydytoju Edvardu </w:t>
      </w:r>
      <w:proofErr w:type="spellStart"/>
      <w:r w:rsidRPr="00A64576">
        <w:rPr>
          <w:rFonts w:ascii="Times New Roman" w:eastAsia="Times New Roman" w:hAnsi="Times New Roman" w:cs="Times New Roman"/>
          <w:color w:val="000000"/>
          <w:sz w:val="24"/>
          <w:szCs w:val="24"/>
        </w:rPr>
        <w:t>Dženeriu</w:t>
      </w:r>
      <w:proofErr w:type="spellEnd"/>
      <w:r w:rsidRPr="00A64576">
        <w:rPr>
          <w:rFonts w:ascii="Times New Roman" w:eastAsia="Times New Roman" w:hAnsi="Times New Roman" w:cs="Times New Roman"/>
          <w:color w:val="000000"/>
          <w:sz w:val="24"/>
          <w:szCs w:val="24"/>
        </w:rPr>
        <w:t>, kuris 1780 metais pastebėjo, panašumą tarp žmonių ir karvių raupų, kai melžėjos papasakojo, kad užsikrėtusios karvių raupais, jos nesusirgdavo žmonių raupais.</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 xml:space="preserve">Jis aštuonmečiui įterpė nuo melžėjos S. </w:t>
      </w:r>
      <w:proofErr w:type="spellStart"/>
      <w:r w:rsidRPr="00A64576">
        <w:rPr>
          <w:rFonts w:ascii="Times New Roman" w:eastAsia="Times New Roman" w:hAnsi="Times New Roman" w:cs="Times New Roman"/>
          <w:color w:val="000000"/>
          <w:sz w:val="24"/>
          <w:szCs w:val="24"/>
        </w:rPr>
        <w:t>Nelms</w:t>
      </w:r>
      <w:proofErr w:type="spellEnd"/>
      <w:r w:rsidRPr="00A64576">
        <w:rPr>
          <w:rFonts w:ascii="Times New Roman" w:eastAsia="Times New Roman" w:hAnsi="Times New Roman" w:cs="Times New Roman"/>
          <w:color w:val="000000"/>
          <w:sz w:val="24"/>
          <w:szCs w:val="24"/>
        </w:rPr>
        <w:t xml:space="preserve"> rankos pūslelės gautą turinį. Po 6 savaičių atliko pakartotinį įterpimą su žmogaus raupais. Berniukui neišsivystė jokia reakcija. E. </w:t>
      </w:r>
      <w:proofErr w:type="spellStart"/>
      <w:r w:rsidRPr="00A64576">
        <w:rPr>
          <w:rFonts w:ascii="Times New Roman" w:eastAsia="Times New Roman" w:hAnsi="Times New Roman" w:cs="Times New Roman"/>
          <w:color w:val="000000"/>
          <w:sz w:val="24"/>
          <w:szCs w:val="24"/>
        </w:rPr>
        <w:t>Dženeris</w:t>
      </w:r>
      <w:proofErr w:type="spellEnd"/>
      <w:r w:rsidRPr="00A64576">
        <w:rPr>
          <w:rFonts w:ascii="Times New Roman" w:eastAsia="Times New Roman" w:hAnsi="Times New Roman" w:cs="Times New Roman"/>
          <w:color w:val="000000"/>
          <w:sz w:val="24"/>
          <w:szCs w:val="24"/>
        </w:rPr>
        <w:t xml:space="preserve"> įrodė, kad skiepai apsaugo nuo raupų ir nuodugniai aprašė bei išpopuliarino šio skiepijimo metodus ir informaciją, kaip apsisaugoti nuo infekcijos. E. </w:t>
      </w:r>
      <w:proofErr w:type="spellStart"/>
      <w:r w:rsidRPr="00A64576">
        <w:rPr>
          <w:rFonts w:ascii="Times New Roman" w:eastAsia="Times New Roman" w:hAnsi="Times New Roman" w:cs="Times New Roman"/>
          <w:color w:val="000000"/>
          <w:sz w:val="24"/>
          <w:szCs w:val="24"/>
        </w:rPr>
        <w:t>Dženerio</w:t>
      </w:r>
      <w:proofErr w:type="spellEnd"/>
      <w:r w:rsidRPr="00A64576">
        <w:rPr>
          <w:rFonts w:ascii="Times New Roman" w:eastAsia="Times New Roman" w:hAnsi="Times New Roman" w:cs="Times New Roman"/>
          <w:color w:val="000000"/>
          <w:sz w:val="24"/>
          <w:szCs w:val="24"/>
        </w:rPr>
        <w:t xml:space="preserve"> sukurtas raupų profilaktikos metodas pavadintas vakcinacija (lot. „</w:t>
      </w:r>
      <w:proofErr w:type="spellStart"/>
      <w:r w:rsidRPr="00A64576">
        <w:rPr>
          <w:rFonts w:ascii="Times New Roman" w:eastAsia="Times New Roman" w:hAnsi="Times New Roman" w:cs="Times New Roman"/>
          <w:color w:val="000000"/>
          <w:sz w:val="24"/>
          <w:szCs w:val="24"/>
        </w:rPr>
        <w:t>vacca</w:t>
      </w:r>
      <w:proofErr w:type="spellEnd"/>
      <w:r w:rsidRPr="00A64576">
        <w:rPr>
          <w:rFonts w:ascii="Times New Roman" w:eastAsia="Times New Roman" w:hAnsi="Times New Roman" w:cs="Times New Roman"/>
          <w:color w:val="000000"/>
          <w:sz w:val="24"/>
          <w:szCs w:val="24"/>
        </w:rPr>
        <w:t>“ – karvė).</w:t>
      </w:r>
    </w:p>
    <w:p w14:paraId="5A7EDFF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(Parengta pagal: Nacionalinio visuomenės sveikatos centro prie Sveikatos apsaugos ministerijos informaciją: </w:t>
      </w:r>
      <w:hyperlink r:id="rId229">
        <w:r w:rsidRPr="00A64576">
          <w:rPr>
            <w:rFonts w:ascii="Times New Roman" w:eastAsia="Times New Roman" w:hAnsi="Times New Roman" w:cs="Times New Roman"/>
            <w:sz w:val="24"/>
            <w:szCs w:val="24"/>
            <w:u w:val="single"/>
          </w:rPr>
          <w:t xml:space="preserve"> Susipažinkite su vakcinacijos istorija</w:t>
        </w:r>
      </w:hyperlink>
      <w:r w:rsidRPr="00A64576">
        <w:rPr>
          <w:rFonts w:ascii="Times New Roman" w:hAnsi="Times New Roman" w:cs="Times New Roman"/>
        </w:rPr>
        <w:t>.</w:t>
      </w:r>
      <w:r w:rsidRPr="00A64576">
        <w:rPr>
          <w:rFonts w:ascii="Times New Roman" w:hAnsi="Times New Roman" w:cs="Times New Roman"/>
        </w:rPr>
        <w:fldChar w:fldCharType="begin"/>
      </w:r>
      <w:r w:rsidRPr="00A64576">
        <w:rPr>
          <w:rFonts w:ascii="Times New Roman" w:hAnsi="Times New Roman" w:cs="Times New Roman"/>
        </w:rPr>
        <w:instrText xml:space="preserve"> HYPERLINK "https://nvsc.lrv.lt/lt/" </w:instrText>
      </w:r>
      <w:r w:rsidRPr="00A64576">
        <w:rPr>
          <w:rFonts w:ascii="Times New Roman" w:hAnsi="Times New Roman" w:cs="Times New Roman"/>
        </w:rPr>
      </w:r>
      <w:r w:rsidRPr="00A64576">
        <w:rPr>
          <w:rFonts w:ascii="Times New Roman" w:hAnsi="Times New Roman" w:cs="Times New Roman"/>
        </w:rPr>
        <w:fldChar w:fldCharType="separate"/>
      </w:r>
    </w:p>
    <w:p w14:paraId="5063FC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rPr>
        <w:fldChar w:fldCharType="end"/>
      </w:r>
      <w:r w:rsidRPr="00A64576">
        <w:rPr>
          <w:rFonts w:ascii="Times New Roman" w:eastAsia="Times New Roman" w:hAnsi="Times New Roman" w:cs="Times New Roman"/>
          <w:b/>
          <w:sz w:val="24"/>
          <w:szCs w:val="24"/>
        </w:rPr>
        <w:t>Slenkstinis lygis (B2.1)</w:t>
      </w:r>
    </w:p>
    <w:p w14:paraId="26C8607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Tekste yra pateikta imunoprofilaktikos vystymosi pradžios istorija. Pasinaudodami informaciniais šaltiniais paruoškite pranešimą, apie imunoprofilaktikos tolimesnį vystymąsi.</w:t>
      </w:r>
    </w:p>
    <w:p w14:paraId="7029EA2E"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Nurodykite, kokių ligų pasaulyje plitimas yra sustabdytas dėka vakcinacijos.</w:t>
      </w:r>
    </w:p>
    <w:p w14:paraId="1309D9F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Pasinaudodami informaciniais šaltiniais, nurodykite tris ligas nuo kurių Lietuvoje yra skiepijama.</w:t>
      </w:r>
    </w:p>
    <w:p w14:paraId="7BFB2733"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(B2.2)</w:t>
      </w:r>
    </w:p>
    <w:p w14:paraId="6D1BCD4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w:t>
      </w:r>
    </w:p>
    <w:p w14:paraId="5E9E2F0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Paaiškinkite, kokia yra vakcinacijos reikšmė.</w:t>
      </w:r>
    </w:p>
    <w:p w14:paraId="757ECF1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3.1. Pasinaudodami informaciniais šaltiniais, nurodykite tris ligas nuo kurių Lietuvoje yra skiepijami vaikai. </w:t>
      </w:r>
    </w:p>
    <w:p w14:paraId="1CDCBF3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color w:val="000000"/>
          <w:sz w:val="24"/>
          <w:szCs w:val="24"/>
        </w:rPr>
        <w:t xml:space="preserve">3.2. </w:t>
      </w:r>
      <w:r w:rsidRPr="00A64576">
        <w:rPr>
          <w:rFonts w:ascii="Times New Roman" w:eastAsia="Times New Roman" w:hAnsi="Times New Roman" w:cs="Times New Roman"/>
          <w:sz w:val="24"/>
          <w:szCs w:val="24"/>
        </w:rPr>
        <w:t>Įvardinkite (3.1 kl.) nurodytų ligų sukėlėjus.</w:t>
      </w:r>
    </w:p>
    <w:p w14:paraId="3427B7E5" w14:textId="38CE12E1"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(B2.3)</w:t>
      </w:r>
    </w:p>
    <w:p w14:paraId="4AF605E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5B4D5A7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Argumentuotai paaiškinkite, kokia yra vakcinacijos reikšmė.</w:t>
      </w:r>
    </w:p>
    <w:p w14:paraId="41936DA1"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3.1. Nurodykite tris ligas nuo kurių yra skiepijama Lietuvoje. </w:t>
      </w:r>
    </w:p>
    <w:p w14:paraId="4FE18564"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3.2. Įvardinkite (3.1 kl.) nurodytų ligų sukėlėjus.</w:t>
      </w:r>
    </w:p>
    <w:p w14:paraId="19C7273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3.3. Pasinaudokite informaciniais šaltiniais ir nurodykite dvi ligas nuo kurių reikia pasiskiepyti vykstant į kitas šalis.</w:t>
      </w:r>
    </w:p>
    <w:p w14:paraId="1F471E2C" w14:textId="64B86D83" w:rsidR="00222AA8" w:rsidRDefault="00222AA8" w:rsidP="00CF00A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8394E2B" w14:textId="0A2A9948"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 (B2.4)</w:t>
      </w:r>
    </w:p>
    <w:p w14:paraId="1978768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Tekste yra pateikta imunoprofilaktikos vystymosi pradžios istorija. Pasinaudodami informaciniais šaltiniais paruoškite pranešimą apie imunoprofilaktikos tolimesnį vystymąsi pasaulyje ir Lietuvoje, įvardinkite žymiausius pasaulio ir Lietuvos imunologus ir jų pasiekimų įtaką imunologijos raidai.</w:t>
      </w:r>
    </w:p>
    <w:p w14:paraId="3D67E7A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Pasinaudodami informaciniais šaltiniais paaiškinkite sąvoką „kolektyvinis“ imunitetas.</w:t>
      </w:r>
    </w:p>
    <w:p w14:paraId="562E6D2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3. Pasidomėkite informaciniuose šaltiniuose, koks Lietuvoje yra imunoprofilaktikos kalendorius, nurodykite tris infekcines ligas, nuo kurių pirmiausia siūloma paskiepyti vaikus.</w:t>
      </w:r>
    </w:p>
    <w:p w14:paraId="4E1F0EB8" w14:textId="2F9411CE"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Vakcinos negarantuoja šimtaprocentinio veiksmingumo. Kai kuriems žmonės pasireiškia neigiami vakcinų poveikiai, todėl ne visi žmonės nori skiepytis.</w:t>
      </w:r>
    </w:p>
    <w:p w14:paraId="18848B9A"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4.1. Paaiškinkite, su kokia grėsme susiduria žmonės nenorintys skiepytis.</w:t>
      </w:r>
    </w:p>
    <w:p w14:paraId="2FEC55DC"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4.2. Ar teisingai elgiasi žmonės, kurie neskiepija savo vaikų? Atsakymą išsamiai pagrįskite.</w:t>
      </w:r>
    </w:p>
    <w:p w14:paraId="18A69445"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5. Pasinaudokite informaciniais šaltiniais ir išsakykite savo nuomonę apie vakcinavimo privalumus ir trūkumus.</w:t>
      </w:r>
    </w:p>
    <w:p w14:paraId="1F3B857B"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497C8EE2"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Klimato kaitos įtaka bioįvairovei ir žmogaus sveikatai</w:t>
      </w:r>
    </w:p>
    <w:p w14:paraId="4A824DB7"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žmogaus veiklos (miškų kirtimas, gaisrai, iškastinio kuro naudojimas) įtaką klimato kaitai. Analizuojant statistinius duomenis, mokomasi paaiškinti, kokią įtaką klimato pokyčiai turi organizmų bioįvairovei, augalų ir gyvūnų gyvenimo ciklo pokyčiams ir ekosistemų stabilumui; aiškinamasi, kaip klimato kaita veikia ekosistemų funkcionavimo sąlygas ir žmogaus sveikatą.</w:t>
      </w:r>
    </w:p>
    <w:p w14:paraId="4DCCFE82" w14:textId="29874CBD" w:rsidR="00FA50F7" w:rsidRPr="00FA50F7" w:rsidRDefault="00FA50F7"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B2. </w:t>
      </w:r>
      <w:r w:rsidRPr="00FA50F7">
        <w:rPr>
          <w:rFonts w:ascii="Times New Roman" w:eastAsia="Times New Roman" w:hAnsi="Times New Roman" w:cs="Times New Roman"/>
          <w:sz w:val="24"/>
          <w:szCs w:val="24"/>
        </w:rPr>
        <w:t>Atsirenka reikiamą įvairiais būdais pateiktą informaciją iš skirtingų šaltinių, lygina, kritiškai vertina, klasifikuoja, apibendrina, interpretuoja, jungia skirtingų šaltinių informaciją.</w:t>
      </w:r>
    </w:p>
    <w:p w14:paraId="03EC489D" w14:textId="58F1C2DA"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B5. </w:t>
      </w:r>
      <w:r w:rsidRPr="00A64576">
        <w:rPr>
          <w:rFonts w:ascii="Times New Roman" w:eastAsia="Times New Roman" w:hAnsi="Times New Roman" w:cs="Times New Roman"/>
          <w:sz w:val="24"/>
          <w:szCs w:val="24"/>
        </w:rPr>
        <w:t>Formuluoja klausimus, argumentais grindžia savo atsakymus.</w:t>
      </w:r>
      <w:r w:rsidR="00AB4741">
        <w:rPr>
          <w:rFonts w:ascii="Times New Roman" w:eastAsia="Times New Roman" w:hAnsi="Times New Roman" w:cs="Times New Roman"/>
          <w:b/>
          <w:sz w:val="24"/>
          <w:szCs w:val="24"/>
        </w:rPr>
        <w:t xml:space="preserve"> </w:t>
      </w:r>
    </w:p>
    <w:p w14:paraId="175B18B4"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8"/>
        <w:tblW w:w="102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2"/>
        <w:gridCol w:w="2168"/>
        <w:gridCol w:w="2943"/>
        <w:gridCol w:w="2975"/>
      </w:tblGrid>
      <w:tr w:rsidR="009F3333" w:rsidRPr="00A64576" w14:paraId="3B989C29" w14:textId="77777777" w:rsidTr="00614991">
        <w:trPr>
          <w:trHeight w:val="2795"/>
        </w:trPr>
        <w:tc>
          <w:tcPr>
            <w:tcW w:w="2152" w:type="dxa"/>
            <w:tcMar>
              <w:top w:w="28" w:type="dxa"/>
              <w:left w:w="57" w:type="dxa"/>
              <w:bottom w:w="28" w:type="dxa"/>
              <w:right w:w="57" w:type="dxa"/>
            </w:tcMar>
          </w:tcPr>
          <w:p w14:paraId="677FC5C7" w14:textId="54B33419"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Naudodamas nurodytus reikšminius žodžius, pasirenka reikiamą įvairiais būdais (diagrama, lentele, tekstu, ir kt.) pateiktą informaciją iš skirtingų šaltinių, padedamas ją lygina, klasifikuoja, vertina, apibendrina (B2.1).</w:t>
            </w:r>
          </w:p>
        </w:tc>
        <w:tc>
          <w:tcPr>
            <w:tcW w:w="2168" w:type="dxa"/>
            <w:tcMar>
              <w:top w:w="28" w:type="dxa"/>
              <w:left w:w="57" w:type="dxa"/>
              <w:bottom w:w="28" w:type="dxa"/>
              <w:right w:w="57" w:type="dxa"/>
            </w:tcMar>
          </w:tcPr>
          <w:p w14:paraId="2BD36033" w14:textId="79E287DB"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pasirenka reikiamą įvairiais būdais (grafiku, diagrama, lentele, tekstu, abstrakčiais simboliais ir kt.) pateiktą informaciją iš skirtingų šaltinių, ją lygina, klasifikuoja, vertina; padedamas jungia skirtingų šaltinių informaciją ir ją apibendrina (B2.2).</w:t>
            </w:r>
          </w:p>
        </w:tc>
        <w:tc>
          <w:tcPr>
            <w:tcW w:w="2943" w:type="dxa"/>
            <w:tcMar>
              <w:top w:w="28" w:type="dxa"/>
              <w:left w:w="57" w:type="dxa"/>
              <w:bottom w:w="28" w:type="dxa"/>
              <w:right w:w="57" w:type="dxa"/>
            </w:tcMar>
          </w:tcPr>
          <w:p w14:paraId="671E567F" w14:textId="0282E887"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tikslingai pasirenka reikiamą įvairiais būdais (grafiku, diagrama, lentele, tekstu, abstrakčiais simboliais ir kt.) pateiktą informaciją iš skirtingų šaltinių, ją lygina, klasifikuoja, apibendrina, kritiškai vertina, jungia kelių skirtingų šaltinių informaciją (B2.3).</w:t>
            </w:r>
          </w:p>
        </w:tc>
        <w:tc>
          <w:tcPr>
            <w:tcW w:w="2975" w:type="dxa"/>
            <w:tcMar>
              <w:top w:w="28" w:type="dxa"/>
              <w:left w:w="57" w:type="dxa"/>
              <w:bottom w:w="28" w:type="dxa"/>
              <w:right w:w="57" w:type="dxa"/>
            </w:tcMar>
          </w:tcPr>
          <w:p w14:paraId="11E93B67" w14:textId="731F4234" w:rsidR="009F3333" w:rsidRPr="009F3333" w:rsidRDefault="009F3333"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F3333">
              <w:rPr>
                <w:rFonts w:ascii="Times New Roman" w:hAnsi="Times New Roman" w:cs="Times New Roman"/>
                <w:sz w:val="24"/>
                <w:szCs w:val="24"/>
              </w:rPr>
              <w:t>Įvardija reikšminius žodžius ir tikslingai pasirenka reikiamą įvairiais būdais (grafiku, diagrama, lentele, tekstu, abstrakčiais simboliais ir kt.) pateiktą informaciją iš skirtingų šaltinių, ją lygina, klasifikuoja, apibendrina, analizuoja, kritiškai vertina, interpretuoja, jungia kelių skirtingų tipų šaltinių informaciją (B2.4).</w:t>
            </w:r>
          </w:p>
        </w:tc>
      </w:tr>
      <w:tr w:rsidR="006C785A" w:rsidRPr="00A64576" w14:paraId="22D5648F" w14:textId="77777777" w:rsidTr="00614991">
        <w:trPr>
          <w:trHeight w:val="2795"/>
        </w:trPr>
        <w:tc>
          <w:tcPr>
            <w:tcW w:w="2152" w:type="dxa"/>
            <w:tcMar>
              <w:top w:w="28" w:type="dxa"/>
              <w:left w:w="57" w:type="dxa"/>
              <w:bottom w:w="28" w:type="dxa"/>
              <w:right w:w="57" w:type="dxa"/>
            </w:tcMar>
          </w:tcPr>
          <w:p w14:paraId="1CCF6159"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Konsultuodamasis formuluoja klausimus padėsiančius išsiaiškinti, kaip išspręsti ekologines problemas.</w:t>
            </w:r>
          </w:p>
          <w:p w14:paraId="5AD65066"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Pateikdamas atsakymus, juos paaiškina (</w:t>
            </w:r>
            <w:r w:rsidRPr="00A64576">
              <w:rPr>
                <w:rFonts w:ascii="Times New Roman" w:eastAsia="Times New Roman" w:hAnsi="Times New Roman" w:cs="Times New Roman"/>
                <w:sz w:val="24"/>
                <w:szCs w:val="24"/>
              </w:rPr>
              <w:t>B5.1).</w:t>
            </w:r>
          </w:p>
        </w:tc>
        <w:tc>
          <w:tcPr>
            <w:tcW w:w="2168" w:type="dxa"/>
            <w:tcMar>
              <w:top w:w="28" w:type="dxa"/>
              <w:left w:w="57" w:type="dxa"/>
              <w:bottom w:w="28" w:type="dxa"/>
              <w:right w:w="57" w:type="dxa"/>
            </w:tcMar>
          </w:tcPr>
          <w:p w14:paraId="6AD73451"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Formuluoja klausimus padėsiančius išsiaiškinti, kaip išspręsti ekologines problemas. </w:t>
            </w:r>
          </w:p>
          <w:p w14:paraId="5CFEEA68"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Pateikdamas atsakymus, juos argumentuoja (</w:t>
            </w:r>
            <w:r w:rsidRPr="00A64576">
              <w:rPr>
                <w:rFonts w:ascii="Times New Roman" w:eastAsia="Times New Roman" w:hAnsi="Times New Roman" w:cs="Times New Roman"/>
                <w:sz w:val="24"/>
                <w:szCs w:val="24"/>
              </w:rPr>
              <w:t>B5.2</w:t>
            </w:r>
            <w:r w:rsidRPr="00A64576">
              <w:rPr>
                <w:rFonts w:ascii="Times New Roman" w:eastAsia="Times New Roman" w:hAnsi="Times New Roman" w:cs="Times New Roman"/>
                <w:color w:val="000000"/>
                <w:sz w:val="24"/>
                <w:szCs w:val="24"/>
              </w:rPr>
              <w:t>).</w:t>
            </w:r>
          </w:p>
        </w:tc>
        <w:tc>
          <w:tcPr>
            <w:tcW w:w="2943" w:type="dxa"/>
            <w:tcMar>
              <w:top w:w="28" w:type="dxa"/>
              <w:left w:w="57" w:type="dxa"/>
              <w:bottom w:w="28" w:type="dxa"/>
              <w:right w:w="57" w:type="dxa"/>
            </w:tcMar>
          </w:tcPr>
          <w:p w14:paraId="3A736FAC"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Nagrinėdamas gamtamokslinę informaciją tikslingai formuluoja klausimus, kaip išspręsti ekologines problemas, argumentais grindžia savo atsakymus, pateikia argumentų kitiems galimiems atsakymams pagrįsti (</w:t>
            </w:r>
            <w:r w:rsidRPr="00A64576">
              <w:rPr>
                <w:rFonts w:ascii="Times New Roman" w:eastAsia="Times New Roman" w:hAnsi="Times New Roman" w:cs="Times New Roman"/>
                <w:sz w:val="24"/>
                <w:szCs w:val="24"/>
              </w:rPr>
              <w:t>B5.3</w:t>
            </w:r>
            <w:r w:rsidRPr="00A64576">
              <w:rPr>
                <w:rFonts w:ascii="Times New Roman" w:eastAsia="Times New Roman" w:hAnsi="Times New Roman" w:cs="Times New Roman"/>
                <w:color w:val="000000"/>
                <w:sz w:val="24"/>
                <w:szCs w:val="24"/>
              </w:rPr>
              <w:t>).</w:t>
            </w:r>
          </w:p>
        </w:tc>
        <w:tc>
          <w:tcPr>
            <w:tcW w:w="2975" w:type="dxa"/>
            <w:tcMar>
              <w:top w:w="28" w:type="dxa"/>
              <w:left w:w="57" w:type="dxa"/>
              <w:bottom w:w="28" w:type="dxa"/>
              <w:right w:w="57" w:type="dxa"/>
            </w:tcMar>
          </w:tcPr>
          <w:p w14:paraId="798FF5CB" w14:textId="77777777" w:rsidR="006C785A" w:rsidRPr="00A64576" w:rsidRDefault="00092185" w:rsidP="00CF00A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Nagrinėdamas gamtamokslinę informaciją tikslingai formuluoja klausimus kaip išspręsti ekologines problemas, tinkamai argumentuoja savo atsakymus, pateikia argumentų kitiems galimiems atsakymams pagrįsti (</w:t>
            </w:r>
            <w:r w:rsidRPr="00A64576">
              <w:rPr>
                <w:rFonts w:ascii="Times New Roman" w:eastAsia="Times New Roman" w:hAnsi="Times New Roman" w:cs="Times New Roman"/>
                <w:sz w:val="24"/>
                <w:szCs w:val="24"/>
              </w:rPr>
              <w:t>B5.4</w:t>
            </w:r>
            <w:r w:rsidRPr="00A64576">
              <w:rPr>
                <w:rFonts w:ascii="Times New Roman" w:eastAsia="Times New Roman" w:hAnsi="Times New Roman" w:cs="Times New Roman"/>
                <w:color w:val="000000"/>
                <w:sz w:val="24"/>
                <w:szCs w:val="24"/>
              </w:rPr>
              <w:t>).</w:t>
            </w:r>
          </w:p>
        </w:tc>
      </w:tr>
    </w:tbl>
    <w:p w14:paraId="6C3BDCB3" w14:textId="6601EA13" w:rsidR="006C785A" w:rsidRPr="002B7717" w:rsidRDefault="00144B56"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B7717">
        <w:rPr>
          <w:rFonts w:ascii="Times New Roman" w:eastAsia="Times New Roman" w:hAnsi="Times New Roman" w:cs="Times New Roman"/>
          <w:b/>
          <w:color w:val="000000"/>
          <w:sz w:val="24"/>
          <w:szCs w:val="24"/>
        </w:rPr>
        <w:lastRenderedPageBreak/>
        <w:t>Slenkstinio, patenkinamo ir pagrindinio pasiekimų lygio</w:t>
      </w:r>
      <w:r w:rsidRPr="002B7717">
        <w:rPr>
          <w:rFonts w:ascii="Times New Roman" w:eastAsia="Times New Roman" w:hAnsi="Times New Roman" w:cs="Times New Roman"/>
          <w:color w:val="000000"/>
          <w:sz w:val="24"/>
          <w:szCs w:val="24"/>
        </w:rPr>
        <w:t xml:space="preserve"> mokini</w:t>
      </w:r>
      <w:r w:rsidR="00092185" w:rsidRPr="002B7717">
        <w:rPr>
          <w:rFonts w:ascii="Times New Roman" w:eastAsia="Times New Roman" w:hAnsi="Times New Roman" w:cs="Times New Roman"/>
          <w:color w:val="000000"/>
          <w:sz w:val="24"/>
          <w:szCs w:val="24"/>
        </w:rPr>
        <w:t xml:space="preserve">ams pateikiamas gamtamokslinis tekstas: </w:t>
      </w:r>
    </w:p>
    <w:p w14:paraId="4F8EABBF"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Žmonija ieško būdų, kaip sumažinti į Žemės atmosferą išskiriamo anglies dioksido kiekį. Pasiūlyta daug idėjų, kaip tai galima būtų padaryti. Viena iš perspektyviausių idėjų yra gluosnių auginimas ir jų naudojimas kurui, gaminant elektros energiją. Yra daug argumentų, kodėl gluosnių auginimas gali būti naudingas saugant aplinką. Pavyzdžiui, deginant gluosnius išsiskiria tik tiek anglies dioksido, kiek šie medžiai augdami pasisavino iš atmosferos. </w:t>
      </w:r>
      <w:proofErr w:type="spellStart"/>
      <w:r w:rsidRPr="00A64576">
        <w:rPr>
          <w:rFonts w:ascii="Times New Roman" w:eastAsia="Times New Roman" w:hAnsi="Times New Roman" w:cs="Times New Roman"/>
          <w:color w:val="000000"/>
          <w:sz w:val="24"/>
          <w:szCs w:val="24"/>
        </w:rPr>
        <w:t>Gluosnynuose</w:t>
      </w:r>
      <w:proofErr w:type="spellEnd"/>
      <w:r w:rsidRPr="00A64576">
        <w:rPr>
          <w:rFonts w:ascii="Times New Roman" w:eastAsia="Times New Roman" w:hAnsi="Times New Roman" w:cs="Times New Roman"/>
          <w:color w:val="000000"/>
          <w:sz w:val="24"/>
          <w:szCs w:val="24"/>
        </w:rPr>
        <w:t xml:space="preserve"> dauginasi vabzdžiai – paukščių giesmininkų maistas. Gluosniai gali augti šlapiose žemėse, kurias sunku panaudoti kitiems tikslams. Jie gali padėti išsaugoti pelkes. Kitos šalys, tokios kaip Švedija, jau suprato gluosnių auginimo kurui naudą. Mes turime sekti šių šalių pavyzdžiu. </w:t>
      </w:r>
    </w:p>
    <w:p w14:paraId="049B9580" w14:textId="36730820" w:rsidR="006C785A" w:rsidRDefault="00144B56"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Pastaba: </w:t>
      </w:r>
      <w:r w:rsidR="00092185" w:rsidRPr="00A64576">
        <w:rPr>
          <w:rFonts w:ascii="Times New Roman" w:eastAsia="Times New Roman" w:hAnsi="Times New Roman" w:cs="Times New Roman"/>
          <w:i/>
          <w:color w:val="000000"/>
          <w:sz w:val="24"/>
          <w:szCs w:val="24"/>
        </w:rPr>
        <w:t>Tekste yra minimos kelios ekologinės problemos, mok</w:t>
      </w:r>
      <w:r w:rsidR="00DF3B6C">
        <w:rPr>
          <w:rFonts w:ascii="Times New Roman" w:eastAsia="Times New Roman" w:hAnsi="Times New Roman" w:cs="Times New Roman"/>
          <w:i/>
          <w:color w:val="000000"/>
          <w:sz w:val="24"/>
          <w:szCs w:val="24"/>
        </w:rPr>
        <w:t>in</w:t>
      </w:r>
      <w:r w:rsidR="00092185" w:rsidRPr="00A64576">
        <w:rPr>
          <w:rFonts w:ascii="Times New Roman" w:eastAsia="Times New Roman" w:hAnsi="Times New Roman" w:cs="Times New Roman"/>
          <w:i/>
          <w:color w:val="000000"/>
          <w:sz w:val="24"/>
          <w:szCs w:val="24"/>
        </w:rPr>
        <w:t>iai gali pasirinkti vieną pvz., klimato kaita)</w:t>
      </w:r>
    </w:p>
    <w:p w14:paraId="174D6CCB" w14:textId="3E59FFA7" w:rsidR="002B7717" w:rsidRPr="00144B56" w:rsidRDefault="002B7717"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sidRPr="002B7717">
        <w:rPr>
          <w:rFonts w:ascii="Times New Roman" w:eastAsia="Times New Roman" w:hAnsi="Times New Roman" w:cs="Times New Roman"/>
          <w:b/>
          <w:color w:val="000000"/>
          <w:sz w:val="24"/>
          <w:szCs w:val="24"/>
        </w:rPr>
        <w:t>Slenkstinio</w:t>
      </w:r>
      <w:r>
        <w:rPr>
          <w:rFonts w:ascii="Times New Roman" w:eastAsia="Times New Roman" w:hAnsi="Times New Roman" w:cs="Times New Roman"/>
          <w:b/>
          <w:color w:val="000000"/>
          <w:sz w:val="24"/>
          <w:szCs w:val="24"/>
        </w:rPr>
        <w:t xml:space="preserve"> ir</w:t>
      </w:r>
      <w:r w:rsidRPr="002B7717">
        <w:rPr>
          <w:rFonts w:ascii="Times New Roman" w:eastAsia="Times New Roman" w:hAnsi="Times New Roman" w:cs="Times New Roman"/>
          <w:b/>
          <w:color w:val="000000"/>
          <w:sz w:val="24"/>
          <w:szCs w:val="24"/>
        </w:rPr>
        <w:t xml:space="preserve"> patenkinamo lygio</w:t>
      </w:r>
      <w:r w:rsidRPr="002B7717">
        <w:rPr>
          <w:rFonts w:ascii="Times New Roman" w:eastAsia="Times New Roman" w:hAnsi="Times New Roman" w:cs="Times New Roman"/>
          <w:color w:val="000000"/>
          <w:sz w:val="24"/>
          <w:szCs w:val="24"/>
        </w:rPr>
        <w:t xml:space="preserve"> mokiniams pateikiama</w:t>
      </w:r>
      <w:r>
        <w:rPr>
          <w:rFonts w:ascii="Times New Roman" w:eastAsia="Times New Roman" w:hAnsi="Times New Roman" w:cs="Times New Roman"/>
          <w:color w:val="000000"/>
          <w:sz w:val="24"/>
          <w:szCs w:val="24"/>
        </w:rPr>
        <w:t xml:space="preserve"> schema:</w:t>
      </w:r>
    </w:p>
    <w:p w14:paraId="192EA699" w14:textId="4422534C" w:rsidR="002B7717" w:rsidRDefault="002B7717" w:rsidP="00CF00A1">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sz w:val="24"/>
          <w:szCs w:val="24"/>
        </w:rPr>
      </w:pPr>
      <w:r w:rsidRPr="00A64576">
        <w:rPr>
          <w:rFonts w:ascii="Times New Roman" w:hAnsi="Times New Roman" w:cs="Times New Roman"/>
          <w:noProof/>
        </w:rPr>
        <w:drawing>
          <wp:inline distT="0" distB="0" distL="0" distR="0" wp14:anchorId="72B2AE54" wp14:editId="4BD6BC75">
            <wp:extent cx="4810657" cy="1531088"/>
            <wp:effectExtent l="0" t="0" r="9525" b="0"/>
            <wp:docPr id="105" name="image32.png" descr="I pieSinys &#10;2 pieSinys &#10;3 pieSin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descr="I pieSinys &#10;2 pieSinys &#10;3 pieSinys "/>
                    <pic:cNvPicPr preferRelativeResize="0"/>
                  </pic:nvPicPr>
                  <pic:blipFill rotWithShape="1">
                    <a:blip r:embed="rId230"/>
                    <a:srcRect t="12368" b="8176"/>
                    <a:stretch/>
                  </pic:blipFill>
                  <pic:spPr bwMode="auto">
                    <a:xfrm>
                      <a:off x="0" y="0"/>
                      <a:ext cx="4846803" cy="1542592"/>
                    </a:xfrm>
                    <a:prstGeom prst="rect">
                      <a:avLst/>
                    </a:prstGeom>
                    <a:ln>
                      <a:noFill/>
                    </a:ln>
                    <a:extLst>
                      <a:ext uri="{53640926-AAD7-44D8-BBD7-CCE9431645EC}">
                        <a14:shadowObscured xmlns:a14="http://schemas.microsoft.com/office/drawing/2010/main"/>
                      </a:ext>
                    </a:extLst>
                  </pic:spPr>
                </pic:pic>
              </a:graphicData>
            </a:graphic>
          </wp:inline>
        </w:drawing>
      </w:r>
    </w:p>
    <w:p w14:paraId="06554041" w14:textId="1829053F" w:rsidR="002B7717" w:rsidRPr="00A64576" w:rsidRDefault="002B7717"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Slenkstinis lygis</w:t>
      </w:r>
      <w:r>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(B</w:t>
      </w:r>
      <w:r w:rsidR="00F109E7">
        <w:rPr>
          <w:rFonts w:ascii="Times New Roman" w:eastAsia="Times New Roman" w:hAnsi="Times New Roman" w:cs="Times New Roman"/>
          <w:b/>
          <w:color w:val="000000"/>
          <w:sz w:val="24"/>
          <w:szCs w:val="24"/>
        </w:rPr>
        <w:t>2.1., B</w:t>
      </w:r>
      <w:r w:rsidRPr="00A64576">
        <w:rPr>
          <w:rFonts w:ascii="Times New Roman" w:eastAsia="Times New Roman" w:hAnsi="Times New Roman" w:cs="Times New Roman"/>
          <w:b/>
          <w:color w:val="000000"/>
          <w:sz w:val="24"/>
          <w:szCs w:val="24"/>
        </w:rPr>
        <w:t>5.1)</w:t>
      </w:r>
    </w:p>
    <w:p w14:paraId="5FC304EC" w14:textId="31C0B121" w:rsidR="006C785A"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1. Dirbdami poromis arba grupėje išsiaiškinkite apie kokią ekologinę problemą rašoma tekste ir suformuluokite du klausimus šiai ekologinei problemai spręsti. </w:t>
      </w:r>
    </w:p>
    <w:p w14:paraId="485815D4" w14:textId="405276A9" w:rsidR="0066496F" w:rsidRPr="00F109E7" w:rsidRDefault="00F109E7"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09E7">
        <w:rPr>
          <w:rFonts w:ascii="Times New Roman" w:eastAsia="Times New Roman" w:hAnsi="Times New Roman" w:cs="Times New Roman"/>
          <w:color w:val="000000"/>
          <w:sz w:val="24"/>
          <w:szCs w:val="24"/>
        </w:rPr>
        <w:t>2. Piešiniuose pavaizduotos kelios ekologinės problemos. Kuris piešinys simbolizuoja tekste minimą ekologinę problemą?</w:t>
      </w:r>
    </w:p>
    <w:p w14:paraId="445F6C65" w14:textId="2F227F4D" w:rsidR="002B7717"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Patenkinamas lygis</w:t>
      </w:r>
      <w:r w:rsidR="002B7717">
        <w:rPr>
          <w:rFonts w:ascii="Times New Roman" w:eastAsia="Times New Roman" w:hAnsi="Times New Roman" w:cs="Times New Roman"/>
          <w:b/>
          <w:color w:val="000000"/>
          <w:sz w:val="24"/>
          <w:szCs w:val="24"/>
        </w:rPr>
        <w:t xml:space="preserve"> </w:t>
      </w:r>
      <w:r w:rsidR="00F109E7" w:rsidRPr="00A64576">
        <w:rPr>
          <w:rFonts w:ascii="Times New Roman" w:eastAsia="Times New Roman" w:hAnsi="Times New Roman" w:cs="Times New Roman"/>
          <w:b/>
          <w:color w:val="000000"/>
          <w:sz w:val="24"/>
          <w:szCs w:val="24"/>
        </w:rPr>
        <w:t>(B</w:t>
      </w:r>
      <w:r w:rsidR="00F109E7">
        <w:rPr>
          <w:rFonts w:ascii="Times New Roman" w:eastAsia="Times New Roman" w:hAnsi="Times New Roman" w:cs="Times New Roman"/>
          <w:b/>
          <w:color w:val="000000"/>
          <w:sz w:val="24"/>
          <w:szCs w:val="24"/>
        </w:rPr>
        <w:t>2.1., B</w:t>
      </w:r>
      <w:r w:rsidR="00F109E7" w:rsidRPr="00A64576">
        <w:rPr>
          <w:rFonts w:ascii="Times New Roman" w:eastAsia="Times New Roman" w:hAnsi="Times New Roman" w:cs="Times New Roman"/>
          <w:b/>
          <w:color w:val="000000"/>
          <w:sz w:val="24"/>
          <w:szCs w:val="24"/>
        </w:rPr>
        <w:t>5.1)</w:t>
      </w:r>
    </w:p>
    <w:p w14:paraId="3519DB89" w14:textId="59A51B6B" w:rsidR="006C785A"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Perskaitykite tekstą ir suformuluokite du klausimus, į kuriuos atsakydami galėtumėte pateikti argumentus, kaip sumažinti tekste minimą ekologinę problemą.</w:t>
      </w:r>
    </w:p>
    <w:p w14:paraId="2E19C3B2" w14:textId="079E3C08" w:rsidR="00F109E7" w:rsidRDefault="00F109E7"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109E7">
        <w:rPr>
          <w:rFonts w:ascii="Times New Roman" w:eastAsia="Times New Roman" w:hAnsi="Times New Roman" w:cs="Times New Roman"/>
          <w:color w:val="000000"/>
          <w:sz w:val="24"/>
          <w:szCs w:val="24"/>
        </w:rPr>
        <w:t>2. Piešiniuose pavaizduotos kelios ekologinės problemos. Kuriuo atveju teisingai eilės tvarka nurodytos piešiniuose pavaizduotos ekologinės problemos?</w:t>
      </w:r>
    </w:p>
    <w:p w14:paraId="5A71F0C4" w14:textId="04635609"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F109E7">
        <w:rPr>
          <w:rFonts w:ascii="Times New Roman" w:eastAsia="Times New Roman" w:hAnsi="Times New Roman" w:cs="Times New Roman"/>
          <w:color w:val="000000"/>
          <w:sz w:val="24"/>
          <w:szCs w:val="24"/>
        </w:rPr>
        <w:t>1 piešinys – šiltnamio efekto stiprėjimas, 2 piešinys – ozono sluoksnio plonėjimas,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atliekų kiekio didėjimas; </w:t>
      </w:r>
    </w:p>
    <w:p w14:paraId="6FF0B79F" w14:textId="77F58E24"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Pr="00F109E7">
        <w:rPr>
          <w:rFonts w:ascii="Times New Roman" w:eastAsia="Times New Roman" w:hAnsi="Times New Roman" w:cs="Times New Roman"/>
          <w:color w:val="000000"/>
          <w:sz w:val="24"/>
          <w:szCs w:val="24"/>
        </w:rPr>
        <w:t>1 piešinys – ozono sluoksnio plonėjimas, 2 piešinys – šiltnamio efekto stiprėjimas,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atliekų kiekio didėjimas; </w:t>
      </w:r>
    </w:p>
    <w:p w14:paraId="11D718BA" w14:textId="16DCD11D"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Pr="00F109E7">
        <w:rPr>
          <w:rFonts w:ascii="Times New Roman" w:eastAsia="Times New Roman" w:hAnsi="Times New Roman" w:cs="Times New Roman"/>
          <w:color w:val="000000"/>
          <w:sz w:val="24"/>
          <w:szCs w:val="24"/>
        </w:rPr>
        <w:t>1 piešinys – ozono sluoksnio plonėjimas, 2 piešinys – atliekų kiekio didėjimas,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 xml:space="preserve">piešinys – šiltnamio efekto stiprėjimas; </w:t>
      </w:r>
    </w:p>
    <w:p w14:paraId="5C71B4EE" w14:textId="6293C42A" w:rsidR="00F109E7" w:rsidRPr="00F109E7" w:rsidRDefault="00F109E7"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sidRPr="00F109E7">
        <w:rPr>
          <w:rFonts w:ascii="Times New Roman" w:eastAsia="Times New Roman" w:hAnsi="Times New Roman" w:cs="Times New Roman"/>
          <w:color w:val="000000"/>
          <w:sz w:val="24"/>
          <w:szCs w:val="24"/>
        </w:rPr>
        <w:t>1 piešinys – atliekų kiekio didėjimas, 2 piešinys – šiltnamio efekto stiprėjimas, 3</w:t>
      </w:r>
      <w:r w:rsidR="008D0103">
        <w:rPr>
          <w:rFonts w:ascii="Times New Roman" w:eastAsia="Times New Roman" w:hAnsi="Times New Roman" w:cs="Times New Roman"/>
          <w:color w:val="000000"/>
          <w:sz w:val="24"/>
          <w:szCs w:val="24"/>
        </w:rPr>
        <w:t xml:space="preserve"> </w:t>
      </w:r>
      <w:r w:rsidRPr="00F109E7">
        <w:rPr>
          <w:rFonts w:ascii="Times New Roman" w:eastAsia="Times New Roman" w:hAnsi="Times New Roman" w:cs="Times New Roman"/>
          <w:color w:val="000000"/>
          <w:sz w:val="24"/>
          <w:szCs w:val="24"/>
        </w:rPr>
        <w:t>piešinys – ozono sluoksnio plonėjimas.</w:t>
      </w:r>
    </w:p>
    <w:p w14:paraId="75749717" w14:textId="39E9F35D"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b/>
          <w:color w:val="000000"/>
          <w:sz w:val="24"/>
          <w:szCs w:val="24"/>
        </w:rPr>
        <w:t>Pagrindinis lygis</w:t>
      </w:r>
      <w:r w:rsidR="00D906E5">
        <w:rPr>
          <w:rFonts w:ascii="Times New Roman" w:eastAsia="Times New Roman" w:hAnsi="Times New Roman" w:cs="Times New Roman"/>
          <w:b/>
          <w:color w:val="000000"/>
          <w:sz w:val="24"/>
          <w:szCs w:val="24"/>
        </w:rPr>
        <w:t xml:space="preserve"> </w:t>
      </w:r>
      <w:r w:rsidRPr="00A64576">
        <w:rPr>
          <w:rFonts w:ascii="Times New Roman" w:eastAsia="Times New Roman" w:hAnsi="Times New Roman" w:cs="Times New Roman"/>
          <w:b/>
          <w:color w:val="000000"/>
          <w:sz w:val="24"/>
          <w:szCs w:val="24"/>
        </w:rPr>
        <w:t>(B5.3)</w:t>
      </w:r>
    </w:p>
    <w:p w14:paraId="14D53E20" w14:textId="343C58C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Perskaitykite tekstą ir suformuluokite du klausimus, į kuriuos atsakydami galėtumėte pateikti argumentus, kaip sumažinti</w:t>
      </w:r>
      <w:r w:rsidR="00AB4741">
        <w:rPr>
          <w:rFonts w:ascii="Times New Roman" w:eastAsia="Times New Roman" w:hAnsi="Times New Roman" w:cs="Times New Roman"/>
          <w:color w:val="000000"/>
          <w:sz w:val="24"/>
          <w:szCs w:val="24"/>
        </w:rPr>
        <w:t xml:space="preserve"> </w:t>
      </w:r>
      <w:r w:rsidRPr="00A64576">
        <w:rPr>
          <w:rFonts w:ascii="Times New Roman" w:eastAsia="Times New Roman" w:hAnsi="Times New Roman" w:cs="Times New Roman"/>
          <w:color w:val="000000"/>
          <w:sz w:val="24"/>
          <w:szCs w:val="24"/>
        </w:rPr>
        <w:t>tekste minimą ekologinę problemą ir išsaugoti tekste minimas ekosistemas.</w:t>
      </w:r>
    </w:p>
    <w:p w14:paraId="53BD1356"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Kuris iš teiginių tiksliausiai atitinka pagrindinę išvadą, išsakytą pateiktame tekste?</w:t>
      </w:r>
    </w:p>
    <w:p w14:paraId="179BAF8C"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A. Turime sumažinti į Žemės atmosferą išskiriamo anglies dioksido kiekį. </w:t>
      </w:r>
    </w:p>
    <w:p w14:paraId="4AAA5783"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B. Turime panaudoti gluosnius kurui kaip priemonę elektros energijai gaminti. </w:t>
      </w:r>
    </w:p>
    <w:p w14:paraId="03EC2BA3"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C. Gluosnių auginimas sumažins anglies dioksido, išskiriamo į Žemės atmosferą, kiekį. </w:t>
      </w:r>
    </w:p>
    <w:p w14:paraId="1652C709" w14:textId="77777777" w:rsidR="006C785A" w:rsidRPr="00A64576" w:rsidRDefault="00092185" w:rsidP="00CF00A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D. Auginami kurui gluosniai teikia prieglobstį įvairiems organizmams.</w:t>
      </w:r>
    </w:p>
    <w:p w14:paraId="03B187D8" w14:textId="77777777" w:rsidR="001E3049" w:rsidRDefault="001E3049" w:rsidP="00CF00A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153582DE" w14:textId="7497EED0" w:rsidR="006C785A" w:rsidRPr="00A64576" w:rsidRDefault="00092185" w:rsidP="001E3049">
      <w:pPr>
        <w:pBdr>
          <w:top w:val="nil"/>
          <w:left w:val="nil"/>
          <w:bottom w:val="nil"/>
          <w:right w:val="nil"/>
          <w:between w:val="nil"/>
        </w:pBdr>
        <w:spacing w:after="0" w:line="240" w:lineRule="auto"/>
        <w:jc w:val="both"/>
        <w:rPr>
          <w:rFonts w:ascii="Times New Roman" w:hAnsi="Times New Roman" w:cs="Times New Roman"/>
          <w:color w:val="000000"/>
        </w:rPr>
      </w:pPr>
      <w:r w:rsidRPr="00A64576">
        <w:rPr>
          <w:rFonts w:ascii="Times New Roman" w:eastAsia="Times New Roman" w:hAnsi="Times New Roman" w:cs="Times New Roman"/>
          <w:b/>
          <w:color w:val="000000"/>
          <w:sz w:val="24"/>
          <w:szCs w:val="24"/>
        </w:rPr>
        <w:lastRenderedPageBreak/>
        <w:t xml:space="preserve">Aukštesnysis lygis </w:t>
      </w:r>
      <w:r w:rsidR="00D906E5" w:rsidRPr="00A64576">
        <w:rPr>
          <w:rFonts w:ascii="Times New Roman" w:eastAsia="Times New Roman" w:hAnsi="Times New Roman" w:cs="Times New Roman"/>
          <w:b/>
          <w:sz w:val="24"/>
          <w:szCs w:val="24"/>
        </w:rPr>
        <w:t>(B5.4)</w:t>
      </w:r>
    </w:p>
    <w:p w14:paraId="40EA40F6" w14:textId="40AA047F"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Mok</w:t>
      </w:r>
      <w:r w:rsidR="00D906E5">
        <w:rPr>
          <w:rFonts w:ascii="Times New Roman" w:eastAsia="Times New Roman" w:hAnsi="Times New Roman" w:cs="Times New Roman"/>
          <w:sz w:val="24"/>
          <w:szCs w:val="24"/>
        </w:rPr>
        <w:t>in</w:t>
      </w:r>
      <w:r w:rsidRPr="00A64576">
        <w:rPr>
          <w:rFonts w:ascii="Times New Roman" w:eastAsia="Times New Roman" w:hAnsi="Times New Roman" w:cs="Times New Roman"/>
          <w:sz w:val="24"/>
          <w:szCs w:val="24"/>
        </w:rPr>
        <w:t>iams pateikiama užuomina apie vieną ekologinę problemą:</w:t>
      </w:r>
    </w:p>
    <w:p w14:paraId="75CAEDB0" w14:textId="77777777"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Žmonija ieško būdų, kaip sumažinti į Žemės atmosferą išskiriamo anglies dioksido kiekį. Pasiūlyta daug idėjų, kaip tai galima būtų padaryti.</w:t>
      </w:r>
      <w:r w:rsidRPr="00A64576">
        <w:rPr>
          <w:rFonts w:ascii="Times New Roman" w:eastAsia="Times New Roman" w:hAnsi="Times New Roman" w:cs="Times New Roman"/>
          <w:sz w:val="24"/>
          <w:szCs w:val="24"/>
        </w:rPr>
        <w:t xml:space="preserve"> </w:t>
      </w:r>
    </w:p>
    <w:p w14:paraId="6F4F3E72" w14:textId="046155F4"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1. Pasinaudodami informaci</w:t>
      </w:r>
      <w:r w:rsidR="00BA7073">
        <w:rPr>
          <w:rFonts w:ascii="Times New Roman" w:eastAsia="Times New Roman" w:hAnsi="Times New Roman" w:cs="Times New Roman"/>
          <w:color w:val="000000"/>
          <w:sz w:val="24"/>
          <w:szCs w:val="24"/>
        </w:rPr>
        <w:t>jos</w:t>
      </w:r>
      <w:r w:rsidRPr="00A64576">
        <w:rPr>
          <w:rFonts w:ascii="Times New Roman" w:eastAsia="Times New Roman" w:hAnsi="Times New Roman" w:cs="Times New Roman"/>
          <w:color w:val="000000"/>
          <w:sz w:val="24"/>
          <w:szCs w:val="24"/>
        </w:rPr>
        <w:t xml:space="preserve"> šaltiniais paruoškite trumpą pranešimą, kuriame atsispindėtų keletą perspektyviausių idėjų šiai ekologinei problemai spręsti.</w:t>
      </w:r>
    </w:p>
    <w:p w14:paraId="4E1B8DC1" w14:textId="06B544F5" w:rsidR="006C785A" w:rsidRPr="00A64576" w:rsidRDefault="00092185"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2. Pagal informaci</w:t>
      </w:r>
      <w:r w:rsidR="00BA7073">
        <w:rPr>
          <w:rFonts w:ascii="Times New Roman" w:eastAsia="Times New Roman" w:hAnsi="Times New Roman" w:cs="Times New Roman"/>
          <w:color w:val="000000"/>
          <w:sz w:val="24"/>
          <w:szCs w:val="24"/>
        </w:rPr>
        <w:t>jos</w:t>
      </w:r>
      <w:r w:rsidRPr="00A64576">
        <w:rPr>
          <w:rFonts w:ascii="Times New Roman" w:eastAsia="Times New Roman" w:hAnsi="Times New Roman" w:cs="Times New Roman"/>
          <w:color w:val="000000"/>
          <w:sz w:val="24"/>
          <w:szCs w:val="24"/>
        </w:rPr>
        <w:t xml:space="preserve"> šaltiniuose rastą informaciją, apie tai kaip sumažinti išskiriamo anglies dioksido kiekį, suformuluokite keletą klausimų, kuriuos užduosi</w:t>
      </w:r>
      <w:r w:rsidR="00783102">
        <w:rPr>
          <w:rFonts w:ascii="Times New Roman" w:eastAsia="Times New Roman" w:hAnsi="Times New Roman" w:cs="Times New Roman"/>
          <w:color w:val="000000"/>
          <w:sz w:val="24"/>
          <w:szCs w:val="24"/>
        </w:rPr>
        <w:t>te</w:t>
      </w:r>
      <w:r w:rsidRPr="00A64576">
        <w:rPr>
          <w:rFonts w:ascii="Times New Roman" w:eastAsia="Times New Roman" w:hAnsi="Times New Roman" w:cs="Times New Roman"/>
          <w:color w:val="000000"/>
          <w:sz w:val="24"/>
          <w:szCs w:val="24"/>
        </w:rPr>
        <w:t xml:space="preserve"> klasės draugams po pranešimo pristatymo.</w:t>
      </w:r>
    </w:p>
    <w:p w14:paraId="1AD943EB"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1" w:name="_Toc147495678"/>
      <w:r w:rsidRPr="00A64576">
        <w:rPr>
          <w:rFonts w:ascii="Times New Roman" w:eastAsia="Times New Roman" w:hAnsi="Times New Roman" w:cs="Times New Roman"/>
          <w:color w:val="000000"/>
          <w:sz w:val="24"/>
          <w:szCs w:val="24"/>
        </w:rPr>
        <w:t>Gamtamokslinis tyrinėjimas (C).</w:t>
      </w:r>
      <w:bookmarkEnd w:id="81"/>
    </w:p>
    <w:p w14:paraId="1C0F3CE7"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27.2.3. Kraujas ir kraujotaka.</w:t>
      </w:r>
    </w:p>
    <w:p w14:paraId="0FA03C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Pulso dažnio priklausomybė nuo fizinio krūvio</w:t>
      </w:r>
    </w:p>
    <w:p w14:paraId="112C2879" w14:textId="11778BD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Tyrinėjant mokomasi paaiškinti fizinio krūvio įtaką kvėpavimo dažniui, širdies darbui ir kraujotakai.</w:t>
      </w:r>
    </w:p>
    <w:p w14:paraId="66195F7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C1.</w:t>
      </w:r>
      <w:r w:rsidRPr="00A64576">
        <w:rPr>
          <w:rFonts w:ascii="Times New Roman" w:eastAsia="Times New Roman" w:hAnsi="Times New Roman" w:cs="Times New Roman"/>
          <w:sz w:val="24"/>
          <w:szCs w:val="24"/>
        </w:rPr>
        <w:t xml:space="preserve"> Paaiškina, kas yra tyrimas, įvardija tyrimų atlikimo etapus. </w:t>
      </w:r>
    </w:p>
    <w:p w14:paraId="766FD980" w14:textId="24564CD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C2.</w:t>
      </w:r>
      <w:r w:rsidRPr="00A64576">
        <w:rPr>
          <w:rFonts w:ascii="Times New Roman" w:eastAsia="Times New Roman" w:hAnsi="Times New Roman" w:cs="Times New Roman"/>
          <w:sz w:val="24"/>
          <w:szCs w:val="24"/>
        </w:rPr>
        <w:t xml:space="preserve"> Formuluoja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probleminius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jais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susietą tyrimo tikslą, hipotezę </w:t>
      </w:r>
    </w:p>
    <w:p w14:paraId="3BF80713" w14:textId="1580D4B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C6.</w:t>
      </w:r>
      <w:r w:rsidRPr="00A64576">
        <w:rPr>
          <w:rFonts w:ascii="Times New Roman" w:eastAsia="Times New Roman" w:hAnsi="Times New Roman" w:cs="Times New Roman"/>
          <w:sz w:val="24"/>
          <w:szCs w:val="24"/>
        </w:rPr>
        <w:t xml:space="preserve"> Formuluoja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išvadas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atsižvelgdamas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hipotezę, apmąsto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atliktas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veiklas, numato tyrimo tobulinimo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plėtotės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galimybes</w:t>
      </w:r>
    </w:p>
    <w:p w14:paraId="35343C3E" w14:textId="027756F9" w:rsidR="006C785A" w:rsidRPr="00A64576" w:rsidRDefault="00092185" w:rsidP="00CF00A1">
      <w:pPr>
        <w:spacing w:after="0" w:line="240" w:lineRule="auto"/>
        <w:jc w:val="both"/>
        <w:rPr>
          <w:rFonts w:ascii="Times New Roman" w:hAnsi="Times New Roman" w:cs="Times New Roman"/>
          <w:b/>
        </w:rPr>
      </w:pPr>
      <w:r w:rsidRPr="00A64576">
        <w:rPr>
          <w:rFonts w:ascii="Times New Roman" w:eastAsia="Times New Roman" w:hAnsi="Times New Roman" w:cs="Times New Roman"/>
          <w:b/>
          <w:sz w:val="24"/>
          <w:szCs w:val="24"/>
        </w:rPr>
        <w:t>Pasiekimų lygių požymiai:</w:t>
      </w:r>
    </w:p>
    <w:tbl>
      <w:tblPr>
        <w:tblStyle w:val="afff9"/>
        <w:tblW w:w="102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64"/>
        <w:gridCol w:w="2458"/>
        <w:gridCol w:w="2752"/>
        <w:gridCol w:w="2896"/>
      </w:tblGrid>
      <w:tr w:rsidR="006C785A" w:rsidRPr="00A64576" w14:paraId="2E2E6CDD" w14:textId="77777777" w:rsidTr="0048519B">
        <w:trPr>
          <w:trHeight w:val="1403"/>
        </w:trPr>
        <w:tc>
          <w:tcPr>
            <w:tcW w:w="2164" w:type="dxa"/>
            <w:tcMar>
              <w:top w:w="28" w:type="dxa"/>
              <w:left w:w="57" w:type="dxa"/>
              <w:bottom w:w="28" w:type="dxa"/>
              <w:right w:w="57" w:type="dxa"/>
            </w:tcMar>
          </w:tcPr>
          <w:p w14:paraId="2FF7F648" w14:textId="78E63A6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pateiktą pagalbinę medžiagą (grafiką ir legendas) įvardija tyrimo etapų seką (C1.1)</w:t>
            </w:r>
            <w:r w:rsidR="0048519B">
              <w:rPr>
                <w:rFonts w:ascii="Times New Roman" w:eastAsia="Times New Roman" w:hAnsi="Times New Roman" w:cs="Times New Roman"/>
                <w:sz w:val="24"/>
                <w:szCs w:val="24"/>
              </w:rPr>
              <w:t>.</w:t>
            </w:r>
            <w:r w:rsidR="00AB4741">
              <w:rPr>
                <w:rFonts w:ascii="Times New Roman" w:eastAsia="Times New Roman" w:hAnsi="Times New Roman" w:cs="Times New Roman"/>
                <w:sz w:val="24"/>
                <w:szCs w:val="24"/>
              </w:rPr>
              <w:t xml:space="preserve"> </w:t>
            </w:r>
          </w:p>
        </w:tc>
        <w:tc>
          <w:tcPr>
            <w:tcW w:w="2458" w:type="dxa"/>
            <w:tcMar>
              <w:top w:w="28" w:type="dxa"/>
              <w:left w:w="57" w:type="dxa"/>
              <w:bottom w:w="28" w:type="dxa"/>
              <w:right w:w="57" w:type="dxa"/>
            </w:tcMar>
          </w:tcPr>
          <w:p w14:paraId="56B0073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Pavaizduoja tyrimo etapų seką grafike pagal pateiktas legendas ir jų paaiškinimus (C1.2).</w:t>
            </w:r>
          </w:p>
        </w:tc>
        <w:tc>
          <w:tcPr>
            <w:tcW w:w="2752" w:type="dxa"/>
            <w:tcMar>
              <w:top w:w="28" w:type="dxa"/>
              <w:left w:w="57" w:type="dxa"/>
              <w:bottom w:w="28" w:type="dxa"/>
              <w:right w:w="57" w:type="dxa"/>
            </w:tcMar>
          </w:tcPr>
          <w:p w14:paraId="3A129C4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Naudodamasis pateiktomis legendomis grafike pavaizduoja jų rėžius ir įvardina tyrimo etapų seką (C1.3).</w:t>
            </w:r>
          </w:p>
        </w:tc>
        <w:tc>
          <w:tcPr>
            <w:tcW w:w="2896" w:type="dxa"/>
            <w:tcMar>
              <w:top w:w="28" w:type="dxa"/>
              <w:left w:w="57" w:type="dxa"/>
              <w:bottom w:w="28" w:type="dxa"/>
              <w:right w:w="57" w:type="dxa"/>
            </w:tcMar>
          </w:tcPr>
          <w:p w14:paraId="09376BC7" w14:textId="462101F9"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Grafike užbaigia žymėti tyrimo etapų rėžius, sukuria legendas, užrašo jų paaiškinimus ir pavaizduoja grafike (C1.4).</w:t>
            </w:r>
            <w:r w:rsidR="00AB4741">
              <w:rPr>
                <w:rFonts w:ascii="Times New Roman" w:hAnsi="Times New Roman" w:cs="Times New Roman"/>
              </w:rPr>
              <w:t xml:space="preserve"> </w:t>
            </w:r>
          </w:p>
        </w:tc>
      </w:tr>
      <w:tr w:rsidR="006C785A" w:rsidRPr="00A64576" w14:paraId="2355002B" w14:textId="77777777" w:rsidTr="0048519B">
        <w:tc>
          <w:tcPr>
            <w:tcW w:w="2164" w:type="dxa"/>
            <w:tcMar>
              <w:top w:w="28" w:type="dxa"/>
              <w:left w:w="57" w:type="dxa"/>
              <w:bottom w:w="28" w:type="dxa"/>
              <w:right w:w="57" w:type="dxa"/>
            </w:tcMar>
          </w:tcPr>
          <w:p w14:paraId="46131D4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suformuluotą hipotezę, siedamas tyrimo rezultatus, pateiktus grafike, ją patvirtina arba paneigia (C2.1.)</w:t>
            </w:r>
          </w:p>
        </w:tc>
        <w:tc>
          <w:tcPr>
            <w:tcW w:w="2458" w:type="dxa"/>
            <w:tcMar>
              <w:top w:w="28" w:type="dxa"/>
              <w:left w:w="57" w:type="dxa"/>
              <w:bottom w:w="28" w:type="dxa"/>
              <w:right w:w="57" w:type="dxa"/>
            </w:tcMar>
          </w:tcPr>
          <w:p w14:paraId="6656C8B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Konsultuodamasis suformuluoja tyrimo probleminį klausimą ir hipotezę, įvardina grafike pateiktų legendų reikšmes (C2.2.) </w:t>
            </w:r>
          </w:p>
        </w:tc>
        <w:tc>
          <w:tcPr>
            <w:tcW w:w="2752" w:type="dxa"/>
            <w:tcMar>
              <w:top w:w="28" w:type="dxa"/>
              <w:left w:w="57" w:type="dxa"/>
              <w:bottom w:w="28" w:type="dxa"/>
              <w:right w:w="57" w:type="dxa"/>
            </w:tcMar>
          </w:tcPr>
          <w:p w14:paraId="3DBAB262" w14:textId="1B4F1371"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Pastebi ir įvardija probleminę situacija, formuluoja probleminius klausimus, su jais susietus ty</w:t>
            </w:r>
            <w:r w:rsidR="0048519B">
              <w:rPr>
                <w:rFonts w:ascii="Times New Roman" w:eastAsia="Times New Roman" w:hAnsi="Times New Roman" w:cs="Times New Roman"/>
                <w:sz w:val="24"/>
                <w:szCs w:val="24"/>
              </w:rPr>
              <w:t>rimo tikslus, hipotezes (C2.3).</w:t>
            </w:r>
          </w:p>
        </w:tc>
        <w:tc>
          <w:tcPr>
            <w:tcW w:w="2896" w:type="dxa"/>
            <w:tcMar>
              <w:top w:w="28" w:type="dxa"/>
              <w:left w:w="57" w:type="dxa"/>
              <w:bottom w:w="28" w:type="dxa"/>
              <w:right w:w="57" w:type="dxa"/>
            </w:tcMar>
          </w:tcPr>
          <w:p w14:paraId="3E5A254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Suformuluoja probleminį klausimą, jį sieja su tyrimo tikslu ir hipoteze (C2.4).</w:t>
            </w:r>
          </w:p>
        </w:tc>
      </w:tr>
      <w:tr w:rsidR="006C785A" w:rsidRPr="00A64576" w14:paraId="73D10116" w14:textId="77777777" w:rsidTr="0048519B">
        <w:trPr>
          <w:trHeight w:val="1960"/>
        </w:trPr>
        <w:tc>
          <w:tcPr>
            <w:tcW w:w="2164" w:type="dxa"/>
            <w:tcMar>
              <w:top w:w="28" w:type="dxa"/>
              <w:left w:w="57" w:type="dxa"/>
              <w:bottom w:w="28" w:type="dxa"/>
              <w:right w:w="57" w:type="dxa"/>
            </w:tcMar>
          </w:tcPr>
          <w:p w14:paraId="0EF43044"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Patikrina pasitvirtino ar nepasitvirtina hipotezė, siejant su grafike pateiktu pulso atsistatymo laiku (C6.1). </w:t>
            </w:r>
          </w:p>
        </w:tc>
        <w:tc>
          <w:tcPr>
            <w:tcW w:w="2458" w:type="dxa"/>
            <w:tcMar>
              <w:top w:w="28" w:type="dxa"/>
              <w:left w:w="57" w:type="dxa"/>
              <w:bottom w:w="28" w:type="dxa"/>
              <w:right w:w="57" w:type="dxa"/>
            </w:tcMar>
          </w:tcPr>
          <w:p w14:paraId="48EC4E7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Formuluoja apibendrintą išvadą, įvardija vieną kriterijų, kuris leidžia patikrinti ar pasitvirtino hipotezė (C6.2).</w:t>
            </w:r>
          </w:p>
        </w:tc>
        <w:tc>
          <w:tcPr>
            <w:tcW w:w="2752" w:type="dxa"/>
            <w:tcMar>
              <w:top w:w="28" w:type="dxa"/>
              <w:left w:w="57" w:type="dxa"/>
              <w:bottom w:w="28" w:type="dxa"/>
              <w:right w:w="57" w:type="dxa"/>
            </w:tcMar>
          </w:tcPr>
          <w:p w14:paraId="2C8BC43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Formuluoja gautais rezultatais pagrįstas išvadas atsižvelgdamas į tyrimo hipotezę. Vertina atliktą tiriamąją veiklą, numato jos tobulinimą (C6.3). </w:t>
            </w:r>
          </w:p>
        </w:tc>
        <w:tc>
          <w:tcPr>
            <w:tcW w:w="2896" w:type="dxa"/>
            <w:tcMar>
              <w:top w:w="28" w:type="dxa"/>
              <w:left w:w="57" w:type="dxa"/>
              <w:bottom w:w="28" w:type="dxa"/>
              <w:right w:w="57" w:type="dxa"/>
            </w:tcMar>
          </w:tcPr>
          <w:p w14:paraId="08F32B4E"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Palyginus pulso dažnio atsistatymo laiką tarp A ir B mokinio, formuluoja pagrįstą išvadą, sieja su tikslu, hipotezės patvirtinimu. Pateikia tyrimo alternatyvą</w:t>
            </w:r>
            <w:r w:rsidR="00D24C90"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(C6.4).</w:t>
            </w:r>
          </w:p>
        </w:tc>
      </w:tr>
    </w:tbl>
    <w:p w14:paraId="34239A36" w14:textId="41D3A158"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Trys draugai atliko pulso dažnio priklausomybės tyrimą nuo fizinio krūvio. Vienas vaikinas yra reguliariai sportuojantis, o kitas – nesportuojantis. Trečiasis draugas fizinės veiklos neatliko, jis fiksavo tyrime dalyvaujančių vaikinų pulso dažnius prieš bėgimą, bėgimo metu ir po bėgimo. Gautus rezultatus pateikė grafike.</w:t>
      </w:r>
    </w:p>
    <w:p w14:paraId="7B06A4EA" w14:textId="57BFC22E" w:rsidR="001E3049" w:rsidRDefault="001E3049" w:rsidP="00CF00A1">
      <w:pPr>
        <w:spacing w:after="0" w:line="240" w:lineRule="auto"/>
        <w:jc w:val="both"/>
        <w:rPr>
          <w:rFonts w:ascii="Times New Roman" w:eastAsia="Times New Roman" w:hAnsi="Times New Roman" w:cs="Times New Roman"/>
          <w:b/>
          <w:sz w:val="24"/>
          <w:szCs w:val="24"/>
        </w:rPr>
      </w:pPr>
      <w:r w:rsidRPr="00A64576">
        <w:rPr>
          <w:rFonts w:ascii="Times New Roman" w:hAnsi="Times New Roman" w:cs="Times New Roman"/>
          <w:noProof/>
        </w:rPr>
        <w:drawing>
          <wp:inline distT="0" distB="0" distL="0" distR="0" wp14:anchorId="7289419D" wp14:editId="176F196A">
            <wp:extent cx="4125754" cy="1440000"/>
            <wp:effectExtent l="0" t="0" r="8255" b="8255"/>
            <wp:docPr id="107" name="image69.png" desc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descr="0 "/>
                    <pic:cNvPicPr preferRelativeResize="0"/>
                  </pic:nvPicPr>
                  <pic:blipFill rotWithShape="1">
                    <a:blip r:embed="rId231"/>
                    <a:srcRect t="3835" b="6676"/>
                    <a:stretch/>
                  </pic:blipFill>
                  <pic:spPr bwMode="auto">
                    <a:xfrm>
                      <a:off x="0" y="0"/>
                      <a:ext cx="4125754" cy="1440000"/>
                    </a:xfrm>
                    <a:prstGeom prst="rect">
                      <a:avLst/>
                    </a:prstGeom>
                    <a:ln>
                      <a:noFill/>
                    </a:ln>
                    <a:extLst>
                      <a:ext uri="{53640926-AAD7-44D8-BBD7-CCE9431645EC}">
                        <a14:shadowObscured xmlns:a14="http://schemas.microsoft.com/office/drawing/2010/main"/>
                      </a:ext>
                    </a:extLst>
                  </pic:spPr>
                </pic:pic>
              </a:graphicData>
            </a:graphic>
          </wp:inline>
        </w:drawing>
      </w:r>
    </w:p>
    <w:p w14:paraId="54DFCEC6" w14:textId="284F08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w:t>
      </w:r>
    </w:p>
    <w:p w14:paraId="5DEC5AEA" w14:textId="709BD36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29305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pateiktu grafiku ir legendomis sudėliokite tyrimo etapus eilės tvarka.</w:t>
      </w:r>
    </w:p>
    <w:p w14:paraId="4F689CEC" w14:textId="0047A14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Legenda</w:t>
      </w:r>
      <w:r w:rsidR="005D294B">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Tyrimo etapas</w:t>
      </w:r>
    </w:p>
    <w:p w14:paraId="7B58E25F" w14:textId="3213666F" w:rsidR="006C785A" w:rsidRPr="00A64576" w:rsidRDefault="00080C4E"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D4D6E11" wp14:editId="0E845AEF">
            <wp:extent cx="2912745" cy="643255"/>
            <wp:effectExtent l="0" t="0" r="0" b="0"/>
            <wp:docPr id="35" name="image52.png" descr="Pulso da±nio fiksavimas prieS fizini krüvi &#10;Pulso da±nio fiksavimas per fizini krüvi &#10;Pulso da±nio fiksavimas po fizinio krüvio "/>
            <wp:cNvGraphicFramePr/>
            <a:graphic xmlns:a="http://schemas.openxmlformats.org/drawingml/2006/main">
              <a:graphicData uri="http://schemas.openxmlformats.org/drawingml/2006/picture">
                <pic:pic xmlns:pic="http://schemas.openxmlformats.org/drawingml/2006/picture">
                  <pic:nvPicPr>
                    <pic:cNvPr id="0" name="image52.png" descr="Pulso da±nio fiksavimas prieS fizini krüvi &#10;Pulso da±nio fiksavimas per fizini krüvi &#10;Pulso da±nio fiksavimas po fizinio krüvio "/>
                    <pic:cNvPicPr preferRelativeResize="0"/>
                  </pic:nvPicPr>
                  <pic:blipFill>
                    <a:blip r:embed="rId232"/>
                    <a:srcRect/>
                    <a:stretch>
                      <a:fillRect/>
                    </a:stretch>
                  </pic:blipFill>
                  <pic:spPr>
                    <a:xfrm>
                      <a:off x="0" y="0"/>
                      <a:ext cx="2912745" cy="643255"/>
                    </a:xfrm>
                    <a:prstGeom prst="rect">
                      <a:avLst/>
                    </a:prstGeom>
                    <a:ln/>
                  </pic:spPr>
                </pic:pic>
              </a:graphicData>
            </a:graphic>
          </wp:inline>
        </w:drawing>
      </w:r>
    </w:p>
    <w:p w14:paraId="1BF152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Pagrįskite arba paneikite hipotezę: A mokinys yra labiau prisitaikęs prie fizinio krūvio nei B mokinys.</w:t>
      </w:r>
    </w:p>
    <w:p w14:paraId="13E924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Siedami 2 klausimo atsakymą paaiškinkite, kodėl pateikiant tyrimo duomenis grafike svarbu pažymėti pulso atsistatymo laiką.</w:t>
      </w:r>
    </w:p>
    <w:p w14:paraId="721E41F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4.1. Remdamiesi papildomais informaciniais šaltiniais nurodykite, kurio mokinio kraujo pH pakito labiausiai.</w:t>
      </w:r>
    </w:p>
    <w:p w14:paraId="0DD59C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4.2. Įvardykite, su kuria organų sistema siejasi kraujo pH pokytis.</w:t>
      </w:r>
    </w:p>
    <w:p w14:paraId="2BC03DB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p>
    <w:p w14:paraId="5FB85F9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Užrašykite šio tyrimo hipotezę.</w:t>
      </w:r>
    </w:p>
    <w:p w14:paraId="3F39251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Užrašykite šio tyrimo probleminį klausimą.</w:t>
      </w:r>
    </w:p>
    <w:p w14:paraId="0E4FA98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Naudodamiesi legendomis grafike pavaizduokite jų rėžius atitinkamo tyrimo etapo metu.</w:t>
      </w:r>
    </w:p>
    <w:p w14:paraId="2127B4A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326DFDF" wp14:editId="65676BBD">
            <wp:extent cx="2912745" cy="643255"/>
            <wp:effectExtent l="0" t="0" r="0" b="0"/>
            <wp:docPr id="87" name="image52.png" descr="Pulso da±nio fiksavimas prieS fizini krüvi &#10;Pulso da±nio fiksavimas per fizini krüvi &#10;Pulso da±nio fiksavimas po fizinio krüvio "/>
            <wp:cNvGraphicFramePr/>
            <a:graphic xmlns:a="http://schemas.openxmlformats.org/drawingml/2006/main">
              <a:graphicData uri="http://schemas.openxmlformats.org/drawingml/2006/picture">
                <pic:pic xmlns:pic="http://schemas.openxmlformats.org/drawingml/2006/picture">
                  <pic:nvPicPr>
                    <pic:cNvPr id="0" name="image52.png" descr="Pulso da±nio fiksavimas prieS fizini krüvi &#10;Pulso da±nio fiksavimas per fizini krüvi &#10;Pulso da±nio fiksavimas po fizinio krüvio "/>
                    <pic:cNvPicPr preferRelativeResize="0"/>
                  </pic:nvPicPr>
                  <pic:blipFill>
                    <a:blip r:embed="rId232"/>
                    <a:srcRect/>
                    <a:stretch>
                      <a:fillRect/>
                    </a:stretch>
                  </pic:blipFill>
                  <pic:spPr>
                    <a:xfrm>
                      <a:off x="0" y="0"/>
                      <a:ext cx="2912745" cy="643255"/>
                    </a:xfrm>
                    <a:prstGeom prst="rect">
                      <a:avLst/>
                    </a:prstGeom>
                    <a:ln/>
                  </pic:spPr>
                </pic:pic>
              </a:graphicData>
            </a:graphic>
          </wp:inline>
        </w:drawing>
      </w:r>
    </w:p>
    <w:p w14:paraId="0B493F63" w14:textId="16DBDDDF"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grafiku suformuluokite apibendrintą išvadą.</w:t>
      </w:r>
    </w:p>
    <w:p w14:paraId="141163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Įvardykite vieną kriterijų, kuris leidžia patikrinti hipotezės patvirtinimą.</w:t>
      </w:r>
    </w:p>
    <w:p w14:paraId="7A26CB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 Remdamiesi papildomais informaciniais šaltiniais apibūdinkite, kaip, atliekant fizinius pratimus, kinta kraujo pH.</w:t>
      </w:r>
    </w:p>
    <w:p w14:paraId="3D6C4F80" w14:textId="4226D8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p>
    <w:p w14:paraId="55AEE848" w14:textId="33692F89"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Naudodamiesi legendomis grafike pavaizduokite jų rėžius ir įvardykite tyrimo etapus, kurių metu buvo fiksuojamas pulso dažnis.</w:t>
      </w:r>
    </w:p>
    <w:tbl>
      <w:tblPr>
        <w:tblStyle w:val="afffa"/>
        <w:tblW w:w="50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5"/>
        <w:gridCol w:w="3788"/>
      </w:tblGrid>
      <w:tr w:rsidR="006C785A" w:rsidRPr="00A64576" w14:paraId="36F546BC" w14:textId="77777777" w:rsidTr="00FB00D6">
        <w:tc>
          <w:tcPr>
            <w:tcW w:w="1305" w:type="dxa"/>
            <w:tcMar>
              <w:top w:w="80" w:type="dxa"/>
              <w:left w:w="80" w:type="dxa"/>
              <w:bottom w:w="80" w:type="dxa"/>
              <w:right w:w="80" w:type="dxa"/>
            </w:tcMar>
          </w:tcPr>
          <w:p w14:paraId="3211E8B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Legenda</w:t>
            </w:r>
          </w:p>
        </w:tc>
        <w:tc>
          <w:tcPr>
            <w:tcW w:w="3788" w:type="dxa"/>
            <w:tcMar>
              <w:top w:w="80" w:type="dxa"/>
              <w:left w:w="80" w:type="dxa"/>
              <w:bottom w:w="80" w:type="dxa"/>
              <w:right w:w="80" w:type="dxa"/>
            </w:tcMar>
          </w:tcPr>
          <w:p w14:paraId="7B48E7E5" w14:textId="03C4240B" w:rsidR="006C785A" w:rsidRPr="00A64576" w:rsidRDefault="00092185" w:rsidP="00080C4E">
            <w:pPr>
              <w:spacing w:after="0" w:line="240" w:lineRule="auto"/>
              <w:jc w:val="both"/>
              <w:rPr>
                <w:rFonts w:ascii="Times New Roman" w:hAnsi="Times New Roman" w:cs="Times New Roman"/>
              </w:rPr>
            </w:pPr>
            <w:r w:rsidRPr="00A64576">
              <w:rPr>
                <w:rFonts w:ascii="Times New Roman" w:eastAsia="Times New Roman" w:hAnsi="Times New Roman" w:cs="Times New Roman"/>
                <w:sz w:val="24"/>
                <w:szCs w:val="24"/>
              </w:rPr>
              <w:t>Tyrimo etapas</w:t>
            </w:r>
            <w:r w:rsidR="00AB4741">
              <w:rPr>
                <w:rFonts w:ascii="Times New Roman" w:hAnsi="Times New Roman" w:cs="Times New Roman"/>
              </w:rPr>
              <w:t xml:space="preserve"> </w:t>
            </w:r>
          </w:p>
        </w:tc>
      </w:tr>
      <w:tr w:rsidR="006C785A" w:rsidRPr="00A64576" w14:paraId="38CEF772" w14:textId="77777777" w:rsidTr="00FB00D6">
        <w:tc>
          <w:tcPr>
            <w:tcW w:w="1305" w:type="dxa"/>
            <w:tcMar>
              <w:top w:w="80" w:type="dxa"/>
              <w:left w:w="80" w:type="dxa"/>
              <w:bottom w:w="80" w:type="dxa"/>
              <w:right w:w="80" w:type="dxa"/>
            </w:tcMar>
          </w:tcPr>
          <w:p w14:paraId="7AA76E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DCC03FC" wp14:editId="08093DAC">
                  <wp:extent cx="413373" cy="720000"/>
                  <wp:effectExtent l="0" t="0" r="6350" b="4445"/>
                  <wp:docPr id="82" name="image54.png" descr="C:\Users\ProBook\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descr="C:\Users\ProBook\AppData\Local\Temp\msohtmlclip1\02\clip_image005.png"/>
                          <pic:cNvPicPr preferRelativeResize="0"/>
                        </pic:nvPicPr>
                        <pic:blipFill>
                          <a:blip r:embed="rId233"/>
                          <a:srcRect/>
                          <a:stretch>
                            <a:fillRect/>
                          </a:stretch>
                        </pic:blipFill>
                        <pic:spPr>
                          <a:xfrm>
                            <a:off x="0" y="0"/>
                            <a:ext cx="413373" cy="720000"/>
                          </a:xfrm>
                          <a:prstGeom prst="rect">
                            <a:avLst/>
                          </a:prstGeom>
                          <a:ln/>
                        </pic:spPr>
                      </pic:pic>
                    </a:graphicData>
                  </a:graphic>
                </wp:inline>
              </w:drawing>
            </w:r>
          </w:p>
        </w:tc>
        <w:tc>
          <w:tcPr>
            <w:tcW w:w="3788" w:type="dxa"/>
            <w:tcMar>
              <w:top w:w="80" w:type="dxa"/>
              <w:left w:w="80" w:type="dxa"/>
              <w:bottom w:w="80" w:type="dxa"/>
              <w:right w:w="80" w:type="dxa"/>
            </w:tcMar>
          </w:tcPr>
          <w:p w14:paraId="044A7DF6" w14:textId="6750FC8B"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r>
    </w:tbl>
    <w:p w14:paraId="76F7A947" w14:textId="0583155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Atliekant fizinius pratimus pakinta kraujo pH. Paaiškinkite, kaip tai veikia kvėpavimo dažnį.</w:t>
      </w:r>
    </w:p>
    <w:p w14:paraId="48E6D66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p>
    <w:p w14:paraId="7EC1EEDB" w14:textId="4504D174"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Grafike punktyrinėmis linijomis yra pažymėtas paskutinis tyrimo etapas – mokinio A ir B pulso atsistatymo laikas po fizinio krūvio. Pabaikite grafike pavaizduotus rezultatus suskirstyti į tris tyrimo etapus, sukurkite tris legendas, jas įvardinkite ir pažymėkite grafike.</w:t>
      </w:r>
    </w:p>
    <w:p w14:paraId="70F53999" w14:textId="082B2157"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Suformuluokite tyrimo probleminį klausimą, tikslą ir hipotezę.</w:t>
      </w:r>
    </w:p>
    <w:p w14:paraId="0AAF8E1C" w14:textId="4D08F5F3"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Nurodykite vieną sąlygą, kad gauti rezultatai būtų patikimi.</w:t>
      </w:r>
    </w:p>
    <w:p w14:paraId="0BEB6E77" w14:textId="23124675"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Pateikite šiam tyrimui alternatyvą, siekiant gauti tikslesnius ir patikimesnius rezultatus.</w:t>
      </w:r>
    </w:p>
    <w:p w14:paraId="61F977BC" w14:textId="17C8175F"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92185" w:rsidRPr="00A64576">
        <w:rPr>
          <w:rFonts w:ascii="Times New Roman" w:eastAsia="Times New Roman" w:hAnsi="Times New Roman" w:cs="Times New Roman"/>
          <w:sz w:val="24"/>
          <w:szCs w:val="24"/>
        </w:rPr>
        <w:t>Palyginkite A ir B mokinio pulso dažnio atsistatymo laiką po fizinio krūvio.</w:t>
      </w:r>
    </w:p>
    <w:p w14:paraId="3A736374" w14:textId="2CEF347B"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92185" w:rsidRPr="00A64576">
        <w:rPr>
          <w:rFonts w:ascii="Times New Roman" w:eastAsia="Times New Roman" w:hAnsi="Times New Roman" w:cs="Times New Roman"/>
          <w:sz w:val="24"/>
          <w:szCs w:val="24"/>
        </w:rPr>
        <w:t>Suformulavę tyrimo išvadą.</w:t>
      </w:r>
    </w:p>
    <w:p w14:paraId="77BB3227" w14:textId="572DCDB2" w:rsidR="006C785A" w:rsidRPr="00A6457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92185" w:rsidRPr="00A64576">
        <w:rPr>
          <w:rFonts w:ascii="Times New Roman" w:eastAsia="Times New Roman" w:hAnsi="Times New Roman" w:cs="Times New Roman"/>
          <w:sz w:val="24"/>
          <w:szCs w:val="24"/>
        </w:rPr>
        <w:t>Paaiškinkite, kodėl atliekant šį tyrimą reikėjo trijų asmenų, nors bėgo tik du.</w:t>
      </w:r>
    </w:p>
    <w:p w14:paraId="637FFA47" w14:textId="18E7D8AD" w:rsidR="00FB00D6" w:rsidRDefault="00FB00D6" w:rsidP="00FB00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92185" w:rsidRPr="00A64576">
        <w:rPr>
          <w:rFonts w:ascii="Times New Roman" w:eastAsia="Times New Roman" w:hAnsi="Times New Roman" w:cs="Times New Roman"/>
          <w:sz w:val="24"/>
          <w:szCs w:val="24"/>
        </w:rPr>
        <w:t>Atliekant fizinius pratimus pakinta kraujo pH. Paaiškinkite, kaip ir kodėl tai veikia kvėpavimo dažnį.</w:t>
      </w:r>
      <w:r>
        <w:rPr>
          <w:rFonts w:ascii="Times New Roman" w:eastAsia="Times New Roman" w:hAnsi="Times New Roman" w:cs="Times New Roman"/>
          <w:sz w:val="24"/>
          <w:szCs w:val="24"/>
        </w:rPr>
        <w:br w:type="page"/>
      </w:r>
    </w:p>
    <w:p w14:paraId="1145C025"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2" w:name="_Toc147495679"/>
      <w:r w:rsidRPr="00A64576">
        <w:rPr>
          <w:rFonts w:ascii="Times New Roman" w:eastAsia="Times New Roman" w:hAnsi="Times New Roman" w:cs="Times New Roman"/>
          <w:color w:val="000000"/>
          <w:sz w:val="24"/>
          <w:szCs w:val="24"/>
        </w:rPr>
        <w:lastRenderedPageBreak/>
        <w:t>Gamtos objektų ir reiškinių pažinimas (D).</w:t>
      </w:r>
      <w:bookmarkEnd w:id="82"/>
    </w:p>
    <w:p w14:paraId="3BE91373"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27.4.2. Humoralinis reguliavimas.</w:t>
      </w:r>
    </w:p>
    <w:p w14:paraId="779BEB9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Homeostazė</w:t>
      </w:r>
    </w:p>
    <w:p w14:paraId="33AA88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endokrinines liaukas (</w:t>
      </w:r>
      <w:proofErr w:type="spellStart"/>
      <w:r w:rsidRPr="00A64576">
        <w:rPr>
          <w:rFonts w:ascii="Times New Roman" w:eastAsia="Times New Roman" w:hAnsi="Times New Roman" w:cs="Times New Roman"/>
          <w:sz w:val="24"/>
          <w:szCs w:val="24"/>
        </w:rPr>
        <w:t>hipofizė</w:t>
      </w:r>
      <w:proofErr w:type="spellEnd"/>
      <w:r w:rsidRPr="00A64576">
        <w:rPr>
          <w:rFonts w:ascii="Times New Roman" w:eastAsia="Times New Roman" w:hAnsi="Times New Roman" w:cs="Times New Roman"/>
          <w:sz w:val="24"/>
          <w:szCs w:val="24"/>
        </w:rPr>
        <w:t xml:space="preserve">, kasa, antinksčiai), apibūdinti jų išskiriamų hormonų (augimo / </w:t>
      </w:r>
      <w:proofErr w:type="spellStart"/>
      <w:r w:rsidRPr="00A64576">
        <w:rPr>
          <w:rFonts w:ascii="Times New Roman" w:eastAsia="Times New Roman" w:hAnsi="Times New Roman" w:cs="Times New Roman"/>
          <w:sz w:val="24"/>
          <w:szCs w:val="24"/>
        </w:rPr>
        <w:t>somatotropino</w:t>
      </w:r>
      <w:proofErr w:type="spellEnd"/>
      <w:r w:rsidRPr="00A64576">
        <w:rPr>
          <w:rFonts w:ascii="Times New Roman" w:eastAsia="Times New Roman" w:hAnsi="Times New Roman" w:cs="Times New Roman"/>
          <w:sz w:val="24"/>
          <w:szCs w:val="24"/>
        </w:rPr>
        <w:t xml:space="preserve">, insulino, </w:t>
      </w:r>
      <w:proofErr w:type="spellStart"/>
      <w:r w:rsidRPr="00A64576">
        <w:rPr>
          <w:rFonts w:ascii="Times New Roman" w:eastAsia="Times New Roman" w:hAnsi="Times New Roman" w:cs="Times New Roman"/>
          <w:sz w:val="24"/>
          <w:szCs w:val="24"/>
        </w:rPr>
        <w:t>gliukagono</w:t>
      </w:r>
      <w:proofErr w:type="spellEnd"/>
      <w:r w:rsidRPr="00A64576">
        <w:rPr>
          <w:rFonts w:ascii="Times New Roman" w:eastAsia="Times New Roman" w:hAnsi="Times New Roman" w:cs="Times New Roman"/>
          <w:sz w:val="24"/>
          <w:szCs w:val="24"/>
        </w:rPr>
        <w:t>, adrenalino) poveikį organizmui. Naudojantis schemomis, mokomasi apibūdinti kasos išskiriamų hormonų įtaką palaikant gliukozės pastovią koncentraciją kraujuje. Mokomasi paaiškinti, kodėl svarbu kontroliuoti gliukozės koncentraciją kraujyje, sergant cukriniu diabetu.</w:t>
      </w:r>
    </w:p>
    <w:p w14:paraId="3040A5D3" w14:textId="56A24A8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D1.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objektus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w:t>
      </w:r>
    </w:p>
    <w:p w14:paraId="49B88ED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b"/>
        <w:tblW w:w="1028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3"/>
        <w:gridCol w:w="2527"/>
        <w:gridCol w:w="2494"/>
        <w:gridCol w:w="3003"/>
      </w:tblGrid>
      <w:tr w:rsidR="006C785A" w:rsidRPr="00A64576" w14:paraId="31B9DAD5" w14:textId="77777777" w:rsidTr="00D6619C">
        <w:tc>
          <w:tcPr>
            <w:tcW w:w="2263" w:type="dxa"/>
            <w:tcMar>
              <w:top w:w="28" w:type="dxa"/>
              <w:left w:w="57" w:type="dxa"/>
              <w:bottom w:w="28" w:type="dxa"/>
              <w:right w:w="57" w:type="dxa"/>
            </w:tcMar>
          </w:tcPr>
          <w:p w14:paraId="484BD7B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Įprastame kontekste atpažįsta homeostazės valdymo mechanizmą neigiamu grįžtamuoju principu ir įvardija kasos išskiriamus hormonus, kurie palaiko pastovią gliukozės koncentraciją kraujyje; nurodo jų atliekamas funkcijas (D1.1).</w:t>
            </w:r>
          </w:p>
        </w:tc>
        <w:tc>
          <w:tcPr>
            <w:tcW w:w="2527" w:type="dxa"/>
            <w:tcMar>
              <w:top w:w="28" w:type="dxa"/>
              <w:left w:w="57" w:type="dxa"/>
              <w:bottom w:w="28" w:type="dxa"/>
              <w:right w:w="57" w:type="dxa"/>
            </w:tcMar>
          </w:tcPr>
          <w:p w14:paraId="209F87FC" w14:textId="1D7B6D60"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Įprastame kontekste atpažįsta homeostazės valdymo mechanizmą neigiamu grįžtamuoju principu ir įvardija kasos išskiriamus hormonus, kurie palaiko pastovią gliukozės koncentraciją kraujyje; nurodo jų atliekamas funkcijas, vartodamas tinkamus</w:t>
            </w:r>
            <w:r w:rsidR="00FD325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terminus ir sąvokas (D1.2).</w:t>
            </w:r>
          </w:p>
        </w:tc>
        <w:tc>
          <w:tcPr>
            <w:tcW w:w="2494" w:type="dxa"/>
            <w:tcMar>
              <w:top w:w="28" w:type="dxa"/>
              <w:left w:w="57" w:type="dxa"/>
              <w:bottom w:w="28" w:type="dxa"/>
              <w:right w:w="57" w:type="dxa"/>
            </w:tcMar>
          </w:tcPr>
          <w:p w14:paraId="233095BB" w14:textId="2488A810"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 naujame kontekste homeostazės valdymo mechanizmą neigiamu grįžtamuoju principu įvardija ir 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kasos išskiriamus hormonus, kurie palaiko pastovią gliukozės koncentraciją kraujyje; nurodo jų atliekamas funkcijas, vartodamas tinkamus terminus ir sąvokas (D1.3).</w:t>
            </w:r>
          </w:p>
        </w:tc>
        <w:tc>
          <w:tcPr>
            <w:tcW w:w="3003" w:type="dxa"/>
            <w:tcMar>
              <w:top w:w="28" w:type="dxa"/>
              <w:left w:w="57" w:type="dxa"/>
              <w:bottom w:w="28" w:type="dxa"/>
              <w:right w:w="57" w:type="dxa"/>
            </w:tcMar>
          </w:tcPr>
          <w:p w14:paraId="19ECEFD7" w14:textId="5B838D7F"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homeostazės valdymo mechanizmą neigiamu grįžtamuoju principu ir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kasos išskiriamus hormonus, kurie palaiko pastovią gliukozės koncentraciją kraujyje; Nagrinėdami naują kontekstą, nurodo kasos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hormonų atliekamas funkcijas, tikslingai vartodamas terminus ir</w:t>
            </w:r>
            <w:r w:rsidR="00FD3250">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sąvokas juos apibūdina siedamas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jų funkcijas (D1.4). </w:t>
            </w:r>
          </w:p>
        </w:tc>
      </w:tr>
    </w:tbl>
    <w:p w14:paraId="420CDB0C" w14:textId="063ADD00"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Slenkstinis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(D1.1)</w:t>
      </w:r>
    </w:p>
    <w:p w14:paraId="023C21A5" w14:textId="3F9D5A2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57E378F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3E9E674" wp14:editId="6351C3BC">
            <wp:extent cx="3338624" cy="3009014"/>
            <wp:effectExtent l="0" t="0" r="0" b="1270"/>
            <wp:docPr id="85" name="image48.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48.png" descr="C:\Users\ProBook\AppData\Local\Temp\msohtmlclip1\02\clip_image001.png"/>
                    <pic:cNvPicPr preferRelativeResize="0"/>
                  </pic:nvPicPr>
                  <pic:blipFill>
                    <a:blip r:embed="rId234"/>
                    <a:srcRect/>
                    <a:stretch>
                      <a:fillRect/>
                    </a:stretch>
                  </pic:blipFill>
                  <pic:spPr>
                    <a:xfrm>
                      <a:off x="0" y="0"/>
                      <a:ext cx="3389535" cy="3054898"/>
                    </a:xfrm>
                    <a:prstGeom prst="rect">
                      <a:avLst/>
                    </a:prstGeom>
                    <a:ln/>
                  </pic:spPr>
                </pic:pic>
              </a:graphicData>
            </a:graphic>
          </wp:inline>
        </w:drawing>
      </w:r>
    </w:p>
    <w:p w14:paraId="4B256FAD"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kada sveiko žmogaus organizme padidėja gliukozės koncentracija kraujyje.</w:t>
      </w:r>
    </w:p>
    <w:p w14:paraId="763A2752"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Kaip vadinama A liauka, kurios išskiriami hormonai padeda palaikyti pastovią gliukozės koncentraciją kraujyje?</w:t>
      </w:r>
    </w:p>
    <w:p w14:paraId="30036F13" w14:textId="77777777" w:rsidR="006C785A" w:rsidRPr="00A64576" w:rsidRDefault="00092185" w:rsidP="00CF00A1">
      <w:pPr>
        <w:numPr>
          <w:ilvl w:val="0"/>
          <w:numId w:val="65"/>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 Įvardinkite hormoną (B), kuris išsiskiria, kai padidėja gliukozės koncentracija kraujyje.</w:t>
      </w:r>
    </w:p>
    <w:p w14:paraId="56253986" w14:textId="77777777" w:rsidR="00D6619C" w:rsidRDefault="00D6619C"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A72348B" w14:textId="2C626764"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Patenkinamas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(D1.2)</w:t>
      </w:r>
    </w:p>
    <w:p w14:paraId="1A568DEB" w14:textId="6772D68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058F268C"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05771D8" wp14:editId="55B73B31">
            <wp:extent cx="3059430" cy="3623945"/>
            <wp:effectExtent l="0" t="0" r="0" b="0"/>
            <wp:docPr id="79" name="image45.png" descr="SeuOW]OH "/>
            <wp:cNvGraphicFramePr/>
            <a:graphic xmlns:a="http://schemas.openxmlformats.org/drawingml/2006/main">
              <a:graphicData uri="http://schemas.openxmlformats.org/drawingml/2006/picture">
                <pic:pic xmlns:pic="http://schemas.openxmlformats.org/drawingml/2006/picture">
                  <pic:nvPicPr>
                    <pic:cNvPr id="0" name="image45.png" descr="SeuOW]OH "/>
                    <pic:cNvPicPr preferRelativeResize="0"/>
                  </pic:nvPicPr>
                  <pic:blipFill>
                    <a:blip r:embed="rId235"/>
                    <a:srcRect/>
                    <a:stretch>
                      <a:fillRect/>
                    </a:stretch>
                  </pic:blipFill>
                  <pic:spPr>
                    <a:xfrm>
                      <a:off x="0" y="0"/>
                      <a:ext cx="3059430" cy="3623945"/>
                    </a:xfrm>
                    <a:prstGeom prst="rect">
                      <a:avLst/>
                    </a:prstGeom>
                    <a:ln/>
                  </pic:spPr>
                </pic:pic>
              </a:graphicData>
            </a:graphic>
          </wp:inline>
        </w:drawing>
      </w:r>
    </w:p>
    <w:p w14:paraId="5E7CCB5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kada sveiko žmogaus organizme padidėja ir kada sumažėja gliukozės koncentracija kraujyje.</w:t>
      </w:r>
    </w:p>
    <w:p w14:paraId="7490BE2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Kokia gliukozės reikšmė organizmui?</w:t>
      </w:r>
    </w:p>
    <w:p w14:paraId="6FDB2B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Kaip vadinama A liauka išskirianti hormonus, kurie reguliuoja gliukozės koncentraciją kraujyje?</w:t>
      </w:r>
    </w:p>
    <w:p w14:paraId="4612E99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Įvardinkite B hormoną, kuris mažina gliukozės koncentraciją kraujyje ir C, kuris didina gliukozės koncentraciją kraujyje.</w:t>
      </w:r>
    </w:p>
    <w:p w14:paraId="0B4E1A1F" w14:textId="77777777" w:rsidR="00FD3250" w:rsidRPr="00A64576" w:rsidRDefault="00092185" w:rsidP="00CF00A1">
      <w:pPr>
        <w:spacing w:before="120"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Pagrindinis lygis</w:t>
      </w:r>
      <w:r w:rsidR="00FD3250">
        <w:rPr>
          <w:rFonts w:ascii="Times New Roman" w:eastAsia="Times New Roman" w:hAnsi="Times New Roman" w:cs="Times New Roman"/>
          <w:b/>
          <w:sz w:val="24"/>
          <w:szCs w:val="24"/>
        </w:rPr>
        <w:t xml:space="preserve"> </w:t>
      </w:r>
      <w:r w:rsidR="00FD3250" w:rsidRPr="00A64576">
        <w:rPr>
          <w:rFonts w:ascii="Times New Roman" w:eastAsia="Times New Roman" w:hAnsi="Times New Roman" w:cs="Times New Roman"/>
          <w:b/>
          <w:sz w:val="24"/>
          <w:szCs w:val="24"/>
        </w:rPr>
        <w:t>(D1.3)</w:t>
      </w:r>
    </w:p>
    <w:p w14:paraId="35349652" w14:textId="024973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gliukozės koncentracijos reguliavimo kraujyje fragmentas.</w:t>
      </w:r>
    </w:p>
    <w:p w14:paraId="464299DB" w14:textId="77777777" w:rsidR="00D6619C"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hAnsi="Times New Roman" w:cs="Times New Roman"/>
          <w:noProof/>
        </w:rPr>
        <w:drawing>
          <wp:inline distT="0" distB="0" distL="0" distR="0" wp14:anchorId="7166AAD4" wp14:editId="67824B53">
            <wp:extent cx="3680460" cy="2257425"/>
            <wp:effectExtent l="0" t="0" r="0" b="9525"/>
            <wp:docPr id="78" name="image35.png" descr="A liauka išskiria daugiau hormono . &#10;Gliukozés &#10;kraujyje &#10;padaugéja &#10;c &#10;Normali gliukozes koncentracija &#10;(90 m11100 ml kraujo) &#10;A liauka išskiria daugiau &#10;Gliukozés &#10;kraujyje &#10;sumažéja &#10;hormono..„.. "/>
            <wp:cNvGraphicFramePr/>
            <a:graphic xmlns:a="http://schemas.openxmlformats.org/drawingml/2006/main">
              <a:graphicData uri="http://schemas.openxmlformats.org/drawingml/2006/picture">
                <pic:pic xmlns:pic="http://schemas.openxmlformats.org/drawingml/2006/picture">
                  <pic:nvPicPr>
                    <pic:cNvPr id="0" name="image35.png" descr="A liauka išskiria daugiau hormono . &#10;Gliukozés &#10;kraujyje &#10;padaugéja &#10;c &#10;Normali gliukozes koncentracija &#10;(90 m11100 ml kraujo) &#10;A liauka išskiria daugiau &#10;Gliukozés &#10;kraujyje &#10;sumažéja &#10;hormono..„.. "/>
                    <pic:cNvPicPr preferRelativeResize="0"/>
                  </pic:nvPicPr>
                  <pic:blipFill rotWithShape="1">
                    <a:blip r:embed="rId236"/>
                    <a:srcRect t="3027" b="7291"/>
                    <a:stretch/>
                  </pic:blipFill>
                  <pic:spPr bwMode="auto">
                    <a:xfrm>
                      <a:off x="0" y="0"/>
                      <a:ext cx="3680460" cy="2257425"/>
                    </a:xfrm>
                    <a:prstGeom prst="rect">
                      <a:avLst/>
                    </a:prstGeom>
                    <a:ln>
                      <a:noFill/>
                    </a:ln>
                    <a:extLst>
                      <a:ext uri="{53640926-AAD7-44D8-BBD7-CCE9431645EC}">
                        <a14:shadowObscured xmlns:a14="http://schemas.microsoft.com/office/drawing/2010/main"/>
                      </a:ext>
                    </a:extLst>
                  </pic:spPr>
                </pic:pic>
              </a:graphicData>
            </a:graphic>
          </wp:inline>
        </w:drawing>
      </w:r>
    </w:p>
    <w:p w14:paraId="301BFF33" w14:textId="0A359FDD"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Įvardinkite liauką, kurios išskiriami hormonai reguliuoja gliukozės koncentraciją kraujyje. </w:t>
      </w:r>
    </w:p>
    <w:p w14:paraId="3D1A06D8" w14:textId="522FC676"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Įrašykite į</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schemą hormonus, kuriuos išskiria ši liauka, kai gliukozės koncentracija kraujyje padidėja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sumažėja.</w:t>
      </w:r>
    </w:p>
    <w:p w14:paraId="2A8552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Paaiškinkite, kaip kepenys (B) ir raumenų ląstelės (C) padeda sumažinti gliukozės koncentraciją kraujyje.</w:t>
      </w:r>
    </w:p>
    <w:p w14:paraId="57BEB86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Kas nutiktų žmogui, jeigu gliukozės koncentracija kraujyje nukristų žemiau normos?</w:t>
      </w:r>
    </w:p>
    <w:p w14:paraId="5FE095FE" w14:textId="77777777" w:rsidR="00D6619C" w:rsidRDefault="00D6619C" w:rsidP="00CF00A1">
      <w:pPr>
        <w:spacing w:after="0" w:line="240" w:lineRule="auto"/>
        <w:jc w:val="both"/>
        <w:rPr>
          <w:rFonts w:ascii="Times New Roman" w:eastAsia="Times New Roman" w:hAnsi="Times New Roman" w:cs="Times New Roman"/>
          <w:b/>
          <w:sz w:val="24"/>
          <w:szCs w:val="24"/>
        </w:rPr>
      </w:pPr>
    </w:p>
    <w:p w14:paraId="0D895C27" w14:textId="758DE6E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Aukštesnysis lygis</w:t>
      </w:r>
      <w:r w:rsidR="00A63F3E">
        <w:rPr>
          <w:rFonts w:ascii="Times New Roman" w:eastAsia="Times New Roman" w:hAnsi="Times New Roman" w:cs="Times New Roman"/>
          <w:b/>
          <w:sz w:val="24"/>
          <w:szCs w:val="24"/>
        </w:rPr>
        <w:t xml:space="preserve"> </w:t>
      </w:r>
      <w:r w:rsidR="00A63F3E" w:rsidRPr="00A64576">
        <w:rPr>
          <w:rFonts w:ascii="Times New Roman" w:eastAsia="Times New Roman" w:hAnsi="Times New Roman" w:cs="Times New Roman"/>
          <w:b/>
          <w:sz w:val="24"/>
          <w:szCs w:val="24"/>
        </w:rPr>
        <w:t>(D1.4)</w:t>
      </w:r>
    </w:p>
    <w:p w14:paraId="69A0F3B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Schemoje pavaizduotas gliukozės koncentracijos reguliavimo kraujyje fragmentas. </w:t>
      </w:r>
    </w:p>
    <w:p w14:paraId="5EB3CD56"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7C602EB" wp14:editId="126ADA20">
            <wp:extent cx="3274060" cy="2145030"/>
            <wp:effectExtent l="0" t="0" r="0" b="0"/>
            <wp:docPr id="81" name="image38.png" descr="Gliukozés &#10;kraujyje &#10;padaugéja &#10;c &#10;Normali gliukozes koncentracija &#10;(90 ml/100 ml kraujo) &#10;Gliukozés &#10;kraujyje &#10;sumažëja "/>
            <wp:cNvGraphicFramePr/>
            <a:graphic xmlns:a="http://schemas.openxmlformats.org/drawingml/2006/main">
              <a:graphicData uri="http://schemas.openxmlformats.org/drawingml/2006/picture">
                <pic:pic xmlns:pic="http://schemas.openxmlformats.org/drawingml/2006/picture">
                  <pic:nvPicPr>
                    <pic:cNvPr id="0" name="image38.png" descr="Gliukozés &#10;kraujyje &#10;padaugéja &#10;c &#10;Normali gliukozes koncentracija &#10;(90 ml/100 ml kraujo) &#10;Gliukozés &#10;kraujyje &#10;sumažëja "/>
                    <pic:cNvPicPr preferRelativeResize="0"/>
                  </pic:nvPicPr>
                  <pic:blipFill>
                    <a:blip r:embed="rId237"/>
                    <a:srcRect/>
                    <a:stretch>
                      <a:fillRect/>
                    </a:stretch>
                  </pic:blipFill>
                  <pic:spPr>
                    <a:xfrm>
                      <a:off x="0" y="0"/>
                      <a:ext cx="3274060" cy="2145030"/>
                    </a:xfrm>
                    <a:prstGeom prst="rect">
                      <a:avLst/>
                    </a:prstGeom>
                    <a:ln/>
                  </pic:spPr>
                </pic:pic>
              </a:graphicData>
            </a:graphic>
          </wp:inline>
        </w:drawing>
      </w:r>
    </w:p>
    <w:p w14:paraId="06D6203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Nurodykite raidę ir įvardykite liauką, kuri išskiria hormonus, reguliuojančius gliukozės koncentraciją kraujyje.</w:t>
      </w:r>
    </w:p>
    <w:p w14:paraId="5F9ECD9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1.2. Paaiškinkite, kaip veikia šios liaukos išskiriami hormonai.</w:t>
      </w:r>
    </w:p>
    <w:p w14:paraId="6A433F53" w14:textId="058CDF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1. Ryte Rugilė papusryčiavo ir išvyko į darbą. Lentelėje pateiktas jos gliukozės koncentracijos kitimas kraujyje bėgant laikui. Remdamiesi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pateiktais duomenimis lentelėje, parašykite, per kiek minučių insulinas sureguliavo gliukozės kiekį kraujyje.</w:t>
      </w:r>
    </w:p>
    <w:p w14:paraId="30E148F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83EAE8E" wp14:editId="07BB4885">
            <wp:extent cx="4798060" cy="688340"/>
            <wp:effectExtent l="0" t="0" r="0" b="0"/>
            <wp:docPr id="80" name="image42.png" descr="Laikas, min &#10;Gliukozes koncentracija &#10;kraujyje, mmol/l &#10;15 &#10;5,9 &#10;30 &#10;7,3 &#10;45 &#10;6,7 &#10;60 &#10;6,4 &#10;75 &#10;5,2 &#10;90 &#10;4,5 &#10;105 &#10;4,3 &#10;120 &#10;135 &#10;150 &#10;5,3 "/>
            <wp:cNvGraphicFramePr/>
            <a:graphic xmlns:a="http://schemas.openxmlformats.org/drawingml/2006/main">
              <a:graphicData uri="http://schemas.openxmlformats.org/drawingml/2006/picture">
                <pic:pic xmlns:pic="http://schemas.openxmlformats.org/drawingml/2006/picture">
                  <pic:nvPicPr>
                    <pic:cNvPr id="0" name="image42.png" descr="Laikas, min &#10;Gliukozes koncentracija &#10;kraujyje, mmol/l &#10;15 &#10;5,9 &#10;30 &#10;7,3 &#10;45 &#10;6,7 &#10;60 &#10;6,4 &#10;75 &#10;5,2 &#10;90 &#10;4,5 &#10;105 &#10;4,3 &#10;120 &#10;135 &#10;150 &#10;5,3 "/>
                    <pic:cNvPicPr preferRelativeResize="0"/>
                  </pic:nvPicPr>
                  <pic:blipFill>
                    <a:blip r:embed="rId238"/>
                    <a:srcRect/>
                    <a:stretch>
                      <a:fillRect/>
                    </a:stretch>
                  </pic:blipFill>
                  <pic:spPr>
                    <a:xfrm>
                      <a:off x="0" y="0"/>
                      <a:ext cx="4798060" cy="688340"/>
                    </a:xfrm>
                    <a:prstGeom prst="rect">
                      <a:avLst/>
                    </a:prstGeom>
                    <a:ln/>
                  </pic:spPr>
                </pic:pic>
              </a:graphicData>
            </a:graphic>
          </wp:inline>
        </w:drawing>
      </w:r>
    </w:p>
    <w:p w14:paraId="4DB80DB5" w14:textId="1648BEE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 Po darbo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Rugilė apsilankė sporto klube ir visą valandą intensyviai sportavo. Kuris grafikas rodo, kaip per tą laiką kito insulino koncentracija kraujyje?</w:t>
      </w:r>
    </w:p>
    <w:p w14:paraId="28F2AF86"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6D9BC02" wp14:editId="5A0E5A36">
            <wp:extent cx="3002915" cy="2110740"/>
            <wp:effectExtent l="0" t="0" r="0" b="0"/>
            <wp:docPr id="77" name="image47.png" descr="Fizinio krüvio trukmé, min &#10;Fizinio krüvio trukmé, min &#10;Fizinio krüvio trukmé, min &#10;Fizinio krüvio trukmé, min "/>
            <wp:cNvGraphicFramePr/>
            <a:graphic xmlns:a="http://schemas.openxmlformats.org/drawingml/2006/main">
              <a:graphicData uri="http://schemas.openxmlformats.org/drawingml/2006/picture">
                <pic:pic xmlns:pic="http://schemas.openxmlformats.org/drawingml/2006/picture">
                  <pic:nvPicPr>
                    <pic:cNvPr id="0" name="image47.png" descr="Fizinio krüvio trukmé, min &#10;Fizinio krüvio trukmé, min &#10;Fizinio krüvio trukmé, min &#10;Fizinio krüvio trukmé, min "/>
                    <pic:cNvPicPr preferRelativeResize="0"/>
                  </pic:nvPicPr>
                  <pic:blipFill>
                    <a:blip r:embed="rId239"/>
                    <a:srcRect/>
                    <a:stretch>
                      <a:fillRect/>
                    </a:stretch>
                  </pic:blipFill>
                  <pic:spPr>
                    <a:xfrm>
                      <a:off x="0" y="0"/>
                      <a:ext cx="3002915" cy="2110740"/>
                    </a:xfrm>
                    <a:prstGeom prst="rect">
                      <a:avLst/>
                    </a:prstGeom>
                    <a:ln/>
                  </pic:spPr>
                </pic:pic>
              </a:graphicData>
            </a:graphic>
          </wp:inline>
        </w:drawing>
      </w:r>
    </w:p>
    <w:p w14:paraId="014468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3.1.Savais žodžiais apibūdinkite ligą – cukrinis diabetas.</w:t>
      </w:r>
    </w:p>
    <w:p w14:paraId="65DA00C5"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3" w:name="_8f6h2lk4acbt" w:colFirst="0" w:colLast="0"/>
      <w:bookmarkEnd w:id="83"/>
      <w:r w:rsidRPr="00A64576">
        <w:rPr>
          <w:rFonts w:ascii="Times New Roman" w:eastAsia="Times New Roman" w:hAnsi="Times New Roman" w:cs="Times New Roman"/>
          <w:b/>
          <w:sz w:val="24"/>
          <w:szCs w:val="24"/>
        </w:rPr>
        <w:t>27.2.3. Kraujas ir kraujotaka.</w:t>
      </w:r>
    </w:p>
    <w:p w14:paraId="775C7C0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Kraujo donorystė ir kraujo grupė.</w:t>
      </w:r>
    </w:p>
    <w:p w14:paraId="320EF90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Kraujotakos sistema. </w:t>
      </w:r>
      <w:r w:rsidRPr="00A64576">
        <w:rPr>
          <w:rFonts w:ascii="Times New Roman" w:eastAsia="Times New Roman" w:hAnsi="Times New Roman" w:cs="Times New Roman"/>
          <w:sz w:val="24"/>
          <w:szCs w:val="24"/>
        </w:rPr>
        <w:t>Mokomasi paaiškinti, kodėl žmogui svarbu žinoti savo kraujo grupę; nurodyti, ką reikia žinoti prieš tampant neatlygintinu kraujo donoru; apibūdinti kraujo bankų paskirtį.</w:t>
      </w:r>
    </w:p>
    <w:p w14:paraId="03753FC4" w14:textId="20A4A2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D2.</w:t>
      </w:r>
      <w:r w:rsidRPr="00A64576">
        <w:rPr>
          <w:rFonts w:ascii="Times New Roman" w:eastAsia="Times New Roman" w:hAnsi="Times New Roman" w:cs="Times New Roman"/>
          <w:sz w:val="24"/>
          <w:szCs w:val="24"/>
        </w:rPr>
        <w:t xml:space="preserve"> 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turimas 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įvairiose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situacijose, aiškindamasis 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reiškinius, sieja skirtingų mokslų žinias į visumą.</w:t>
      </w:r>
    </w:p>
    <w:p w14:paraId="441C0617"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c"/>
        <w:tblW w:w="102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1"/>
        <w:gridCol w:w="2400"/>
        <w:gridCol w:w="2703"/>
        <w:gridCol w:w="3458"/>
      </w:tblGrid>
      <w:tr w:rsidR="006C785A" w:rsidRPr="00A64576" w14:paraId="10DBE3FA" w14:textId="77777777" w:rsidTr="00A63F3E">
        <w:tc>
          <w:tcPr>
            <w:tcW w:w="1691" w:type="dxa"/>
            <w:tcMar>
              <w:top w:w="28" w:type="dxa"/>
              <w:left w:w="57" w:type="dxa"/>
              <w:bottom w:w="28" w:type="dxa"/>
              <w:right w:w="57" w:type="dxa"/>
            </w:tcMar>
          </w:tcPr>
          <w:p w14:paraId="02226991"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Padedamas aiškina, kokios </w:t>
            </w:r>
            <w:r w:rsidRPr="00A64576">
              <w:rPr>
                <w:rFonts w:ascii="Times New Roman" w:eastAsia="Times New Roman" w:hAnsi="Times New Roman" w:cs="Times New Roman"/>
                <w:sz w:val="24"/>
                <w:szCs w:val="24"/>
              </w:rPr>
              <w:lastRenderedPageBreak/>
              <w:t>kraujo ląstelės lemia kraujo grupę; kaip imuninė sistema reaguoja į svetimus antigenus (D2.1).</w:t>
            </w:r>
          </w:p>
        </w:tc>
        <w:tc>
          <w:tcPr>
            <w:tcW w:w="2400" w:type="dxa"/>
            <w:tcMar>
              <w:top w:w="28" w:type="dxa"/>
              <w:left w:w="57" w:type="dxa"/>
              <w:bottom w:w="28" w:type="dxa"/>
              <w:right w:w="57" w:type="dxa"/>
            </w:tcMar>
          </w:tcPr>
          <w:p w14:paraId="7D387E8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Taikydamas biologijos mokslo žinias aiškina, </w:t>
            </w:r>
            <w:r w:rsidRPr="00A64576">
              <w:rPr>
                <w:rFonts w:ascii="Times New Roman" w:eastAsia="Times New Roman" w:hAnsi="Times New Roman" w:cs="Times New Roman"/>
                <w:sz w:val="24"/>
                <w:szCs w:val="24"/>
              </w:rPr>
              <w:lastRenderedPageBreak/>
              <w:t xml:space="preserve">kokios </w:t>
            </w:r>
            <w:proofErr w:type="spellStart"/>
            <w:r w:rsidRPr="00A64576">
              <w:rPr>
                <w:rFonts w:ascii="Times New Roman" w:eastAsia="Times New Roman" w:hAnsi="Times New Roman" w:cs="Times New Roman"/>
                <w:sz w:val="24"/>
                <w:szCs w:val="24"/>
              </w:rPr>
              <w:t>antigeninės</w:t>
            </w:r>
            <w:proofErr w:type="spellEnd"/>
            <w:r w:rsidRPr="00A64576">
              <w:rPr>
                <w:rFonts w:ascii="Times New Roman" w:eastAsia="Times New Roman" w:hAnsi="Times New Roman" w:cs="Times New Roman"/>
                <w:sz w:val="24"/>
                <w:szCs w:val="24"/>
              </w:rPr>
              <w:t xml:space="preserve"> medžiagos būdingos tam tikrai kraujo grupei; paaiškina </w:t>
            </w:r>
            <w:proofErr w:type="spellStart"/>
            <w:r w:rsidRPr="00A64576">
              <w:rPr>
                <w:rFonts w:ascii="Times New Roman" w:eastAsia="Times New Roman" w:hAnsi="Times New Roman" w:cs="Times New Roman"/>
                <w:sz w:val="24"/>
                <w:szCs w:val="24"/>
              </w:rPr>
              <w:t>agliutinacijos</w:t>
            </w:r>
            <w:proofErr w:type="spellEnd"/>
            <w:r w:rsidRPr="00A64576">
              <w:rPr>
                <w:rFonts w:ascii="Times New Roman" w:eastAsia="Times New Roman" w:hAnsi="Times New Roman" w:cs="Times New Roman"/>
                <w:sz w:val="24"/>
                <w:szCs w:val="24"/>
              </w:rPr>
              <w:t xml:space="preserve"> procesą; argumentuoja neatlygintinos donorystės svarbą visuomenei (D2.2).</w:t>
            </w:r>
          </w:p>
        </w:tc>
        <w:tc>
          <w:tcPr>
            <w:tcW w:w="2703" w:type="dxa"/>
            <w:tcMar>
              <w:top w:w="28" w:type="dxa"/>
              <w:left w:w="57" w:type="dxa"/>
              <w:bottom w:w="28" w:type="dxa"/>
              <w:right w:w="57" w:type="dxa"/>
            </w:tcMar>
          </w:tcPr>
          <w:p w14:paraId="7B5B946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Siedamas biologijos mokslo žinias aiškina, kas </w:t>
            </w:r>
            <w:r w:rsidRPr="00A64576">
              <w:rPr>
                <w:rFonts w:ascii="Times New Roman" w:eastAsia="Times New Roman" w:hAnsi="Times New Roman" w:cs="Times New Roman"/>
                <w:sz w:val="24"/>
                <w:szCs w:val="24"/>
              </w:rPr>
              <w:lastRenderedPageBreak/>
              <w:t xml:space="preserve">vyksta organizme perpylus netinkamos grupės kraują; žinias apie imunitetą pritaiko analizuodamas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faktoriaus reikšmę besivystančiam vaisiui; pagrindžia kraujo bankų svarbą visuomenei (D2.3).</w:t>
            </w:r>
          </w:p>
        </w:tc>
        <w:tc>
          <w:tcPr>
            <w:tcW w:w="3458" w:type="dxa"/>
            <w:tcMar>
              <w:top w:w="28" w:type="dxa"/>
              <w:left w:w="57" w:type="dxa"/>
              <w:bottom w:w="28" w:type="dxa"/>
              <w:right w:w="57" w:type="dxa"/>
            </w:tcMar>
          </w:tcPr>
          <w:p w14:paraId="0359389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Siedamas skirtingų mokslų žinias savarankiškai analizuoja </w:t>
            </w:r>
            <w:r w:rsidRPr="00A64576">
              <w:rPr>
                <w:rFonts w:ascii="Times New Roman" w:eastAsia="Times New Roman" w:hAnsi="Times New Roman" w:cs="Times New Roman"/>
                <w:sz w:val="24"/>
                <w:szCs w:val="24"/>
              </w:rPr>
              <w:lastRenderedPageBreak/>
              <w:t xml:space="preserve">informacinius šaltinius apie procesus vykstančius besilaukiančios moters organizme, kai nesutampa motinos ir vaisiaus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prognozuoja galimą vaisiaus pažeidimą; remiantis medicinos pasiekimais siūlo problemos sprendimo būdą (D2.4). </w:t>
            </w:r>
          </w:p>
        </w:tc>
      </w:tr>
    </w:tbl>
    <w:p w14:paraId="24104311"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Slenkstinis lygis (</w:t>
      </w:r>
      <w:r w:rsidRPr="00A64576">
        <w:rPr>
          <w:rFonts w:ascii="Times New Roman" w:eastAsia="Times New Roman" w:hAnsi="Times New Roman" w:cs="Times New Roman"/>
          <w:sz w:val="24"/>
          <w:szCs w:val="24"/>
        </w:rPr>
        <w:t>D2.1)</w:t>
      </w:r>
    </w:p>
    <w:p w14:paraId="1EE99A6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Nuotraukoje matomos kraujo ląstelės: eritrocitai, leukocitai, trombocitai. Remdamiesi žiniomis apie kraujo grupes, atsakykite į žemiau pateiktus klausimus.</w:t>
      </w:r>
    </w:p>
    <w:p w14:paraId="02D50FE1"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73A7C060" wp14:editId="392814B5">
            <wp:extent cx="4464672" cy="2371060"/>
            <wp:effectExtent l="0" t="0" r="0" b="0"/>
            <wp:docPr id="102" name="image71.png" descr="C:\Users\ProBook\AppData\Local\Temp\msohtmlclip1\02\clip_image007.png"/>
            <wp:cNvGraphicFramePr/>
            <a:graphic xmlns:a="http://schemas.openxmlformats.org/drawingml/2006/main">
              <a:graphicData uri="http://schemas.openxmlformats.org/drawingml/2006/picture">
                <pic:pic xmlns:pic="http://schemas.openxmlformats.org/drawingml/2006/picture">
                  <pic:nvPicPr>
                    <pic:cNvPr id="0" name="image71.png" descr="C:\Users\ProBook\AppData\Local\Temp\msohtmlclip1\02\clip_image007.png"/>
                    <pic:cNvPicPr preferRelativeResize="0"/>
                  </pic:nvPicPr>
                  <pic:blipFill rotWithShape="1">
                    <a:blip r:embed="rId240"/>
                    <a:srcRect b="5086"/>
                    <a:stretch/>
                  </pic:blipFill>
                  <pic:spPr bwMode="auto">
                    <a:xfrm>
                      <a:off x="0" y="0"/>
                      <a:ext cx="4505235" cy="2392602"/>
                    </a:xfrm>
                    <a:prstGeom prst="rect">
                      <a:avLst/>
                    </a:prstGeom>
                    <a:ln>
                      <a:noFill/>
                    </a:ln>
                    <a:extLst>
                      <a:ext uri="{53640926-AAD7-44D8-BBD7-CCE9431645EC}">
                        <a14:shadowObscured xmlns:a14="http://schemas.microsoft.com/office/drawing/2010/main"/>
                      </a:ext>
                    </a:extLst>
                  </pic:spPr>
                </pic:pic>
              </a:graphicData>
            </a:graphic>
          </wp:inline>
        </w:drawing>
      </w:r>
    </w:p>
    <w:p w14:paraId="12FC4F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Kurių kraujo ląstelių membranose aptinkami antigenai lemia kraujo grupę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faktorių?</w:t>
      </w:r>
    </w:p>
    <w:p w14:paraId="746FA57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Kurios kraujo ląstelės geba atpažinti svetimus, organizmui nuo gimimo nebūdingus, antigenus?</w:t>
      </w:r>
    </w:p>
    <w:p w14:paraId="7A2C9B3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Patekus į organizmą antigenams, tam tikros rūšies leukocitai pradeda gaminti ir išskirti specifines medžiagas, kurios neutralizuoja antigenus. Įvardinkite, kaip tos medžiagos yra vadinamos.</w:t>
      </w:r>
    </w:p>
    <w:p w14:paraId="1C4BF2C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Parašykite vieną - dvi priežastis, dėl kurių žmogui svarbu žinoti savo kraujo grupę.</w:t>
      </w:r>
    </w:p>
    <w:p w14:paraId="326EDD6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 (</w:t>
      </w:r>
      <w:r w:rsidRPr="00A64576">
        <w:rPr>
          <w:rFonts w:ascii="Times New Roman" w:eastAsia="Times New Roman" w:hAnsi="Times New Roman" w:cs="Times New Roman"/>
          <w:sz w:val="24"/>
          <w:szCs w:val="24"/>
        </w:rPr>
        <w:t>D2.2)</w:t>
      </w:r>
    </w:p>
    <w:p w14:paraId="622FF25C" w14:textId="2D9A83A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lentelėje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pateikta informacija apie kraujo grupes (ABO) bei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žiniomis apie antigeno ir antikūno sąveiką, atsakykite į žemiau pateiktus klausimus.</w:t>
      </w:r>
    </w:p>
    <w:p w14:paraId="74396A0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B97EE88" wp14:editId="1A84A19C">
            <wp:extent cx="3682235" cy="2268000"/>
            <wp:effectExtent l="0" t="0" r="0" b="0"/>
            <wp:docPr id="101" name="image66.png" descr="Kraujo &#10;Antigenas &#10;ABO kraujo &#10;tigenas A Antigenas B &#10;pés &#10;o &#10;tigenai A ir Néra antigent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descr="Kraujo &#10;Antigenas &#10;ABO kraujo &#10;tigenas A Antigenas B &#10;pés &#10;o &#10;tigenai A ir Néra antigentl "/>
                    <pic:cNvPicPr preferRelativeResize="0"/>
                  </pic:nvPicPr>
                  <pic:blipFill>
                    <a:blip r:embed="rId241"/>
                    <a:srcRect/>
                    <a:stretch>
                      <a:fillRect/>
                    </a:stretch>
                  </pic:blipFill>
                  <pic:spPr>
                    <a:xfrm>
                      <a:off x="0" y="0"/>
                      <a:ext cx="3682235" cy="2268000"/>
                    </a:xfrm>
                    <a:prstGeom prst="rect">
                      <a:avLst/>
                    </a:prstGeom>
                    <a:ln/>
                  </pic:spPr>
                </pic:pic>
              </a:graphicData>
            </a:graphic>
          </wp:inline>
        </w:drawing>
      </w:r>
    </w:p>
    <w:p w14:paraId="2D50F74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Kurios kraujo grupės eritrocitai neturi antigenų?</w:t>
      </w:r>
    </w:p>
    <w:p w14:paraId="162BD98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Kurie antikūnai atitinka B antigenų formą ir gali su jais susijungti?</w:t>
      </w:r>
    </w:p>
    <w:p w14:paraId="2B43FA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3. Paaiškinkite, kas nutiktų eritrocitams, turintiems antigenų A, jei toje pačioje terpėje būtų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-A antikūnų. </w:t>
      </w:r>
    </w:p>
    <w:p w14:paraId="69FBB15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kaip reaguoja leukocitai į organizmą patekus svetimiems antigenams.</w:t>
      </w:r>
    </w:p>
    <w:p w14:paraId="77CE8A1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Parašykite vieną – du argumentus „UŽ“ arba „PRIEŠ“ neatlygintiną kraujo donorystę. </w:t>
      </w:r>
    </w:p>
    <w:p w14:paraId="4994F630" w14:textId="672DC4C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 (</w:t>
      </w:r>
      <w:r w:rsidRPr="00A64576">
        <w:rPr>
          <w:rFonts w:ascii="Times New Roman" w:eastAsia="Times New Roman" w:hAnsi="Times New Roman" w:cs="Times New Roman"/>
          <w:sz w:val="24"/>
          <w:szCs w:val="24"/>
        </w:rPr>
        <w:t>D2.3)</w:t>
      </w:r>
    </w:p>
    <w:p w14:paraId="72B57B4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vaizduojama besilaukiančios moters ir jos vaisiaus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Minuso ženklu pažymėtas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neigiamas kraujas, o pliuso ženklu –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teigiamas.</w:t>
      </w:r>
    </w:p>
    <w:p w14:paraId="37467B6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1E9990CD" wp14:editId="19643B8A">
            <wp:extent cx="3138750" cy="2160000"/>
            <wp:effectExtent l="0" t="0" r="5080" b="0"/>
            <wp:docPr id="95" name="image65.png" descr="C:\Users\ProBook\AppData\Local\Temp\msohtmlclip1\02\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descr="C:\Users\ProBook\AppData\Local\Temp\msohtmlclip1\02\clip_image009.png"/>
                    <pic:cNvPicPr preferRelativeResize="0"/>
                  </pic:nvPicPr>
                  <pic:blipFill rotWithShape="1">
                    <a:blip r:embed="rId37"/>
                    <a:srcRect t="9798"/>
                    <a:stretch/>
                  </pic:blipFill>
                  <pic:spPr bwMode="auto">
                    <a:xfrm>
                      <a:off x="0" y="0"/>
                      <a:ext cx="3138750" cy="2160000"/>
                    </a:xfrm>
                    <a:prstGeom prst="rect">
                      <a:avLst/>
                    </a:prstGeom>
                    <a:ln>
                      <a:noFill/>
                    </a:ln>
                    <a:extLst>
                      <a:ext uri="{53640926-AAD7-44D8-BBD7-CCE9431645EC}">
                        <a14:shadowObscured xmlns:a14="http://schemas.microsoft.com/office/drawing/2010/main"/>
                      </a:ext>
                    </a:extLst>
                  </pic:spPr>
                </pic:pic>
              </a:graphicData>
            </a:graphic>
          </wp:inline>
        </w:drawing>
      </w:r>
    </w:p>
    <w:p w14:paraId="7F0DB263" w14:textId="1B0C74B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1.1. Kuriomis raidėmis pažymėtose iliustracijoje vaisiui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nėra pavojaus, kad jo eritrocitus gali pradėti naikinti besilaukiančios moters organizme pradėję gamintis antikūnai </w:t>
      </w:r>
      <w:proofErr w:type="spellStart"/>
      <w:r w:rsidRPr="00A64576">
        <w:rPr>
          <w:rFonts w:ascii="Times New Roman" w:eastAsia="Times New Roman" w:hAnsi="Times New Roman" w:cs="Times New Roman"/>
          <w:sz w:val="24"/>
          <w:szCs w:val="24"/>
        </w:rPr>
        <w:t>anti</w:t>
      </w:r>
      <w:proofErr w:type="spellEnd"/>
      <w:r w:rsidRPr="00A64576">
        <w:rPr>
          <w:rFonts w:ascii="Times New Roman" w:eastAsia="Times New Roman" w:hAnsi="Times New Roman" w:cs="Times New Roman"/>
          <w:sz w:val="24"/>
          <w:szCs w:val="24"/>
        </w:rPr>
        <w:t xml:space="preserve"> – </w:t>
      </w:r>
      <w:proofErr w:type="spellStart"/>
      <w:r w:rsidRPr="00A64576">
        <w:rPr>
          <w:rFonts w:ascii="Times New Roman" w:eastAsia="Times New Roman" w:hAnsi="Times New Roman" w:cs="Times New Roman"/>
          <w:sz w:val="24"/>
          <w:szCs w:val="24"/>
        </w:rPr>
        <w:t>Rh</w:t>
      </w:r>
      <w:proofErr w:type="spellEnd"/>
      <w:r w:rsidRPr="00A64576">
        <w:rPr>
          <w:rFonts w:ascii="Times New Roman" w:eastAsia="Times New Roman" w:hAnsi="Times New Roman" w:cs="Times New Roman"/>
          <w:sz w:val="24"/>
          <w:szCs w:val="24"/>
        </w:rPr>
        <w:t xml:space="preserve"> .</w:t>
      </w:r>
    </w:p>
    <w:p w14:paraId="4B818F0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1.2. Jei gimusiam kūdikiui, sergančiam naujagimių kraujo hemolizinė liga, tektų skubiai perpilti kraują, ar tiktų jam tėčio I (O)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teigiamas kraujas? Savo atsakymą pagrįsk vienu teiginiu.</w:t>
      </w:r>
    </w:p>
    <w:p w14:paraId="4457E9C3" w14:textId="66EF698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Paaiškinkite, kas vyktų žmogaus, turinčio O kraujo grupę, organizme,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jei jam būtų perpiltas B grupės kraujas.</w:t>
      </w:r>
    </w:p>
    <w:p w14:paraId="7BAFB3D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Nurodykite 2-3 požymius, kurie būtini žmogui, norinčiam būti kraujo donoru.</w:t>
      </w:r>
    </w:p>
    <w:p w14:paraId="1E93C67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Paaiškinkite, kaip kraujo bankai prisideda gelbstint žmonių gyvybes. ARBA Paaiškinkite, kodėl svarbu, kad kraujo bankas nuolat turėtų visų kraujo grupių kraujo atsargų.</w:t>
      </w:r>
    </w:p>
    <w:p w14:paraId="2632222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 (</w:t>
      </w:r>
      <w:r w:rsidRPr="00A64576">
        <w:rPr>
          <w:rFonts w:ascii="Times New Roman" w:eastAsia="Times New Roman" w:hAnsi="Times New Roman" w:cs="Times New Roman"/>
          <w:sz w:val="24"/>
          <w:szCs w:val="24"/>
        </w:rPr>
        <w:t>D2.4)</w:t>
      </w:r>
    </w:p>
    <w:p w14:paraId="6C54A787" w14:textId="6E9AEDE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Paveikslėlyje vaizduojama besilaukiančios moters imuninė reakcija į besivystančio vaisiaus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teigiamus eritrocitus. Remdamiesi iliustracija ir papildomais informacijos šaltiniais, atsakykite į žemiau pateiktus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klausimus.</w:t>
      </w:r>
    </w:p>
    <w:p w14:paraId="06ABC7D4"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45A09E13" wp14:editId="0FC47922">
            <wp:extent cx="3530010" cy="2700670"/>
            <wp:effectExtent l="0" t="0" r="0" b="4445"/>
            <wp:docPr id="94" name="image60.png" descr="Pirmas gimdymas &#10;Vai si us &#10;Girnda &#10;Pirmas né'turnas &#10;Antras néXtumas "/>
            <wp:cNvGraphicFramePr/>
            <a:graphic xmlns:a="http://schemas.openxmlformats.org/drawingml/2006/main">
              <a:graphicData uri="http://schemas.openxmlformats.org/drawingml/2006/picture">
                <pic:pic xmlns:pic="http://schemas.openxmlformats.org/drawingml/2006/picture">
                  <pic:nvPicPr>
                    <pic:cNvPr id="0" name="image60.png" descr="Pirmas gimdymas &#10;Vai si us &#10;Girnda &#10;Pirmas né'turnas &#10;Antras néXtumas "/>
                    <pic:cNvPicPr preferRelativeResize="0"/>
                  </pic:nvPicPr>
                  <pic:blipFill>
                    <a:blip r:embed="rId38"/>
                    <a:srcRect/>
                    <a:stretch>
                      <a:fillRect/>
                    </a:stretch>
                  </pic:blipFill>
                  <pic:spPr>
                    <a:xfrm>
                      <a:off x="0" y="0"/>
                      <a:ext cx="3558694" cy="2722615"/>
                    </a:xfrm>
                    <a:prstGeom prst="rect">
                      <a:avLst/>
                    </a:prstGeom>
                    <a:ln/>
                  </pic:spPr>
                </pic:pic>
              </a:graphicData>
            </a:graphic>
          </wp:inline>
        </w:drawing>
      </w:r>
    </w:p>
    <w:p w14:paraId="1C20C7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1.1. Koks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yra būsimos mamos ir koks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yra dar negimusio kūdikio?</w:t>
      </w:r>
    </w:p>
    <w:p w14:paraId="30962A6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1.2. Paaiškinkite kaip suprantate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teigiamas kraujas ir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neigiamas kraujas.</w:t>
      </w:r>
    </w:p>
    <w:p w14:paraId="0BE56187" w14:textId="3DAAC52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1.3. Kokios medžiagos vykstant pirmajam gimdymui iš vaisiaus organizmo pro placentą pateko į motinos kraujotakos sistemą ir sukėlė imuninį atsaką?</w:t>
      </w:r>
      <w:r w:rsidR="00AB4741">
        <w:rPr>
          <w:rFonts w:ascii="Times New Roman" w:eastAsia="Times New Roman" w:hAnsi="Times New Roman" w:cs="Times New Roman"/>
          <w:sz w:val="24"/>
          <w:szCs w:val="24"/>
        </w:rPr>
        <w:t xml:space="preserve"> </w:t>
      </w:r>
    </w:p>
    <w:p w14:paraId="79DB1CAE" w14:textId="41CC517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1.4. Mamos ir jos būsimo kūdikio kraujo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faktorius skiriasi. Vykstant pirmajam gimdymui pro placentą į mamos organizmą pateko vaisiaus eritrocitų. Moteris laukiasi antro kūdikio. Naudodamiesi iliustracija, paaiškinkite, kaip mamos imuninė sistema antrojo nėštumo metu reaguoja į besivystančio vaisiaus kraujo ląsteles ir kuo tai pavojinga vaisiui.</w:t>
      </w:r>
      <w:r w:rsidR="00AB4741">
        <w:rPr>
          <w:rFonts w:ascii="Times New Roman" w:eastAsia="Times New Roman" w:hAnsi="Times New Roman" w:cs="Times New Roman"/>
          <w:sz w:val="24"/>
          <w:szCs w:val="24"/>
        </w:rPr>
        <w:t xml:space="preserve"> </w:t>
      </w:r>
    </w:p>
    <w:p w14:paraId="65E83898" w14:textId="7A8EBD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1.5. Paaiškinkite, kaip šiuolaikinė medicina padeda išvengti motinos imuninio atsako į besivystančio vaisiaus </w:t>
      </w:r>
      <w:proofErr w:type="spellStart"/>
      <w:r w:rsidRPr="00A64576">
        <w:rPr>
          <w:rFonts w:ascii="Times New Roman" w:eastAsia="Times New Roman" w:hAnsi="Times New Roman" w:cs="Times New Roman"/>
          <w:sz w:val="24"/>
          <w:szCs w:val="24"/>
        </w:rPr>
        <w:t>rezus</w:t>
      </w:r>
      <w:proofErr w:type="spellEnd"/>
      <w:r w:rsidRPr="00A64576">
        <w:rPr>
          <w:rFonts w:ascii="Times New Roman" w:eastAsia="Times New Roman" w:hAnsi="Times New Roman" w:cs="Times New Roman"/>
          <w:sz w:val="24"/>
          <w:szCs w:val="24"/>
        </w:rPr>
        <w:t xml:space="preserve"> teigiamą kraują.</w:t>
      </w:r>
      <w:r w:rsidR="00AB4741">
        <w:rPr>
          <w:rFonts w:ascii="Times New Roman" w:eastAsia="Times New Roman" w:hAnsi="Times New Roman" w:cs="Times New Roman"/>
          <w:sz w:val="24"/>
          <w:szCs w:val="24"/>
        </w:rPr>
        <w:t xml:space="preserve"> </w:t>
      </w:r>
    </w:p>
    <w:p w14:paraId="7F0DF50C" w14:textId="77777777"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557EC638"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B872BB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w:t>
      </w:r>
      <w:proofErr w:type="spellStart"/>
      <w:r w:rsidRPr="00A64576">
        <w:rPr>
          <w:rFonts w:ascii="Times New Roman" w:eastAsia="Times New Roman" w:hAnsi="Times New Roman" w:cs="Times New Roman"/>
          <w:sz w:val="24"/>
          <w:szCs w:val="24"/>
        </w:rPr>
        <w:t>bioindikatorius</w:t>
      </w:r>
      <w:proofErr w:type="spellEnd"/>
      <w:r w:rsidRPr="00A64576">
        <w:rPr>
          <w:rFonts w:ascii="Times New Roman" w:eastAsia="Times New Roman" w:hAnsi="Times New Roman" w:cs="Times New Roman"/>
          <w:sz w:val="24"/>
          <w:szCs w:val="24"/>
        </w:rPr>
        <w:t xml:space="preserve"> galima įvertinti aplinkos taršą. </w:t>
      </w:r>
    </w:p>
    <w:p w14:paraId="0BA59987"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6AFF75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42848ED2" w14:textId="53415A2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D3.</w:t>
      </w:r>
      <w:r w:rsidRPr="00A64576">
        <w:rPr>
          <w:rFonts w:ascii="Times New Roman" w:eastAsia="Times New Roman" w:hAnsi="Times New Roman" w:cs="Times New Roman"/>
          <w:sz w:val="24"/>
          <w:szCs w:val="24"/>
        </w:rPr>
        <w:t xml:space="preserve"> 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dėsningumus,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priežasties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pasekmės ryšius,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taiko gyvosios gamtos dėsnius. </w:t>
      </w:r>
    </w:p>
    <w:p w14:paraId="1563E12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d"/>
        <w:tblW w:w="1023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4"/>
        <w:gridCol w:w="2608"/>
        <w:gridCol w:w="2721"/>
        <w:gridCol w:w="2580"/>
      </w:tblGrid>
      <w:tr w:rsidR="006C785A" w:rsidRPr="00A64576" w14:paraId="5A46C9B3" w14:textId="77777777" w:rsidTr="006B0204">
        <w:tc>
          <w:tcPr>
            <w:tcW w:w="2324" w:type="dxa"/>
            <w:tcMar>
              <w:top w:w="28" w:type="dxa"/>
              <w:left w:w="57" w:type="dxa"/>
              <w:bottom w:w="28" w:type="dxa"/>
              <w:right w:w="57" w:type="dxa"/>
            </w:tcMar>
          </w:tcPr>
          <w:p w14:paraId="33C081EF" w14:textId="185678D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Padedamas pagal</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pateiktą įvestį ir rezultatų grafiką įvardina galimą pasekmę dėl išleidžiamų nuotekų į upę priežasties (D3.1).</w:t>
            </w:r>
          </w:p>
        </w:tc>
        <w:tc>
          <w:tcPr>
            <w:tcW w:w="2608" w:type="dxa"/>
            <w:tcMar>
              <w:top w:w="28" w:type="dxa"/>
              <w:left w:w="57" w:type="dxa"/>
              <w:bottom w:w="28" w:type="dxa"/>
              <w:right w:w="57" w:type="dxa"/>
            </w:tcMar>
          </w:tcPr>
          <w:p w14:paraId="7B458A9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Konsultuodamasis pagal pateiktą įvestį ir rezultatų grafiką papildomai įvardina požymius, kurie atitinka pasekmę dėl išleidžiamų nuotekų į upę priežasties (D3.2).</w:t>
            </w:r>
          </w:p>
        </w:tc>
        <w:tc>
          <w:tcPr>
            <w:tcW w:w="2721" w:type="dxa"/>
            <w:tcMar>
              <w:top w:w="28" w:type="dxa"/>
              <w:left w:w="57" w:type="dxa"/>
              <w:bottom w:w="28" w:type="dxa"/>
              <w:right w:w="57" w:type="dxa"/>
            </w:tcMar>
          </w:tcPr>
          <w:p w14:paraId="35E27163"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Pagal pateiktą įvestį ir rezultatų grafiką apibūdina galimas priežasties pasekmės ryšius (vandens organizmų pokytį su išleidžiamomis nuotekomis ) (D3.3). </w:t>
            </w:r>
          </w:p>
        </w:tc>
        <w:tc>
          <w:tcPr>
            <w:tcW w:w="2580" w:type="dxa"/>
            <w:tcMar>
              <w:top w:w="28" w:type="dxa"/>
              <w:left w:w="57" w:type="dxa"/>
              <w:bottom w:w="28" w:type="dxa"/>
              <w:right w:w="57" w:type="dxa"/>
            </w:tcMar>
          </w:tcPr>
          <w:p w14:paraId="4B24B529" w14:textId="3894FFA3"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Paaiškina reiškinių dėsningumus (upės užterštumo nustatymas pagal mėginius, siekiant įvertinti deguonies kiekį skirtinguose tyrimo vietose) (D3.4).</w:t>
            </w:r>
            <w:r w:rsidR="00AB4741">
              <w:rPr>
                <w:rFonts w:ascii="Times New Roman" w:eastAsia="Times New Roman" w:hAnsi="Times New Roman" w:cs="Times New Roman"/>
                <w:sz w:val="24"/>
                <w:szCs w:val="24"/>
              </w:rPr>
              <w:t xml:space="preserve"> </w:t>
            </w:r>
          </w:p>
        </w:tc>
      </w:tr>
    </w:tbl>
    <w:p w14:paraId="76C7E6F0" w14:textId="2F18049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Užduotis</w:t>
      </w:r>
      <w:r w:rsidRPr="00A64576">
        <w:rPr>
          <w:rFonts w:ascii="Times New Roman" w:eastAsia="Times New Roman" w:hAnsi="Times New Roman" w:cs="Times New Roman"/>
          <w:sz w:val="24"/>
          <w:szCs w:val="24"/>
        </w:rPr>
        <w:t>. Aplinkosaugos atstovai aiškinosi upės užterštumą dėl išleidžiamų nuotekų.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Jie išmatavo ištirpusio deguonies kiekį vandenyje paimdami mėginius skirtinguose taškuose per visą upės ilgį. Iš viso buvo ištirta 15 mėginių, kas 1 km atstumą. Gauti rezultatai pateikti grafike.</w:t>
      </w:r>
    </w:p>
    <w:p w14:paraId="6DF3853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646475B4" wp14:editId="0B0DE7A4">
            <wp:extent cx="2857500" cy="2373153"/>
            <wp:effectExtent l="0" t="0" r="0" b="8255"/>
            <wp:docPr id="98" name="image23.png" descr="10 &#10;o &#10;1 &#10;234 567 8 9101112131415 &#10;Paimto mâginio vieta upâ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10 &#10;o &#10;1 &#10;234 567 8 9101112131415 &#10;Paimto mâginio vieta upâJe "/>
                    <pic:cNvPicPr preferRelativeResize="0"/>
                  </pic:nvPicPr>
                  <pic:blipFill rotWithShape="1">
                    <a:blip r:embed="rId228"/>
                    <a:srcRect t="4729" b="7642"/>
                    <a:stretch/>
                  </pic:blipFill>
                  <pic:spPr bwMode="auto">
                    <a:xfrm>
                      <a:off x="0" y="0"/>
                      <a:ext cx="2912885" cy="2419150"/>
                    </a:xfrm>
                    <a:prstGeom prst="rect">
                      <a:avLst/>
                    </a:prstGeom>
                    <a:ln>
                      <a:noFill/>
                    </a:ln>
                    <a:extLst>
                      <a:ext uri="{53640926-AAD7-44D8-BBD7-CCE9431645EC}">
                        <a14:shadowObscured xmlns:a14="http://schemas.microsoft.com/office/drawing/2010/main"/>
                      </a:ext>
                    </a:extLst>
                  </pic:spPr>
                </pic:pic>
              </a:graphicData>
            </a:graphic>
          </wp:inline>
        </w:drawing>
      </w:r>
    </w:p>
    <w:p w14:paraId="324B5F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(D3.1.).</w:t>
      </w:r>
    </w:p>
    <w:p w14:paraId="1095288F"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nustatykite, kurioje upės vietoje buvo užfiksuota didžiausia vandens tarša.</w:t>
      </w:r>
    </w:p>
    <w:p w14:paraId="45419FE9"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Taršos lygiui vandenyje įvertinti gali būti naudojamos vabzdžių lervos. Įvardykite, kaip yra vadinami organizmai, kurių buvimas arba nebuvimas tiriamoje aplinkoje leidžia įvertinti taršos lygį.</w:t>
      </w:r>
    </w:p>
    <w:p w14:paraId="01A07CB3"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koks procesas gali pasireikšti upėje tarp 6 ir 9 mėginių paėmimo vietų. </w:t>
      </w:r>
    </w:p>
    <w:p w14:paraId="04DC8458"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Apskaičiuokite ištirpusio vandenyje deguonies kiekio vidurkį per visą tirtos upės ilgį.</w:t>
      </w:r>
    </w:p>
    <w:p w14:paraId="1ACDE8FB" w14:textId="77777777" w:rsidR="006C785A" w:rsidRPr="00A64576" w:rsidRDefault="00092185" w:rsidP="00CF00A1">
      <w:pPr>
        <w:numPr>
          <w:ilvl w:val="0"/>
          <w:numId w:val="62"/>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1FA5B7F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(D3.2.).</w:t>
      </w:r>
    </w:p>
    <w:p w14:paraId="338E5DEF"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77B67B4E"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2EA5453D"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155E1033"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nuo 1 iki 7 mėginio paėmimo vietos upėje.</w:t>
      </w:r>
    </w:p>
    <w:p w14:paraId="54A0429A" w14:textId="77777777" w:rsidR="006C785A" w:rsidRPr="00A64576" w:rsidRDefault="00092185" w:rsidP="00CF00A1">
      <w:pPr>
        <w:numPr>
          <w:ilvl w:val="0"/>
          <w:numId w:val="6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2327F220" w14:textId="7FC1DF4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(D3.3.).</w:t>
      </w:r>
    </w:p>
    <w:p w14:paraId="4E8089D8"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3435039A" w14:textId="09F97AA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užterštame vandenyje.</w:t>
      </w:r>
    </w:p>
    <w:p w14:paraId="70D80681"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2A7E81B8"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52433740" w14:textId="1A786313"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į ją išleidžiamos nuotekos nedarytų žalos upėje gyvenantiems organizmams. Atsakymą paaiškinkite.</w:t>
      </w:r>
    </w:p>
    <w:p w14:paraId="77AB700F" w14:textId="77777777" w:rsidR="006C785A" w:rsidRPr="00A64576" w:rsidRDefault="00092185" w:rsidP="00CF00A1">
      <w:pPr>
        <w:numPr>
          <w:ilvl w:val="0"/>
          <w:numId w:val="50"/>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06F6D92D" w14:textId="31C4ED0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(D3.4.).</w:t>
      </w:r>
    </w:p>
    <w:p w14:paraId="46F65236" w14:textId="46A440B6"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mažiausias deguonies kiekis. Atsakymą pagrįskite dviem argumentais.</w:t>
      </w:r>
    </w:p>
    <w:p w14:paraId="72BCCAAA"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Taršos lygiui vandenyje įvertinti gali būti naudojamos vabzdžių lervos. Naudodamiesi įvairiais informaciniais šaltiniais, įvardykite, kokias vabzdžių rūšis aptiktumėte upės vandenyje, kai deguonies kiekis yra 8,1 mg/l ir kokias - kai dvigubai mažesnis. </w:t>
      </w:r>
    </w:p>
    <w:p w14:paraId="4FB7CEEC"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98A149E" w14:textId="77777777" w:rsidR="006C785A" w:rsidRPr="00A64576" w:rsidRDefault="00092185" w:rsidP="00CF00A1">
      <w:pPr>
        <w:numPr>
          <w:ilvl w:val="0"/>
          <w:numId w:val="5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Nurodykite, ties kuria upės vieta galėjo į upės vandenį patekti nuotėkos? Atsakymą pagrįskite.</w:t>
      </w:r>
    </w:p>
    <w:p w14:paraId="2145C5EB" w14:textId="728132D4"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5.1. Naudodamiesi informaciniais šaltiniais išsiaiškinkite, kurie du darnaus vystymosi tikslai labiausiai atitinka aprašytą situaciją ir kaip Lietuva yra įsipareigojusi šį tikslą įgyvendinti.</w:t>
      </w:r>
    </w:p>
    <w:p w14:paraId="0CC69E05" w14:textId="700B6E9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5.2 Įvardykite vieną darnaus vystymosi tikslo uždavinį, kurį galėtumėte įgyvendinti, siekiant apsaugoti vidaus vandenų ekosistemų išsaugojimą ir tausojimą. </w:t>
      </w:r>
    </w:p>
    <w:p w14:paraId="786E9D64"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4" w:name="_t2psxv1jzlkf" w:colFirst="0" w:colLast="0"/>
      <w:bookmarkEnd w:id="84"/>
      <w:r w:rsidRPr="00A64576">
        <w:rPr>
          <w:rFonts w:ascii="Times New Roman" w:eastAsia="Times New Roman" w:hAnsi="Times New Roman" w:cs="Times New Roman"/>
          <w:b/>
          <w:sz w:val="24"/>
          <w:szCs w:val="24"/>
        </w:rPr>
        <w:t>28.2.1. Ekologinės problemos.</w:t>
      </w:r>
    </w:p>
    <w:p w14:paraId="46990B4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Eutrofikacija</w:t>
      </w:r>
    </w:p>
    <w:p w14:paraId="78535A1E" w14:textId="3B6E9A0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00AB4741">
        <w:rPr>
          <w:rFonts w:ascii="Times New Roman" w:eastAsia="Times New Roman" w:hAnsi="Times New Roman" w:cs="Times New Roman"/>
          <w:b/>
          <w:sz w:val="24"/>
          <w:szCs w:val="24"/>
        </w:rPr>
        <w:t xml:space="preserve"> </w:t>
      </w:r>
      <w:r w:rsidRPr="00A64576">
        <w:rPr>
          <w:rFonts w:ascii="Times New Roman" w:eastAsia="Times New Roman" w:hAnsi="Times New Roman" w:cs="Times New Roman"/>
          <w:sz w:val="24"/>
          <w:szCs w:val="24"/>
        </w:rPr>
        <w:t>Įvardijamos žmogaus poveikio aplinkai problemos: šiltnamio efektas, rūgštieji krituliai, vandens (eutrofikacija) ir dirvožemio tarša;</w:t>
      </w:r>
    </w:p>
    <w:p w14:paraId="30B5263D" w14:textId="3A6458C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D1.</w:t>
      </w:r>
      <w:r w:rsidRPr="00A64576">
        <w:rPr>
          <w:rFonts w:ascii="Times New Roman" w:eastAsia="Times New Roman" w:hAnsi="Times New Roman" w:cs="Times New Roman"/>
          <w:sz w:val="24"/>
          <w:szCs w:val="24"/>
        </w:rPr>
        <w:t xml:space="preserve"> Atpažįsta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objektus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reiškinius,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juos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apibūdina.</w:t>
      </w:r>
    </w:p>
    <w:p w14:paraId="3088B705" w14:textId="77777777" w:rsidR="006C785A" w:rsidRPr="00A64576" w:rsidRDefault="00092185" w:rsidP="00CF00A1">
      <w:pPr>
        <w:spacing w:before="6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Pasiekimų lygių požymiai:</w:t>
      </w:r>
    </w:p>
    <w:tbl>
      <w:tblPr>
        <w:tblStyle w:val="afffe"/>
        <w:tblW w:w="1026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41"/>
        <w:gridCol w:w="2126"/>
        <w:gridCol w:w="2977"/>
        <w:gridCol w:w="3118"/>
      </w:tblGrid>
      <w:tr w:rsidR="006C785A" w:rsidRPr="00A64576" w14:paraId="0C8EE158" w14:textId="77777777" w:rsidTr="006B0204">
        <w:tc>
          <w:tcPr>
            <w:tcW w:w="2041" w:type="dxa"/>
            <w:tcMar>
              <w:top w:w="28" w:type="dxa"/>
              <w:left w:w="57" w:type="dxa"/>
              <w:bottom w:w="28" w:type="dxa"/>
              <w:right w:w="57" w:type="dxa"/>
            </w:tcMar>
          </w:tcPr>
          <w:p w14:paraId="72F7C6EF" w14:textId="6D7737C3"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Atpažįsta ir įvardija upės vandenyje fiksuojamą reiškinį aptariamame kontekste (lentelėje) (D1.1).</w:t>
            </w:r>
            <w:r w:rsidR="00AB4741">
              <w:rPr>
                <w:rFonts w:ascii="Times New Roman" w:hAnsi="Times New Roman" w:cs="Times New Roman"/>
              </w:rPr>
              <w:t xml:space="preserve"> </w:t>
            </w:r>
          </w:p>
        </w:tc>
        <w:tc>
          <w:tcPr>
            <w:tcW w:w="2126" w:type="dxa"/>
            <w:tcMar>
              <w:top w:w="28" w:type="dxa"/>
              <w:left w:w="57" w:type="dxa"/>
              <w:bottom w:w="28" w:type="dxa"/>
              <w:right w:w="57" w:type="dxa"/>
            </w:tcMar>
          </w:tcPr>
          <w:p w14:paraId="2697B909" w14:textId="58B48A4A"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Atpažįsta ir įvardija upės vandenyje fiksuojamą reiškinį aptariamame kontekste (lentelėje). Įvardija reiškinį vartodamas tinkamą sąvoką (D1.2).</w:t>
            </w:r>
          </w:p>
          <w:p w14:paraId="25A24BA3" w14:textId="369A7467" w:rsidR="006C785A" w:rsidRPr="00A64576" w:rsidRDefault="00AB4741" w:rsidP="00CF00A1">
            <w:pPr>
              <w:spacing w:after="0" w:line="240" w:lineRule="auto"/>
              <w:rPr>
                <w:rFonts w:ascii="Times New Roman" w:hAnsi="Times New Roman" w:cs="Times New Roman"/>
              </w:rPr>
            </w:pPr>
            <w:r>
              <w:rPr>
                <w:rFonts w:ascii="Times New Roman" w:hAnsi="Times New Roman" w:cs="Times New Roman"/>
              </w:rPr>
              <w:t xml:space="preserve"> </w:t>
            </w:r>
          </w:p>
        </w:tc>
        <w:tc>
          <w:tcPr>
            <w:tcW w:w="2977" w:type="dxa"/>
            <w:tcMar>
              <w:top w:w="28" w:type="dxa"/>
              <w:left w:w="57" w:type="dxa"/>
              <w:bottom w:w="28" w:type="dxa"/>
              <w:right w:w="57" w:type="dxa"/>
            </w:tcMar>
          </w:tcPr>
          <w:p w14:paraId="5193C868" w14:textId="4C0B5C2E" w:rsidR="006C785A" w:rsidRPr="00A64576" w:rsidRDefault="00092185" w:rsidP="00CF00A1">
            <w:pPr>
              <w:spacing w:after="0" w:line="240" w:lineRule="auto"/>
              <w:rPr>
                <w:rFonts w:ascii="Times New Roman" w:hAnsi="Times New Roman" w:cs="Times New Roman"/>
              </w:rPr>
            </w:pPr>
            <w:r w:rsidRPr="00A64576">
              <w:rPr>
                <w:rFonts w:ascii="Times New Roman" w:eastAsia="Times New Roman" w:hAnsi="Times New Roman" w:cs="Times New Roman"/>
                <w:sz w:val="24"/>
                <w:szCs w:val="24"/>
              </w:rPr>
              <w:t>Atpažįsta ir įvardija upės vandenyje fiksuojamą reiškinį aptariamame kontekste (lentelėje). Įvardija reiškinį vartodamas tinkamą sąvoką. Atpažintą reiškinį sieja su galimomis priežastimis, jas įvardija (D1.3).</w:t>
            </w:r>
          </w:p>
        </w:tc>
        <w:tc>
          <w:tcPr>
            <w:tcW w:w="3118" w:type="dxa"/>
            <w:tcMar>
              <w:top w:w="28" w:type="dxa"/>
              <w:left w:w="57" w:type="dxa"/>
              <w:bottom w:w="28" w:type="dxa"/>
              <w:right w:w="57" w:type="dxa"/>
            </w:tcMar>
          </w:tcPr>
          <w:p w14:paraId="2D7C1719" w14:textId="3E3E252C"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Atpažįsta ir įvardija upės vandenyje fiksuojamą reiškinį aptariamame kontekste (lentelėje). Įvardija reiškinį vartodamas tinkamą sąvoką. Atpažintą reiškinį sieja su galimomis priežastimis, jas išvardija ir paaiškina jų pasekmes ekologiniu aspektu. Pateikia kitų analizuojamam reiškiniui atpažinti alternatyvių būdų (D1.4). </w:t>
            </w:r>
          </w:p>
        </w:tc>
      </w:tr>
      <w:tr w:rsidR="00990618" w:rsidRPr="00A64576" w14:paraId="09A2BF8B" w14:textId="77777777" w:rsidTr="006B0204">
        <w:tc>
          <w:tcPr>
            <w:tcW w:w="2041" w:type="dxa"/>
            <w:tcMar>
              <w:top w:w="28" w:type="dxa"/>
              <w:left w:w="57" w:type="dxa"/>
              <w:bottom w:w="28" w:type="dxa"/>
              <w:right w:w="57" w:type="dxa"/>
            </w:tcMar>
          </w:tcPr>
          <w:p w14:paraId="46654875" w14:textId="4608082E"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 apskaičiuoja nitratų koncentracijos vidurkį upės vandenyje (C5.1).</w:t>
            </w:r>
          </w:p>
        </w:tc>
        <w:tc>
          <w:tcPr>
            <w:tcW w:w="2126" w:type="dxa"/>
            <w:tcMar>
              <w:top w:w="28" w:type="dxa"/>
              <w:left w:w="57" w:type="dxa"/>
              <w:bottom w:w="28" w:type="dxa"/>
              <w:right w:w="57" w:type="dxa"/>
            </w:tcMar>
          </w:tcPr>
          <w:p w14:paraId="36999057" w14:textId="3D2EAF64"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w:t>
            </w:r>
            <w:r>
              <w:rPr>
                <w:rFonts w:ascii="Times New Roman" w:hAnsi="Times New Roman" w:cs="Times New Roman"/>
              </w:rPr>
              <w:t xml:space="preserve"> </w:t>
            </w:r>
            <w:r w:rsidRPr="00A64576">
              <w:rPr>
                <w:rFonts w:ascii="Times New Roman" w:hAnsi="Times New Roman" w:cs="Times New Roman"/>
              </w:rPr>
              <w:t>(</w:t>
            </w:r>
            <w:r w:rsidRPr="00A64576">
              <w:rPr>
                <w:rFonts w:ascii="Times New Roman" w:eastAsia="Times New Roman" w:hAnsi="Times New Roman" w:cs="Times New Roman"/>
                <w:sz w:val="24"/>
                <w:szCs w:val="24"/>
              </w:rPr>
              <w:t>C5.2).</w:t>
            </w:r>
          </w:p>
        </w:tc>
        <w:tc>
          <w:tcPr>
            <w:tcW w:w="2977" w:type="dxa"/>
            <w:tcMar>
              <w:top w:w="28" w:type="dxa"/>
              <w:left w:w="57" w:type="dxa"/>
              <w:bottom w:w="28" w:type="dxa"/>
              <w:right w:w="57" w:type="dxa"/>
            </w:tcMar>
          </w:tcPr>
          <w:p w14:paraId="3C43194C" w14:textId="430B71A2"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 Pasirinktinai nubraižo grafiką arba diagramą (C5.3).</w:t>
            </w:r>
          </w:p>
        </w:tc>
        <w:tc>
          <w:tcPr>
            <w:tcW w:w="3118" w:type="dxa"/>
            <w:tcMar>
              <w:top w:w="28" w:type="dxa"/>
              <w:left w:w="57" w:type="dxa"/>
              <w:bottom w:w="28" w:type="dxa"/>
              <w:right w:w="57" w:type="dxa"/>
            </w:tcMar>
          </w:tcPr>
          <w:p w14:paraId="752E3B38" w14:textId="291339AE" w:rsidR="00990618" w:rsidRPr="00A64576" w:rsidRDefault="00990618"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lentelėje pateiktus tyrimo duomenis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apskaičiuoja nitratų koncentracijos pokytį upės vandenyje. Nubraižo grafiką</w:t>
            </w:r>
            <w:r w:rsidRPr="00A64576">
              <w:rPr>
                <w:rFonts w:ascii="Times New Roman" w:hAnsi="Times New Roman" w:cs="Times New Roman"/>
              </w:rPr>
              <w:t xml:space="preserve"> (</w:t>
            </w:r>
            <w:r w:rsidRPr="00A64576">
              <w:rPr>
                <w:rFonts w:ascii="Times New Roman" w:eastAsia="Times New Roman" w:hAnsi="Times New Roman" w:cs="Times New Roman"/>
                <w:sz w:val="24"/>
                <w:szCs w:val="24"/>
              </w:rPr>
              <w:t>C5.3).</w:t>
            </w:r>
          </w:p>
        </w:tc>
      </w:tr>
    </w:tbl>
    <w:p w14:paraId="50E4CE24" w14:textId="4AFB47C0" w:rsidR="00D3241E" w:rsidRDefault="00D3241E" w:rsidP="00CF00A1">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Užduotis skirta pasiekimams D1, C5 ir C6 pasiekimams ugdyti ir vertinti.</w:t>
      </w:r>
    </w:p>
    <w:p w14:paraId="6067967A" w14:textId="47242679"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sz w:val="24"/>
          <w:szCs w:val="24"/>
        </w:rPr>
        <w:t>Lentelėje pateiktas nitratų koncentracijos kiekis upėje, lyginant su žuvies skaičiumi kubiniame metre 2002</w:t>
      </w:r>
      <w:r w:rsidR="006B0204">
        <w:rPr>
          <w:rFonts w:ascii="Times New Roman" w:eastAsia="Times New Roman" w:hAnsi="Times New Roman" w:cs="Times New Roman"/>
          <w:sz w:val="24"/>
          <w:szCs w:val="24"/>
        </w:rPr>
        <w:t>–</w:t>
      </w:r>
      <w:r w:rsidRPr="00A64576">
        <w:rPr>
          <w:rFonts w:ascii="Times New Roman" w:eastAsia="Times New Roman" w:hAnsi="Times New Roman" w:cs="Times New Roman"/>
          <w:sz w:val="24"/>
          <w:szCs w:val="24"/>
        </w:rPr>
        <w:t>2010 metais.</w:t>
      </w:r>
    </w:p>
    <w:tbl>
      <w:tblPr>
        <w:tblStyle w:val="affff"/>
        <w:tblW w:w="77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34"/>
        <w:gridCol w:w="960"/>
        <w:gridCol w:w="960"/>
        <w:gridCol w:w="960"/>
        <w:gridCol w:w="960"/>
        <w:gridCol w:w="720"/>
      </w:tblGrid>
      <w:tr w:rsidR="006C785A" w:rsidRPr="00A64576" w14:paraId="7310C51B" w14:textId="77777777" w:rsidTr="006B0204">
        <w:tc>
          <w:tcPr>
            <w:tcW w:w="3234" w:type="dxa"/>
            <w:tcMar>
              <w:top w:w="80" w:type="dxa"/>
              <w:left w:w="80" w:type="dxa"/>
              <w:bottom w:w="80" w:type="dxa"/>
              <w:right w:w="80" w:type="dxa"/>
            </w:tcMar>
          </w:tcPr>
          <w:p w14:paraId="0104B84A" w14:textId="35C8139B"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p>
        </w:tc>
        <w:tc>
          <w:tcPr>
            <w:tcW w:w="960" w:type="dxa"/>
            <w:tcMar>
              <w:top w:w="80" w:type="dxa"/>
              <w:left w:w="80" w:type="dxa"/>
              <w:bottom w:w="80" w:type="dxa"/>
              <w:right w:w="80" w:type="dxa"/>
            </w:tcMar>
          </w:tcPr>
          <w:p w14:paraId="2D1EACE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2012</w:t>
            </w:r>
          </w:p>
        </w:tc>
        <w:tc>
          <w:tcPr>
            <w:tcW w:w="960" w:type="dxa"/>
            <w:tcMar>
              <w:top w:w="80" w:type="dxa"/>
              <w:left w:w="80" w:type="dxa"/>
              <w:bottom w:w="80" w:type="dxa"/>
              <w:right w:w="80" w:type="dxa"/>
            </w:tcMar>
          </w:tcPr>
          <w:p w14:paraId="0CDCC2D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2014</w:t>
            </w:r>
          </w:p>
        </w:tc>
        <w:tc>
          <w:tcPr>
            <w:tcW w:w="960" w:type="dxa"/>
            <w:tcMar>
              <w:top w:w="80" w:type="dxa"/>
              <w:left w:w="80" w:type="dxa"/>
              <w:bottom w:w="80" w:type="dxa"/>
              <w:right w:w="80" w:type="dxa"/>
            </w:tcMar>
          </w:tcPr>
          <w:p w14:paraId="0C2C513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2016</w:t>
            </w:r>
          </w:p>
        </w:tc>
        <w:tc>
          <w:tcPr>
            <w:tcW w:w="960" w:type="dxa"/>
            <w:tcMar>
              <w:top w:w="80" w:type="dxa"/>
              <w:left w:w="80" w:type="dxa"/>
              <w:bottom w:w="80" w:type="dxa"/>
              <w:right w:w="80" w:type="dxa"/>
            </w:tcMar>
          </w:tcPr>
          <w:p w14:paraId="1B33B02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2018</w:t>
            </w:r>
          </w:p>
        </w:tc>
        <w:tc>
          <w:tcPr>
            <w:tcW w:w="720" w:type="dxa"/>
            <w:tcMar>
              <w:top w:w="80" w:type="dxa"/>
              <w:left w:w="80" w:type="dxa"/>
              <w:bottom w:w="80" w:type="dxa"/>
              <w:right w:w="80" w:type="dxa"/>
            </w:tcMar>
          </w:tcPr>
          <w:p w14:paraId="28F8FD0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2020</w:t>
            </w:r>
          </w:p>
        </w:tc>
      </w:tr>
      <w:tr w:rsidR="006C785A" w:rsidRPr="00A64576" w14:paraId="7404B71A" w14:textId="77777777" w:rsidTr="006B0204">
        <w:tc>
          <w:tcPr>
            <w:tcW w:w="3234" w:type="dxa"/>
            <w:tcMar>
              <w:top w:w="80" w:type="dxa"/>
              <w:left w:w="80" w:type="dxa"/>
              <w:bottom w:w="80" w:type="dxa"/>
              <w:right w:w="80" w:type="dxa"/>
            </w:tcMar>
          </w:tcPr>
          <w:p w14:paraId="65669C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Nitratų koncentracija (mg/l)</w:t>
            </w:r>
          </w:p>
        </w:tc>
        <w:tc>
          <w:tcPr>
            <w:tcW w:w="960" w:type="dxa"/>
            <w:tcMar>
              <w:top w:w="80" w:type="dxa"/>
              <w:left w:w="80" w:type="dxa"/>
              <w:bottom w:w="80" w:type="dxa"/>
              <w:right w:w="80" w:type="dxa"/>
            </w:tcMar>
          </w:tcPr>
          <w:p w14:paraId="2C813F4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22</w:t>
            </w:r>
          </w:p>
        </w:tc>
        <w:tc>
          <w:tcPr>
            <w:tcW w:w="960" w:type="dxa"/>
            <w:tcMar>
              <w:top w:w="80" w:type="dxa"/>
              <w:left w:w="80" w:type="dxa"/>
              <w:bottom w:w="80" w:type="dxa"/>
              <w:right w:w="80" w:type="dxa"/>
            </w:tcMar>
          </w:tcPr>
          <w:p w14:paraId="7565B96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33</w:t>
            </w:r>
          </w:p>
        </w:tc>
        <w:tc>
          <w:tcPr>
            <w:tcW w:w="960" w:type="dxa"/>
            <w:tcMar>
              <w:top w:w="80" w:type="dxa"/>
              <w:left w:w="80" w:type="dxa"/>
              <w:bottom w:w="80" w:type="dxa"/>
              <w:right w:w="80" w:type="dxa"/>
            </w:tcMar>
          </w:tcPr>
          <w:p w14:paraId="5A873F4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48</w:t>
            </w:r>
          </w:p>
        </w:tc>
        <w:tc>
          <w:tcPr>
            <w:tcW w:w="960" w:type="dxa"/>
            <w:tcMar>
              <w:top w:w="80" w:type="dxa"/>
              <w:left w:w="80" w:type="dxa"/>
              <w:bottom w:w="80" w:type="dxa"/>
              <w:right w:w="80" w:type="dxa"/>
            </w:tcMar>
          </w:tcPr>
          <w:p w14:paraId="11932E9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63</w:t>
            </w:r>
          </w:p>
        </w:tc>
        <w:tc>
          <w:tcPr>
            <w:tcW w:w="720" w:type="dxa"/>
            <w:tcMar>
              <w:top w:w="80" w:type="dxa"/>
              <w:left w:w="80" w:type="dxa"/>
              <w:bottom w:w="80" w:type="dxa"/>
              <w:right w:w="80" w:type="dxa"/>
            </w:tcMar>
          </w:tcPr>
          <w:p w14:paraId="566ECEE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74</w:t>
            </w:r>
          </w:p>
        </w:tc>
      </w:tr>
      <w:tr w:rsidR="006C785A" w:rsidRPr="00A64576" w14:paraId="6C01FD92" w14:textId="77777777" w:rsidTr="006B0204">
        <w:tc>
          <w:tcPr>
            <w:tcW w:w="3234" w:type="dxa"/>
            <w:tcMar>
              <w:top w:w="80" w:type="dxa"/>
              <w:left w:w="80" w:type="dxa"/>
              <w:bottom w:w="80" w:type="dxa"/>
              <w:right w:w="80" w:type="dxa"/>
            </w:tcMar>
          </w:tcPr>
          <w:p w14:paraId="73F167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Žuvies kiekis m3</w:t>
            </w:r>
          </w:p>
        </w:tc>
        <w:tc>
          <w:tcPr>
            <w:tcW w:w="960" w:type="dxa"/>
            <w:tcMar>
              <w:top w:w="80" w:type="dxa"/>
              <w:left w:w="80" w:type="dxa"/>
              <w:bottom w:w="80" w:type="dxa"/>
              <w:right w:w="80" w:type="dxa"/>
            </w:tcMar>
          </w:tcPr>
          <w:p w14:paraId="0F15667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23</w:t>
            </w:r>
          </w:p>
        </w:tc>
        <w:tc>
          <w:tcPr>
            <w:tcW w:w="960" w:type="dxa"/>
            <w:tcMar>
              <w:top w:w="80" w:type="dxa"/>
              <w:left w:w="80" w:type="dxa"/>
              <w:bottom w:w="80" w:type="dxa"/>
              <w:right w:w="80" w:type="dxa"/>
            </w:tcMar>
          </w:tcPr>
          <w:p w14:paraId="4308CD8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21</w:t>
            </w:r>
          </w:p>
        </w:tc>
        <w:tc>
          <w:tcPr>
            <w:tcW w:w="960" w:type="dxa"/>
            <w:tcMar>
              <w:top w:w="80" w:type="dxa"/>
              <w:left w:w="80" w:type="dxa"/>
              <w:bottom w:w="80" w:type="dxa"/>
              <w:right w:w="80" w:type="dxa"/>
            </w:tcMar>
          </w:tcPr>
          <w:p w14:paraId="43C290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10</w:t>
            </w:r>
          </w:p>
        </w:tc>
        <w:tc>
          <w:tcPr>
            <w:tcW w:w="960" w:type="dxa"/>
            <w:tcMar>
              <w:top w:w="80" w:type="dxa"/>
              <w:left w:w="80" w:type="dxa"/>
              <w:bottom w:w="80" w:type="dxa"/>
              <w:right w:w="80" w:type="dxa"/>
            </w:tcMar>
          </w:tcPr>
          <w:p w14:paraId="1A3849F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w:t>
            </w:r>
          </w:p>
        </w:tc>
        <w:tc>
          <w:tcPr>
            <w:tcW w:w="720" w:type="dxa"/>
            <w:tcMar>
              <w:top w:w="80" w:type="dxa"/>
              <w:left w:w="80" w:type="dxa"/>
              <w:bottom w:w="80" w:type="dxa"/>
              <w:right w:w="80" w:type="dxa"/>
            </w:tcMar>
          </w:tcPr>
          <w:p w14:paraId="7C79E98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0</w:t>
            </w:r>
          </w:p>
        </w:tc>
      </w:tr>
    </w:tbl>
    <w:p w14:paraId="2369B62A" w14:textId="7E5C67C6" w:rsidR="006C785A" w:rsidRPr="00A64576" w:rsidRDefault="00092185" w:rsidP="00CF00A1">
      <w:pPr>
        <w:spacing w:before="120"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p>
    <w:p w14:paraId="297E20E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66C222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nitratų koncentracijos vidurkį per 8 tyrimo metus.</w:t>
      </w:r>
    </w:p>
    <w:p w14:paraId="63BC36A0" w14:textId="64AF1C2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p>
    <w:p w14:paraId="468884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7E5D41C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5AB29F4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(C5.2.) Apskaičiuokite, kiek kartų nitratų koncentracija padidėjo per 8 tyrimo metus.</w:t>
      </w:r>
    </w:p>
    <w:p w14:paraId="11946099" w14:textId="0DB3630D" w:rsidR="006C785A" w:rsidRPr="00A64576" w:rsidRDefault="00092185" w:rsidP="00CF00A1">
      <w:pPr>
        <w:spacing w:after="0" w:line="240" w:lineRule="auto"/>
        <w:jc w:val="both"/>
        <w:rPr>
          <w:rFonts w:ascii="Times New Roman" w:eastAsia="Times New Roman" w:hAnsi="Times New Roman" w:cs="Times New Roman"/>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p>
    <w:p w14:paraId="044A9B3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3D3120F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20CB507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kiek kartų nitratų koncentracija padidėjo per 8 tyrimo metus.</w:t>
      </w:r>
    </w:p>
    <w:p w14:paraId="32DBCFA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(C5.3) Remiantis lentelėje pateiktais tyrimo rezultatais nubraižykite grafiką arba diagramą.</w:t>
      </w:r>
    </w:p>
    <w:p w14:paraId="35BA50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(C6.3) Pagal pateiktus duomenis padarykite apibendrinamąją išvadą apie nitratų koncentracijos ir žuvies skaičiaus pokytį nuo 2012 iki 2020 metų.</w:t>
      </w:r>
    </w:p>
    <w:p w14:paraId="47B7AA3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(D1.3) Pateikite galimas tris priežastis, dėl kurių upėje per 8 metus nuolat didėjo nitratų koncentracija.</w:t>
      </w:r>
    </w:p>
    <w:p w14:paraId="6C0AC8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1 priežastis:</w:t>
      </w:r>
    </w:p>
    <w:p w14:paraId="74BF22C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2 priežastis:</w:t>
      </w:r>
    </w:p>
    <w:p w14:paraId="63A6DE60" w14:textId="04EF7EC4" w:rsidR="006C785A" w:rsidRDefault="00092185" w:rsidP="00CF00A1">
      <w:pPr>
        <w:spacing w:after="0" w:line="240" w:lineRule="auto"/>
        <w:jc w:val="both"/>
        <w:rPr>
          <w:rFonts w:ascii="Times New Roman" w:eastAsia="Times New Roman" w:hAnsi="Times New Roman" w:cs="Times New Roman"/>
          <w:i/>
          <w:sz w:val="24"/>
          <w:szCs w:val="24"/>
        </w:rPr>
      </w:pPr>
      <w:r w:rsidRPr="00A64576">
        <w:rPr>
          <w:rFonts w:ascii="Times New Roman" w:eastAsia="Times New Roman" w:hAnsi="Times New Roman" w:cs="Times New Roman"/>
          <w:i/>
          <w:sz w:val="24"/>
          <w:szCs w:val="24"/>
        </w:rPr>
        <w:t>3 priežastis:</w:t>
      </w:r>
    </w:p>
    <w:p w14:paraId="72DEE4AA" w14:textId="77777777" w:rsidR="004668C4" w:rsidRPr="00A64576" w:rsidRDefault="004668C4" w:rsidP="00CF00A1">
      <w:pPr>
        <w:spacing w:after="0" w:line="240" w:lineRule="auto"/>
        <w:jc w:val="both"/>
        <w:rPr>
          <w:rFonts w:ascii="Times New Roman" w:eastAsia="Times New Roman" w:hAnsi="Times New Roman" w:cs="Times New Roman"/>
          <w:sz w:val="24"/>
          <w:szCs w:val="24"/>
        </w:rPr>
      </w:pPr>
    </w:p>
    <w:p w14:paraId="13ADE2DE" w14:textId="6AC8CFF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Aukštesnysis </w:t>
      </w:r>
      <w:r w:rsidR="00D3241E">
        <w:rPr>
          <w:rFonts w:ascii="Times New Roman" w:eastAsia="Times New Roman" w:hAnsi="Times New Roman" w:cs="Times New Roman"/>
          <w:b/>
          <w:sz w:val="24"/>
          <w:szCs w:val="24"/>
        </w:rPr>
        <w:t>lygis</w:t>
      </w:r>
    </w:p>
    <w:p w14:paraId="10E517E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(D1.2) Įvardykite, kaip vadinasi procesas vykstantis upėje dėl didėjančios nitratų koncentracijos.</w:t>
      </w:r>
    </w:p>
    <w:p w14:paraId="3FD27D5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(D1.1) Įvardykite, ką rodo nuolat didėjantis nitratų koncentracijos kiekis upės vandenyje.</w:t>
      </w:r>
    </w:p>
    <w:p w14:paraId="091F419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(C5.1) Apskaičiuokite, kiek kartų nitratų koncentracija padidėjo per 8 tyrimo metus.</w:t>
      </w:r>
    </w:p>
    <w:p w14:paraId="0F23B5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(C5.4) Remiantis lentelėje pateiktais tyrimo rezultatais nubraižykite grafiką arba diagramą.</w:t>
      </w:r>
    </w:p>
    <w:p w14:paraId="6803C23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(C6.3) Pagal pateiktus duomenis padarykite apibendrinamąją išvadą apie nitratų koncentracijos ir žuvies skaičiaus pokytį nuo 2012 iki 2020 metų.</w:t>
      </w:r>
    </w:p>
    <w:p w14:paraId="733F5C6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(D1.3) Pateikite galimas tris priežastis, dėl kurių upėje per 8 metus nuolat didėjo nitratų koncentracija.</w:t>
      </w:r>
    </w:p>
    <w:p w14:paraId="60C999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1 priežastis:</w:t>
      </w:r>
    </w:p>
    <w:p w14:paraId="31098D4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2 priežastis:</w:t>
      </w:r>
    </w:p>
    <w:p w14:paraId="567D08B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3 priežastis:</w:t>
      </w:r>
    </w:p>
    <w:p w14:paraId="15C482B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(D1.4)Paaiškinkite, kaip ir kodėl kito organizmų rūšių įvairovė upėje didėjant nitratų koncentracijai.</w:t>
      </w:r>
    </w:p>
    <w:p w14:paraId="2ED67F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Kaip:</w:t>
      </w:r>
    </w:p>
    <w:p w14:paraId="75F3362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i/>
          <w:sz w:val="24"/>
          <w:szCs w:val="24"/>
        </w:rPr>
        <w:t>Kodėl:</w:t>
      </w:r>
    </w:p>
    <w:p w14:paraId="0E70F78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(D1.4) Remdamiesi papildomais informacijos šaltiniais nurodykite, kokių dar </w:t>
      </w:r>
      <w:proofErr w:type="spellStart"/>
      <w:r w:rsidRPr="00A64576">
        <w:rPr>
          <w:rFonts w:ascii="Times New Roman" w:eastAsia="Times New Roman" w:hAnsi="Times New Roman" w:cs="Times New Roman"/>
          <w:sz w:val="24"/>
          <w:szCs w:val="24"/>
        </w:rPr>
        <w:t>bioindikatorių</w:t>
      </w:r>
      <w:proofErr w:type="spellEnd"/>
      <w:r w:rsidRPr="00A64576">
        <w:rPr>
          <w:rFonts w:ascii="Times New Roman" w:eastAsia="Times New Roman" w:hAnsi="Times New Roman" w:cs="Times New Roman"/>
          <w:sz w:val="24"/>
          <w:szCs w:val="24"/>
        </w:rPr>
        <w:t>, įrodančių upės vandens taršą, aptiktumėte tyrimui paimtame mėginyje.</w:t>
      </w:r>
    </w:p>
    <w:p w14:paraId="558B1750" w14:textId="77777777"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5" w:name="_Toc147495680"/>
      <w:r w:rsidRPr="00A64576">
        <w:rPr>
          <w:rFonts w:ascii="Times New Roman" w:eastAsia="Times New Roman" w:hAnsi="Times New Roman" w:cs="Times New Roman"/>
          <w:color w:val="000000"/>
          <w:sz w:val="24"/>
          <w:szCs w:val="24"/>
        </w:rPr>
        <w:t>Problemų sprendimas ir refleksija (E).</w:t>
      </w:r>
      <w:bookmarkEnd w:id="85"/>
    </w:p>
    <w:p w14:paraId="540A2FF4"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6" w:name="_f2g9yzv83fqw" w:colFirst="0" w:colLast="0"/>
      <w:bookmarkEnd w:id="86"/>
      <w:r w:rsidRPr="00A64576">
        <w:rPr>
          <w:rFonts w:ascii="Times New Roman" w:eastAsia="Times New Roman" w:hAnsi="Times New Roman" w:cs="Times New Roman"/>
          <w:b/>
          <w:sz w:val="24"/>
          <w:szCs w:val="24"/>
        </w:rPr>
        <w:t>27.5.1. Žmogaus gyvenimo ciklas.</w:t>
      </w:r>
    </w:p>
    <w:p w14:paraId="25DE7FF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Chromosomų rinkiniai ir lyties paveldėjimas</w:t>
      </w:r>
    </w:p>
    <w:p w14:paraId="63DF851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kas yra chromosomų rinkinys ir paaiškinti, kad žmogaus lyties paveldėjimą nulemia lytinės chromosomos (XX – moteris, XY – vyras).</w:t>
      </w:r>
    </w:p>
    <w:p w14:paraId="110187D8" w14:textId="6916224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E2.</w:t>
      </w:r>
      <w:r w:rsidRPr="00A64576">
        <w:rPr>
          <w:rFonts w:ascii="Times New Roman" w:eastAsia="Times New Roman" w:hAnsi="Times New Roman" w:cs="Times New Roman"/>
          <w:sz w:val="24"/>
          <w:szCs w:val="24"/>
        </w:rPr>
        <w:t xml:space="preserve"> 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kūrybiškai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taiko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žinias 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gebėjimus, gautus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tyrimų rezultatus įvairiose situacijose.</w:t>
      </w:r>
    </w:p>
    <w:p w14:paraId="02C51DB3"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0"/>
        <w:tblW w:w="1027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13"/>
        <w:gridCol w:w="2113"/>
        <w:gridCol w:w="2700"/>
        <w:gridCol w:w="3345"/>
      </w:tblGrid>
      <w:tr w:rsidR="00180028" w:rsidRPr="00A64576" w14:paraId="3DA52BAC" w14:textId="77777777" w:rsidTr="00180028">
        <w:trPr>
          <w:trHeight w:val="2796"/>
        </w:trPr>
        <w:tc>
          <w:tcPr>
            <w:tcW w:w="2113" w:type="dxa"/>
            <w:tcMar>
              <w:top w:w="28" w:type="dxa"/>
              <w:left w:w="57" w:type="dxa"/>
              <w:bottom w:w="28" w:type="dxa"/>
              <w:right w:w="57" w:type="dxa"/>
            </w:tcMar>
          </w:tcPr>
          <w:p w14:paraId="5F11004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Nurodo, kad žmogaus lytį lemia paveldėtos lytinės chromosomos. Įprastoje situacijoje atskiria žmogaus vyriškos lyties </w:t>
            </w:r>
            <w:proofErr w:type="spellStart"/>
            <w:r w:rsidRPr="00A64576">
              <w:rPr>
                <w:rFonts w:ascii="Times New Roman" w:eastAsia="Times New Roman" w:hAnsi="Times New Roman" w:cs="Times New Roman"/>
                <w:sz w:val="24"/>
                <w:szCs w:val="24"/>
              </w:rPr>
              <w:t>kariotipą</w:t>
            </w:r>
            <w:proofErr w:type="spellEnd"/>
            <w:r w:rsidRPr="00A64576">
              <w:rPr>
                <w:rFonts w:ascii="Times New Roman" w:eastAsia="Times New Roman" w:hAnsi="Times New Roman" w:cs="Times New Roman"/>
                <w:sz w:val="24"/>
                <w:szCs w:val="24"/>
              </w:rPr>
              <w:t xml:space="preserve"> nuo moteriškos lyties </w:t>
            </w:r>
            <w:proofErr w:type="spellStart"/>
            <w:r w:rsidRPr="00A64576">
              <w:rPr>
                <w:rFonts w:ascii="Times New Roman" w:eastAsia="Times New Roman" w:hAnsi="Times New Roman" w:cs="Times New Roman"/>
                <w:sz w:val="24"/>
                <w:szCs w:val="24"/>
              </w:rPr>
              <w:t>kariotipo</w:t>
            </w:r>
            <w:proofErr w:type="spellEnd"/>
            <w:r w:rsidRPr="00A64576">
              <w:rPr>
                <w:rFonts w:ascii="Times New Roman" w:eastAsia="Times New Roman" w:hAnsi="Times New Roman" w:cs="Times New Roman"/>
                <w:sz w:val="24"/>
                <w:szCs w:val="24"/>
              </w:rPr>
              <w:t xml:space="preserve"> (E2.1). </w:t>
            </w:r>
          </w:p>
        </w:tc>
        <w:tc>
          <w:tcPr>
            <w:tcW w:w="2113" w:type="dxa"/>
            <w:tcMar>
              <w:top w:w="28" w:type="dxa"/>
              <w:left w:w="57" w:type="dxa"/>
              <w:bottom w:w="28" w:type="dxa"/>
              <w:right w:w="57" w:type="dxa"/>
            </w:tcMar>
          </w:tcPr>
          <w:p w14:paraId="2A4513CB" w14:textId="38E273EB"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Įvardija moteriškos ir vyriškos lyties </w:t>
            </w:r>
            <w:proofErr w:type="spellStart"/>
            <w:r w:rsidRPr="00A64576">
              <w:rPr>
                <w:rFonts w:ascii="Times New Roman" w:eastAsia="Times New Roman" w:hAnsi="Times New Roman" w:cs="Times New Roman"/>
                <w:sz w:val="24"/>
                <w:szCs w:val="24"/>
              </w:rPr>
              <w:t>kariotipo</w:t>
            </w:r>
            <w:proofErr w:type="spellEnd"/>
            <w:r w:rsidRPr="00A64576">
              <w:rPr>
                <w:rFonts w:ascii="Times New Roman" w:eastAsia="Times New Roman" w:hAnsi="Times New Roman" w:cs="Times New Roman"/>
                <w:sz w:val="24"/>
                <w:szCs w:val="24"/>
              </w:rPr>
              <w:t xml:space="preserve"> skirtumą. Įprastoje situacijoje pagal lytines chromosomas, atpažįsta moteriškos ir vyriškos lyties </w:t>
            </w:r>
            <w:proofErr w:type="spellStart"/>
            <w:r w:rsidRPr="00A64576">
              <w:rPr>
                <w:rFonts w:ascii="Times New Roman" w:eastAsia="Times New Roman" w:hAnsi="Times New Roman" w:cs="Times New Roman"/>
                <w:sz w:val="24"/>
                <w:szCs w:val="24"/>
              </w:rPr>
              <w:t>kariotipus</w:t>
            </w:r>
            <w:proofErr w:type="spellEnd"/>
            <w:r w:rsidRPr="00A64576">
              <w:rPr>
                <w:rFonts w:ascii="Times New Roman" w:eastAsia="Times New Roman" w:hAnsi="Times New Roman" w:cs="Times New Roman"/>
                <w:sz w:val="24"/>
                <w:szCs w:val="24"/>
              </w:rPr>
              <w:t xml:space="preserve"> (E2.2).</w:t>
            </w:r>
          </w:p>
        </w:tc>
        <w:tc>
          <w:tcPr>
            <w:tcW w:w="2700" w:type="dxa"/>
            <w:tcMar>
              <w:top w:w="28" w:type="dxa"/>
              <w:left w:w="57" w:type="dxa"/>
              <w:bottom w:w="28" w:type="dxa"/>
              <w:right w:w="57" w:type="dxa"/>
            </w:tcMar>
          </w:tcPr>
          <w:p w14:paraId="3715155C"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Apibūdina, kaip paveldima žmogaus lytis.</w:t>
            </w:r>
          </w:p>
          <w:p w14:paraId="3EE13041" w14:textId="3AB0976C"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Tikslingai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nustato kokios lyties organizmo chromosomų rinkinys vaizduojamas įvairiose iliustracijose, palygina </w:t>
            </w:r>
            <w:proofErr w:type="spellStart"/>
            <w:r w:rsidRPr="00A64576">
              <w:rPr>
                <w:rFonts w:ascii="Times New Roman" w:eastAsia="Times New Roman" w:hAnsi="Times New Roman" w:cs="Times New Roman"/>
                <w:sz w:val="24"/>
                <w:szCs w:val="24"/>
              </w:rPr>
              <w:t>diploidinį</w:t>
            </w:r>
            <w:proofErr w:type="spellEnd"/>
            <w:r w:rsidRPr="00A64576">
              <w:rPr>
                <w:rFonts w:ascii="Times New Roman" w:eastAsia="Times New Roman" w:hAnsi="Times New Roman" w:cs="Times New Roman"/>
                <w:sz w:val="24"/>
                <w:szCs w:val="24"/>
              </w:rPr>
              <w:t xml:space="preserve"> chromosomų rinkinį su </w:t>
            </w:r>
            <w:proofErr w:type="spellStart"/>
            <w:r w:rsidRPr="00A64576">
              <w:rPr>
                <w:rFonts w:ascii="Times New Roman" w:eastAsia="Times New Roman" w:hAnsi="Times New Roman" w:cs="Times New Roman"/>
                <w:sz w:val="24"/>
                <w:szCs w:val="24"/>
              </w:rPr>
              <w:t>haploidiniu</w:t>
            </w:r>
            <w:proofErr w:type="spellEnd"/>
            <w:r w:rsidRPr="00A64576">
              <w:rPr>
                <w:rFonts w:ascii="Times New Roman" w:eastAsia="Times New Roman" w:hAnsi="Times New Roman" w:cs="Times New Roman"/>
                <w:sz w:val="24"/>
                <w:szCs w:val="24"/>
              </w:rPr>
              <w:t xml:space="preserve"> (E2.3).</w:t>
            </w:r>
          </w:p>
        </w:tc>
        <w:tc>
          <w:tcPr>
            <w:tcW w:w="3345" w:type="dxa"/>
            <w:tcMar>
              <w:top w:w="28" w:type="dxa"/>
              <w:left w:w="57" w:type="dxa"/>
              <w:bottom w:w="28" w:type="dxa"/>
              <w:right w:w="57" w:type="dxa"/>
            </w:tcMar>
          </w:tcPr>
          <w:p w14:paraId="6005128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Tikslingai ir kūrybiškai taiko turimas žinias apie lyties paveldėjimą įvairiose situacijose. Analizuoja žmogaus </w:t>
            </w:r>
            <w:proofErr w:type="spellStart"/>
            <w:r w:rsidRPr="00A64576">
              <w:rPr>
                <w:rFonts w:ascii="Times New Roman" w:eastAsia="Times New Roman" w:hAnsi="Times New Roman" w:cs="Times New Roman"/>
                <w:sz w:val="24"/>
                <w:szCs w:val="24"/>
              </w:rPr>
              <w:t>diploidinį</w:t>
            </w:r>
            <w:proofErr w:type="spellEnd"/>
            <w:r w:rsidRPr="00A64576">
              <w:rPr>
                <w:rFonts w:ascii="Times New Roman" w:eastAsia="Times New Roman" w:hAnsi="Times New Roman" w:cs="Times New Roman"/>
                <w:sz w:val="24"/>
                <w:szCs w:val="24"/>
              </w:rPr>
              <w:t xml:space="preserve"> ir </w:t>
            </w:r>
            <w:proofErr w:type="spellStart"/>
            <w:r w:rsidRPr="00A64576">
              <w:rPr>
                <w:rFonts w:ascii="Times New Roman" w:eastAsia="Times New Roman" w:hAnsi="Times New Roman" w:cs="Times New Roman"/>
                <w:sz w:val="24"/>
                <w:szCs w:val="24"/>
              </w:rPr>
              <w:t>haploidinį</w:t>
            </w:r>
            <w:proofErr w:type="spellEnd"/>
            <w:r w:rsidRPr="00A64576">
              <w:rPr>
                <w:rFonts w:ascii="Times New Roman" w:eastAsia="Times New Roman" w:hAnsi="Times New Roman" w:cs="Times New Roman"/>
                <w:sz w:val="24"/>
                <w:szCs w:val="24"/>
              </w:rPr>
              <w:t xml:space="preserve"> chromosomų rinkinius, analizuoja papildomus literatūros šaltinius konstruodamas atsakymus į pateiktus klausimus (E2.4).</w:t>
            </w:r>
          </w:p>
        </w:tc>
      </w:tr>
    </w:tbl>
    <w:p w14:paraId="20D35EE1" w14:textId="3B19C4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180028">
        <w:rPr>
          <w:rFonts w:ascii="Times New Roman" w:eastAsia="Times New Roman" w:hAnsi="Times New Roman" w:cs="Times New Roman"/>
          <w:b/>
          <w:sz w:val="24"/>
          <w:szCs w:val="24"/>
        </w:rPr>
        <w:t>(E2.1)</w:t>
      </w:r>
    </w:p>
    <w:p w14:paraId="67EB930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Kiekvienai rūšiai yra būdingas unikalus / specifinis chromosomų rinkinys, </w:t>
      </w:r>
      <w:proofErr w:type="spellStart"/>
      <w:r w:rsidRPr="00A64576">
        <w:rPr>
          <w:rFonts w:ascii="Times New Roman" w:eastAsia="Times New Roman" w:hAnsi="Times New Roman" w:cs="Times New Roman"/>
          <w:sz w:val="24"/>
          <w:szCs w:val="24"/>
        </w:rPr>
        <w:t>t.y</w:t>
      </w:r>
      <w:proofErr w:type="spellEnd"/>
      <w:r w:rsidRPr="00A64576">
        <w:rPr>
          <w:rFonts w:ascii="Times New Roman" w:eastAsia="Times New Roman" w:hAnsi="Times New Roman" w:cs="Times New Roman"/>
          <w:sz w:val="24"/>
          <w:szCs w:val="24"/>
        </w:rPr>
        <w:t xml:space="preserve">. chromosomų skaičius, dydis, forma. Paprastai žmogaus ir gyvūnų somatinėse ląstelėse būna </w:t>
      </w:r>
      <w:proofErr w:type="spellStart"/>
      <w:r w:rsidRPr="00A64576">
        <w:rPr>
          <w:rFonts w:ascii="Times New Roman" w:eastAsia="Times New Roman" w:hAnsi="Times New Roman" w:cs="Times New Roman"/>
          <w:sz w:val="24"/>
          <w:szCs w:val="24"/>
        </w:rPr>
        <w:t>diploidinis</w:t>
      </w:r>
      <w:proofErr w:type="spellEnd"/>
      <w:r w:rsidRPr="00A64576">
        <w:rPr>
          <w:rFonts w:ascii="Times New Roman" w:eastAsia="Times New Roman" w:hAnsi="Times New Roman" w:cs="Times New Roman"/>
          <w:sz w:val="24"/>
          <w:szCs w:val="24"/>
        </w:rPr>
        <w:t xml:space="preserve"> chromosomų rinkinys, o lytinėse ląstelėse –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chromosomų rinkinys.</w:t>
      </w:r>
    </w:p>
    <w:p w14:paraId="5373B98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Paveikslėlyje pavaizduotos vaisinės muselės </w:t>
      </w:r>
      <w:proofErr w:type="spellStart"/>
      <w:r w:rsidRPr="00A64576">
        <w:rPr>
          <w:rFonts w:ascii="Times New Roman" w:eastAsia="Times New Roman" w:hAnsi="Times New Roman" w:cs="Times New Roman"/>
          <w:sz w:val="24"/>
          <w:szCs w:val="24"/>
        </w:rPr>
        <w:t>drozofilos</w:t>
      </w:r>
      <w:proofErr w:type="spellEnd"/>
      <w:r w:rsidRPr="00A64576">
        <w:rPr>
          <w:rFonts w:ascii="Times New Roman" w:eastAsia="Times New Roman" w:hAnsi="Times New Roman" w:cs="Times New Roman"/>
          <w:sz w:val="24"/>
          <w:szCs w:val="24"/>
        </w:rPr>
        <w:t xml:space="preserve"> lytinės ir somatinės ląstelės chromosomų rinkiniai.</w:t>
      </w:r>
    </w:p>
    <w:p w14:paraId="48872E75" w14:textId="02345A6B"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2E9B1981" wp14:editId="2AD41ED4">
            <wp:extent cx="2790825" cy="1494790"/>
            <wp:effectExtent l="0" t="0" r="9525" b="0"/>
            <wp:docPr id="97" name="image64.png" descr="C:\Users\ProBook\AppData\Local\Temp\msohtmlclip1\02\clip_image001.png"/>
            <wp:cNvGraphicFramePr/>
            <a:graphic xmlns:a="http://schemas.openxmlformats.org/drawingml/2006/main">
              <a:graphicData uri="http://schemas.openxmlformats.org/drawingml/2006/picture">
                <pic:pic xmlns:pic="http://schemas.openxmlformats.org/drawingml/2006/picture">
                  <pic:nvPicPr>
                    <pic:cNvPr id="0" name="image64.png" descr="C:\Users\ProBook\AppData\Local\Temp\msohtmlclip1\02\clip_image001.png"/>
                    <pic:cNvPicPr preferRelativeResize="0"/>
                  </pic:nvPicPr>
                  <pic:blipFill rotWithShape="1">
                    <a:blip r:embed="rId242"/>
                    <a:srcRect l="11441" t="5169" r="8709" b="4635"/>
                    <a:stretch/>
                  </pic:blipFill>
                  <pic:spPr bwMode="auto">
                    <a:xfrm>
                      <a:off x="0" y="0"/>
                      <a:ext cx="2816101" cy="1508328"/>
                    </a:xfrm>
                    <a:prstGeom prst="rect">
                      <a:avLst/>
                    </a:prstGeom>
                    <a:ln>
                      <a:noFill/>
                    </a:ln>
                    <a:extLst>
                      <a:ext uri="{53640926-AAD7-44D8-BBD7-CCE9431645EC}">
                        <a14:shadowObscured xmlns:a14="http://schemas.microsoft.com/office/drawing/2010/main"/>
                      </a:ext>
                    </a:extLst>
                  </pic:spPr>
                </pic:pic>
              </a:graphicData>
            </a:graphic>
          </wp:inline>
        </w:drawing>
      </w:r>
      <w:r w:rsidR="00AB4741">
        <w:rPr>
          <w:rFonts w:ascii="Times New Roman" w:hAnsi="Times New Roman" w:cs="Times New Roman"/>
        </w:rPr>
        <w:t xml:space="preserve"> </w:t>
      </w:r>
    </w:p>
    <w:p w14:paraId="050E0EC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 xml:space="preserve">1. Paaiškinkite, koks chromosomų rinkinys vadinamas </w:t>
      </w:r>
      <w:proofErr w:type="spellStart"/>
      <w:r w:rsidRPr="00A64576">
        <w:rPr>
          <w:rFonts w:ascii="Times New Roman" w:eastAsia="Times New Roman" w:hAnsi="Times New Roman" w:cs="Times New Roman"/>
          <w:sz w:val="24"/>
          <w:szCs w:val="24"/>
        </w:rPr>
        <w:t>diploidiniu</w:t>
      </w:r>
      <w:proofErr w:type="spellEnd"/>
      <w:r w:rsidRPr="00A64576">
        <w:rPr>
          <w:rFonts w:ascii="Times New Roman" w:eastAsia="Times New Roman" w:hAnsi="Times New Roman" w:cs="Times New Roman"/>
          <w:sz w:val="24"/>
          <w:szCs w:val="24"/>
        </w:rPr>
        <w:t xml:space="preserve"> .</w:t>
      </w:r>
    </w:p>
    <w:p w14:paraId="0758CA3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Paaiškinkite, koks chromosomų rinkinys vadinamas </w:t>
      </w:r>
      <w:proofErr w:type="spellStart"/>
      <w:r w:rsidRPr="00A64576">
        <w:rPr>
          <w:rFonts w:ascii="Times New Roman" w:eastAsia="Times New Roman" w:hAnsi="Times New Roman" w:cs="Times New Roman"/>
          <w:sz w:val="24"/>
          <w:szCs w:val="24"/>
        </w:rPr>
        <w:t>haploidiniu</w:t>
      </w:r>
      <w:proofErr w:type="spellEnd"/>
      <w:r w:rsidRPr="00A64576">
        <w:rPr>
          <w:rFonts w:ascii="Times New Roman" w:eastAsia="Times New Roman" w:hAnsi="Times New Roman" w:cs="Times New Roman"/>
          <w:sz w:val="24"/>
          <w:szCs w:val="24"/>
        </w:rPr>
        <w:t xml:space="preserve"> arba viengubuoju.</w:t>
      </w:r>
    </w:p>
    <w:p w14:paraId="7451AFF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Kokia raide pažymėtas lytinės ląstelės, o kokia – somatinės ląstelės chromosomų rinkinys?</w:t>
      </w:r>
    </w:p>
    <w:p w14:paraId="7CD85B5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3.1. Savo pasirinkimą paaiškinkite.</w:t>
      </w:r>
    </w:p>
    <w:p w14:paraId="1335E7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Paaiškinkite, kuo skiriasi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chromosomų rinkinys nuo </w:t>
      </w:r>
      <w:proofErr w:type="spellStart"/>
      <w:r w:rsidRPr="00A64576">
        <w:rPr>
          <w:rFonts w:ascii="Times New Roman" w:eastAsia="Times New Roman" w:hAnsi="Times New Roman" w:cs="Times New Roman"/>
          <w:sz w:val="24"/>
          <w:szCs w:val="24"/>
        </w:rPr>
        <w:t>diploidinio</w:t>
      </w:r>
      <w:proofErr w:type="spellEnd"/>
      <w:r w:rsidRPr="00A64576">
        <w:rPr>
          <w:rFonts w:ascii="Times New Roman" w:eastAsia="Times New Roman" w:hAnsi="Times New Roman" w:cs="Times New Roman"/>
          <w:sz w:val="24"/>
          <w:szCs w:val="24"/>
        </w:rPr>
        <w:t xml:space="preserve"> chromosomų rinkinio.</w:t>
      </w:r>
    </w:p>
    <w:p w14:paraId="15F7AA8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Kaip vadinamos chromosomos, kurios nulemia žmogaus organizmo lytį?</w:t>
      </w:r>
    </w:p>
    <w:p w14:paraId="480B485C" w14:textId="1CA16D13"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(E2.2)</w:t>
      </w:r>
    </w:p>
    <w:p w14:paraId="73E3BDD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Kiekvienai rūšiai yra būdingas specifinis chromosomų rinkinys, t.</w:t>
      </w:r>
      <w:r w:rsidR="006A243B" w:rsidRPr="00A64576">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y. chromosomų skaičius, dydis, forma. Paprastai žmogaus ir gyvūnų somatinėse ląstelėse būna </w:t>
      </w:r>
      <w:proofErr w:type="spellStart"/>
      <w:r w:rsidRPr="00A64576">
        <w:rPr>
          <w:rFonts w:ascii="Times New Roman" w:eastAsia="Times New Roman" w:hAnsi="Times New Roman" w:cs="Times New Roman"/>
          <w:sz w:val="24"/>
          <w:szCs w:val="24"/>
        </w:rPr>
        <w:t>diploidinis</w:t>
      </w:r>
      <w:proofErr w:type="spellEnd"/>
      <w:r w:rsidRPr="00A64576">
        <w:rPr>
          <w:rFonts w:ascii="Times New Roman" w:eastAsia="Times New Roman" w:hAnsi="Times New Roman" w:cs="Times New Roman"/>
          <w:sz w:val="24"/>
          <w:szCs w:val="24"/>
        </w:rPr>
        <w:t xml:space="preserve"> chromosomų rinkinys, o lytinėse ląstelėse –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chromosomų rinkinys.</w:t>
      </w:r>
    </w:p>
    <w:p w14:paraId="02F712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Iliustracijoje pateiktas žmogaus ir vaisinės muselės chromosomų rinkiniai.</w:t>
      </w:r>
    </w:p>
    <w:tbl>
      <w:tblPr>
        <w:tblStyle w:val="affff1"/>
        <w:tblW w:w="94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38"/>
        <w:gridCol w:w="5209"/>
      </w:tblGrid>
      <w:tr w:rsidR="006C785A" w:rsidRPr="00A64576" w14:paraId="44CE25D2" w14:textId="77777777" w:rsidTr="00180028">
        <w:tc>
          <w:tcPr>
            <w:tcW w:w="4238" w:type="dxa"/>
            <w:tcMar>
              <w:top w:w="80" w:type="dxa"/>
              <w:left w:w="80" w:type="dxa"/>
              <w:bottom w:w="80" w:type="dxa"/>
              <w:right w:w="80" w:type="dxa"/>
            </w:tcMar>
            <w:vAlign w:val="center"/>
          </w:tcPr>
          <w:p w14:paraId="01C51F3F" w14:textId="0F56115D"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7DA5D986" wp14:editId="5E96E5FC">
                  <wp:extent cx="1862455" cy="1795145"/>
                  <wp:effectExtent l="0" t="0" r="0" b="0"/>
                  <wp:docPr id="90" name="image62.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62.png" descr="C:\Users\ProBook\AppData\Local\Temp\msohtmlclip1\02\clip_image002.png"/>
                          <pic:cNvPicPr preferRelativeResize="0"/>
                        </pic:nvPicPr>
                        <pic:blipFill>
                          <a:blip r:embed="rId243"/>
                          <a:srcRect/>
                          <a:stretch>
                            <a:fillRect/>
                          </a:stretch>
                        </pic:blipFill>
                        <pic:spPr>
                          <a:xfrm>
                            <a:off x="0" y="0"/>
                            <a:ext cx="1862455" cy="1795145"/>
                          </a:xfrm>
                          <a:prstGeom prst="rect">
                            <a:avLst/>
                          </a:prstGeom>
                          <a:ln/>
                        </pic:spPr>
                      </pic:pic>
                    </a:graphicData>
                  </a:graphic>
                </wp:inline>
              </w:drawing>
            </w:r>
          </w:p>
        </w:tc>
        <w:tc>
          <w:tcPr>
            <w:tcW w:w="5209" w:type="dxa"/>
            <w:tcMar>
              <w:top w:w="80" w:type="dxa"/>
              <w:left w:w="80" w:type="dxa"/>
              <w:bottom w:w="80" w:type="dxa"/>
              <w:right w:w="80" w:type="dxa"/>
            </w:tcMar>
            <w:vAlign w:val="center"/>
          </w:tcPr>
          <w:p w14:paraId="4596C9F2" w14:textId="2F7088E7" w:rsidR="006C785A" w:rsidRPr="00180028"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5E01DB92" wp14:editId="085166E1">
                  <wp:extent cx="3206115" cy="2348230"/>
                  <wp:effectExtent l="0" t="0" r="0" b="0"/>
                  <wp:docPr id="89" name="image58.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58.png" descr="C:\Users\ProBook\AppData\Local\Temp\msohtmlclip1\02\clip_image003.png"/>
                          <pic:cNvPicPr preferRelativeResize="0"/>
                        </pic:nvPicPr>
                        <pic:blipFill>
                          <a:blip r:embed="rId244"/>
                          <a:srcRect/>
                          <a:stretch>
                            <a:fillRect/>
                          </a:stretch>
                        </pic:blipFill>
                        <pic:spPr>
                          <a:xfrm>
                            <a:off x="0" y="0"/>
                            <a:ext cx="3206115" cy="2348230"/>
                          </a:xfrm>
                          <a:prstGeom prst="rect">
                            <a:avLst/>
                          </a:prstGeom>
                          <a:ln/>
                        </pic:spPr>
                      </pic:pic>
                    </a:graphicData>
                  </a:graphic>
                </wp:inline>
              </w:drawing>
            </w:r>
          </w:p>
        </w:tc>
      </w:tr>
      <w:tr w:rsidR="006C785A" w:rsidRPr="00A64576" w14:paraId="74C490D0" w14:textId="77777777" w:rsidTr="00180028">
        <w:tc>
          <w:tcPr>
            <w:tcW w:w="4238" w:type="dxa"/>
            <w:tcMar>
              <w:top w:w="80" w:type="dxa"/>
              <w:left w:w="80" w:type="dxa"/>
              <w:bottom w:w="80" w:type="dxa"/>
              <w:right w:w="80" w:type="dxa"/>
            </w:tcMar>
          </w:tcPr>
          <w:p w14:paraId="338DC47A"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Vaisinės muselės chromosomų rinkinys</w:t>
            </w:r>
          </w:p>
        </w:tc>
        <w:tc>
          <w:tcPr>
            <w:tcW w:w="5209" w:type="dxa"/>
            <w:tcMar>
              <w:top w:w="80" w:type="dxa"/>
              <w:left w:w="80" w:type="dxa"/>
              <w:bottom w:w="80" w:type="dxa"/>
              <w:right w:w="80" w:type="dxa"/>
            </w:tcMar>
          </w:tcPr>
          <w:p w14:paraId="60B75855"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Žmogaus chromosomų rinkinys</w:t>
            </w:r>
          </w:p>
        </w:tc>
      </w:tr>
    </w:tbl>
    <w:p w14:paraId="33F476E5"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rPr>
        <w:t xml:space="preserve"> </w:t>
      </w:r>
    </w:p>
    <w:p w14:paraId="448208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Įvardinkite tris skirtumus tarp žmogaus ir vaisinės muselės chromosomų rinkinių.</w:t>
      </w:r>
    </w:p>
    <w:p w14:paraId="4B8A4A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Koks chromosomų rinkinys (</w:t>
      </w:r>
      <w:proofErr w:type="spellStart"/>
      <w:r w:rsidRPr="00A64576">
        <w:rPr>
          <w:rFonts w:ascii="Times New Roman" w:eastAsia="Times New Roman" w:hAnsi="Times New Roman" w:cs="Times New Roman"/>
          <w:sz w:val="24"/>
          <w:szCs w:val="24"/>
        </w:rPr>
        <w:t>haploidinis</w:t>
      </w:r>
      <w:proofErr w:type="spellEnd"/>
      <w:r w:rsidRPr="00A64576">
        <w:rPr>
          <w:rFonts w:ascii="Times New Roman" w:eastAsia="Times New Roman" w:hAnsi="Times New Roman" w:cs="Times New Roman"/>
          <w:sz w:val="24"/>
          <w:szCs w:val="24"/>
        </w:rPr>
        <w:t xml:space="preserve"> ar </w:t>
      </w:r>
      <w:proofErr w:type="spellStart"/>
      <w:r w:rsidRPr="00A64576">
        <w:rPr>
          <w:rFonts w:ascii="Times New Roman" w:eastAsia="Times New Roman" w:hAnsi="Times New Roman" w:cs="Times New Roman"/>
          <w:sz w:val="24"/>
          <w:szCs w:val="24"/>
        </w:rPr>
        <w:t>diploidinis</w:t>
      </w:r>
      <w:proofErr w:type="spellEnd"/>
      <w:r w:rsidRPr="00A64576">
        <w:rPr>
          <w:rFonts w:ascii="Times New Roman" w:eastAsia="Times New Roman" w:hAnsi="Times New Roman" w:cs="Times New Roman"/>
          <w:sz w:val="24"/>
          <w:szCs w:val="24"/>
        </w:rPr>
        <w:t xml:space="preserve">) pavaizduotas vaisinės muselės ir žmogaus? Pagrįsti savo atsakymą 1-2 teiginiais. </w:t>
      </w:r>
    </w:p>
    <w:p w14:paraId="135D3D0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Iliustracijoje pažymėkite chromosomas, kuriose yra išsidėstę genai lemiantys žmogaus lytį.</w:t>
      </w:r>
    </w:p>
    <w:p w14:paraId="7AFB272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4. Kokias lytines chromosomas paveldi moteriškos lyties organizmas ir kokias – vyriškos lyties organizmas?</w:t>
      </w:r>
    </w:p>
    <w:p w14:paraId="10192B4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Kokios lyties (vyro ar moters) pavaizduotas žmogaus chromosomų rinkinys? Paaiškinkite savo atsakymą.</w:t>
      </w:r>
    </w:p>
    <w:p w14:paraId="3C6148AA" w14:textId="01E056BA" w:rsidR="006C785A" w:rsidRPr="00180028"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w:t>
      </w:r>
      <w:r w:rsidRPr="00180028">
        <w:rPr>
          <w:rFonts w:ascii="Times New Roman" w:eastAsia="Times New Roman" w:hAnsi="Times New Roman" w:cs="Times New Roman"/>
          <w:b/>
          <w:sz w:val="24"/>
          <w:szCs w:val="24"/>
        </w:rPr>
        <w:t>(E2.3)</w:t>
      </w:r>
    </w:p>
    <w:p w14:paraId="7B2D6591" w14:textId="74676D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Vaisinių muselių patinėliai ir patelės turi po 8 chromosomas: tris poras </w:t>
      </w:r>
      <w:proofErr w:type="spellStart"/>
      <w:r w:rsidRPr="00A64576">
        <w:rPr>
          <w:rFonts w:ascii="Times New Roman" w:eastAsia="Times New Roman" w:hAnsi="Times New Roman" w:cs="Times New Roman"/>
          <w:sz w:val="24"/>
          <w:szCs w:val="24"/>
        </w:rPr>
        <w:t>autosomų</w:t>
      </w:r>
      <w:proofErr w:type="spellEnd"/>
      <w:r w:rsidRPr="00A64576">
        <w:rPr>
          <w:rFonts w:ascii="Times New Roman" w:eastAsia="Times New Roman" w:hAnsi="Times New Roman" w:cs="Times New Roman"/>
          <w:sz w:val="24"/>
          <w:szCs w:val="24"/>
        </w:rPr>
        <w:t xml:space="preserve"> (II, III, IV) ir vieną porą lytinių chromosomų (I). Lazdelės formos lytinė chromosoma vadinama X chromosoma. Patelė turi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dvi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tokias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(XX).</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Patinėlis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kartu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turi</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lytinę chromosomą,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vadinamą</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chromosoma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(XY).</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žmogaus,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vaisinių muselių lytį lemia lytinės chromosomos.</w:t>
      </w:r>
    </w:p>
    <w:p w14:paraId="179E5447"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5E47C5D" wp14:editId="06040C3E">
            <wp:extent cx="2691472" cy="1080000"/>
            <wp:effectExtent l="0" t="0" r="0" b="6350"/>
            <wp:docPr id="93" name="image59.png" descr="C:\Users\ProBook\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descr="C:\Users\ProBook\AppData\Local\Temp\msohtmlclip1\02\clip_image004.png"/>
                    <pic:cNvPicPr preferRelativeResize="0"/>
                  </pic:nvPicPr>
                  <pic:blipFill rotWithShape="1">
                    <a:blip r:embed="rId245"/>
                    <a:srcRect t="15854" b="4860"/>
                    <a:stretch/>
                  </pic:blipFill>
                  <pic:spPr bwMode="auto">
                    <a:xfrm>
                      <a:off x="0" y="0"/>
                      <a:ext cx="2691472" cy="1080000"/>
                    </a:xfrm>
                    <a:prstGeom prst="rect">
                      <a:avLst/>
                    </a:prstGeom>
                    <a:ln>
                      <a:noFill/>
                    </a:ln>
                    <a:extLst>
                      <a:ext uri="{53640926-AAD7-44D8-BBD7-CCE9431645EC}">
                        <a14:shadowObscured xmlns:a14="http://schemas.microsoft.com/office/drawing/2010/main"/>
                      </a:ext>
                    </a:extLst>
                  </pic:spPr>
                </pic:pic>
              </a:graphicData>
            </a:graphic>
          </wp:inline>
        </w:drawing>
      </w:r>
    </w:p>
    <w:p w14:paraId="3013F12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Remdamiesi vaisinės muselės chromosomų rinkinio pavyzdžiu, išanalizuokite genetiškai sveikų žmonių chromosomų rinkinius ir atsakykite į žemiau pateiktus klausimus.</w:t>
      </w:r>
    </w:p>
    <w:tbl>
      <w:tblPr>
        <w:tblStyle w:val="affff2"/>
        <w:tblW w:w="733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40"/>
        <w:gridCol w:w="3498"/>
      </w:tblGrid>
      <w:tr w:rsidR="006C785A" w:rsidRPr="00A64576" w14:paraId="174EF092" w14:textId="77777777" w:rsidTr="007A654D">
        <w:tc>
          <w:tcPr>
            <w:tcW w:w="3840" w:type="dxa"/>
            <w:tcMar>
              <w:top w:w="80" w:type="dxa"/>
              <w:left w:w="80" w:type="dxa"/>
              <w:bottom w:w="80" w:type="dxa"/>
              <w:right w:w="80" w:type="dxa"/>
            </w:tcMar>
          </w:tcPr>
          <w:p w14:paraId="78196F1F" w14:textId="2BB9E6D0"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lastRenderedPageBreak/>
              <w:drawing>
                <wp:inline distT="0" distB="0" distL="0" distR="0" wp14:anchorId="6E4BB376" wp14:editId="6930BA30">
                  <wp:extent cx="2158710" cy="3056219"/>
                  <wp:effectExtent l="0" t="0" r="0" b="0"/>
                  <wp:docPr id="92" name="image55.png" descr="2 &#10;7 &#10;6 &#10;| 6 &#10;3 &#10;8 &#10;X Y &#10;4 &#10;9 &#10;5 "/>
                  <wp:cNvGraphicFramePr/>
                  <a:graphic xmlns:a="http://schemas.openxmlformats.org/drawingml/2006/main">
                    <a:graphicData uri="http://schemas.openxmlformats.org/drawingml/2006/picture">
                      <pic:pic xmlns:pic="http://schemas.openxmlformats.org/drawingml/2006/picture">
                        <pic:nvPicPr>
                          <pic:cNvPr id="0" name="image55.png" descr="2 &#10;7 &#10;6 &#10;| 6 &#10;3 &#10;8 &#10;X Y &#10;4 &#10;9 &#10;5 "/>
                          <pic:cNvPicPr preferRelativeResize="0"/>
                        </pic:nvPicPr>
                        <pic:blipFill>
                          <a:blip r:embed="rId246"/>
                          <a:srcRect/>
                          <a:stretch>
                            <a:fillRect/>
                          </a:stretch>
                        </pic:blipFill>
                        <pic:spPr>
                          <a:xfrm>
                            <a:off x="0" y="0"/>
                            <a:ext cx="2158710" cy="3056219"/>
                          </a:xfrm>
                          <a:prstGeom prst="rect">
                            <a:avLst/>
                          </a:prstGeom>
                          <a:ln/>
                        </pic:spPr>
                      </pic:pic>
                    </a:graphicData>
                  </a:graphic>
                </wp:inline>
              </w:drawing>
            </w:r>
            <w:r w:rsidR="00AB4741">
              <w:rPr>
                <w:rFonts w:ascii="Times New Roman" w:hAnsi="Times New Roman" w:cs="Times New Roman"/>
              </w:rPr>
              <w:t xml:space="preserve"> </w:t>
            </w:r>
          </w:p>
        </w:tc>
        <w:tc>
          <w:tcPr>
            <w:tcW w:w="3498" w:type="dxa"/>
            <w:tcMar>
              <w:top w:w="80" w:type="dxa"/>
              <w:left w:w="80" w:type="dxa"/>
              <w:bottom w:w="80" w:type="dxa"/>
              <w:right w:w="80" w:type="dxa"/>
            </w:tcMar>
          </w:tcPr>
          <w:p w14:paraId="7058BCC6" w14:textId="0431B5CF" w:rsidR="006C785A" w:rsidRPr="00A64576" w:rsidRDefault="00092185" w:rsidP="00CF00A1">
            <w:pPr>
              <w:spacing w:after="0" w:line="240" w:lineRule="auto"/>
              <w:jc w:val="center"/>
              <w:rPr>
                <w:rFonts w:ascii="Times New Roman" w:hAnsi="Times New Roman" w:cs="Times New Roman"/>
              </w:rPr>
            </w:pPr>
            <w:r w:rsidRPr="00A64576">
              <w:rPr>
                <w:rFonts w:ascii="Times New Roman" w:eastAsia="Times New Roman" w:hAnsi="Times New Roman" w:cs="Times New Roman"/>
                <w:noProof/>
                <w:sz w:val="24"/>
                <w:szCs w:val="24"/>
              </w:rPr>
              <w:drawing>
                <wp:inline distT="0" distB="0" distL="0" distR="0" wp14:anchorId="0D63BB40" wp14:editId="46134ABC">
                  <wp:extent cx="2044780" cy="3045902"/>
                  <wp:effectExtent l="0" t="0" r="0" b="0"/>
                  <wp:docPr id="50" name="image43.png" descr="12 &#10;17 &#10;22 &#10;13 &#10;18 &#10;14 &#10;19 &#10;10 &#10;15 &#10;20 &#10;16 &#10;21 "/>
                  <wp:cNvGraphicFramePr/>
                  <a:graphic xmlns:a="http://schemas.openxmlformats.org/drawingml/2006/main">
                    <a:graphicData uri="http://schemas.openxmlformats.org/drawingml/2006/picture">
                      <pic:pic xmlns:pic="http://schemas.openxmlformats.org/drawingml/2006/picture">
                        <pic:nvPicPr>
                          <pic:cNvPr id="0" name="image43.png" descr="12 &#10;17 &#10;22 &#10;13 &#10;18 &#10;14 &#10;19 &#10;10 &#10;15 &#10;20 &#10;16 &#10;21 "/>
                          <pic:cNvPicPr preferRelativeResize="0"/>
                        </pic:nvPicPr>
                        <pic:blipFill>
                          <a:blip r:embed="rId247"/>
                          <a:srcRect/>
                          <a:stretch>
                            <a:fillRect/>
                          </a:stretch>
                        </pic:blipFill>
                        <pic:spPr>
                          <a:xfrm>
                            <a:off x="0" y="0"/>
                            <a:ext cx="2044780" cy="3045902"/>
                          </a:xfrm>
                          <a:prstGeom prst="rect">
                            <a:avLst/>
                          </a:prstGeom>
                          <a:ln/>
                        </pic:spPr>
                      </pic:pic>
                    </a:graphicData>
                  </a:graphic>
                </wp:inline>
              </w:drawing>
            </w:r>
            <w:r w:rsidR="00AB4741">
              <w:rPr>
                <w:rFonts w:ascii="Times New Roman" w:hAnsi="Times New Roman" w:cs="Times New Roman"/>
              </w:rPr>
              <w:t xml:space="preserve"> </w:t>
            </w:r>
          </w:p>
        </w:tc>
      </w:tr>
      <w:tr w:rsidR="006C785A" w:rsidRPr="00A64576" w14:paraId="7834661B" w14:textId="77777777" w:rsidTr="007A654D">
        <w:tc>
          <w:tcPr>
            <w:tcW w:w="3840" w:type="dxa"/>
            <w:tcMar>
              <w:top w:w="80" w:type="dxa"/>
              <w:left w:w="80" w:type="dxa"/>
              <w:bottom w:w="80" w:type="dxa"/>
              <w:right w:w="80" w:type="dxa"/>
            </w:tcMar>
          </w:tcPr>
          <w:p w14:paraId="4A6FC62A"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 chromosomų rinkinys</w:t>
            </w:r>
          </w:p>
        </w:tc>
        <w:tc>
          <w:tcPr>
            <w:tcW w:w="3498" w:type="dxa"/>
            <w:tcMar>
              <w:top w:w="80" w:type="dxa"/>
              <w:left w:w="80" w:type="dxa"/>
              <w:bottom w:w="80" w:type="dxa"/>
              <w:right w:w="80" w:type="dxa"/>
            </w:tcMar>
          </w:tcPr>
          <w:p w14:paraId="3D120AC8"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 chromosomų rinkinys</w:t>
            </w:r>
          </w:p>
        </w:tc>
      </w:tr>
    </w:tbl>
    <w:p w14:paraId="29AD52E4"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Kiek sveiko žmogaus dvigubajame chromosomų rinkinyje yra chromosomų?</w:t>
      </w:r>
    </w:p>
    <w:p w14:paraId="7951D05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Kiek pavaizduotame chromosomų rinkinyje yra porų </w:t>
      </w:r>
      <w:proofErr w:type="spellStart"/>
      <w:r w:rsidRPr="00A64576">
        <w:rPr>
          <w:rFonts w:ascii="Times New Roman" w:eastAsia="Times New Roman" w:hAnsi="Times New Roman" w:cs="Times New Roman"/>
          <w:sz w:val="24"/>
          <w:szCs w:val="24"/>
        </w:rPr>
        <w:t>autosomų</w:t>
      </w:r>
      <w:proofErr w:type="spellEnd"/>
      <w:r w:rsidRPr="00A64576">
        <w:rPr>
          <w:rFonts w:ascii="Times New Roman" w:eastAsia="Times New Roman" w:hAnsi="Times New Roman" w:cs="Times New Roman"/>
          <w:sz w:val="24"/>
          <w:szCs w:val="24"/>
        </w:rPr>
        <w:t xml:space="preserve"> ir kiek – lytinių chromosomų.</w:t>
      </w:r>
    </w:p>
    <w:p w14:paraId="52B184F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 Paveikslėlyje apibraukite lytines chromosomas.</w:t>
      </w:r>
    </w:p>
    <w:p w14:paraId="7F4629B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Įvardinkite matomą skirtumą tarp A ir B chromosomų rinkinių. </w:t>
      </w:r>
    </w:p>
    <w:p w14:paraId="5AF75792" w14:textId="1E296B0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sz w:val="24"/>
          <w:szCs w:val="24"/>
        </w:rPr>
        <w:t xml:space="preserve"> </w:t>
      </w:r>
      <w:r w:rsidRPr="007A654D">
        <w:rPr>
          <w:rFonts w:ascii="Times New Roman" w:eastAsia="Times New Roman" w:hAnsi="Times New Roman" w:cs="Times New Roman"/>
          <w:b/>
          <w:sz w:val="24"/>
          <w:szCs w:val="24"/>
        </w:rPr>
        <w:t>(E2.4)</w:t>
      </w:r>
    </w:p>
    <w:p w14:paraId="5DE75CF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pavaizduoti sveiko </w:t>
      </w:r>
      <w:r w:rsidRPr="00A64576">
        <w:rPr>
          <w:rFonts w:ascii="Times New Roman" w:eastAsia="Times New Roman" w:hAnsi="Times New Roman" w:cs="Times New Roman"/>
          <w:b/>
          <w:sz w:val="24"/>
          <w:szCs w:val="24"/>
        </w:rPr>
        <w:t>to paties žmogaus</w:t>
      </w:r>
      <w:r w:rsidRPr="00A64576">
        <w:rPr>
          <w:rFonts w:ascii="Times New Roman" w:eastAsia="Times New Roman" w:hAnsi="Times New Roman" w:cs="Times New Roman"/>
          <w:sz w:val="24"/>
          <w:szCs w:val="24"/>
        </w:rPr>
        <w:t xml:space="preserve"> ląstelių A ir B chromosomų rinkiniai. Naudodamiesi iliustracija, atsakykite į žemiau pateiktus klausimus.</w:t>
      </w:r>
    </w:p>
    <w:tbl>
      <w:tblPr>
        <w:tblStyle w:val="affff3"/>
        <w:tblW w:w="8138" w:type="dxa"/>
        <w:tblInd w:w="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4245"/>
        <w:gridCol w:w="3893"/>
      </w:tblGrid>
      <w:tr w:rsidR="006C785A" w:rsidRPr="00A64576" w14:paraId="2248A757" w14:textId="77777777">
        <w:tc>
          <w:tcPr>
            <w:tcW w:w="4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8E7441" w14:textId="49A57494" w:rsidR="006C785A" w:rsidRPr="007A654D"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6D26E8E2" wp14:editId="6EC0CEB0">
                  <wp:extent cx="2428875" cy="2038350"/>
                  <wp:effectExtent l="0" t="0" r="9525" b="0"/>
                  <wp:docPr id="53" name="image36.png" descr="13 &#10;19 &#10;14 &#10;20 &#10;15 "/>
                  <wp:cNvGraphicFramePr/>
                  <a:graphic xmlns:a="http://schemas.openxmlformats.org/drawingml/2006/main">
                    <a:graphicData uri="http://schemas.openxmlformats.org/drawingml/2006/picture">
                      <pic:pic xmlns:pic="http://schemas.openxmlformats.org/drawingml/2006/picture">
                        <pic:nvPicPr>
                          <pic:cNvPr id="0" name="image36.png" descr="13 &#10;19 &#10;14 &#10;20 &#10;15 "/>
                          <pic:cNvPicPr preferRelativeResize="0"/>
                        </pic:nvPicPr>
                        <pic:blipFill rotWithShape="1">
                          <a:blip r:embed="rId248"/>
                          <a:srcRect b="9992"/>
                          <a:stretch/>
                        </pic:blipFill>
                        <pic:spPr bwMode="auto">
                          <a:xfrm>
                            <a:off x="0" y="0"/>
                            <a:ext cx="2428875" cy="2038350"/>
                          </a:xfrm>
                          <a:prstGeom prst="rect">
                            <a:avLst/>
                          </a:prstGeom>
                          <a:ln>
                            <a:noFill/>
                          </a:ln>
                          <a:extLst>
                            <a:ext uri="{53640926-AAD7-44D8-BBD7-CCE9431645EC}">
                              <a14:shadowObscured xmlns:a14="http://schemas.microsoft.com/office/drawing/2010/main"/>
                            </a:ext>
                          </a:extLst>
                        </pic:spPr>
                      </pic:pic>
                    </a:graphicData>
                  </a:graphic>
                </wp:inline>
              </w:drawing>
            </w:r>
          </w:p>
        </w:tc>
        <w:tc>
          <w:tcPr>
            <w:tcW w:w="3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CF49A2" w14:textId="0927003B" w:rsidR="006C785A" w:rsidRPr="007A654D"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29FCA42" wp14:editId="37325D91">
                  <wp:extent cx="2227580" cy="2066925"/>
                  <wp:effectExtent l="0" t="0" r="1270" b="9525"/>
                  <wp:docPr id="52" name="image34.png" descr="72 &#10;61 &#10;91 &#10;01 "/>
                  <wp:cNvGraphicFramePr/>
                  <a:graphic xmlns:a="http://schemas.openxmlformats.org/drawingml/2006/main">
                    <a:graphicData uri="http://schemas.openxmlformats.org/drawingml/2006/picture">
                      <pic:pic xmlns:pic="http://schemas.openxmlformats.org/drawingml/2006/picture">
                        <pic:nvPicPr>
                          <pic:cNvPr id="0" name="image34.png" descr="72 &#10;61 &#10;91 &#10;01 "/>
                          <pic:cNvPicPr preferRelativeResize="0"/>
                        </pic:nvPicPr>
                        <pic:blipFill>
                          <a:blip r:embed="rId249"/>
                          <a:srcRect/>
                          <a:stretch>
                            <a:fillRect/>
                          </a:stretch>
                        </pic:blipFill>
                        <pic:spPr>
                          <a:xfrm>
                            <a:off x="0" y="0"/>
                            <a:ext cx="2227580" cy="2066925"/>
                          </a:xfrm>
                          <a:prstGeom prst="rect">
                            <a:avLst/>
                          </a:prstGeom>
                          <a:ln/>
                        </pic:spPr>
                      </pic:pic>
                    </a:graphicData>
                  </a:graphic>
                </wp:inline>
              </w:drawing>
            </w:r>
          </w:p>
        </w:tc>
      </w:tr>
      <w:tr w:rsidR="006C785A" w:rsidRPr="00A64576" w14:paraId="687CA484" w14:textId="77777777">
        <w:tc>
          <w:tcPr>
            <w:tcW w:w="42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8488620"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 chromosomų rinkinys</w:t>
            </w:r>
          </w:p>
        </w:tc>
        <w:tc>
          <w:tcPr>
            <w:tcW w:w="38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4E6B70" w14:textId="77777777" w:rsidR="006C785A" w:rsidRPr="00A64576" w:rsidRDefault="00092185" w:rsidP="00CF00A1">
            <w:pPr>
              <w:spacing w:after="0" w:line="240" w:lineRule="auto"/>
              <w:jc w:val="center"/>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 chromosomų rinkinys</w:t>
            </w:r>
          </w:p>
        </w:tc>
      </w:tr>
    </w:tbl>
    <w:p w14:paraId="3C68D58D"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Pagal kurį chromosomų rinkinį A ar B galima nustatyti žmogaus lytį? Savo atsakymą argumentuokite.</w:t>
      </w:r>
    </w:p>
    <w:p w14:paraId="1CD55DB6"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Kuo tarpusavyje skiriasi A ir B chromosomų rinkiniai?</w:t>
      </w:r>
    </w:p>
    <w:p w14:paraId="4078E0A4"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Kokios lyties organizmas gimtų, jei ląstelė su paveikslėlyje pavaizduotu B chromosomų rinkiniu dalyvautų apvaisinime? </w:t>
      </w:r>
    </w:p>
    <w:p w14:paraId="784EBF07" w14:textId="77777777" w:rsidR="006C785A" w:rsidRPr="00A64576" w:rsidRDefault="00092185" w:rsidP="00CF00A1">
      <w:pPr>
        <w:numPr>
          <w:ilvl w:val="0"/>
          <w:numId w:val="53"/>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papildomais informacijos šaltiniais apie moteriškos ir vyriškos lyties organizmų chromosomų rinkinius paneikite arba patvirtinkite išvadą „Būsimo kūdikio lytis priklauso tik nuo tėvo.“ </w:t>
      </w:r>
    </w:p>
    <w:p w14:paraId="1E616A08" w14:textId="1CB6ECA4" w:rsidR="006C785A" w:rsidRPr="00A64576" w:rsidRDefault="00092185" w:rsidP="00CF00A1">
      <w:pPr>
        <w:pStyle w:val="Antrat3"/>
        <w:spacing w:before="120" w:line="240" w:lineRule="auto"/>
        <w:jc w:val="both"/>
        <w:rPr>
          <w:rFonts w:ascii="Times New Roman" w:eastAsia="Times New Roman" w:hAnsi="Times New Roman" w:cs="Times New Roman"/>
          <w:color w:val="000000"/>
          <w:sz w:val="24"/>
          <w:szCs w:val="24"/>
        </w:rPr>
      </w:pPr>
      <w:bookmarkStart w:id="87" w:name="_Toc147495681"/>
      <w:r w:rsidRPr="00A64576">
        <w:rPr>
          <w:rFonts w:ascii="Times New Roman" w:eastAsia="Times New Roman" w:hAnsi="Times New Roman" w:cs="Times New Roman"/>
          <w:color w:val="000000"/>
          <w:sz w:val="24"/>
          <w:szCs w:val="24"/>
        </w:rPr>
        <w:lastRenderedPageBreak/>
        <w:t xml:space="preserve">Žmogaus ir </w:t>
      </w:r>
      <w:r w:rsidR="00743FB6" w:rsidRPr="00A64576">
        <w:rPr>
          <w:rFonts w:ascii="Times New Roman" w:eastAsia="Times New Roman" w:hAnsi="Times New Roman" w:cs="Times New Roman"/>
          <w:color w:val="000000"/>
          <w:sz w:val="24"/>
          <w:szCs w:val="24"/>
        </w:rPr>
        <w:t>aplinkos</w:t>
      </w:r>
      <w:r w:rsidRPr="00A64576">
        <w:rPr>
          <w:rFonts w:ascii="Times New Roman" w:eastAsia="Times New Roman" w:hAnsi="Times New Roman" w:cs="Times New Roman"/>
          <w:color w:val="000000"/>
          <w:sz w:val="24"/>
          <w:szCs w:val="24"/>
        </w:rPr>
        <w:t xml:space="preserve"> dermės pažinimas (F)</w:t>
      </w:r>
      <w:bookmarkEnd w:id="87"/>
      <w:r w:rsidRPr="00A64576">
        <w:rPr>
          <w:rFonts w:ascii="Times New Roman" w:eastAsia="Times New Roman" w:hAnsi="Times New Roman" w:cs="Times New Roman"/>
          <w:color w:val="000000"/>
          <w:sz w:val="24"/>
          <w:szCs w:val="24"/>
        </w:rPr>
        <w:t xml:space="preserve"> </w:t>
      </w:r>
    </w:p>
    <w:p w14:paraId="1A2D6F81"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8" w:name="_8vr0ghadfe63" w:colFirst="0" w:colLast="0"/>
      <w:bookmarkEnd w:id="88"/>
      <w:r w:rsidRPr="00A64576">
        <w:rPr>
          <w:rFonts w:ascii="Times New Roman" w:eastAsia="Times New Roman" w:hAnsi="Times New Roman" w:cs="Times New Roman"/>
          <w:b/>
          <w:sz w:val="24"/>
          <w:szCs w:val="24"/>
        </w:rPr>
        <w:t>28.1.1. Genetika.</w:t>
      </w:r>
    </w:p>
    <w:p w14:paraId="5C1B6ACF"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Mutacijos</w:t>
      </w:r>
    </w:p>
    <w:p w14:paraId="22DD7F9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BP</w:t>
      </w:r>
      <w:r w:rsidRPr="00A64576">
        <w:rPr>
          <w:rFonts w:ascii="Times New Roman" w:eastAsia="Times New Roman" w:hAnsi="Times New Roman" w:cs="Times New Roman"/>
          <w:sz w:val="24"/>
          <w:szCs w:val="24"/>
        </w:rPr>
        <w:t xml:space="preserve">. Mokomasi apibūdinti mutacijas ir nurodyti jas sukeliančių mutagenų pavyzdžių. Remiantis Dauno sindromo pavyzdžiu analizuojamos chromosomų skaičiaus mutacijos, </w:t>
      </w:r>
      <w:proofErr w:type="spellStart"/>
      <w:r w:rsidRPr="00A64576">
        <w:rPr>
          <w:rFonts w:ascii="Times New Roman" w:eastAsia="Times New Roman" w:hAnsi="Times New Roman" w:cs="Times New Roman"/>
          <w:sz w:val="24"/>
          <w:szCs w:val="24"/>
        </w:rPr>
        <w:t>albinizmo</w:t>
      </w:r>
      <w:proofErr w:type="spellEnd"/>
      <w:r w:rsidRPr="00A64576">
        <w:rPr>
          <w:rFonts w:ascii="Times New Roman" w:eastAsia="Times New Roman" w:hAnsi="Times New Roman" w:cs="Times New Roman"/>
          <w:sz w:val="24"/>
          <w:szCs w:val="24"/>
        </w:rPr>
        <w:t xml:space="preserve"> pavyzdžiu – geno mutacijos. </w:t>
      </w:r>
    </w:p>
    <w:p w14:paraId="2673E9A5" w14:textId="3582AB3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F1.</w:t>
      </w:r>
      <w:r w:rsidRPr="00A64576">
        <w:rPr>
          <w:rFonts w:ascii="Times New Roman" w:eastAsia="Times New Roman" w:hAnsi="Times New Roman" w:cs="Times New Roman"/>
          <w:sz w:val="24"/>
          <w:szCs w:val="24"/>
        </w:rPr>
        <w:t xml:space="preserve"> Įvardija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save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kaip</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gamtos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dalį, apibūdina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organizme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vykstančius procesus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pokyčius remdamasis biologijos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mokslo</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žiniomis,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paaiškina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gyvensenos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principus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laikosi.</w:t>
      </w:r>
    </w:p>
    <w:p w14:paraId="47D71E1B"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4"/>
        <w:tblW w:w="1029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58"/>
        <w:gridCol w:w="2417"/>
        <w:gridCol w:w="3273"/>
        <w:gridCol w:w="2646"/>
      </w:tblGrid>
      <w:tr w:rsidR="006C785A" w:rsidRPr="00A64576" w14:paraId="1F095B8C" w14:textId="77777777" w:rsidTr="007A654D">
        <w:trPr>
          <w:trHeight w:val="3616"/>
        </w:trPr>
        <w:tc>
          <w:tcPr>
            <w:tcW w:w="1958" w:type="dxa"/>
            <w:tcMar>
              <w:top w:w="28" w:type="dxa"/>
              <w:left w:w="57" w:type="dxa"/>
              <w:bottom w:w="28" w:type="dxa"/>
              <w:right w:w="57" w:type="dxa"/>
            </w:tcMar>
          </w:tcPr>
          <w:p w14:paraId="22AAD05F"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Pateikia tris skirtingus mutagenų pavyzdžius, kurie gali sukelti mutacijas; atskiria sveiko žmogaus chromosomų rinkinį nuo žmogaus, paveldėjusio Dauno sindromą (F1.1).</w:t>
            </w:r>
          </w:p>
        </w:tc>
        <w:tc>
          <w:tcPr>
            <w:tcW w:w="2417" w:type="dxa"/>
            <w:tcMar>
              <w:top w:w="28" w:type="dxa"/>
              <w:left w:w="57" w:type="dxa"/>
              <w:bottom w:w="28" w:type="dxa"/>
              <w:right w:w="57" w:type="dxa"/>
            </w:tcMar>
          </w:tcPr>
          <w:p w14:paraId="0E0888D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Pateikia tris skirtingus mutagenų pavyzdžius, kurie gali sukelti mutacijas; žmogaus chromosomų rinkinyje atpažįsta </w:t>
            </w:r>
            <w:proofErr w:type="spellStart"/>
            <w:r w:rsidRPr="00A64576">
              <w:rPr>
                <w:rFonts w:ascii="Times New Roman" w:eastAsia="Times New Roman" w:hAnsi="Times New Roman" w:cs="Times New Roman"/>
                <w:sz w:val="24"/>
                <w:szCs w:val="24"/>
              </w:rPr>
              <w:t>homologines</w:t>
            </w:r>
            <w:proofErr w:type="spellEnd"/>
            <w:r w:rsidRPr="00A64576">
              <w:rPr>
                <w:rFonts w:ascii="Times New Roman" w:eastAsia="Times New Roman" w:hAnsi="Times New Roman" w:cs="Times New Roman"/>
                <w:sz w:val="24"/>
                <w:szCs w:val="24"/>
              </w:rPr>
              <w:t xml:space="preserve"> chromosomas bei remdamasis žiniomis apie sveiko žmogaus chromosomų rinkinį geba identifikuoti </w:t>
            </w:r>
            <w:r w:rsidR="001B126E"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mutacijas (F1.2).</w:t>
            </w:r>
          </w:p>
        </w:tc>
        <w:tc>
          <w:tcPr>
            <w:tcW w:w="3273" w:type="dxa"/>
            <w:tcMar>
              <w:top w:w="28" w:type="dxa"/>
              <w:left w:w="57" w:type="dxa"/>
              <w:bottom w:w="28" w:type="dxa"/>
              <w:right w:w="57" w:type="dxa"/>
            </w:tcMar>
          </w:tcPr>
          <w:p w14:paraId="78760F52"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Apibūdina žmogaus, paveldėjusio Dauno sindromą, chromosomų rinkinį; naudodamasis papildomais informacijos šaltiniais, įvardina dar dvi žmonėms būdingas </w:t>
            </w:r>
            <w:r w:rsidR="001B126E"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w:t>
            </w:r>
            <w:r w:rsidR="00776F12" w:rsidRPr="00A64576">
              <w:rPr>
                <w:rFonts w:ascii="Times New Roman" w:eastAsia="Times New Roman" w:hAnsi="Times New Roman" w:cs="Times New Roman"/>
                <w:sz w:val="24"/>
                <w:szCs w:val="24"/>
              </w:rPr>
              <w:t>s</w:t>
            </w:r>
            <w:r w:rsidRPr="00A64576">
              <w:rPr>
                <w:rFonts w:ascii="Times New Roman" w:eastAsia="Times New Roman" w:hAnsi="Times New Roman" w:cs="Times New Roman"/>
                <w:sz w:val="24"/>
                <w:szCs w:val="24"/>
              </w:rPr>
              <w:t xml:space="preserve"> ir paaiškina, kokią žalą jos daro žmogaus sveikatai; išsiaiškina, kad magnetinis spinduliavimas yra vienas iš mutagenų, kenkiančių žmogaus sveikatai (F1.3).</w:t>
            </w:r>
          </w:p>
        </w:tc>
        <w:tc>
          <w:tcPr>
            <w:tcW w:w="2646" w:type="dxa"/>
            <w:tcMar>
              <w:top w:w="28" w:type="dxa"/>
              <w:left w:w="57" w:type="dxa"/>
              <w:bottom w:w="28" w:type="dxa"/>
              <w:right w:w="57" w:type="dxa"/>
            </w:tcMar>
          </w:tcPr>
          <w:p w14:paraId="6436A29D" w14:textId="77777777" w:rsidR="006C785A" w:rsidRPr="00A64576" w:rsidRDefault="001B126E"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Chromosomų</w:t>
            </w:r>
            <w:r w:rsidR="00092185" w:rsidRPr="00A64576">
              <w:rPr>
                <w:rFonts w:ascii="Times New Roman" w:eastAsia="Times New Roman" w:hAnsi="Times New Roman" w:cs="Times New Roman"/>
                <w:sz w:val="24"/>
                <w:szCs w:val="24"/>
              </w:rPr>
              <w:t xml:space="preserve"> mutacijų atsiradimą sieja su </w:t>
            </w:r>
            <w:proofErr w:type="spellStart"/>
            <w:r w:rsidR="00092185" w:rsidRPr="00A64576">
              <w:rPr>
                <w:rFonts w:ascii="Times New Roman" w:eastAsia="Times New Roman" w:hAnsi="Times New Roman" w:cs="Times New Roman"/>
                <w:sz w:val="24"/>
                <w:szCs w:val="24"/>
              </w:rPr>
              <w:t>mejozės</w:t>
            </w:r>
            <w:proofErr w:type="spellEnd"/>
            <w:r w:rsidR="00092185" w:rsidRPr="00A64576">
              <w:rPr>
                <w:rFonts w:ascii="Times New Roman" w:eastAsia="Times New Roman" w:hAnsi="Times New Roman" w:cs="Times New Roman"/>
                <w:sz w:val="24"/>
                <w:szCs w:val="24"/>
              </w:rPr>
              <w:t xml:space="preserve"> proceso sutrikimu; Dauno sindromo dažnį susieja su gimdyvės amžiumi; analizuoja, kokių kenksmingų žmogaus sveikatai mutagenų yra galimybė vengti ir taip sumažinti galimų žalingų mutacijų tikimybę (F1.4).</w:t>
            </w:r>
          </w:p>
        </w:tc>
      </w:tr>
    </w:tbl>
    <w:p w14:paraId="4CF44ED7" w14:textId="1A1CF2ED" w:rsidR="00032BB1" w:rsidRDefault="00032BB1" w:rsidP="00CF00A1">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Slenkstinio, patenkinamo ir pagrindinio pasiekimų lygio mokiniams </w:t>
      </w:r>
      <w:r w:rsidRPr="00032BB1">
        <w:rPr>
          <w:rFonts w:ascii="Times New Roman" w:eastAsia="Times New Roman" w:hAnsi="Times New Roman" w:cs="Times New Roman"/>
          <w:sz w:val="24"/>
          <w:szCs w:val="24"/>
        </w:rPr>
        <w:t>pateikiama informacija ir iliustracija</w:t>
      </w:r>
      <w:r>
        <w:rPr>
          <w:rFonts w:ascii="Times New Roman" w:eastAsia="Times New Roman" w:hAnsi="Times New Roman" w:cs="Times New Roman"/>
          <w:sz w:val="24"/>
          <w:szCs w:val="24"/>
        </w:rPr>
        <w:t>:</w:t>
      </w:r>
      <w:r w:rsidRPr="00032BB1">
        <w:rPr>
          <w:rFonts w:ascii="Times New Roman" w:eastAsia="Times New Roman" w:hAnsi="Times New Roman" w:cs="Times New Roman"/>
          <w:sz w:val="24"/>
          <w:szCs w:val="24"/>
        </w:rPr>
        <w:t xml:space="preserve"> </w:t>
      </w:r>
    </w:p>
    <w:p w14:paraId="7740E507" w14:textId="02BD3231" w:rsidR="00032BB1"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Neturinčio chromosomų mutacijos žmogaus </w:t>
      </w:r>
      <w:proofErr w:type="spellStart"/>
      <w:r w:rsidRPr="00A64576">
        <w:rPr>
          <w:rFonts w:ascii="Times New Roman" w:eastAsia="Times New Roman" w:hAnsi="Times New Roman" w:cs="Times New Roman"/>
          <w:sz w:val="24"/>
          <w:szCs w:val="24"/>
        </w:rPr>
        <w:t>diploidiniame</w:t>
      </w:r>
      <w:proofErr w:type="spellEnd"/>
      <w:r w:rsidRPr="00A64576">
        <w:rPr>
          <w:rFonts w:ascii="Times New Roman" w:eastAsia="Times New Roman" w:hAnsi="Times New Roman" w:cs="Times New Roman"/>
          <w:sz w:val="24"/>
          <w:szCs w:val="24"/>
        </w:rPr>
        <w:t xml:space="preserve"> chromosomų rinkinyje yra kiekvienos rūšies chromosomų po dvi.</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Esant chromosomų mutacijai gali pakisti pavienių chromosomų skaičius.</w:t>
      </w:r>
      <w:r>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Iliustracijoje yra sveiko žmogaus ir turinčio Dauno sindromą chromosomų rinkiniai A ir B.</w:t>
      </w:r>
    </w:p>
    <w:tbl>
      <w:tblPr>
        <w:tblStyle w:val="affff5"/>
        <w:tblW w:w="81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85"/>
        <w:gridCol w:w="3982"/>
      </w:tblGrid>
      <w:tr w:rsidR="00032BB1" w:rsidRPr="00A64576" w14:paraId="15DD83C8" w14:textId="77777777" w:rsidTr="00700186">
        <w:tc>
          <w:tcPr>
            <w:tcW w:w="4185" w:type="dxa"/>
            <w:tcMar>
              <w:top w:w="80" w:type="dxa"/>
              <w:left w:w="80" w:type="dxa"/>
              <w:bottom w:w="80" w:type="dxa"/>
              <w:right w:w="80" w:type="dxa"/>
            </w:tcMar>
          </w:tcPr>
          <w:p w14:paraId="785CB4EA" w14:textId="77777777" w:rsidR="00032BB1" w:rsidRPr="007A654D"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7747F94F" wp14:editId="1F343A5F">
                  <wp:extent cx="2506345" cy="1941830"/>
                  <wp:effectExtent l="0" t="0" r="0" b="0"/>
                  <wp:docPr id="45" name="image26.png" descr="хм &#10;ЯИ чу "/>
                  <wp:cNvGraphicFramePr/>
                  <a:graphic xmlns:a="http://schemas.openxmlformats.org/drawingml/2006/main">
                    <a:graphicData uri="http://schemas.openxmlformats.org/drawingml/2006/picture">
                      <pic:pic xmlns:pic="http://schemas.openxmlformats.org/drawingml/2006/picture">
                        <pic:nvPicPr>
                          <pic:cNvPr id="0" name="image26.png" descr="хм &#10;ЯИ чу "/>
                          <pic:cNvPicPr preferRelativeResize="0"/>
                        </pic:nvPicPr>
                        <pic:blipFill>
                          <a:blip r:embed="rId250"/>
                          <a:srcRect/>
                          <a:stretch>
                            <a:fillRect/>
                          </a:stretch>
                        </pic:blipFill>
                        <pic:spPr>
                          <a:xfrm>
                            <a:off x="0" y="0"/>
                            <a:ext cx="2506345" cy="1941830"/>
                          </a:xfrm>
                          <a:prstGeom prst="rect">
                            <a:avLst/>
                          </a:prstGeom>
                          <a:ln/>
                        </pic:spPr>
                      </pic:pic>
                    </a:graphicData>
                  </a:graphic>
                </wp:inline>
              </w:drawing>
            </w:r>
          </w:p>
        </w:tc>
        <w:tc>
          <w:tcPr>
            <w:tcW w:w="3982" w:type="dxa"/>
            <w:tcMar>
              <w:top w:w="80" w:type="dxa"/>
              <w:left w:w="80" w:type="dxa"/>
              <w:bottom w:w="80" w:type="dxa"/>
              <w:right w:w="80" w:type="dxa"/>
            </w:tcMar>
          </w:tcPr>
          <w:p w14:paraId="59546618" w14:textId="0B796EA4" w:rsidR="00032BB1" w:rsidRPr="009831B9" w:rsidRDefault="00032BB1"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31B00CEE" wp14:editId="49ECC5B3">
                  <wp:extent cx="2426970" cy="1795145"/>
                  <wp:effectExtent l="0" t="0" r="0" b="0"/>
                  <wp:docPr id="43" name="image28.png" descr="C:\Users\ProBook\AppData\Local\Temp\msohtmlclip1\02\clip_image002.png"/>
                  <wp:cNvGraphicFramePr/>
                  <a:graphic xmlns:a="http://schemas.openxmlformats.org/drawingml/2006/main">
                    <a:graphicData uri="http://schemas.openxmlformats.org/drawingml/2006/picture">
                      <pic:pic xmlns:pic="http://schemas.openxmlformats.org/drawingml/2006/picture">
                        <pic:nvPicPr>
                          <pic:cNvPr id="0" name="image28.png" descr="C:\Users\ProBook\AppData\Local\Temp\msohtmlclip1\02\clip_image002.png"/>
                          <pic:cNvPicPr preferRelativeResize="0"/>
                        </pic:nvPicPr>
                        <pic:blipFill>
                          <a:blip r:embed="rId251"/>
                          <a:srcRect/>
                          <a:stretch>
                            <a:fillRect/>
                          </a:stretch>
                        </pic:blipFill>
                        <pic:spPr>
                          <a:xfrm>
                            <a:off x="0" y="0"/>
                            <a:ext cx="2426970" cy="1795145"/>
                          </a:xfrm>
                          <a:prstGeom prst="rect">
                            <a:avLst/>
                          </a:prstGeom>
                          <a:ln/>
                        </pic:spPr>
                      </pic:pic>
                    </a:graphicData>
                  </a:graphic>
                </wp:inline>
              </w:drawing>
            </w:r>
          </w:p>
        </w:tc>
      </w:tr>
      <w:tr w:rsidR="00032BB1" w:rsidRPr="007A654D" w14:paraId="079EEF1E" w14:textId="77777777" w:rsidTr="00700186">
        <w:tc>
          <w:tcPr>
            <w:tcW w:w="4185" w:type="dxa"/>
            <w:tcMar>
              <w:top w:w="80" w:type="dxa"/>
              <w:left w:w="80" w:type="dxa"/>
              <w:bottom w:w="80" w:type="dxa"/>
              <w:right w:w="80" w:type="dxa"/>
            </w:tcMar>
          </w:tcPr>
          <w:p w14:paraId="6E155A0F" w14:textId="77777777" w:rsidR="00032BB1" w:rsidRPr="007A654D" w:rsidRDefault="00032BB1" w:rsidP="00CF00A1">
            <w:pPr>
              <w:spacing w:after="0" w:line="240" w:lineRule="auto"/>
              <w:jc w:val="center"/>
              <w:rPr>
                <w:rFonts w:ascii="Times New Roman" w:eastAsia="Times New Roman" w:hAnsi="Times New Roman" w:cs="Times New Roman"/>
                <w:b/>
                <w:sz w:val="24"/>
                <w:szCs w:val="24"/>
              </w:rPr>
            </w:pPr>
            <w:r w:rsidRPr="007A654D">
              <w:rPr>
                <w:rFonts w:ascii="Times New Roman" w:eastAsia="Times New Roman" w:hAnsi="Times New Roman" w:cs="Times New Roman"/>
                <w:b/>
                <w:sz w:val="24"/>
                <w:szCs w:val="24"/>
              </w:rPr>
              <w:t>A chromosomų rinkinys</w:t>
            </w:r>
          </w:p>
        </w:tc>
        <w:tc>
          <w:tcPr>
            <w:tcW w:w="3982" w:type="dxa"/>
            <w:tcMar>
              <w:top w:w="80" w:type="dxa"/>
              <w:left w:w="80" w:type="dxa"/>
              <w:bottom w:w="80" w:type="dxa"/>
              <w:right w:w="80" w:type="dxa"/>
            </w:tcMar>
          </w:tcPr>
          <w:p w14:paraId="442CD973" w14:textId="77777777" w:rsidR="00032BB1" w:rsidRPr="007A654D" w:rsidRDefault="00032BB1" w:rsidP="00CF00A1">
            <w:pPr>
              <w:spacing w:after="0" w:line="240" w:lineRule="auto"/>
              <w:jc w:val="center"/>
              <w:rPr>
                <w:rFonts w:ascii="Times New Roman" w:eastAsia="Times New Roman" w:hAnsi="Times New Roman" w:cs="Times New Roman"/>
                <w:b/>
                <w:sz w:val="24"/>
                <w:szCs w:val="24"/>
              </w:rPr>
            </w:pPr>
            <w:r w:rsidRPr="007A654D">
              <w:rPr>
                <w:rFonts w:ascii="Times New Roman" w:eastAsia="Times New Roman" w:hAnsi="Times New Roman" w:cs="Times New Roman"/>
                <w:b/>
                <w:sz w:val="24"/>
                <w:szCs w:val="24"/>
              </w:rPr>
              <w:t>B chromosomų rinkinys</w:t>
            </w:r>
          </w:p>
        </w:tc>
      </w:tr>
    </w:tbl>
    <w:p w14:paraId="21977F15" w14:textId="172811D5"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(F1.1)</w:t>
      </w:r>
    </w:p>
    <w:p w14:paraId="0E4BBDA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Kuris chromosomų rinkinys yra sveiko žmogaus, o kuris – paveldėjusio Dauno sindromą?</w:t>
      </w:r>
    </w:p>
    <w:p w14:paraId="0AB7D62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Kuo Dauno sindromu sergančio chromosomų rinkinys skiriasi nuo šia liga nesergančio žmogaus chromosomų rinkinio?</w:t>
      </w:r>
    </w:p>
    <w:p w14:paraId="499FAD99" w14:textId="77777777" w:rsidR="006C785A" w:rsidRPr="00A64576" w:rsidRDefault="00310689"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3.</w:t>
      </w:r>
      <w:r w:rsidR="00092185" w:rsidRPr="00A64576">
        <w:rPr>
          <w:rFonts w:ascii="Times New Roman" w:eastAsia="Times New Roman" w:hAnsi="Times New Roman" w:cs="Times New Roman"/>
          <w:sz w:val="24"/>
          <w:szCs w:val="24"/>
        </w:rPr>
        <w:t xml:space="preserve"> Pateikite tris skirtingus mutagenus, kurie gali sukelti negrįžtamus genetinės medžiagos pakitimus.</w:t>
      </w:r>
    </w:p>
    <w:p w14:paraId="0EFE6662" w14:textId="77777777" w:rsidR="000C48D1" w:rsidRDefault="000C48D1" w:rsidP="00CF00A1">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B4AFA93" w14:textId="237D0A3C"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 xml:space="preserve">Patenkinamas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(F1.2)</w:t>
      </w:r>
    </w:p>
    <w:p w14:paraId="56BF67B5"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Koks chromosomų skaičius yra A chromosomų rinkinyje ir koks – B?</w:t>
      </w:r>
    </w:p>
    <w:p w14:paraId="07FA77A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Kuris chromosomų rinkinys yra sveiko žmogaus, o kuris – paveldėjusio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mutaciją?</w:t>
      </w:r>
    </w:p>
    <w:p w14:paraId="2ECC0C0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Surask chromosomų rinkinyje tris vienodas </w:t>
      </w:r>
      <w:proofErr w:type="spellStart"/>
      <w:r w:rsidRPr="00A64576">
        <w:rPr>
          <w:rFonts w:ascii="Times New Roman" w:eastAsia="Times New Roman" w:hAnsi="Times New Roman" w:cs="Times New Roman"/>
          <w:sz w:val="24"/>
          <w:szCs w:val="24"/>
        </w:rPr>
        <w:t>homologines</w:t>
      </w:r>
      <w:proofErr w:type="spellEnd"/>
      <w:r w:rsidRPr="00A64576">
        <w:rPr>
          <w:rFonts w:ascii="Times New Roman" w:eastAsia="Times New Roman" w:hAnsi="Times New Roman" w:cs="Times New Roman"/>
          <w:sz w:val="24"/>
          <w:szCs w:val="24"/>
        </w:rPr>
        <w:t xml:space="preserve"> chromosomas ir jas apibrauk.</w:t>
      </w:r>
    </w:p>
    <w:p w14:paraId="64F6D07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Įvardink sindromą, kurį sukelia apibrauktos trys vienodos </w:t>
      </w:r>
      <w:proofErr w:type="spellStart"/>
      <w:r w:rsidRPr="00A64576">
        <w:rPr>
          <w:rFonts w:ascii="Times New Roman" w:eastAsia="Times New Roman" w:hAnsi="Times New Roman" w:cs="Times New Roman"/>
          <w:sz w:val="24"/>
          <w:szCs w:val="24"/>
        </w:rPr>
        <w:t>homologinės</w:t>
      </w:r>
      <w:proofErr w:type="spellEnd"/>
      <w:r w:rsidRPr="00A64576">
        <w:rPr>
          <w:rFonts w:ascii="Times New Roman" w:eastAsia="Times New Roman" w:hAnsi="Times New Roman" w:cs="Times New Roman"/>
          <w:sz w:val="24"/>
          <w:szCs w:val="24"/>
        </w:rPr>
        <w:t xml:space="preserve"> chromosomos.</w:t>
      </w:r>
    </w:p>
    <w:p w14:paraId="6BA7861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 Įvardinkite tris skirtingus mutagenus, kurie gali sąveikauti su genetine medžiaga ir ją negrįžtamai pakeisti.</w:t>
      </w:r>
    </w:p>
    <w:p w14:paraId="14CF4685" w14:textId="7B665EBE"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Pagrindinis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(F1.3)</w:t>
      </w:r>
    </w:p>
    <w:p w14:paraId="3B3BED9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Suraskite skirtumą tarp A ir B chromosomų rinkinių.</w:t>
      </w:r>
    </w:p>
    <w:p w14:paraId="051695A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Kuris chromosomų rinkinys yra žmogaus paveldėjusio Dauno sindromą? Koks genetinės medžiagos pokytis lėmė sindromo paveldėjimą?</w:t>
      </w:r>
    </w:p>
    <w:p w14:paraId="4E77A1F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3. Naudodamiesi papildomais informaciniais šaltinais įvardinkite dar dvi žmonėms būdingas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mutacijas, kurios sukelia sveikatos sutrikimus.</w:t>
      </w:r>
    </w:p>
    <w:p w14:paraId="5E8DAEC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4. Pateikite vieną skirtumą, kuo </w:t>
      </w:r>
      <w:r w:rsidR="00310689" w:rsidRPr="00A64576">
        <w:rPr>
          <w:rFonts w:ascii="Times New Roman" w:eastAsia="Times New Roman" w:hAnsi="Times New Roman" w:cs="Times New Roman"/>
          <w:sz w:val="24"/>
          <w:szCs w:val="24"/>
        </w:rPr>
        <w:t>chromosomų</w:t>
      </w:r>
      <w:r w:rsidRPr="00A64576">
        <w:rPr>
          <w:rFonts w:ascii="Times New Roman" w:eastAsia="Times New Roman" w:hAnsi="Times New Roman" w:cs="Times New Roman"/>
          <w:sz w:val="24"/>
          <w:szCs w:val="24"/>
        </w:rPr>
        <w:t xml:space="preserve"> mutacijos skiriasi nuo genų mutacijų.</w:t>
      </w:r>
    </w:p>
    <w:p w14:paraId="7C775358"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 </w:t>
      </w:r>
      <w:r w:rsidR="00BD69DF" w:rsidRPr="00A64576">
        <w:rPr>
          <w:rFonts w:ascii="Times New Roman" w:eastAsia="Times New Roman" w:hAnsi="Times New Roman" w:cs="Times New Roman"/>
          <w:sz w:val="24"/>
          <w:szCs w:val="24"/>
        </w:rPr>
        <w:t>Remdamiesi fizikos žiniomis</w:t>
      </w:r>
      <w:r w:rsidRPr="00A64576">
        <w:rPr>
          <w:rFonts w:ascii="Times New Roman" w:eastAsia="Times New Roman" w:hAnsi="Times New Roman" w:cs="Times New Roman"/>
          <w:sz w:val="24"/>
          <w:szCs w:val="24"/>
        </w:rPr>
        <w:t>, įvardinkite fizinį mutageną, kurį spinduliuoja veikiantis mobilusis telefonas. Išsiaiškinkite, kodėl patariama mobiliuoju telefonu kalbėti naudojant ausinukus / laisvų rankų įrangą.</w:t>
      </w:r>
    </w:p>
    <w:p w14:paraId="08C5609E" w14:textId="1CF1826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Aukštesnysis </w:t>
      </w:r>
      <w:r w:rsidR="00D3241E">
        <w:rPr>
          <w:rFonts w:ascii="Times New Roman" w:eastAsia="Times New Roman" w:hAnsi="Times New Roman" w:cs="Times New Roman"/>
          <w:b/>
          <w:sz w:val="24"/>
          <w:szCs w:val="24"/>
        </w:rPr>
        <w:t>lygis</w:t>
      </w:r>
      <w:r w:rsidRPr="00A64576">
        <w:rPr>
          <w:rFonts w:ascii="Times New Roman" w:eastAsia="Times New Roman" w:hAnsi="Times New Roman" w:cs="Times New Roman"/>
          <w:b/>
          <w:sz w:val="24"/>
          <w:szCs w:val="24"/>
        </w:rPr>
        <w:t xml:space="preserve"> (F1.4)</w:t>
      </w:r>
    </w:p>
    <w:p w14:paraId="17183470"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Iliustracijoje pavaizduoti skirtingų žmonių chromosomų rinkiniai: </w:t>
      </w:r>
      <w:r w:rsidR="007B7379" w:rsidRPr="00A64576">
        <w:rPr>
          <w:rFonts w:ascii="Times New Roman" w:eastAsia="Times New Roman" w:hAnsi="Times New Roman" w:cs="Times New Roman"/>
          <w:sz w:val="24"/>
          <w:szCs w:val="24"/>
        </w:rPr>
        <w:t>A ir C</w:t>
      </w:r>
      <w:r w:rsidRPr="00A64576">
        <w:rPr>
          <w:rFonts w:ascii="Times New Roman" w:eastAsia="Times New Roman" w:hAnsi="Times New Roman" w:cs="Times New Roman"/>
          <w:sz w:val="24"/>
          <w:szCs w:val="24"/>
        </w:rPr>
        <w:t xml:space="preserve"> vyriškos lyties</w:t>
      </w:r>
      <w:r w:rsidR="007B7379" w:rsidRPr="00A64576">
        <w:rPr>
          <w:rFonts w:ascii="Times New Roman" w:eastAsia="Times New Roman" w:hAnsi="Times New Roman" w:cs="Times New Roman"/>
          <w:sz w:val="24"/>
          <w:szCs w:val="24"/>
        </w:rPr>
        <w:t>, o B</w:t>
      </w:r>
      <w:r w:rsidRPr="00A64576">
        <w:rPr>
          <w:rFonts w:ascii="Times New Roman" w:eastAsia="Times New Roman" w:hAnsi="Times New Roman" w:cs="Times New Roman"/>
          <w:sz w:val="24"/>
          <w:szCs w:val="24"/>
        </w:rPr>
        <w:t xml:space="preserve"> moteriškos lyties. Naudodamiesi iliustracija ir papildomais informacijos šaltiniais, atsakykite į žemiau pateiktus klausimus.</w:t>
      </w:r>
    </w:p>
    <w:tbl>
      <w:tblPr>
        <w:tblStyle w:val="affff8"/>
        <w:tblW w:w="10082" w:type="dxa"/>
        <w:tblInd w:w="13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348"/>
        <w:gridCol w:w="3570"/>
        <w:gridCol w:w="3164"/>
      </w:tblGrid>
      <w:tr w:rsidR="006C785A" w:rsidRPr="00A64576" w14:paraId="6C946B21" w14:textId="77777777" w:rsidTr="003B344F">
        <w:tc>
          <w:tcPr>
            <w:tcW w:w="33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797E52" w14:textId="6D344C81" w:rsidR="006C785A" w:rsidRPr="00032BB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299D4E88" wp14:editId="12DA8569">
                  <wp:extent cx="2054860" cy="1602740"/>
                  <wp:effectExtent l="0" t="0" r="0" b="0"/>
                  <wp:docPr id="41" name="image27.png" descr="C:\Users\ProBook\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27.png" descr="C:\Users\ProBook\AppData\Local\Temp\msohtmlclip1\02\clip_image003.png"/>
                          <pic:cNvPicPr preferRelativeResize="0"/>
                        </pic:nvPicPr>
                        <pic:blipFill>
                          <a:blip r:embed="rId252"/>
                          <a:srcRect/>
                          <a:stretch>
                            <a:fillRect/>
                          </a:stretch>
                        </pic:blipFill>
                        <pic:spPr>
                          <a:xfrm>
                            <a:off x="0" y="0"/>
                            <a:ext cx="2054860" cy="1602740"/>
                          </a:xfrm>
                          <a:prstGeom prst="rect">
                            <a:avLst/>
                          </a:prstGeom>
                          <a:ln/>
                        </pic:spPr>
                      </pic:pic>
                    </a:graphicData>
                  </a:graphic>
                </wp:inline>
              </w:drawing>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6521EA" w14:textId="26826294" w:rsidR="006C785A" w:rsidRPr="002E15C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643CC3FD" wp14:editId="21E474CB">
                  <wp:extent cx="2110701" cy="1512570"/>
                  <wp:effectExtent l="0" t="0" r="4445" b="0"/>
                  <wp:docPr id="69" name="image33.png" descr="C:\Users\ProBook\AppData\Local\Temp\msohtmlclip1\02\clip_image004.png"/>
                  <wp:cNvGraphicFramePr/>
                  <a:graphic xmlns:a="http://schemas.openxmlformats.org/drawingml/2006/main">
                    <a:graphicData uri="http://schemas.openxmlformats.org/drawingml/2006/picture">
                      <pic:pic xmlns:pic="http://schemas.openxmlformats.org/drawingml/2006/picture">
                        <pic:nvPicPr>
                          <pic:cNvPr id="0" name="image33.png" descr="C:\Users\ProBook\AppData\Local\Temp\msohtmlclip1\02\clip_image004.png"/>
                          <pic:cNvPicPr preferRelativeResize="0"/>
                        </pic:nvPicPr>
                        <pic:blipFill rotWithShape="1">
                          <a:blip r:embed="rId253"/>
                          <a:srcRect t="4957" b="6884"/>
                          <a:stretch/>
                        </pic:blipFill>
                        <pic:spPr bwMode="auto">
                          <a:xfrm>
                            <a:off x="0" y="0"/>
                            <a:ext cx="2110740" cy="1512598"/>
                          </a:xfrm>
                          <a:prstGeom prst="rect">
                            <a:avLst/>
                          </a:prstGeom>
                          <a:ln>
                            <a:noFill/>
                          </a:ln>
                          <a:extLst>
                            <a:ext uri="{53640926-AAD7-44D8-BBD7-CCE9431645EC}">
                              <a14:shadowObscured xmlns:a14="http://schemas.microsoft.com/office/drawing/2010/main"/>
                            </a:ext>
                          </a:extLst>
                        </pic:spPr>
                      </pic:pic>
                    </a:graphicData>
                  </a:graphic>
                </wp:inline>
              </w:drawing>
            </w:r>
          </w:p>
        </w:tc>
        <w:tc>
          <w:tcPr>
            <w:tcW w:w="31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AB8EDC" w14:textId="7E813FAC" w:rsidR="006C785A" w:rsidRPr="002E15C1"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noProof/>
                <w:sz w:val="24"/>
                <w:szCs w:val="24"/>
              </w:rPr>
              <w:drawing>
                <wp:inline distT="0" distB="0" distL="0" distR="0" wp14:anchorId="17BEC9CC" wp14:editId="0D504FD5">
                  <wp:extent cx="1907540" cy="1512570"/>
                  <wp:effectExtent l="0" t="0" r="0" b="0"/>
                  <wp:docPr id="67" name="image41.png" descr="C:\Users\ProBook\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41.png" descr="C:\Users\ProBook\AppData\Local\Temp\msohtmlclip1\02\clip_image005.png"/>
                          <pic:cNvPicPr preferRelativeResize="0"/>
                        </pic:nvPicPr>
                        <pic:blipFill>
                          <a:blip r:embed="rId254"/>
                          <a:srcRect/>
                          <a:stretch>
                            <a:fillRect/>
                          </a:stretch>
                        </pic:blipFill>
                        <pic:spPr>
                          <a:xfrm>
                            <a:off x="0" y="0"/>
                            <a:ext cx="1907540" cy="1512570"/>
                          </a:xfrm>
                          <a:prstGeom prst="rect">
                            <a:avLst/>
                          </a:prstGeom>
                          <a:ln/>
                        </pic:spPr>
                      </pic:pic>
                    </a:graphicData>
                  </a:graphic>
                </wp:inline>
              </w:drawing>
            </w:r>
          </w:p>
        </w:tc>
      </w:tr>
      <w:tr w:rsidR="006C785A" w:rsidRPr="00032BB1" w14:paraId="35A8BF65" w14:textId="77777777" w:rsidTr="003B344F">
        <w:tc>
          <w:tcPr>
            <w:tcW w:w="33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DECFB2"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A chromosomų rinkinys</w:t>
            </w:r>
          </w:p>
        </w:tc>
        <w:tc>
          <w:tcPr>
            <w:tcW w:w="35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D29922"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B chromosomų rinkinys</w:t>
            </w:r>
          </w:p>
        </w:tc>
        <w:tc>
          <w:tcPr>
            <w:tcW w:w="31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499368" w14:textId="77777777" w:rsidR="006C785A" w:rsidRPr="00032BB1" w:rsidRDefault="00092185" w:rsidP="00CF00A1">
            <w:pPr>
              <w:spacing w:after="0" w:line="240" w:lineRule="auto"/>
              <w:jc w:val="center"/>
              <w:rPr>
                <w:rFonts w:ascii="Times New Roman" w:eastAsia="Times New Roman" w:hAnsi="Times New Roman" w:cs="Times New Roman"/>
                <w:b/>
                <w:sz w:val="24"/>
                <w:szCs w:val="24"/>
              </w:rPr>
            </w:pPr>
            <w:r w:rsidRPr="00032BB1">
              <w:rPr>
                <w:rFonts w:ascii="Times New Roman" w:eastAsia="Times New Roman" w:hAnsi="Times New Roman" w:cs="Times New Roman"/>
                <w:b/>
                <w:sz w:val="24"/>
                <w:szCs w:val="24"/>
              </w:rPr>
              <w:t>C chromosomų rinkinys</w:t>
            </w:r>
          </w:p>
        </w:tc>
      </w:tr>
    </w:tbl>
    <w:p w14:paraId="5035389C" w14:textId="09B198F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7B7379" w:rsidRPr="002E15C1">
        <w:rPr>
          <w:rFonts w:ascii="Times New Roman" w:eastAsia="Times New Roman" w:hAnsi="Times New Roman" w:cs="Times New Roman"/>
          <w:sz w:val="24"/>
          <w:szCs w:val="24"/>
        </w:rPr>
        <w:t>Kuris vienas i</w:t>
      </w:r>
      <w:r w:rsidR="00092185" w:rsidRPr="002E15C1">
        <w:rPr>
          <w:rFonts w:ascii="Times New Roman" w:eastAsia="Times New Roman" w:hAnsi="Times New Roman" w:cs="Times New Roman"/>
          <w:sz w:val="24"/>
          <w:szCs w:val="24"/>
        </w:rPr>
        <w:t xml:space="preserve">š pateiktų A, B, C chromosomų rinkinių yra be </w:t>
      </w:r>
      <w:r w:rsidR="00BD69DF"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mutacijos</w:t>
      </w:r>
      <w:r w:rsidR="007B7379" w:rsidRPr="002E15C1">
        <w:rPr>
          <w:rFonts w:ascii="Times New Roman" w:eastAsia="Times New Roman" w:hAnsi="Times New Roman" w:cs="Times New Roman"/>
          <w:sz w:val="24"/>
          <w:szCs w:val="24"/>
        </w:rPr>
        <w:t>?</w:t>
      </w:r>
    </w:p>
    <w:p w14:paraId="24C985DA" w14:textId="1E513B9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00092185" w:rsidRPr="002E15C1">
        <w:rPr>
          <w:rFonts w:ascii="Times New Roman" w:eastAsia="Times New Roman" w:hAnsi="Times New Roman" w:cs="Times New Roman"/>
          <w:sz w:val="24"/>
          <w:szCs w:val="24"/>
        </w:rPr>
        <w:t>Paaiškink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xml:space="preserve">, kodėl du nepasirinkti chromosomų rinkiniai yra su </w:t>
      </w:r>
      <w:r w:rsidR="00BD69DF"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mutacija.</w:t>
      </w:r>
    </w:p>
    <w:p w14:paraId="6220B31E" w14:textId="2E1412F0"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00092185" w:rsidRPr="002E15C1">
        <w:rPr>
          <w:rFonts w:ascii="Times New Roman" w:eastAsia="Times New Roman" w:hAnsi="Times New Roman" w:cs="Times New Roman"/>
          <w:sz w:val="24"/>
          <w:szCs w:val="24"/>
        </w:rPr>
        <w:t xml:space="preserve">Kokio sindromo požymiai pasireiškia moteriai </w:t>
      </w:r>
      <w:r w:rsidR="007B7379" w:rsidRPr="002E15C1">
        <w:rPr>
          <w:rFonts w:ascii="Times New Roman" w:eastAsia="Times New Roman" w:hAnsi="Times New Roman" w:cs="Times New Roman"/>
          <w:sz w:val="24"/>
          <w:szCs w:val="24"/>
        </w:rPr>
        <w:t xml:space="preserve">(B) </w:t>
      </w:r>
      <w:r w:rsidR="00092185" w:rsidRPr="002E15C1">
        <w:rPr>
          <w:rFonts w:ascii="Times New Roman" w:eastAsia="Times New Roman" w:hAnsi="Times New Roman" w:cs="Times New Roman"/>
          <w:sz w:val="24"/>
          <w:szCs w:val="24"/>
        </w:rPr>
        <w:t>turinčiai chromosomų rinkinyje tik vieną lytinę X chromosomą?</w:t>
      </w:r>
    </w:p>
    <w:p w14:paraId="1B846536" w14:textId="28258D62"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r w:rsidR="00092185" w:rsidRPr="002E15C1">
        <w:rPr>
          <w:rFonts w:ascii="Times New Roman" w:eastAsia="Times New Roman" w:hAnsi="Times New Roman" w:cs="Times New Roman"/>
          <w:sz w:val="24"/>
          <w:szCs w:val="24"/>
        </w:rPr>
        <w:t>Nurodyk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kokiam procesui sutrikus pasikeičia chromosomų skaičius rinkinyje.</w:t>
      </w:r>
    </w:p>
    <w:p w14:paraId="412B7DE4" w14:textId="082A42CC"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r w:rsidR="00092185" w:rsidRPr="002E15C1">
        <w:rPr>
          <w:rFonts w:ascii="Times New Roman" w:eastAsia="Times New Roman" w:hAnsi="Times New Roman" w:cs="Times New Roman"/>
          <w:sz w:val="24"/>
          <w:szCs w:val="24"/>
        </w:rPr>
        <w:t>Įvardink</w:t>
      </w:r>
      <w:r w:rsidR="007B7379" w:rsidRPr="002E15C1">
        <w:rPr>
          <w:rFonts w:ascii="Times New Roman" w:eastAsia="Times New Roman" w:hAnsi="Times New Roman" w:cs="Times New Roman"/>
          <w:sz w:val="24"/>
          <w:szCs w:val="24"/>
        </w:rPr>
        <w:t>ite</w:t>
      </w:r>
      <w:r w:rsidR="00092185" w:rsidRPr="002E15C1">
        <w:rPr>
          <w:rFonts w:ascii="Times New Roman" w:eastAsia="Times New Roman" w:hAnsi="Times New Roman" w:cs="Times New Roman"/>
          <w:sz w:val="24"/>
          <w:szCs w:val="24"/>
        </w:rPr>
        <w:t xml:space="preserve"> du aplinkos veiksnius, dėl kurių gali pakisti įprastas chromosomų skaičius ląstelėse.</w:t>
      </w:r>
    </w:p>
    <w:p w14:paraId="3C89734A" w14:textId="373578A2"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r w:rsidR="00092185" w:rsidRPr="002E15C1">
        <w:rPr>
          <w:rFonts w:ascii="Times New Roman" w:eastAsia="Times New Roman" w:hAnsi="Times New Roman" w:cs="Times New Roman"/>
          <w:sz w:val="24"/>
          <w:szCs w:val="24"/>
        </w:rPr>
        <w:t xml:space="preserve">Dažniausiai paplitusi </w:t>
      </w:r>
      <w:r w:rsidR="00900A02" w:rsidRPr="002E15C1">
        <w:rPr>
          <w:rFonts w:ascii="Times New Roman" w:eastAsia="Times New Roman" w:hAnsi="Times New Roman" w:cs="Times New Roman"/>
          <w:sz w:val="24"/>
          <w:szCs w:val="24"/>
        </w:rPr>
        <w:t>chromosomų</w:t>
      </w:r>
      <w:r w:rsidR="00092185" w:rsidRPr="002E15C1">
        <w:rPr>
          <w:rFonts w:ascii="Times New Roman" w:eastAsia="Times New Roman" w:hAnsi="Times New Roman" w:cs="Times New Roman"/>
          <w:sz w:val="24"/>
          <w:szCs w:val="24"/>
        </w:rPr>
        <w:t xml:space="preserve"> mutacija sukelia Dauno sindromą. Paaiškinkite, kodėl vyresnio amžiaus gimdyvė turi didesnę galimybę susilaukti kūdikio su Dauno sindromu.</w:t>
      </w:r>
    </w:p>
    <w:p w14:paraId="0018A119" w14:textId="01B34209" w:rsidR="006C785A" w:rsidRPr="002E15C1" w:rsidRDefault="002E15C1"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w:t>
      </w:r>
      <w:r w:rsidR="00092185" w:rsidRPr="002E15C1">
        <w:rPr>
          <w:rFonts w:ascii="Times New Roman" w:eastAsia="Times New Roman" w:hAnsi="Times New Roman" w:cs="Times New Roman"/>
          <w:sz w:val="24"/>
          <w:szCs w:val="24"/>
        </w:rPr>
        <w:t xml:space="preserve">Naudodamiesi papildomais literatūros šaltiniais apie mutagenus, paaiškinti, kokių mutagenų poveikio žmogus gali vengti? </w:t>
      </w:r>
    </w:p>
    <w:p w14:paraId="4D530A83" w14:textId="77777777" w:rsidR="004668C4" w:rsidRDefault="004668C4"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89" w:name="_kdmistekjmud" w:colFirst="0" w:colLast="0"/>
      <w:bookmarkEnd w:id="89"/>
      <w:r>
        <w:rPr>
          <w:rFonts w:ascii="Times New Roman" w:eastAsia="Times New Roman" w:hAnsi="Times New Roman" w:cs="Times New Roman"/>
          <w:b/>
          <w:sz w:val="24"/>
          <w:szCs w:val="24"/>
        </w:rPr>
        <w:br w:type="page"/>
      </w:r>
    </w:p>
    <w:p w14:paraId="41D67726" w14:textId="04E12B9E"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lastRenderedPageBreak/>
        <w:t>27.4.2. Humoralinis reguliavimas.</w:t>
      </w:r>
    </w:p>
    <w:p w14:paraId="5BA5CA9D"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Homeostazė</w:t>
      </w:r>
    </w:p>
    <w:p w14:paraId="025AD2C3"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atpažinti endokrinines liaukas (</w:t>
      </w:r>
      <w:proofErr w:type="spellStart"/>
      <w:r w:rsidRPr="00A64576">
        <w:rPr>
          <w:rFonts w:ascii="Times New Roman" w:eastAsia="Times New Roman" w:hAnsi="Times New Roman" w:cs="Times New Roman"/>
          <w:sz w:val="24"/>
          <w:szCs w:val="24"/>
        </w:rPr>
        <w:t>hipofizė</w:t>
      </w:r>
      <w:proofErr w:type="spellEnd"/>
      <w:r w:rsidRPr="00A64576">
        <w:rPr>
          <w:rFonts w:ascii="Times New Roman" w:eastAsia="Times New Roman" w:hAnsi="Times New Roman" w:cs="Times New Roman"/>
          <w:sz w:val="24"/>
          <w:szCs w:val="24"/>
        </w:rPr>
        <w:t xml:space="preserve">, kasa, antinksčiai), apibūdinti jų išskiriamų hormonų (augimo / </w:t>
      </w:r>
      <w:proofErr w:type="spellStart"/>
      <w:r w:rsidRPr="00A64576">
        <w:rPr>
          <w:rFonts w:ascii="Times New Roman" w:eastAsia="Times New Roman" w:hAnsi="Times New Roman" w:cs="Times New Roman"/>
          <w:sz w:val="24"/>
          <w:szCs w:val="24"/>
        </w:rPr>
        <w:t>somatotropino</w:t>
      </w:r>
      <w:proofErr w:type="spellEnd"/>
      <w:r w:rsidRPr="00A64576">
        <w:rPr>
          <w:rFonts w:ascii="Times New Roman" w:eastAsia="Times New Roman" w:hAnsi="Times New Roman" w:cs="Times New Roman"/>
          <w:sz w:val="24"/>
          <w:szCs w:val="24"/>
        </w:rPr>
        <w:t xml:space="preserve">, insulino, </w:t>
      </w:r>
      <w:proofErr w:type="spellStart"/>
      <w:r w:rsidRPr="00A64576">
        <w:rPr>
          <w:rFonts w:ascii="Times New Roman" w:eastAsia="Times New Roman" w:hAnsi="Times New Roman" w:cs="Times New Roman"/>
          <w:sz w:val="24"/>
          <w:szCs w:val="24"/>
        </w:rPr>
        <w:t>gliukagono</w:t>
      </w:r>
      <w:proofErr w:type="spellEnd"/>
      <w:r w:rsidRPr="00A64576">
        <w:rPr>
          <w:rFonts w:ascii="Times New Roman" w:eastAsia="Times New Roman" w:hAnsi="Times New Roman" w:cs="Times New Roman"/>
          <w:sz w:val="24"/>
          <w:szCs w:val="24"/>
        </w:rPr>
        <w:t>, adrenalino) poveikį organizmui. Naudojantis schemomis, mokomasi apibūdinti kasos išskiriamų hormonų įtaką palaikant gliukozės pastovią koncentraciją kraujuje. Mokomasi paaiškinti, kodėl svarbu kontroliuoti gliukozės koncentraciją kraujyje, sergant cukriniu diabetu.</w:t>
      </w:r>
    </w:p>
    <w:p w14:paraId="48669F92" w14:textId="6CF7ECC2" w:rsidR="006C785A" w:rsidRPr="00A64576" w:rsidRDefault="00092185" w:rsidP="00CF00A1">
      <w:pPr>
        <w:spacing w:after="0" w:line="240" w:lineRule="auto"/>
        <w:jc w:val="both"/>
        <w:rPr>
          <w:rFonts w:ascii="Times New Roman" w:eastAsia="Times New Roman" w:hAnsi="Times New Roman" w:cs="Times New Roman"/>
          <w:color w:val="FF0000"/>
          <w:sz w:val="24"/>
          <w:szCs w:val="24"/>
        </w:rPr>
      </w:pPr>
      <w:r w:rsidRPr="00A64576">
        <w:rPr>
          <w:rFonts w:ascii="Times New Roman" w:eastAsia="Times New Roman" w:hAnsi="Times New Roman" w:cs="Times New Roman"/>
          <w:b/>
          <w:sz w:val="24"/>
          <w:szCs w:val="24"/>
        </w:rPr>
        <w:t xml:space="preserve">F1. </w:t>
      </w:r>
      <w:r w:rsidRPr="00A64576">
        <w:rPr>
          <w:rFonts w:ascii="Times New Roman" w:eastAsia="Times New Roman" w:hAnsi="Times New Roman" w:cs="Times New Roman"/>
          <w:sz w:val="24"/>
          <w:szCs w:val="24"/>
        </w:rPr>
        <w:t>Įvardija save kaip gamtos dalį, apibūdina organizme vykstančius procesus ir pokyčius.</w:t>
      </w:r>
      <w:r w:rsidR="00AB4741">
        <w:rPr>
          <w:rFonts w:ascii="Times New Roman" w:eastAsia="Times New Roman" w:hAnsi="Times New Roman" w:cs="Times New Roman"/>
          <w:sz w:val="24"/>
          <w:szCs w:val="24"/>
        </w:rPr>
        <w:t xml:space="preserve"> </w:t>
      </w:r>
    </w:p>
    <w:p w14:paraId="24048BF7" w14:textId="52AF4819"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9"/>
        <w:tblW w:w="101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4"/>
        <w:gridCol w:w="2721"/>
        <w:gridCol w:w="2563"/>
        <w:gridCol w:w="2564"/>
      </w:tblGrid>
      <w:tr w:rsidR="006C785A" w:rsidRPr="00A64576" w14:paraId="5CFCDCB7" w14:textId="77777777" w:rsidTr="00FC0C84">
        <w:tc>
          <w:tcPr>
            <w:tcW w:w="2324" w:type="dxa"/>
            <w:tcMar>
              <w:top w:w="28" w:type="dxa"/>
              <w:left w:w="57" w:type="dxa"/>
              <w:bottom w:w="28" w:type="dxa"/>
              <w:right w:w="57" w:type="dxa"/>
            </w:tcMar>
          </w:tcPr>
          <w:p w14:paraId="5D7A5A1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Pateikdamas pavyzdžių įvardija žmogaus gyvenimo būdo ir aplinkos veiksnių įtaką tinkamai kasos veiklai (F1.1).</w:t>
            </w:r>
          </w:p>
        </w:tc>
        <w:tc>
          <w:tcPr>
            <w:tcW w:w="2721" w:type="dxa"/>
            <w:tcMar>
              <w:top w:w="28" w:type="dxa"/>
              <w:left w:w="57" w:type="dxa"/>
              <w:bottom w:w="28" w:type="dxa"/>
              <w:right w:w="57" w:type="dxa"/>
            </w:tcMar>
          </w:tcPr>
          <w:p w14:paraId="39DF42FB"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žmogaus gyvenimo būdo ir aplinkos veiksnių įtaką kasos veiklai, pateikia praktinių sveikatos stiprinimo pavyzdžių sergant cukriniu diabetu (F1.2).</w:t>
            </w:r>
          </w:p>
        </w:tc>
        <w:tc>
          <w:tcPr>
            <w:tcW w:w="2563" w:type="dxa"/>
            <w:tcMar>
              <w:top w:w="28" w:type="dxa"/>
              <w:left w:w="57" w:type="dxa"/>
              <w:bottom w:w="28" w:type="dxa"/>
              <w:right w:w="57" w:type="dxa"/>
            </w:tcMar>
          </w:tcPr>
          <w:p w14:paraId="45195F1D"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Sieja žmogaus gyvenimo būdo ir aplinkos veiksnių įtaką kasos veiklai, pateikia praktinių sveikatos stiprinimo priemonių sergant cukriniu diabetu (F1.3).</w:t>
            </w:r>
          </w:p>
        </w:tc>
        <w:tc>
          <w:tcPr>
            <w:tcW w:w="2564" w:type="dxa"/>
            <w:tcMar>
              <w:top w:w="28" w:type="dxa"/>
              <w:left w:w="57" w:type="dxa"/>
              <w:bottom w:w="28" w:type="dxa"/>
              <w:right w:w="57" w:type="dxa"/>
            </w:tcMar>
          </w:tcPr>
          <w:p w14:paraId="7962C3C2" w14:textId="3AB5B7F4"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Analizuoja žmogaus gyvenimo būdo ir aplinkos veiksnių įtaką kasos veiklai, siūlo</w:t>
            </w:r>
            <w:r w:rsidR="00FC0C84">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sveikatos stiprinimo priemonių sergant cukriniu diabetu (F1.4).</w:t>
            </w:r>
          </w:p>
        </w:tc>
      </w:tr>
    </w:tbl>
    <w:p w14:paraId="6BAC4067" w14:textId="6179D7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Slenkstinis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(F1.1)</w:t>
      </w:r>
    </w:p>
    <w:p w14:paraId="4A2FAD26" w14:textId="5F14B39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22125CDA"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5D13651C" wp14:editId="4C1ACEFE">
            <wp:extent cx="2320506" cy="1699404"/>
            <wp:effectExtent l="0" t="0" r="3810" b="0"/>
            <wp:docPr id="73" name="image48.png" descr="C:\Users\ProBook\AppData\Local\Temp\msohtmlclip1\02\clip_image006.png"/>
            <wp:cNvGraphicFramePr/>
            <a:graphic xmlns:a="http://schemas.openxmlformats.org/drawingml/2006/main">
              <a:graphicData uri="http://schemas.openxmlformats.org/drawingml/2006/picture">
                <pic:pic xmlns:pic="http://schemas.openxmlformats.org/drawingml/2006/picture">
                  <pic:nvPicPr>
                    <pic:cNvPr id="0" name="image48.png" descr="C:\Users\ProBook\AppData\Local\Temp\msohtmlclip1\02\clip_image006.png"/>
                    <pic:cNvPicPr preferRelativeResize="0"/>
                  </pic:nvPicPr>
                  <pic:blipFill>
                    <a:blip r:embed="rId234"/>
                    <a:srcRect/>
                    <a:stretch>
                      <a:fillRect/>
                    </a:stretch>
                  </pic:blipFill>
                  <pic:spPr>
                    <a:xfrm>
                      <a:off x="0" y="0"/>
                      <a:ext cx="2326313" cy="1703656"/>
                    </a:xfrm>
                    <a:prstGeom prst="rect">
                      <a:avLst/>
                    </a:prstGeom>
                    <a:ln/>
                  </pic:spPr>
                </pic:pic>
              </a:graphicData>
            </a:graphic>
          </wp:inline>
        </w:drawing>
      </w:r>
    </w:p>
    <w:p w14:paraId="36AFDC4C" w14:textId="30E3EFC4"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Jeigu sutrinka A liaukos veikla galima susirgti cukriniu diabetu. Nurodykite vieną priežastį, kaip galima sumažinti riziką susirgti II tipo cukriniu diabetu.</w:t>
      </w:r>
    </w:p>
    <w:p w14:paraId="13A319F1" w14:textId="3F765F1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(F1.2)</w:t>
      </w:r>
    </w:p>
    <w:p w14:paraId="7326ED38" w14:textId="4A1545F3"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gliukozės koncentracijos reguliavimo kraujyje fragmentas. </w:t>
      </w:r>
    </w:p>
    <w:p w14:paraId="37675FCD"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B83CEB9" wp14:editId="55EDEAE6">
            <wp:extent cx="2889250" cy="3003469"/>
            <wp:effectExtent l="0" t="0" r="6350" b="6985"/>
            <wp:docPr id="71" name="image45.png" descr="SeuOW]OH "/>
            <wp:cNvGraphicFramePr/>
            <a:graphic xmlns:a="http://schemas.openxmlformats.org/drawingml/2006/main">
              <a:graphicData uri="http://schemas.openxmlformats.org/drawingml/2006/picture">
                <pic:pic xmlns:pic="http://schemas.openxmlformats.org/drawingml/2006/picture">
                  <pic:nvPicPr>
                    <pic:cNvPr id="0" name="image45.png" descr="SeuOW]OH "/>
                    <pic:cNvPicPr preferRelativeResize="0"/>
                  </pic:nvPicPr>
                  <pic:blipFill rotWithShape="1">
                    <a:blip r:embed="rId235"/>
                    <a:srcRect t="2172"/>
                    <a:stretch/>
                  </pic:blipFill>
                  <pic:spPr bwMode="auto">
                    <a:xfrm>
                      <a:off x="0" y="0"/>
                      <a:ext cx="2929337" cy="3045141"/>
                    </a:xfrm>
                    <a:prstGeom prst="rect">
                      <a:avLst/>
                    </a:prstGeom>
                    <a:ln>
                      <a:noFill/>
                    </a:ln>
                    <a:extLst>
                      <a:ext uri="{53640926-AAD7-44D8-BBD7-CCE9431645EC}">
                        <a14:shadowObscured xmlns:a14="http://schemas.microsoft.com/office/drawing/2010/main"/>
                      </a:ext>
                    </a:extLst>
                  </pic:spPr>
                </pic:pic>
              </a:graphicData>
            </a:graphic>
          </wp:inline>
        </w:drawing>
      </w:r>
    </w:p>
    <w:p w14:paraId="7FC9D593" w14:textId="6824694C"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092185" w:rsidRPr="00A64576">
        <w:rPr>
          <w:rFonts w:ascii="Times New Roman" w:eastAsia="Times New Roman" w:hAnsi="Times New Roman" w:cs="Times New Roman"/>
          <w:sz w:val="24"/>
          <w:szCs w:val="24"/>
        </w:rPr>
        <w:t>. Sutrikus liaukos veiklai susergama cukriniu diabetu. Dieta</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ir intensyvus judėjimas svarbiausi veiksniai gydant šią ligą. Pasinaudodami informaciniais šaltiniais nurodykite keletą</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taisyklių, kurių turi laikytis diabetikas.</w:t>
      </w:r>
    </w:p>
    <w:p w14:paraId="7D1374E4" w14:textId="7B1F291D"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(F1.3)</w:t>
      </w:r>
    </w:p>
    <w:p w14:paraId="6E783ED8" w14:textId="2ACB4A21"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Schemoje pavaizduotas</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gliukozės koncentracijos reguliavimo kraujyje fragmentas.</w:t>
      </w:r>
    </w:p>
    <w:p w14:paraId="160FD397" w14:textId="390FE09F" w:rsidR="006C785A" w:rsidRPr="00A64576" w:rsidRDefault="00AB4741" w:rsidP="00CF00A1">
      <w:pPr>
        <w:spacing w:after="0" w:line="240" w:lineRule="auto"/>
        <w:jc w:val="both"/>
        <w:rPr>
          <w:rFonts w:ascii="Times New Roman" w:hAnsi="Times New Roman" w:cs="Times New Roman"/>
        </w:rPr>
      </w:pPr>
      <w:r>
        <w:rPr>
          <w:rFonts w:ascii="Times New Roman" w:hAnsi="Times New Roman" w:cs="Times New Roman"/>
        </w:rPr>
        <w:t xml:space="preserve"> </w:t>
      </w:r>
      <w:r w:rsidR="00092185" w:rsidRPr="00A64576">
        <w:rPr>
          <w:rFonts w:ascii="Times New Roman" w:hAnsi="Times New Roman" w:cs="Times New Roman"/>
          <w:noProof/>
        </w:rPr>
        <w:drawing>
          <wp:inline distT="0" distB="0" distL="0" distR="0" wp14:anchorId="3B617553" wp14:editId="24DEBBB5">
            <wp:extent cx="3415744" cy="2336095"/>
            <wp:effectExtent l="0" t="0" r="0" b="0"/>
            <wp:docPr id="62" name="image35.png" descr="A liauka išskiria daugiau hormono . &#10;Gliukozés &#10;kraujyje &#10;padaugéja &#10;c &#10;Normali gliukozes koncentracija &#10;(90 m11100 ml kraujo) &#10;A liauka išskiria daugiau &#10;Gliukozés &#10;kraujyje &#10;sumažéja &#10;hormono..„.. "/>
            <wp:cNvGraphicFramePr/>
            <a:graphic xmlns:a="http://schemas.openxmlformats.org/drawingml/2006/main">
              <a:graphicData uri="http://schemas.openxmlformats.org/drawingml/2006/picture">
                <pic:pic xmlns:pic="http://schemas.openxmlformats.org/drawingml/2006/picture">
                  <pic:nvPicPr>
                    <pic:cNvPr id="0" name="image35.png" descr="A liauka išskiria daugiau hormono . &#10;Gliukozés &#10;kraujyje &#10;padaugéja &#10;c &#10;Normali gliukozes koncentracija &#10;(90 m11100 ml kraujo) &#10;A liauka išskiria daugiau &#10;Gliukozés &#10;kraujyje &#10;sumažéja &#10;hormono..„.. "/>
                    <pic:cNvPicPr preferRelativeResize="0"/>
                  </pic:nvPicPr>
                  <pic:blipFill>
                    <a:blip r:embed="rId236"/>
                    <a:srcRect/>
                    <a:stretch>
                      <a:fillRect/>
                    </a:stretch>
                  </pic:blipFill>
                  <pic:spPr>
                    <a:xfrm>
                      <a:off x="0" y="0"/>
                      <a:ext cx="3415744" cy="2336095"/>
                    </a:xfrm>
                    <a:prstGeom prst="rect">
                      <a:avLst/>
                    </a:prstGeom>
                    <a:ln/>
                  </pic:spPr>
                </pic:pic>
              </a:graphicData>
            </a:graphic>
          </wp:inline>
        </w:drawing>
      </w:r>
    </w:p>
    <w:p w14:paraId="212F6FF1" w14:textId="3D565C81" w:rsidR="006C785A" w:rsidRPr="00A64576" w:rsidRDefault="00FC0C84"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Kokių sveikos gyvensenos taisyklių reikia laikytis, kad tinkamai veiktų A liauka?</w:t>
      </w:r>
    </w:p>
    <w:p w14:paraId="33E63D6E" w14:textId="22133172"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Aukštesnysis lygis</w:t>
      </w:r>
      <w:r w:rsidR="00FC0C84">
        <w:rPr>
          <w:rFonts w:ascii="Times New Roman" w:eastAsia="Times New Roman" w:hAnsi="Times New Roman" w:cs="Times New Roman"/>
          <w:b/>
          <w:sz w:val="24"/>
          <w:szCs w:val="24"/>
        </w:rPr>
        <w:t xml:space="preserve"> </w:t>
      </w:r>
      <w:r w:rsidR="00FC0C84" w:rsidRPr="00A64576">
        <w:rPr>
          <w:rFonts w:ascii="Times New Roman" w:eastAsia="Times New Roman" w:hAnsi="Times New Roman" w:cs="Times New Roman"/>
          <w:b/>
          <w:sz w:val="24"/>
          <w:szCs w:val="24"/>
        </w:rPr>
        <w:t>(F1.4)</w:t>
      </w:r>
    </w:p>
    <w:p w14:paraId="00DBAEF4" w14:textId="22C65304" w:rsidR="006C785A" w:rsidRPr="00A64576" w:rsidRDefault="00DB7A22"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92185" w:rsidRPr="00A64576">
        <w:rPr>
          <w:rFonts w:ascii="Times New Roman" w:eastAsia="Times New Roman" w:hAnsi="Times New Roman" w:cs="Times New Roman"/>
          <w:sz w:val="24"/>
          <w:szCs w:val="24"/>
        </w:rPr>
        <w:t>. Pasinaudodami informaciniais šaltiniais, paaiškinkite, kodėl diabetu sergantys žmonės turėtų vengti aukšto GI (</w:t>
      </w:r>
      <w:proofErr w:type="spellStart"/>
      <w:r w:rsidR="00092185" w:rsidRPr="00A64576">
        <w:rPr>
          <w:rFonts w:ascii="Times New Roman" w:eastAsia="Times New Roman" w:hAnsi="Times New Roman" w:cs="Times New Roman"/>
          <w:sz w:val="24"/>
          <w:szCs w:val="24"/>
        </w:rPr>
        <w:t>Glikeminio</w:t>
      </w:r>
      <w:proofErr w:type="spellEnd"/>
      <w:r w:rsidR="00092185" w:rsidRPr="00A64576">
        <w:rPr>
          <w:rFonts w:ascii="Times New Roman" w:eastAsia="Times New Roman" w:hAnsi="Times New Roman" w:cs="Times New Roman"/>
          <w:sz w:val="24"/>
          <w:szCs w:val="24"/>
        </w:rPr>
        <w:t xml:space="preserve"> indekso) turinčio maisto. Kokius produktus patartumėte jiems vartoti?</w:t>
      </w:r>
    </w:p>
    <w:p w14:paraId="7A09422E" w14:textId="77777777" w:rsidR="006C785A" w:rsidRPr="00A64576" w:rsidRDefault="00092185" w:rsidP="00CF00A1">
      <w:pPr>
        <w:spacing w:before="12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28.2.2. Aplinkosauga.</w:t>
      </w:r>
    </w:p>
    <w:p w14:paraId="503CDD9A"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Klimato kaitos įtaka bioįvairovei ir žmogaus sveikatai</w:t>
      </w:r>
    </w:p>
    <w:p w14:paraId="4A0E3AFB"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paaiškinti žmogaus veiklos (miškų kirtimas, gaisrai, iškastinio kuro naudojimas) įtaką klimato kaitai. Analizuojant statistinius duomenis, mokomasi paaiškinti, kokią įtaką klimato pokyčiai turi organizmų bioįvairovei, augalų ir gyvūnų gyvenimo ciklo pokyčiams ir ekosistemų stabilumui; aiškinamasi, kaip klimato kaita veikia ekosistemų funkcionavimo sąlygas ir žmogaus sveikatą.</w:t>
      </w:r>
    </w:p>
    <w:p w14:paraId="65CE1F91" w14:textId="224114C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F3. </w:t>
      </w:r>
      <w:r w:rsidRPr="00A64576">
        <w:rPr>
          <w:rFonts w:ascii="Times New Roman" w:eastAsia="Times New Roman" w:hAnsi="Times New Roman" w:cs="Times New Roman"/>
          <w:sz w:val="24"/>
          <w:szCs w:val="24"/>
        </w:rPr>
        <w:t>Prisiima atsakomybę ir imasi veiksmų saugant gamtą ir racionaliai vartojant išteklius.</w:t>
      </w:r>
      <w:r w:rsidR="00AB4741">
        <w:rPr>
          <w:rFonts w:ascii="Times New Roman" w:eastAsia="Times New Roman" w:hAnsi="Times New Roman" w:cs="Times New Roman"/>
          <w:sz w:val="24"/>
          <w:szCs w:val="24"/>
        </w:rPr>
        <w:t xml:space="preserve"> </w:t>
      </w:r>
    </w:p>
    <w:p w14:paraId="2F9DE0E2"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a"/>
        <w:tblW w:w="102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4"/>
        <w:gridCol w:w="2416"/>
        <w:gridCol w:w="3005"/>
        <w:gridCol w:w="2494"/>
      </w:tblGrid>
      <w:tr w:rsidR="006C785A" w:rsidRPr="00A64576" w14:paraId="366AF563" w14:textId="77777777" w:rsidTr="00820C8D">
        <w:tc>
          <w:tcPr>
            <w:tcW w:w="2324" w:type="dxa"/>
            <w:tcMar>
              <w:top w:w="28" w:type="dxa"/>
              <w:left w:w="57" w:type="dxa"/>
              <w:bottom w:w="28" w:type="dxa"/>
              <w:right w:w="57" w:type="dxa"/>
            </w:tcMar>
          </w:tcPr>
          <w:p w14:paraId="56C90475"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Atsakydamas į klausimus paaiškina, kodėl svarbu saugoti gamtą, taupiai vartoti išteklius. Įvardija aplinkos ir išteklių apsaugos būdus. Dalyvauja mokyklos ir vietos bendruomenės akcijose, projektuose ir kitose veiklose (F3.1).</w:t>
            </w:r>
          </w:p>
        </w:tc>
        <w:tc>
          <w:tcPr>
            <w:tcW w:w="2416" w:type="dxa"/>
            <w:tcMar>
              <w:top w:w="28" w:type="dxa"/>
              <w:left w:w="57" w:type="dxa"/>
              <w:bottom w:w="28" w:type="dxa"/>
              <w:right w:w="57" w:type="dxa"/>
            </w:tcMar>
          </w:tcPr>
          <w:p w14:paraId="78BCEBD8"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Paaiškina, kodėl svarbu saugoti gamtą, racionaliai vartoti išteklius. Aptaria aplinkos ir išteklių apsaugos būdus, siūlo jų pritaikymą konkrečioje situacijoje. Dalyvauja mokyklos ir vietos bendruomenės akcijose, projektuose ir kitose veiklose (F3.2). </w:t>
            </w:r>
          </w:p>
        </w:tc>
        <w:tc>
          <w:tcPr>
            <w:tcW w:w="3005" w:type="dxa"/>
            <w:tcMar>
              <w:top w:w="28" w:type="dxa"/>
              <w:left w:w="57" w:type="dxa"/>
              <w:bottom w:w="28" w:type="dxa"/>
              <w:right w:w="57" w:type="dxa"/>
            </w:tcMar>
          </w:tcPr>
          <w:p w14:paraId="02B0BA87"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Diskutuoja apie gamtos saugojimo, racionalaus išteklių vartojimo klausimais. Siūlo aplinkos ir išteklių apsaugos būdų, nagrinėja jų pritaikymo konkrečioje situacijoje galimybes. Dalyvauja mokyklos, vietos bendruomenės ir gamtosaugos organizacijų akcijose, projektuose ir kitose veiklose (F3.3). </w:t>
            </w:r>
          </w:p>
        </w:tc>
        <w:tc>
          <w:tcPr>
            <w:tcW w:w="2494" w:type="dxa"/>
            <w:tcMar>
              <w:top w:w="28" w:type="dxa"/>
              <w:left w:w="57" w:type="dxa"/>
              <w:bottom w:w="28" w:type="dxa"/>
              <w:right w:w="57" w:type="dxa"/>
            </w:tcMar>
          </w:tcPr>
          <w:p w14:paraId="50F086AA" w14:textId="77777777"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Diskutuoja ekologinio tvarumo įvairiose srityse (buityje, žemės ūkyje, pramonėje, transporte, biotechnologijose ir kt.) klausimais. Dalyvauja mokyklos, vietos bendruomenės ir gamtosaugos organizacijų akcijose, projektuose ir kitose veiklose (F3.4). </w:t>
            </w:r>
          </w:p>
        </w:tc>
      </w:tr>
    </w:tbl>
    <w:p w14:paraId="6237327C" w14:textId="77777777" w:rsidR="00D20C02" w:rsidRPr="002B7717" w:rsidRDefault="00D20C02" w:rsidP="00CF00A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sidRPr="002B7717">
        <w:rPr>
          <w:rFonts w:ascii="Times New Roman" w:eastAsia="Times New Roman" w:hAnsi="Times New Roman" w:cs="Times New Roman"/>
          <w:b/>
          <w:color w:val="000000"/>
          <w:sz w:val="24"/>
          <w:szCs w:val="24"/>
        </w:rPr>
        <w:t>Slenkstinio, patenkinamo ir pagrindinio pasiekimų lygio</w:t>
      </w:r>
      <w:r w:rsidRPr="002B7717">
        <w:rPr>
          <w:rFonts w:ascii="Times New Roman" w:eastAsia="Times New Roman" w:hAnsi="Times New Roman" w:cs="Times New Roman"/>
          <w:color w:val="000000"/>
          <w:sz w:val="24"/>
          <w:szCs w:val="24"/>
        </w:rPr>
        <w:t xml:space="preserve"> mokiniams pateikiamas gamtamokslinis tekstas: </w:t>
      </w:r>
    </w:p>
    <w:p w14:paraId="7A98AACA" w14:textId="77777777" w:rsidR="00D20C02" w:rsidRPr="00A64576" w:rsidRDefault="00D20C02" w:rsidP="00CF00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64576">
        <w:rPr>
          <w:rFonts w:ascii="Times New Roman" w:eastAsia="Times New Roman" w:hAnsi="Times New Roman" w:cs="Times New Roman"/>
          <w:color w:val="000000"/>
          <w:sz w:val="24"/>
          <w:szCs w:val="24"/>
        </w:rPr>
        <w:t xml:space="preserve">Žmonija ieško būdų, kaip sumažinti į Žemės atmosferą išskiriamo anglies dioksido kiekį. Pasiūlyta daug idėjų, kaip tai galima būtų padaryti. Viena iš perspektyviausių idėjų yra gluosnių auginimas ir jų naudojimas </w:t>
      </w:r>
      <w:r w:rsidRPr="00A64576">
        <w:rPr>
          <w:rFonts w:ascii="Times New Roman" w:eastAsia="Times New Roman" w:hAnsi="Times New Roman" w:cs="Times New Roman"/>
          <w:color w:val="000000"/>
          <w:sz w:val="24"/>
          <w:szCs w:val="24"/>
        </w:rPr>
        <w:lastRenderedPageBreak/>
        <w:t xml:space="preserve">kurui, gaminant elektros energiją. Yra daug argumentų, kodėl gluosnių auginimas gali būti naudingas saugant aplinką. Pavyzdžiui, deginant gluosnius išsiskiria tik tiek anglies dioksido, kiek šie medžiai augdami pasisavino iš atmosferos. </w:t>
      </w:r>
      <w:proofErr w:type="spellStart"/>
      <w:r w:rsidRPr="00A64576">
        <w:rPr>
          <w:rFonts w:ascii="Times New Roman" w:eastAsia="Times New Roman" w:hAnsi="Times New Roman" w:cs="Times New Roman"/>
          <w:color w:val="000000"/>
          <w:sz w:val="24"/>
          <w:szCs w:val="24"/>
        </w:rPr>
        <w:t>Gluosnynuose</w:t>
      </w:r>
      <w:proofErr w:type="spellEnd"/>
      <w:r w:rsidRPr="00A64576">
        <w:rPr>
          <w:rFonts w:ascii="Times New Roman" w:eastAsia="Times New Roman" w:hAnsi="Times New Roman" w:cs="Times New Roman"/>
          <w:color w:val="000000"/>
          <w:sz w:val="24"/>
          <w:szCs w:val="24"/>
        </w:rPr>
        <w:t xml:space="preserve"> dauginasi vabzdžiai – paukščių giesmininkų maistas. Gluosniai gali augti šlapiose žemėse, kurias sunku panaudoti kitiems tikslams. Jie gali padėti išsaugoti pelkes. Kitos šalys, tokios kaip Švedija, jau suprato gluosnių auginimo kurui naudą. Mes turime sekti šių šalių pavyzdžiu. </w:t>
      </w:r>
    </w:p>
    <w:p w14:paraId="4DDD0F3A" w14:textId="666218E8" w:rsidR="00D20C02" w:rsidRDefault="00D20C02" w:rsidP="00CF00A1">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Pastaba: </w:t>
      </w:r>
      <w:r w:rsidRPr="00A64576">
        <w:rPr>
          <w:rFonts w:ascii="Times New Roman" w:eastAsia="Times New Roman" w:hAnsi="Times New Roman" w:cs="Times New Roman"/>
          <w:i/>
          <w:color w:val="000000"/>
          <w:sz w:val="24"/>
          <w:szCs w:val="24"/>
        </w:rPr>
        <w:t>Tekste yra minimos kelios ekologinės problemos, mok</w:t>
      </w:r>
      <w:r w:rsidR="008E3EE0">
        <w:rPr>
          <w:rFonts w:ascii="Times New Roman" w:eastAsia="Times New Roman" w:hAnsi="Times New Roman" w:cs="Times New Roman"/>
          <w:i/>
          <w:color w:val="000000"/>
          <w:sz w:val="24"/>
          <w:szCs w:val="24"/>
        </w:rPr>
        <w:t>in</w:t>
      </w:r>
      <w:r w:rsidRPr="00A64576">
        <w:rPr>
          <w:rFonts w:ascii="Times New Roman" w:eastAsia="Times New Roman" w:hAnsi="Times New Roman" w:cs="Times New Roman"/>
          <w:i/>
          <w:color w:val="000000"/>
          <w:sz w:val="24"/>
          <w:szCs w:val="24"/>
        </w:rPr>
        <w:t>iai gali pasirinkti vieną pvz., klimato kaita)</w:t>
      </w:r>
    </w:p>
    <w:p w14:paraId="0ACACF20" w14:textId="23374DF5" w:rsidR="006C785A" w:rsidRPr="00A64576" w:rsidRDefault="00092185" w:rsidP="00CF00A1">
      <w:pPr>
        <w:spacing w:before="120"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Slenkstinis lygis</w:t>
      </w:r>
      <w:r w:rsidR="00D20C02">
        <w:rPr>
          <w:rFonts w:ascii="Times New Roman" w:eastAsia="Times New Roman" w:hAnsi="Times New Roman" w:cs="Times New Roman"/>
          <w:b/>
          <w:sz w:val="24"/>
          <w:szCs w:val="24"/>
        </w:rPr>
        <w:t xml:space="preserve"> </w:t>
      </w:r>
      <w:r w:rsidR="00D20C02" w:rsidRPr="00A64576">
        <w:rPr>
          <w:rFonts w:ascii="Times New Roman" w:eastAsia="Times New Roman" w:hAnsi="Times New Roman" w:cs="Times New Roman"/>
          <w:b/>
          <w:sz w:val="24"/>
          <w:szCs w:val="24"/>
        </w:rPr>
        <w:t>(F3.1)</w:t>
      </w:r>
    </w:p>
    <w:p w14:paraId="011856E7" w14:textId="01F303C5"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w:t>
      </w:r>
      <w:r w:rsidR="00BC5C25">
        <w:rPr>
          <w:rFonts w:ascii="Times New Roman" w:eastAsia="Times New Roman" w:hAnsi="Times New Roman" w:cs="Times New Roman"/>
          <w:sz w:val="24"/>
          <w:szCs w:val="24"/>
        </w:rPr>
        <w:t>Perskaitę tekstą, pateikite pavyzdžių, kurie patvirtintų aptariamos ekologinės problemos svarbą jūsų gyvenamojoje aplinkoje.</w:t>
      </w:r>
    </w:p>
    <w:p w14:paraId="528601FA" w14:textId="2A941AA8"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Patenkinamas lygis</w:t>
      </w:r>
      <w:r w:rsidR="00BC5C25" w:rsidRPr="00A64576">
        <w:rPr>
          <w:rFonts w:ascii="Times New Roman" w:eastAsia="Times New Roman" w:hAnsi="Times New Roman" w:cs="Times New Roman"/>
          <w:b/>
          <w:sz w:val="24"/>
          <w:szCs w:val="24"/>
        </w:rPr>
        <w:t xml:space="preserve"> (F3.2)</w:t>
      </w:r>
    </w:p>
    <w:p w14:paraId="741A127F" w14:textId="77777777" w:rsidR="00BC5C25"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1. </w:t>
      </w:r>
      <w:r w:rsidR="00BC5C25">
        <w:rPr>
          <w:rFonts w:ascii="Times New Roman" w:eastAsia="Times New Roman" w:hAnsi="Times New Roman" w:cs="Times New Roman"/>
          <w:sz w:val="24"/>
          <w:szCs w:val="24"/>
        </w:rPr>
        <w:t>Perskaitę tekstą, pateikite pavyzdžių, kurie patvirtintų aptariamos ekologinės problemos svarbą jūsų gyvenamojoje aplinkoje.</w:t>
      </w:r>
    </w:p>
    <w:p w14:paraId="1103CFBE" w14:textId="38B70F4B"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2. </w:t>
      </w:r>
      <w:r w:rsidR="00BC5C25">
        <w:rPr>
          <w:rFonts w:ascii="Times New Roman" w:eastAsia="Times New Roman" w:hAnsi="Times New Roman" w:cs="Times New Roman"/>
          <w:sz w:val="24"/>
          <w:szCs w:val="24"/>
        </w:rPr>
        <w:t>A</w:t>
      </w:r>
      <w:r w:rsidR="008A7FCF">
        <w:rPr>
          <w:rFonts w:ascii="Times New Roman" w:eastAsia="Times New Roman" w:hAnsi="Times New Roman" w:cs="Times New Roman"/>
          <w:sz w:val="24"/>
          <w:szCs w:val="24"/>
        </w:rPr>
        <w:t>r</w:t>
      </w:r>
      <w:r w:rsidR="00BC5C25">
        <w:rPr>
          <w:rFonts w:ascii="Times New Roman" w:eastAsia="Times New Roman" w:hAnsi="Times New Roman" w:cs="Times New Roman"/>
          <w:sz w:val="24"/>
          <w:szCs w:val="24"/>
        </w:rPr>
        <w:t xml:space="preserve"> tekste siūlom</w:t>
      </w:r>
      <w:r w:rsidR="008A7FCF">
        <w:rPr>
          <w:rFonts w:ascii="Times New Roman" w:eastAsia="Times New Roman" w:hAnsi="Times New Roman" w:cs="Times New Roman"/>
          <w:sz w:val="24"/>
          <w:szCs w:val="24"/>
        </w:rPr>
        <w:t>as</w:t>
      </w:r>
      <w:r w:rsidR="00BC5C25">
        <w:rPr>
          <w:rFonts w:ascii="Times New Roman" w:eastAsia="Times New Roman" w:hAnsi="Times New Roman" w:cs="Times New Roman"/>
          <w:sz w:val="24"/>
          <w:szCs w:val="24"/>
        </w:rPr>
        <w:t xml:space="preserve"> </w:t>
      </w:r>
      <w:r w:rsidR="008A7FCF">
        <w:rPr>
          <w:rFonts w:ascii="Times New Roman" w:eastAsia="Times New Roman" w:hAnsi="Times New Roman" w:cs="Times New Roman"/>
          <w:sz w:val="24"/>
          <w:szCs w:val="24"/>
        </w:rPr>
        <w:t xml:space="preserve">į </w:t>
      </w:r>
      <w:r w:rsidR="008A7FCF" w:rsidRPr="00A64576">
        <w:rPr>
          <w:rFonts w:ascii="Times New Roman" w:eastAsia="Times New Roman" w:hAnsi="Times New Roman" w:cs="Times New Roman"/>
          <w:color w:val="000000"/>
          <w:sz w:val="24"/>
          <w:szCs w:val="24"/>
        </w:rPr>
        <w:t>Žemės atmosferą išskiriamo anglies dioksido kiek</w:t>
      </w:r>
      <w:r w:rsidR="008A7FCF">
        <w:rPr>
          <w:rFonts w:ascii="Times New Roman" w:eastAsia="Times New Roman" w:hAnsi="Times New Roman" w:cs="Times New Roman"/>
          <w:color w:val="000000"/>
          <w:sz w:val="24"/>
          <w:szCs w:val="24"/>
        </w:rPr>
        <w:t xml:space="preserve">io mažinimo būdas tinkamas </w:t>
      </w:r>
      <w:r w:rsidR="008A7FCF">
        <w:rPr>
          <w:rFonts w:ascii="Times New Roman" w:eastAsia="Times New Roman" w:hAnsi="Times New Roman" w:cs="Times New Roman"/>
          <w:sz w:val="24"/>
          <w:szCs w:val="24"/>
        </w:rPr>
        <w:t>jūsų gyvenamojoje aplinkoje? Kodėl taip manote?</w:t>
      </w:r>
    </w:p>
    <w:p w14:paraId="4C63C147" w14:textId="00A388B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Pagrindinis lygis</w:t>
      </w:r>
      <w:r w:rsidR="00820C8D" w:rsidRPr="00A64576">
        <w:rPr>
          <w:rFonts w:ascii="Times New Roman" w:eastAsia="Times New Roman" w:hAnsi="Times New Roman" w:cs="Times New Roman"/>
          <w:b/>
          <w:sz w:val="24"/>
          <w:szCs w:val="24"/>
        </w:rPr>
        <w:t xml:space="preserve"> (F3.3)</w:t>
      </w:r>
    </w:p>
    <w:p w14:paraId="77129E50" w14:textId="776CD71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Nurodykite dvi ekologines problemas ir pasiūlykite po vieną sprendimo būdą, kaip jas galima sumažinti.</w:t>
      </w:r>
    </w:p>
    <w:p w14:paraId="2050569B" w14:textId="61A65C9E"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Pasinaudodami informaci</w:t>
      </w:r>
      <w:r w:rsidR="008E6D68">
        <w:rPr>
          <w:rFonts w:ascii="Times New Roman" w:eastAsia="Times New Roman" w:hAnsi="Times New Roman" w:cs="Times New Roman"/>
          <w:sz w:val="24"/>
          <w:szCs w:val="24"/>
        </w:rPr>
        <w:t>jo</w:t>
      </w:r>
      <w:r w:rsidRPr="00A64576">
        <w:rPr>
          <w:rFonts w:ascii="Times New Roman" w:eastAsia="Times New Roman" w:hAnsi="Times New Roman" w:cs="Times New Roman"/>
          <w:sz w:val="24"/>
          <w:szCs w:val="24"/>
        </w:rPr>
        <w:t>s šaltiniais argumentuokite, kokios yra</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 xml:space="preserve">jūsų pasiūlytų ekologinių problemų sprendimo būdų įgyvendinimo galimybės. </w:t>
      </w:r>
    </w:p>
    <w:p w14:paraId="45172F62" w14:textId="351608E9" w:rsidR="006C785A" w:rsidRPr="00A64576" w:rsidRDefault="00092185" w:rsidP="00CF00A1">
      <w:pPr>
        <w:spacing w:after="0" w:line="240" w:lineRule="auto"/>
        <w:jc w:val="both"/>
        <w:rPr>
          <w:rFonts w:ascii="Times New Roman" w:hAnsi="Times New Roman" w:cs="Times New Roman"/>
        </w:rPr>
      </w:pPr>
      <w:r w:rsidRPr="00A64576">
        <w:rPr>
          <w:rFonts w:ascii="Times New Roman" w:eastAsia="Times New Roman" w:hAnsi="Times New Roman" w:cs="Times New Roman"/>
          <w:b/>
          <w:sz w:val="24"/>
          <w:szCs w:val="24"/>
        </w:rPr>
        <w:t xml:space="preserve">Aukštesnysis lygis </w:t>
      </w:r>
      <w:r w:rsidR="00820C8D" w:rsidRPr="00A64576">
        <w:rPr>
          <w:rFonts w:ascii="Times New Roman" w:eastAsia="Times New Roman" w:hAnsi="Times New Roman" w:cs="Times New Roman"/>
          <w:b/>
          <w:sz w:val="24"/>
          <w:szCs w:val="24"/>
        </w:rPr>
        <w:t>(F3.4)</w:t>
      </w:r>
    </w:p>
    <w:p w14:paraId="13274C56"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1. Pasiūlykite akciją skirtą klimato kaitos mažinimui, kurią galima būtų įgyvendinti mokykloje.</w:t>
      </w:r>
    </w:p>
    <w:p w14:paraId="65A83C02"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2. Kokių priemonių reikia imtis, kad į organizuojamą akciją įsitrauktų kuo didesnis bendruomenės narių skaičius?</w:t>
      </w:r>
    </w:p>
    <w:p w14:paraId="0212FE7C" w14:textId="77777777" w:rsidR="003B344F" w:rsidRPr="00A64576" w:rsidRDefault="003B344F" w:rsidP="00CF00A1">
      <w:pPr>
        <w:spacing w:after="0" w:line="240" w:lineRule="auto"/>
        <w:jc w:val="both"/>
        <w:rPr>
          <w:rFonts w:ascii="Times New Roman" w:eastAsia="Times New Roman" w:hAnsi="Times New Roman" w:cs="Times New Roman"/>
          <w:sz w:val="24"/>
          <w:szCs w:val="24"/>
        </w:rPr>
      </w:pPr>
    </w:p>
    <w:p w14:paraId="2DB981C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Tema. Vandens užterštumas</w:t>
      </w:r>
    </w:p>
    <w:p w14:paraId="40B4D257"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28.2.1. Ekologinės problemos.</w:t>
      </w:r>
    </w:p>
    <w:p w14:paraId="73F627AC"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 xml:space="preserve">Įvardijamos žmogaus poveikio aplinkai problemos: šiltnamio efektas, rūgštieji krituliai, vandens (eutrofikacija) ir dirvožemio tarša; tyrinėjant mokomasi susieti jas su Lietuvos ekologine situacija, nurodyti jų priežastis, poveikį organizmams ir sprendimo būdus. Tyrinėjant aiškinamasi, kaip naudojant </w:t>
      </w:r>
      <w:proofErr w:type="spellStart"/>
      <w:r w:rsidRPr="00A64576">
        <w:rPr>
          <w:rFonts w:ascii="Times New Roman" w:eastAsia="Times New Roman" w:hAnsi="Times New Roman" w:cs="Times New Roman"/>
          <w:sz w:val="24"/>
          <w:szCs w:val="24"/>
        </w:rPr>
        <w:t>bioindikatorius</w:t>
      </w:r>
      <w:proofErr w:type="spellEnd"/>
      <w:r w:rsidRPr="00A64576">
        <w:rPr>
          <w:rFonts w:ascii="Times New Roman" w:eastAsia="Times New Roman" w:hAnsi="Times New Roman" w:cs="Times New Roman"/>
          <w:sz w:val="24"/>
          <w:szCs w:val="24"/>
        </w:rPr>
        <w:t xml:space="preserve"> galima įvertinti aplinkos taršą. </w:t>
      </w:r>
    </w:p>
    <w:p w14:paraId="455CEA0B" w14:textId="77777777" w:rsidR="006C785A" w:rsidRPr="00A64576" w:rsidRDefault="00092185" w:rsidP="00CF00A1">
      <w:pPr>
        <w:tabs>
          <w:tab w:val="right" w:pos="10397"/>
          <w:tab w:val="right" w:pos="10397"/>
        </w:tabs>
        <w:spacing w:before="100" w:after="0" w:line="240" w:lineRule="auto"/>
        <w:jc w:val="both"/>
        <w:rPr>
          <w:rFonts w:ascii="Times New Roman" w:eastAsia="Times New Roman" w:hAnsi="Times New Roman" w:cs="Times New Roman"/>
          <w:b/>
          <w:sz w:val="24"/>
          <w:szCs w:val="24"/>
        </w:rPr>
      </w:pPr>
      <w:bookmarkStart w:id="90" w:name="_wanyo7rxyt6" w:colFirst="0" w:colLast="0"/>
      <w:bookmarkEnd w:id="90"/>
      <w:r w:rsidRPr="00A64576">
        <w:rPr>
          <w:rFonts w:ascii="Times New Roman" w:eastAsia="Times New Roman" w:hAnsi="Times New Roman" w:cs="Times New Roman"/>
          <w:b/>
          <w:sz w:val="24"/>
          <w:szCs w:val="24"/>
        </w:rPr>
        <w:t>28.2.2. Aplinkosauga.</w:t>
      </w:r>
    </w:p>
    <w:p w14:paraId="188B8BE1"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BP: </w:t>
      </w:r>
      <w:r w:rsidRPr="00A64576">
        <w:rPr>
          <w:rFonts w:ascii="Times New Roman" w:eastAsia="Times New Roman" w:hAnsi="Times New Roman" w:cs="Times New Roman"/>
          <w:sz w:val="24"/>
          <w:szCs w:val="24"/>
        </w:rPr>
        <w:t>Mokomasi apibūdinti darnaus vystymosi tikslus ir jų įgyvendinimo galimybes Lietuvoje ir pasaulyje; aptariama pusiausvyra tarp biologinių išteklių saugojimo ir naudojimo socialiniams ekonominiams poreikiams tenkinti, racionalaus gamtos išteklių naudojimo ir neatsinaujinančių išteklių keitimo atsinaujinančiais svarba, atliekų mažinimo ar modernaus tvarkymo būdai.</w:t>
      </w:r>
    </w:p>
    <w:p w14:paraId="796723DA" w14:textId="77777777" w:rsidR="006C785A" w:rsidRPr="00CA7B5A" w:rsidRDefault="00092185" w:rsidP="00CF00A1">
      <w:pPr>
        <w:spacing w:after="0" w:line="240" w:lineRule="auto"/>
        <w:jc w:val="both"/>
        <w:rPr>
          <w:rFonts w:ascii="Times New Roman" w:eastAsia="Times New Roman" w:hAnsi="Times New Roman" w:cs="Times New Roman"/>
          <w:color w:val="000000" w:themeColor="text1"/>
          <w:sz w:val="24"/>
          <w:szCs w:val="24"/>
        </w:rPr>
      </w:pPr>
      <w:r w:rsidRPr="00A64576">
        <w:rPr>
          <w:rFonts w:ascii="Times New Roman" w:eastAsia="Times New Roman" w:hAnsi="Times New Roman" w:cs="Times New Roman"/>
          <w:b/>
          <w:sz w:val="24"/>
          <w:szCs w:val="24"/>
        </w:rPr>
        <w:t>F3.</w:t>
      </w:r>
      <w:r w:rsidRPr="00A64576">
        <w:rPr>
          <w:rFonts w:ascii="Times New Roman" w:eastAsia="Times New Roman" w:hAnsi="Times New Roman" w:cs="Times New Roman"/>
          <w:sz w:val="24"/>
          <w:szCs w:val="24"/>
        </w:rPr>
        <w:t xml:space="preserve"> Prisiima atsakomybę ir imasi veiksmų saugant gamtą ir racionaliai vartojant išteklius. </w:t>
      </w:r>
    </w:p>
    <w:p w14:paraId="04D75597" w14:textId="77777777" w:rsidR="006C785A" w:rsidRPr="00A64576" w:rsidRDefault="00092185" w:rsidP="00CF00A1">
      <w:pPr>
        <w:spacing w:before="60"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Pasiekimų lygių požymiai:</w:t>
      </w:r>
    </w:p>
    <w:tbl>
      <w:tblPr>
        <w:tblStyle w:val="affffb"/>
        <w:tblW w:w="103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1"/>
        <w:gridCol w:w="1985"/>
        <w:gridCol w:w="2693"/>
        <w:gridCol w:w="3946"/>
      </w:tblGrid>
      <w:tr w:rsidR="006C785A" w:rsidRPr="00A64576" w14:paraId="54F029CB" w14:textId="77777777" w:rsidTr="009831B9">
        <w:tc>
          <w:tcPr>
            <w:tcW w:w="1691" w:type="dxa"/>
            <w:tcMar>
              <w:top w:w="28" w:type="dxa"/>
              <w:left w:w="57" w:type="dxa"/>
              <w:bottom w:w="28" w:type="dxa"/>
              <w:right w:w="57" w:type="dxa"/>
            </w:tcMar>
          </w:tcPr>
          <w:p w14:paraId="53FB2AD7"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galinčią padėti išspręsti upės taršos klausimą (F3.1).</w:t>
            </w:r>
          </w:p>
        </w:tc>
        <w:tc>
          <w:tcPr>
            <w:tcW w:w="1985" w:type="dxa"/>
            <w:tcMar>
              <w:top w:w="28" w:type="dxa"/>
              <w:left w:w="57" w:type="dxa"/>
              <w:bottom w:w="28" w:type="dxa"/>
              <w:right w:w="57" w:type="dxa"/>
            </w:tcMar>
          </w:tcPr>
          <w:p w14:paraId="65A761A8" w14:textId="1F5DF29D"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konkrečioje situacijoje (siejant su upės organizmų išsaugojimu). (F3.2).</w:t>
            </w:r>
            <w:r w:rsidR="00AB4741">
              <w:rPr>
                <w:rFonts w:ascii="Times New Roman" w:eastAsia="Times New Roman" w:hAnsi="Times New Roman" w:cs="Times New Roman"/>
                <w:sz w:val="24"/>
                <w:szCs w:val="24"/>
              </w:rPr>
              <w:t xml:space="preserve"> </w:t>
            </w:r>
          </w:p>
        </w:tc>
        <w:tc>
          <w:tcPr>
            <w:tcW w:w="2693" w:type="dxa"/>
            <w:tcMar>
              <w:top w:w="28" w:type="dxa"/>
              <w:left w:w="57" w:type="dxa"/>
              <w:bottom w:w="28" w:type="dxa"/>
              <w:right w:w="57" w:type="dxa"/>
            </w:tcMar>
          </w:tcPr>
          <w:p w14:paraId="615A44EB" w14:textId="6C0C2471" w:rsidR="006C785A" w:rsidRPr="00A64576" w:rsidRDefault="00092185" w:rsidP="00CF00A1">
            <w:pPr>
              <w:spacing w:after="0" w:line="240" w:lineRule="auto"/>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konkrečioje situacijoje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(siejant su upės organizmų išsaugojimu).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Atsakymą paaiškina. Situaciją sieja su darnaus vystymosi tikslo įgyvendinimu Lietuvoje (F3.3).</w:t>
            </w:r>
          </w:p>
        </w:tc>
        <w:tc>
          <w:tcPr>
            <w:tcW w:w="3946" w:type="dxa"/>
            <w:tcMar>
              <w:top w:w="28" w:type="dxa"/>
              <w:left w:w="57" w:type="dxa"/>
              <w:bottom w:w="28" w:type="dxa"/>
              <w:right w:w="57" w:type="dxa"/>
            </w:tcMar>
          </w:tcPr>
          <w:p w14:paraId="5F12D1DF" w14:textId="0D9B313A"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Įvardija vieną aplinkosaugos priemonę, konkrečiai siejant su upės organizmų išsaugojimu.</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Atsakymą paaiškina. Situaciją sieja su darnaus vystymosi tikslo įgyvendinimu Lietuvoje.</w:t>
            </w:r>
          </w:p>
          <w:p w14:paraId="700A446E"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Pasirenka vieną iš darnaus vystymosi tikslo užduočių, kurią galėtų įgyvendinti, siekiant išsaugoti vandens ekosistemas Lietuvoje (F3.4).</w:t>
            </w:r>
          </w:p>
        </w:tc>
      </w:tr>
    </w:tbl>
    <w:p w14:paraId="7DF3F6E2" w14:textId="70E22CBA" w:rsidR="006C785A" w:rsidRPr="00A64576" w:rsidRDefault="00092185" w:rsidP="00CF00A1">
      <w:pPr>
        <w:spacing w:before="120"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lastRenderedPageBreak/>
        <w:t>Užduotis</w:t>
      </w:r>
      <w:r w:rsidRPr="00A64576">
        <w:rPr>
          <w:rFonts w:ascii="Times New Roman" w:eastAsia="Times New Roman" w:hAnsi="Times New Roman" w:cs="Times New Roman"/>
          <w:sz w:val="24"/>
          <w:szCs w:val="24"/>
        </w:rPr>
        <w:t>. Aplinkosaugos atstovai aiškinosi upės užterštumą dėl išleidžiamų nuotekų.</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Jie išmatavo ištirpusio deguonies kiekį vandenyje paimdami mėginius skirtinguose taškuose per visą upės ilgį. Iš viso buvo ištirta 15 mėginių, kas 1 km atstumą. Gauti rezultatai pateikti grafike.</w:t>
      </w:r>
    </w:p>
    <w:p w14:paraId="13532EF8" w14:textId="77777777" w:rsidR="006C785A" w:rsidRPr="00A64576" w:rsidRDefault="00092185" w:rsidP="00CF00A1">
      <w:pPr>
        <w:spacing w:after="0" w:line="240" w:lineRule="auto"/>
        <w:jc w:val="both"/>
        <w:rPr>
          <w:rFonts w:ascii="Times New Roman" w:hAnsi="Times New Roman" w:cs="Times New Roman"/>
        </w:rPr>
      </w:pPr>
      <w:r w:rsidRPr="00A64576">
        <w:rPr>
          <w:rFonts w:ascii="Times New Roman" w:hAnsi="Times New Roman" w:cs="Times New Roman"/>
          <w:noProof/>
        </w:rPr>
        <w:drawing>
          <wp:inline distT="0" distB="0" distL="0" distR="0" wp14:anchorId="3661C13B" wp14:editId="5AF70F3C">
            <wp:extent cx="3182984" cy="2886075"/>
            <wp:effectExtent l="0" t="0" r="0" b="0"/>
            <wp:docPr id="22" name="image23.png" descr="10 &#10;o &#10;1 &#10;234 567 8 9101112131415 &#10;Paimto mâginio vieta upâJe "/>
            <wp:cNvGraphicFramePr/>
            <a:graphic xmlns:a="http://schemas.openxmlformats.org/drawingml/2006/main">
              <a:graphicData uri="http://schemas.openxmlformats.org/drawingml/2006/picture">
                <pic:pic xmlns:pic="http://schemas.openxmlformats.org/drawingml/2006/picture">
                  <pic:nvPicPr>
                    <pic:cNvPr id="0" name="image23.png" descr="10 &#10;o &#10;1 &#10;234 567 8 9101112131415 &#10;Paimto mâginio vieta upâJe "/>
                    <pic:cNvPicPr preferRelativeResize="0"/>
                  </pic:nvPicPr>
                  <pic:blipFill rotWithShape="1">
                    <a:blip r:embed="rId228"/>
                    <a:srcRect t="4662" b="7033"/>
                    <a:stretch/>
                  </pic:blipFill>
                  <pic:spPr bwMode="auto">
                    <a:xfrm>
                      <a:off x="0" y="0"/>
                      <a:ext cx="3183860" cy="2886870"/>
                    </a:xfrm>
                    <a:prstGeom prst="rect">
                      <a:avLst/>
                    </a:prstGeom>
                    <a:ln>
                      <a:noFill/>
                    </a:ln>
                    <a:extLst>
                      <a:ext uri="{53640926-AAD7-44D8-BBD7-CCE9431645EC}">
                        <a14:shadowObscured xmlns:a14="http://schemas.microsoft.com/office/drawing/2010/main"/>
                      </a:ext>
                    </a:extLst>
                  </pic:spPr>
                </pic:pic>
              </a:graphicData>
            </a:graphic>
          </wp:inline>
        </w:drawing>
      </w:r>
    </w:p>
    <w:p w14:paraId="793DA519" w14:textId="77777777"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b/>
          <w:sz w:val="24"/>
          <w:szCs w:val="24"/>
        </w:rPr>
        <w:t xml:space="preserve">Slenkstinis lygis </w:t>
      </w:r>
      <w:r w:rsidRPr="00A64576">
        <w:rPr>
          <w:rFonts w:ascii="Times New Roman" w:eastAsia="Times New Roman" w:hAnsi="Times New Roman" w:cs="Times New Roman"/>
          <w:sz w:val="24"/>
          <w:szCs w:val="24"/>
        </w:rPr>
        <w:t>(F3.1)</w:t>
      </w:r>
    </w:p>
    <w:p w14:paraId="4CF3BB73"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nustatykite, kurioje upės vietoje buvo užfiksuota didžiausia vandens tarša.</w:t>
      </w:r>
    </w:p>
    <w:p w14:paraId="3D6AFEEC"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Įvardykite, kaip yra vadinami organizmai, kurių buvimas arba nebuvimas tiriamoje aplinkoje leidžia įvertinti taršos lygį.</w:t>
      </w:r>
    </w:p>
    <w:p w14:paraId="4CC27CE6"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Įvardykite, koks procesas gali pasireikšti upėje tarp 6 ir 9 mėginių paėmimo vietų. </w:t>
      </w:r>
    </w:p>
    <w:p w14:paraId="5C3E633D"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Apskaičiuokite ištirpusio vandenyje deguonies kiekio vidurkį per visą tirtos upės ilgį.</w:t>
      </w:r>
    </w:p>
    <w:p w14:paraId="6071F346" w14:textId="77777777" w:rsidR="006C785A" w:rsidRPr="00A64576" w:rsidRDefault="00092185" w:rsidP="00CF00A1">
      <w:pPr>
        <w:numPr>
          <w:ilvl w:val="0"/>
          <w:numId w:val="61"/>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kuri sumažintų patenkančių teršalų kiekį į upę ir nekiltų pavojus ten gyvenantiems organizmams.</w:t>
      </w:r>
    </w:p>
    <w:p w14:paraId="0E8EB5A6" w14:textId="2F3ED136"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Patenkinamas lygis </w:t>
      </w:r>
      <w:r w:rsidRPr="00A64576">
        <w:rPr>
          <w:rFonts w:ascii="Times New Roman" w:eastAsia="Times New Roman" w:hAnsi="Times New Roman" w:cs="Times New Roman"/>
          <w:sz w:val="24"/>
          <w:szCs w:val="24"/>
        </w:rPr>
        <w:t>(F3.2)</w:t>
      </w:r>
    </w:p>
    <w:p w14:paraId="13DB6664"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Naudodamiesi grafiku nustatykite, kurioje upės vietoje buvo užfiksuota didžiausia vandens tarša. Atsakymą pagrįskite vienu argumentu. </w:t>
      </w:r>
    </w:p>
    <w:p w14:paraId="62F3CFEF"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vieną vabzdžių rūšį, kurių lervos vystosi švariame vandenyje.</w:t>
      </w:r>
    </w:p>
    <w:p w14:paraId="3E7CFA36"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Įvardykite dar du požymius (neminint deguonies kiekio), kurie vizualiai, remiantis vandens fizinėmis savybėmis, leistų daryti prielaidą, kad upės vanduo nešvarus.</w:t>
      </w:r>
    </w:p>
    <w:p w14:paraId="5B97C328"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nuo 1 iki 7 mėginio paėmimo vietos upėje.</w:t>
      </w:r>
    </w:p>
    <w:p w14:paraId="6826B1B1" w14:textId="77777777" w:rsidR="006C785A" w:rsidRPr="00A64576" w:rsidRDefault="00092185" w:rsidP="00CF00A1">
      <w:pPr>
        <w:numPr>
          <w:ilvl w:val="0"/>
          <w:numId w:val="14"/>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Pateikite vieną aplinkosaugos priemonę, kad į upę išleidžiamos nuotekos nedarytų žalos upėje gyvenantiems organizmams.</w:t>
      </w:r>
    </w:p>
    <w:p w14:paraId="7D7B96BD" w14:textId="77777777"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Pagrindinis lygis </w:t>
      </w:r>
      <w:r w:rsidRPr="00A64576">
        <w:rPr>
          <w:rFonts w:ascii="Times New Roman" w:eastAsia="Times New Roman" w:hAnsi="Times New Roman" w:cs="Times New Roman"/>
          <w:sz w:val="24"/>
          <w:szCs w:val="24"/>
        </w:rPr>
        <w:t>(F3.3)</w:t>
      </w:r>
    </w:p>
    <w:p w14:paraId="0952C8B3"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grafiku, nurodykite upės vietas, kuriuose nustatytas mažiausias deguonies kiekis. Atsakymą pagrįskite dviem argumentais.</w:t>
      </w:r>
    </w:p>
    <w:p w14:paraId="47EA2E34" w14:textId="76769768"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Taršos lygiui vandenyje įvertinti gali būti naudojamos vabzdžių lervos. Naudodamiesi įvairiais šaltiniais įvardykite po vieną vabzdžių rūšį, kurių lervos vystosi švariame</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ir užterštame vandenyje.</w:t>
      </w:r>
    </w:p>
    <w:p w14:paraId="7DFB5D0D"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Esant vandens užterštumui prasideda eutrofikacija. Apibūdinkite vandens organizmų rūšinės įvairovės pokytį dėl prasidėjusios eutrofikacijos.</w:t>
      </w:r>
    </w:p>
    <w:p w14:paraId="2F2DA599"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Apibūdinkite vandenyje ištirpusio deguonies kiekio pokytį upės atkarpoje nuo 1 mėginio paėmimo vietos iki 15.</w:t>
      </w:r>
    </w:p>
    <w:p w14:paraId="0536AB63" w14:textId="69AC8380"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lastRenderedPageBreak/>
        <w:t>Pateikite vieną aplinkosaugos priemonę,</w:t>
      </w:r>
      <w:r w:rsidR="00AB4741">
        <w:rPr>
          <w:rFonts w:ascii="Times New Roman" w:eastAsia="Times New Roman" w:hAnsi="Times New Roman" w:cs="Times New Roman"/>
          <w:sz w:val="24"/>
          <w:szCs w:val="24"/>
        </w:rPr>
        <w:t xml:space="preserve"> </w:t>
      </w:r>
      <w:r w:rsidRPr="00A64576">
        <w:rPr>
          <w:rFonts w:ascii="Times New Roman" w:eastAsia="Times New Roman" w:hAnsi="Times New Roman" w:cs="Times New Roman"/>
          <w:sz w:val="24"/>
          <w:szCs w:val="24"/>
        </w:rPr>
        <w:t>kad į ją išleidžiamos nuotekos nedarytų žalos upėje gyvenantiems organizmams. Atsakymą paaiškinkite.</w:t>
      </w:r>
    </w:p>
    <w:p w14:paraId="1D59AF69" w14:textId="77777777" w:rsidR="006C785A" w:rsidRPr="00A64576" w:rsidRDefault="00092185" w:rsidP="00CF00A1">
      <w:pPr>
        <w:numPr>
          <w:ilvl w:val="0"/>
          <w:numId w:val="16"/>
        </w:numPr>
        <w:spacing w:after="0" w:line="240" w:lineRule="auto"/>
        <w:ind w:left="540"/>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Naudodamiesi papildomais informaciniais šaltiniais išsiaiškinkite, kuris darnaus vystymosi tikslas labiausiai atitinka aprašytą situaciją ir kaip Lietuva yra įsipareigojusi šį tikslą įgyvendinti.</w:t>
      </w:r>
    </w:p>
    <w:p w14:paraId="2DA7F80D" w14:textId="77777777" w:rsidR="00CB2176" w:rsidRDefault="00CB2176" w:rsidP="00CF00A1">
      <w:pPr>
        <w:spacing w:after="0" w:line="240" w:lineRule="auto"/>
        <w:jc w:val="both"/>
        <w:rPr>
          <w:rFonts w:ascii="Times New Roman" w:eastAsia="Times New Roman" w:hAnsi="Times New Roman" w:cs="Times New Roman"/>
          <w:b/>
          <w:sz w:val="24"/>
          <w:szCs w:val="24"/>
        </w:rPr>
      </w:pPr>
    </w:p>
    <w:p w14:paraId="14AB1CB3" w14:textId="73EB8706" w:rsidR="006C785A" w:rsidRPr="00A64576" w:rsidRDefault="00092185" w:rsidP="00CF00A1">
      <w:pPr>
        <w:spacing w:after="0" w:line="240" w:lineRule="auto"/>
        <w:jc w:val="both"/>
        <w:rPr>
          <w:rFonts w:ascii="Times New Roman" w:eastAsia="Times New Roman" w:hAnsi="Times New Roman" w:cs="Times New Roman"/>
          <w:b/>
          <w:sz w:val="24"/>
          <w:szCs w:val="24"/>
        </w:rPr>
      </w:pPr>
      <w:r w:rsidRPr="00A64576">
        <w:rPr>
          <w:rFonts w:ascii="Times New Roman" w:eastAsia="Times New Roman" w:hAnsi="Times New Roman" w:cs="Times New Roman"/>
          <w:b/>
          <w:sz w:val="24"/>
          <w:szCs w:val="24"/>
        </w:rPr>
        <w:t xml:space="preserve">Aukštesnysis lygis </w:t>
      </w:r>
      <w:r w:rsidRPr="00A64576">
        <w:rPr>
          <w:rFonts w:ascii="Times New Roman" w:eastAsia="Times New Roman" w:hAnsi="Times New Roman" w:cs="Times New Roman"/>
          <w:sz w:val="24"/>
          <w:szCs w:val="24"/>
        </w:rPr>
        <w:t>(F3.4)</w:t>
      </w:r>
    </w:p>
    <w:p w14:paraId="0378B26F" w14:textId="7D9C6B71"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92185" w:rsidRPr="00A64576">
        <w:rPr>
          <w:rFonts w:ascii="Times New Roman" w:eastAsia="Times New Roman" w:hAnsi="Times New Roman" w:cs="Times New Roman"/>
          <w:sz w:val="24"/>
          <w:szCs w:val="24"/>
        </w:rPr>
        <w:t>Remdamiesi grafiko duomenimis, nurodykite, kurioje tirtos upės atkarpoje buvo nustatytas</w:t>
      </w:r>
      <w:r w:rsidR="00AB4741">
        <w:rPr>
          <w:rFonts w:ascii="Times New Roman" w:eastAsia="Times New Roman" w:hAnsi="Times New Roman" w:cs="Times New Roman"/>
          <w:sz w:val="24"/>
          <w:szCs w:val="24"/>
        </w:rPr>
        <w:t xml:space="preserve"> </w:t>
      </w:r>
      <w:r w:rsidR="00092185" w:rsidRPr="00A64576">
        <w:rPr>
          <w:rFonts w:ascii="Times New Roman" w:eastAsia="Times New Roman" w:hAnsi="Times New Roman" w:cs="Times New Roman"/>
          <w:sz w:val="24"/>
          <w:szCs w:val="24"/>
        </w:rPr>
        <w:t>mažiausias deguonies kiekis. Atsakymą pagrįskite dviem argumentais.</w:t>
      </w:r>
    </w:p>
    <w:p w14:paraId="4861F0AA" w14:textId="7B46DAD9"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92185" w:rsidRPr="00A64576">
        <w:rPr>
          <w:rFonts w:ascii="Times New Roman" w:eastAsia="Times New Roman" w:hAnsi="Times New Roman" w:cs="Times New Roman"/>
          <w:sz w:val="24"/>
          <w:szCs w:val="24"/>
        </w:rPr>
        <w:t>Taršos lygiui vandenyje įvertinti gali būti naudojamos vabzdžių lervos. Naudodamiesi įvairiais informaciniais šaltiniais, įvardykite, kokias vabzdžių rūšis aptiktumėte upės vandenyje, kai deguonies</w:t>
      </w:r>
      <w:r w:rsidR="002657FA">
        <w:rPr>
          <w:rFonts w:ascii="Times New Roman" w:eastAsia="Times New Roman" w:hAnsi="Times New Roman" w:cs="Times New Roman"/>
          <w:sz w:val="24"/>
          <w:szCs w:val="24"/>
        </w:rPr>
        <w:t xml:space="preserve"> kiekis yra 8,1 mg/l ir kokias –</w:t>
      </w:r>
      <w:r w:rsidR="00092185" w:rsidRPr="00A64576">
        <w:rPr>
          <w:rFonts w:ascii="Times New Roman" w:eastAsia="Times New Roman" w:hAnsi="Times New Roman" w:cs="Times New Roman"/>
          <w:sz w:val="24"/>
          <w:szCs w:val="24"/>
        </w:rPr>
        <w:t xml:space="preserve"> kai dvigubai mažesnis. </w:t>
      </w:r>
    </w:p>
    <w:p w14:paraId="705A8744" w14:textId="27176E80"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92185" w:rsidRPr="00A64576">
        <w:rPr>
          <w:rFonts w:ascii="Times New Roman" w:eastAsia="Times New Roman" w:hAnsi="Times New Roman" w:cs="Times New Roman"/>
          <w:sz w:val="24"/>
          <w:szCs w:val="24"/>
        </w:rPr>
        <w:t>Jeigu jūs būtumėte vienas iš aplinkosaugos atstovų, kaip neatliekant jokių laboratorinių tyrimų, nustatytumėte, kuriose upės vietose yra didžiausias užterštumas.</w:t>
      </w:r>
    </w:p>
    <w:p w14:paraId="5C042FEA" w14:textId="00BA12CC" w:rsidR="006C785A" w:rsidRPr="00A64576" w:rsidRDefault="00CB2176" w:rsidP="00CF00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92185" w:rsidRPr="00A64576">
        <w:rPr>
          <w:rFonts w:ascii="Times New Roman" w:eastAsia="Times New Roman" w:hAnsi="Times New Roman" w:cs="Times New Roman"/>
          <w:sz w:val="24"/>
          <w:szCs w:val="24"/>
        </w:rPr>
        <w:t>Nurodykite, ties kuria upės vieta galėjo į upės vandenį patekti nuotėkos? Atsakymą pagrįskite.</w:t>
      </w:r>
    </w:p>
    <w:p w14:paraId="27AF19B9" w14:textId="7785AEFC"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5.1. Naudodamiesi informaciniais šaltiniais išsiaiškinkite, kurie du darnaus vystymosi tikslai labiausiai atitinka aprašytą situaciją ir kaip Lietuva yra įsipareigojusi šį tikslą įgyvendinti.</w:t>
      </w:r>
    </w:p>
    <w:p w14:paraId="03A94446" w14:textId="259F6A12" w:rsidR="006C785A" w:rsidRPr="00A64576" w:rsidRDefault="00092185" w:rsidP="00CF00A1">
      <w:pPr>
        <w:spacing w:after="0" w:line="240" w:lineRule="auto"/>
        <w:jc w:val="both"/>
        <w:rPr>
          <w:rFonts w:ascii="Times New Roman" w:eastAsia="Times New Roman" w:hAnsi="Times New Roman" w:cs="Times New Roman"/>
          <w:sz w:val="24"/>
          <w:szCs w:val="24"/>
        </w:rPr>
      </w:pPr>
      <w:r w:rsidRPr="00A64576">
        <w:rPr>
          <w:rFonts w:ascii="Times New Roman" w:eastAsia="Times New Roman" w:hAnsi="Times New Roman" w:cs="Times New Roman"/>
          <w:sz w:val="24"/>
          <w:szCs w:val="24"/>
        </w:rPr>
        <w:t xml:space="preserve">5.2 Įvardykite vieną darnaus vystymosi tikslo uždavinį, kurį galėtumėte įgyvendinti, siekiant apsaugoti vidaus vandenų ekosistemų išsaugojimą ir tausojimą. </w:t>
      </w:r>
    </w:p>
    <w:sectPr w:rsidR="006C785A" w:rsidRPr="00A64576" w:rsidSect="00EF2495">
      <w:headerReference w:type="even" r:id="rId255"/>
      <w:headerReference w:type="default" r:id="rId256"/>
      <w:footerReference w:type="even" r:id="rId257"/>
      <w:footerReference w:type="default" r:id="rId258"/>
      <w:headerReference w:type="first" r:id="rId259"/>
      <w:pgSz w:w="12240" w:h="15840"/>
      <w:pgMar w:top="1134" w:right="567" w:bottom="567" w:left="1417" w:header="567" w:footer="567"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2BAE3" w14:textId="77777777" w:rsidR="00044F1B" w:rsidRDefault="00044F1B">
      <w:pPr>
        <w:spacing w:after="0" w:line="240" w:lineRule="auto"/>
      </w:pPr>
      <w:r>
        <w:separator/>
      </w:r>
    </w:p>
  </w:endnote>
  <w:endnote w:type="continuationSeparator" w:id="0">
    <w:p w14:paraId="2DD90240" w14:textId="77777777" w:rsidR="00044F1B" w:rsidRDefault="00044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Quattrocento Sans">
    <w:altName w:val="Times New Roman"/>
    <w:charset w:val="00"/>
    <w:family w:val="swiss"/>
    <w:pitch w:val="variable"/>
    <w:sig w:usb0="800000BF" w:usb1="4000005B" w:usb2="00000000" w:usb3="00000000" w:csb0="00000001"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70B1C" w14:textId="307F158C" w:rsidR="00AF65B1" w:rsidRDefault="00AF65B1" w:rsidP="002F5FC2">
    <w:pPr>
      <w:pBdr>
        <w:top w:val="nil"/>
        <w:left w:val="nil"/>
        <w:bottom w:val="nil"/>
        <w:right w:val="nil"/>
        <w:between w:val="nil"/>
      </w:pBdr>
      <w:tabs>
        <w:tab w:val="center" w:pos="4680"/>
        <w:tab w:val="right" w:pos="9360"/>
      </w:tabs>
      <w:spacing w:after="0" w:line="240" w:lineRule="auto"/>
      <w:jc w:val="right"/>
    </w:pPr>
    <w:r>
      <w:rPr>
        <w:color w:val="000000"/>
      </w:rPr>
      <w:fldChar w:fldCharType="begin"/>
    </w:r>
    <w:r>
      <w:rPr>
        <w:color w:val="000000"/>
      </w:rPr>
      <w:instrText>PAGE</w:instrText>
    </w:r>
    <w:r>
      <w:rPr>
        <w:color w:val="000000"/>
      </w:rPr>
      <w:fldChar w:fldCharType="separate"/>
    </w:r>
    <w:r>
      <w:rPr>
        <w:noProof/>
        <w:color w:val="000000"/>
      </w:rPr>
      <w:t>30</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54D1" w14:textId="17B6845F" w:rsidR="00AF65B1" w:rsidRDefault="00AF65B1" w:rsidP="002F5FC2">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EC0896" w14:textId="77777777" w:rsidR="00044F1B" w:rsidRDefault="00044F1B">
      <w:pPr>
        <w:spacing w:after="0" w:line="240" w:lineRule="auto"/>
      </w:pPr>
      <w:r>
        <w:separator/>
      </w:r>
    </w:p>
  </w:footnote>
  <w:footnote w:type="continuationSeparator" w:id="0">
    <w:p w14:paraId="6D460CBB" w14:textId="77777777" w:rsidR="00044F1B" w:rsidRDefault="00044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69FC8" w14:textId="77777777" w:rsidR="00AF65B1" w:rsidRDefault="00AF65B1">
    <w:pPr>
      <w:pBdr>
        <w:top w:val="nil"/>
        <w:left w:val="nil"/>
        <w:bottom w:val="nil"/>
        <w:right w:val="nil"/>
        <w:between w:val="nil"/>
      </w:pBdr>
      <w:tabs>
        <w:tab w:val="center" w:pos="4680"/>
        <w:tab w:val="right" w:pos="9360"/>
      </w:tabs>
      <w:spacing w:after="0" w:line="240" w:lineRule="auto"/>
      <w:jc w:val="right"/>
      <w:rPr>
        <w:color w:val="000000"/>
      </w:rPr>
    </w:pPr>
    <w:r>
      <w:rPr>
        <w:i/>
        <w:color w:val="000000"/>
      </w:rPr>
      <w:t>2023-06-</w:t>
    </w:r>
    <w:r>
      <w:rPr>
        <w:i/>
      </w:rPr>
      <w:t>05</w:t>
    </w:r>
    <w:r>
      <w:rPr>
        <w:i/>
        <w:color w:val="000000"/>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91" w:name="_d378k32l8mc4" w:colFirst="0" w:colLast="0" w:displacedByCustomXml="next"/>
  <w:bookmarkEnd w:id="91" w:displacedByCustomXml="next"/>
  <w:sdt>
    <w:sdtPr>
      <w:id w:val="-1410076596"/>
      <w:docPartObj>
        <w:docPartGallery w:val="Page Numbers (Top of Page)"/>
        <w:docPartUnique/>
      </w:docPartObj>
    </w:sdtPr>
    <w:sdtEndPr>
      <w:rPr>
        <w:rFonts w:ascii="Times New Roman" w:hAnsi="Times New Roman"/>
        <w:sz w:val="24"/>
        <w:szCs w:val="24"/>
      </w:rPr>
    </w:sdtEndPr>
    <w:sdtContent>
      <w:p w14:paraId="65D2B7D9" w14:textId="5E40842F" w:rsidR="00AF65B1" w:rsidRPr="005246A5" w:rsidRDefault="00AF65B1" w:rsidP="005246A5">
        <w:pPr>
          <w:pStyle w:val="Antrats"/>
          <w:jc w:val="right"/>
          <w:rPr>
            <w:i/>
          </w:rPr>
        </w:pPr>
        <w:r w:rsidRPr="005246A5">
          <w:rPr>
            <w:rFonts w:ascii="Times New Roman" w:hAnsi="Times New Roman"/>
            <w:i/>
            <w:sz w:val="24"/>
            <w:szCs w:val="24"/>
          </w:rPr>
          <w:t>Tekstas neredaguotas</w:t>
        </w:r>
      </w:p>
      <w:p w14:paraId="78B78FEA" w14:textId="59A9444F" w:rsidR="00AF65B1" w:rsidRPr="005246A5" w:rsidRDefault="00AF65B1" w:rsidP="005246A5">
        <w:pPr>
          <w:pStyle w:val="Antrats"/>
          <w:spacing w:after="240"/>
          <w:jc w:val="center"/>
          <w:rPr>
            <w:rFonts w:ascii="Times New Roman" w:hAnsi="Times New Roman"/>
            <w:sz w:val="24"/>
            <w:szCs w:val="24"/>
          </w:rPr>
        </w:pPr>
        <w:r w:rsidRPr="00EF2495">
          <w:rPr>
            <w:rFonts w:ascii="Times New Roman" w:hAnsi="Times New Roman"/>
            <w:sz w:val="24"/>
            <w:szCs w:val="24"/>
          </w:rPr>
          <w:fldChar w:fldCharType="begin"/>
        </w:r>
        <w:r w:rsidRPr="00EF2495">
          <w:rPr>
            <w:rFonts w:ascii="Times New Roman" w:hAnsi="Times New Roman"/>
            <w:sz w:val="24"/>
            <w:szCs w:val="24"/>
          </w:rPr>
          <w:instrText>PAGE   \* MERGEFORMAT</w:instrText>
        </w:r>
        <w:r w:rsidRPr="00EF2495">
          <w:rPr>
            <w:rFonts w:ascii="Times New Roman" w:hAnsi="Times New Roman"/>
            <w:sz w:val="24"/>
            <w:szCs w:val="24"/>
          </w:rPr>
          <w:fldChar w:fldCharType="separate"/>
        </w:r>
        <w:r w:rsidR="00E52FC2">
          <w:rPr>
            <w:rFonts w:ascii="Times New Roman" w:hAnsi="Times New Roman"/>
            <w:noProof/>
            <w:sz w:val="24"/>
            <w:szCs w:val="24"/>
          </w:rPr>
          <w:t>2</w:t>
        </w:r>
        <w:r w:rsidRPr="00EF2495">
          <w:rPr>
            <w:rFonts w:ascii="Times New Roman" w:hAnsi="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C5FB7" w14:textId="27F1F1A3" w:rsidR="00AF65B1" w:rsidRDefault="00AF65B1" w:rsidP="00DA3FEC">
    <w:pPr>
      <w:pStyle w:val="Antrats"/>
      <w:jc w:val="right"/>
      <w:rPr>
        <w:rFonts w:ascii="Times New Roman" w:hAnsi="Times New Roman"/>
        <w:i/>
        <w:sz w:val="24"/>
        <w:szCs w:val="24"/>
      </w:rPr>
    </w:pPr>
    <w:r w:rsidRPr="00DA3FEC">
      <w:rPr>
        <w:rFonts w:ascii="Times New Roman" w:hAnsi="Times New Roman"/>
        <w:i/>
        <w:sz w:val="24"/>
        <w:szCs w:val="24"/>
      </w:rPr>
      <w:t>202</w:t>
    </w:r>
    <w:r w:rsidR="00CD0F42">
      <w:rPr>
        <w:rFonts w:ascii="Times New Roman" w:hAnsi="Times New Roman"/>
        <w:i/>
        <w:sz w:val="24"/>
        <w:szCs w:val="24"/>
      </w:rPr>
      <w:t>4</w:t>
    </w:r>
    <w:r w:rsidRPr="00DA3FEC">
      <w:rPr>
        <w:rFonts w:ascii="Times New Roman" w:hAnsi="Times New Roman"/>
        <w:i/>
        <w:sz w:val="24"/>
        <w:szCs w:val="24"/>
      </w:rPr>
      <w:t>-0</w:t>
    </w:r>
    <w:r w:rsidR="00CD0F42">
      <w:rPr>
        <w:rFonts w:ascii="Times New Roman" w:hAnsi="Times New Roman"/>
        <w:i/>
        <w:sz w:val="24"/>
        <w:szCs w:val="24"/>
      </w:rPr>
      <w:t>8</w:t>
    </w:r>
    <w:r w:rsidRPr="00DA3FEC">
      <w:rPr>
        <w:rFonts w:ascii="Times New Roman" w:hAnsi="Times New Roman"/>
        <w:i/>
        <w:sz w:val="24"/>
        <w:szCs w:val="24"/>
      </w:rPr>
      <w:t>-</w:t>
    </w:r>
    <w:r w:rsidR="00CD0F42">
      <w:rPr>
        <w:rFonts w:ascii="Times New Roman" w:hAnsi="Times New Roman"/>
        <w:i/>
        <w:sz w:val="24"/>
        <w:szCs w:val="24"/>
      </w:rPr>
      <w:t>22</w:t>
    </w:r>
    <w:r w:rsidRPr="00DA3FEC">
      <w:rPr>
        <w:rFonts w:ascii="Times New Roman" w:hAnsi="Times New Roman"/>
        <w:i/>
        <w:sz w:val="24"/>
        <w:szCs w:val="24"/>
      </w:rPr>
      <w:t>. Tekstas neredaguotas</w:t>
    </w:r>
  </w:p>
  <w:p w14:paraId="4B9D3268" w14:textId="3255C1D5" w:rsidR="00AF65B1" w:rsidRPr="00DA3FEC" w:rsidRDefault="00AF65B1" w:rsidP="00DA3FEC">
    <w:pPr>
      <w:pStyle w:val="Antrats"/>
      <w:jc w:val="right"/>
      <w:rPr>
        <w:rFonts w:ascii="Times New Roman" w:hAnsi="Times New Roman"/>
        <w:i/>
        <w:sz w:val="24"/>
        <w:szCs w:val="24"/>
      </w:rPr>
    </w:pPr>
    <w:r w:rsidRPr="00A64576">
      <w:rPr>
        <w:rFonts w:ascii="Times New Roman" w:eastAsia="Times New Roman" w:hAnsi="Times New Roman"/>
        <w:noProof/>
        <w:sz w:val="24"/>
        <w:szCs w:val="24"/>
      </w:rPr>
      <w:drawing>
        <wp:anchor distT="114300" distB="114300" distL="114300" distR="114300" simplePos="0" relativeHeight="251659264" behindDoc="0" locked="0" layoutInCell="1" hidden="0" allowOverlap="1" wp14:anchorId="592C5D78" wp14:editId="1EF9C479">
          <wp:simplePos x="0" y="0"/>
          <wp:positionH relativeFrom="page">
            <wp:align>center</wp:align>
          </wp:positionH>
          <wp:positionV relativeFrom="page">
            <wp:posOffset>544195</wp:posOffset>
          </wp:positionV>
          <wp:extent cx="3562350" cy="390525"/>
          <wp:effectExtent l="0" t="0" r="0" b="9525"/>
          <wp:wrapNone/>
          <wp:docPr id="5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3562350" cy="390525"/>
                  </a:xfrm>
                  <a:prstGeom prst="rect">
                    <a:avLst/>
                  </a:prstGeom>
                  <a:ln/>
                </pic:spPr>
              </pic:pic>
            </a:graphicData>
          </a:graphic>
        </wp:anchor>
      </w:drawing>
    </w:r>
  </w:p>
  <w:p w14:paraId="1D825FF1" w14:textId="3AE3A254" w:rsidR="00AF65B1" w:rsidRPr="005246A5" w:rsidRDefault="00AF65B1">
    <w:pPr>
      <w:pBdr>
        <w:top w:val="nil"/>
        <w:left w:val="nil"/>
        <w:bottom w:val="nil"/>
        <w:right w:val="nil"/>
        <w:between w:val="nil"/>
      </w:pBdr>
      <w:tabs>
        <w:tab w:val="center" w:pos="4680"/>
        <w:tab w:val="right" w:pos="9360"/>
      </w:tabs>
      <w:spacing w:after="0" w:line="240" w:lineRule="auto"/>
      <w:jc w:val="right"/>
      <w:rPr>
        <w:rFonts w:ascii="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933EE"/>
    <w:multiLevelType w:val="multilevel"/>
    <w:tmpl w:val="D3002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1CF167B"/>
    <w:multiLevelType w:val="multilevel"/>
    <w:tmpl w:val="3D02D2E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26168BE"/>
    <w:multiLevelType w:val="multilevel"/>
    <w:tmpl w:val="2070C5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6F223B8"/>
    <w:multiLevelType w:val="multilevel"/>
    <w:tmpl w:val="294E1B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C4570C4"/>
    <w:multiLevelType w:val="multilevel"/>
    <w:tmpl w:val="E190EF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F5A2F8F"/>
    <w:multiLevelType w:val="multilevel"/>
    <w:tmpl w:val="649887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0194507"/>
    <w:multiLevelType w:val="multilevel"/>
    <w:tmpl w:val="C526EBB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0C745BD"/>
    <w:multiLevelType w:val="multilevel"/>
    <w:tmpl w:val="64EE8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55250A"/>
    <w:multiLevelType w:val="multilevel"/>
    <w:tmpl w:val="6ACEE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 w15:restartNumberingAfterBreak="0">
    <w:nsid w:val="18005BFB"/>
    <w:multiLevelType w:val="multilevel"/>
    <w:tmpl w:val="07D4AD0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A10C23"/>
    <w:multiLevelType w:val="multilevel"/>
    <w:tmpl w:val="8AEC1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8C333A"/>
    <w:multiLevelType w:val="multilevel"/>
    <w:tmpl w:val="DF88E8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AD8105D"/>
    <w:multiLevelType w:val="multilevel"/>
    <w:tmpl w:val="01C2BD9E"/>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EBB3074"/>
    <w:multiLevelType w:val="multilevel"/>
    <w:tmpl w:val="0F464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4E520B0"/>
    <w:multiLevelType w:val="multilevel"/>
    <w:tmpl w:val="7C9A9208"/>
    <w:lvl w:ilvl="0">
      <w:start w:val="1"/>
      <w:numFmt w:val="decimal"/>
      <w:lvlText w:val="%1."/>
      <w:lvlJc w:val="left"/>
      <w:pPr>
        <w:ind w:left="540" w:hanging="360"/>
      </w:pPr>
    </w:lvl>
    <w:lvl w:ilvl="1">
      <w:start w:val="1"/>
      <w:numFmt w:val="decimal"/>
      <w:lvlText w:val="%2."/>
      <w:lvlJc w:val="left"/>
      <w:pPr>
        <w:ind w:left="1260" w:hanging="360"/>
      </w:pPr>
    </w:lvl>
    <w:lvl w:ilvl="2">
      <w:start w:val="1"/>
      <w:numFmt w:val="decimal"/>
      <w:lvlText w:val="%3."/>
      <w:lvlJc w:val="left"/>
      <w:pPr>
        <w:ind w:left="1980" w:hanging="360"/>
      </w:pPr>
    </w:lvl>
    <w:lvl w:ilvl="3">
      <w:start w:val="1"/>
      <w:numFmt w:val="decimal"/>
      <w:lvlText w:val="%4."/>
      <w:lvlJc w:val="left"/>
      <w:pPr>
        <w:ind w:left="2700" w:hanging="360"/>
      </w:pPr>
    </w:lvl>
    <w:lvl w:ilvl="4">
      <w:start w:val="1"/>
      <w:numFmt w:val="decimal"/>
      <w:lvlText w:val="%5."/>
      <w:lvlJc w:val="left"/>
      <w:pPr>
        <w:ind w:left="3420" w:hanging="360"/>
      </w:pPr>
    </w:lvl>
    <w:lvl w:ilvl="5">
      <w:start w:val="1"/>
      <w:numFmt w:val="decimal"/>
      <w:lvlText w:val="%6."/>
      <w:lvlJc w:val="left"/>
      <w:pPr>
        <w:ind w:left="4140" w:hanging="360"/>
      </w:pPr>
    </w:lvl>
    <w:lvl w:ilvl="6">
      <w:start w:val="1"/>
      <w:numFmt w:val="decimal"/>
      <w:lvlText w:val="%7."/>
      <w:lvlJc w:val="left"/>
      <w:pPr>
        <w:ind w:left="4860" w:hanging="360"/>
      </w:pPr>
    </w:lvl>
    <w:lvl w:ilvl="7">
      <w:start w:val="1"/>
      <w:numFmt w:val="decimal"/>
      <w:lvlText w:val="%8."/>
      <w:lvlJc w:val="left"/>
      <w:pPr>
        <w:ind w:left="5580" w:hanging="360"/>
      </w:pPr>
    </w:lvl>
    <w:lvl w:ilvl="8">
      <w:start w:val="1"/>
      <w:numFmt w:val="decimal"/>
      <w:lvlText w:val="%9."/>
      <w:lvlJc w:val="left"/>
      <w:pPr>
        <w:ind w:left="6300" w:hanging="360"/>
      </w:pPr>
    </w:lvl>
  </w:abstractNum>
  <w:abstractNum w:abstractNumId="15" w15:restartNumberingAfterBreak="0">
    <w:nsid w:val="2543412F"/>
    <w:multiLevelType w:val="multilevel"/>
    <w:tmpl w:val="F24C0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57D6BCE"/>
    <w:multiLevelType w:val="multilevel"/>
    <w:tmpl w:val="179C37B4"/>
    <w:lvl w:ilvl="0">
      <w:start w:val="1"/>
      <w:numFmt w:val="decimal"/>
      <w:lvlText w:val="%1."/>
      <w:lvlJc w:val="left"/>
      <w:pPr>
        <w:ind w:left="283" w:hanging="283"/>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147A26"/>
    <w:multiLevelType w:val="hybridMultilevel"/>
    <w:tmpl w:val="D4CC2ED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7203A5E"/>
    <w:multiLevelType w:val="multilevel"/>
    <w:tmpl w:val="F1AA8A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81277B3"/>
    <w:multiLevelType w:val="multilevel"/>
    <w:tmpl w:val="E5685F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8C96B06"/>
    <w:multiLevelType w:val="multilevel"/>
    <w:tmpl w:val="3168C7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9334153"/>
    <w:multiLevelType w:val="multilevel"/>
    <w:tmpl w:val="7C00AE1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AF25101"/>
    <w:multiLevelType w:val="multilevel"/>
    <w:tmpl w:val="B6C65082"/>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3" w15:restartNumberingAfterBreak="0">
    <w:nsid w:val="2DC47BEE"/>
    <w:multiLevelType w:val="multilevel"/>
    <w:tmpl w:val="64CEAF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EA40772"/>
    <w:multiLevelType w:val="multilevel"/>
    <w:tmpl w:val="BD005B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EC325C1"/>
    <w:multiLevelType w:val="multilevel"/>
    <w:tmpl w:val="4ABECE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FDD7225"/>
    <w:multiLevelType w:val="multilevel"/>
    <w:tmpl w:val="79FE97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41969CD"/>
    <w:multiLevelType w:val="multilevel"/>
    <w:tmpl w:val="36A0E302"/>
    <w:lvl w:ilvl="0">
      <w:start w:val="6"/>
      <w:numFmt w:val="decimal"/>
      <w:lvlText w:val="%1."/>
      <w:lvlJc w:val="left"/>
      <w:pPr>
        <w:ind w:left="360" w:hanging="360"/>
      </w:pPr>
    </w:lvl>
    <w:lvl w:ilvl="1">
      <w:start w:val="4"/>
      <w:numFmt w:val="decimal"/>
      <w:lvlText w:val="%1.%2."/>
      <w:lvlJc w:val="left"/>
      <w:pPr>
        <w:ind w:left="425"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28" w15:restartNumberingAfterBreak="0">
    <w:nsid w:val="345F4EE9"/>
    <w:multiLevelType w:val="multilevel"/>
    <w:tmpl w:val="134825D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349211EF"/>
    <w:multiLevelType w:val="multilevel"/>
    <w:tmpl w:val="5CB614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5A23AA0"/>
    <w:multiLevelType w:val="multilevel"/>
    <w:tmpl w:val="B9E883A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1" w15:restartNumberingAfterBreak="0">
    <w:nsid w:val="374C2C36"/>
    <w:multiLevelType w:val="multilevel"/>
    <w:tmpl w:val="B97658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9330698"/>
    <w:multiLevelType w:val="multilevel"/>
    <w:tmpl w:val="28C0B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39A522B9"/>
    <w:multiLevelType w:val="multilevel"/>
    <w:tmpl w:val="7CB0DA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3AA74B5F"/>
    <w:multiLevelType w:val="multilevel"/>
    <w:tmpl w:val="9A844FFA"/>
    <w:lvl w:ilvl="0">
      <w:start w:val="2"/>
      <w:numFmt w:val="decimal"/>
      <w:lvlText w:val="%1."/>
      <w:lvlJc w:val="left"/>
      <w:pPr>
        <w:ind w:left="1778" w:hanging="1778"/>
      </w:pPr>
    </w:lvl>
    <w:lvl w:ilvl="1">
      <w:start w:val="2"/>
      <w:numFmt w:val="decimal"/>
      <w:lvlText w:val="%1.%2."/>
      <w:lvlJc w:val="left"/>
      <w:pPr>
        <w:ind w:left="928" w:hanging="36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36" w15:restartNumberingAfterBreak="0">
    <w:nsid w:val="3BAC643B"/>
    <w:multiLevelType w:val="multilevel"/>
    <w:tmpl w:val="10FCE0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D647796"/>
    <w:multiLevelType w:val="multilevel"/>
    <w:tmpl w:val="2F0E82F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E0F765E"/>
    <w:multiLevelType w:val="multilevel"/>
    <w:tmpl w:val="74DA2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BE0804"/>
    <w:multiLevelType w:val="multilevel"/>
    <w:tmpl w:val="796212B4"/>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0" w15:restartNumberingAfterBreak="0">
    <w:nsid w:val="42A2716B"/>
    <w:multiLevelType w:val="hybridMultilevel"/>
    <w:tmpl w:val="66E008AE"/>
    <w:lvl w:ilvl="0" w:tplc="DD22F3A2">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8A40851"/>
    <w:multiLevelType w:val="multilevel"/>
    <w:tmpl w:val="89748A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A684252"/>
    <w:multiLevelType w:val="multilevel"/>
    <w:tmpl w:val="15A4B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4A9046E3"/>
    <w:multiLevelType w:val="multilevel"/>
    <w:tmpl w:val="9210E6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4DFC775D"/>
    <w:multiLevelType w:val="multilevel"/>
    <w:tmpl w:val="E0501C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53ED69C9"/>
    <w:multiLevelType w:val="multilevel"/>
    <w:tmpl w:val="15A4BD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54186425"/>
    <w:multiLevelType w:val="multilevel"/>
    <w:tmpl w:val="4AF04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4CD01A7"/>
    <w:multiLevelType w:val="multilevel"/>
    <w:tmpl w:val="451CD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D41CAA"/>
    <w:multiLevelType w:val="multilevel"/>
    <w:tmpl w:val="DB20FC5C"/>
    <w:lvl w:ilvl="0">
      <w:start w:val="6"/>
      <w:numFmt w:val="decimal"/>
      <w:lvlText w:val="%1."/>
      <w:lvlJc w:val="left"/>
      <w:pPr>
        <w:ind w:left="360" w:hanging="36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49" w15:restartNumberingAfterBreak="0">
    <w:nsid w:val="554D3616"/>
    <w:multiLevelType w:val="multilevel"/>
    <w:tmpl w:val="2C54F4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568A3C27"/>
    <w:multiLevelType w:val="multilevel"/>
    <w:tmpl w:val="623AD72C"/>
    <w:lvl w:ilvl="0">
      <w:start w:val="1"/>
      <w:numFmt w:val="decimal"/>
      <w:lvlText w:val="%1."/>
      <w:lvlJc w:val="left"/>
      <w:pPr>
        <w:ind w:left="720" w:hanging="720"/>
      </w:pPr>
    </w:lvl>
    <w:lvl w:ilvl="1">
      <w:start w:val="1"/>
      <w:numFmt w:val="decimal"/>
      <w:lvlText w:val="%1.%2."/>
      <w:lvlJc w:val="left"/>
      <w:pPr>
        <w:ind w:left="283" w:firstLine="0"/>
      </w:pPr>
      <w:rPr>
        <w:rFonts w:ascii="Times New Roman" w:eastAsia="Times New Roman" w:hAnsi="Times New Roman" w:cs="Times New Roman"/>
        <w:b/>
        <w:color w:val="000000"/>
        <w:sz w:val="24"/>
        <w:szCs w:val="24"/>
      </w:rPr>
    </w:lvl>
    <w:lvl w:ilvl="2">
      <w:start w:val="1"/>
      <w:numFmt w:val="decimal"/>
      <w:lvlText w:val="%1.%2.%3."/>
      <w:lvlJc w:val="left"/>
      <w:pPr>
        <w:ind w:left="1713"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51" w15:restartNumberingAfterBreak="0">
    <w:nsid w:val="56C87A29"/>
    <w:multiLevelType w:val="multilevel"/>
    <w:tmpl w:val="B0DA47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8B30729"/>
    <w:multiLevelType w:val="multilevel"/>
    <w:tmpl w:val="D412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1"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59F302F3"/>
    <w:multiLevelType w:val="multilevel"/>
    <w:tmpl w:val="8CE6F0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4" w15:restartNumberingAfterBreak="0">
    <w:nsid w:val="5CEE519B"/>
    <w:multiLevelType w:val="multilevel"/>
    <w:tmpl w:val="F8EE4C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62AD500E"/>
    <w:multiLevelType w:val="multilevel"/>
    <w:tmpl w:val="734CB6E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65437F88"/>
    <w:multiLevelType w:val="multilevel"/>
    <w:tmpl w:val="AC608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7852F11"/>
    <w:multiLevelType w:val="multilevel"/>
    <w:tmpl w:val="A44221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68234BD0"/>
    <w:multiLevelType w:val="multilevel"/>
    <w:tmpl w:val="42BA2C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8322697"/>
    <w:multiLevelType w:val="multilevel"/>
    <w:tmpl w:val="3AA649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68401C06"/>
    <w:multiLevelType w:val="multilevel"/>
    <w:tmpl w:val="7960C9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61" w15:restartNumberingAfterBreak="0">
    <w:nsid w:val="6A0E572D"/>
    <w:multiLevelType w:val="multilevel"/>
    <w:tmpl w:val="5A6094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AEE0B85"/>
    <w:multiLevelType w:val="multilevel"/>
    <w:tmpl w:val="484E24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6DD026B8"/>
    <w:multiLevelType w:val="multilevel"/>
    <w:tmpl w:val="322AC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6DF354B2"/>
    <w:multiLevelType w:val="multilevel"/>
    <w:tmpl w:val="DCE621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712B4962"/>
    <w:multiLevelType w:val="multilevel"/>
    <w:tmpl w:val="CFC2D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4342E24"/>
    <w:multiLevelType w:val="multilevel"/>
    <w:tmpl w:val="A05A473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756032E6"/>
    <w:multiLevelType w:val="multilevel"/>
    <w:tmpl w:val="DBEC8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15:restartNumberingAfterBreak="0">
    <w:nsid w:val="76160252"/>
    <w:multiLevelType w:val="multilevel"/>
    <w:tmpl w:val="88800F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9" w15:restartNumberingAfterBreak="0">
    <w:nsid w:val="76242421"/>
    <w:multiLevelType w:val="multilevel"/>
    <w:tmpl w:val="9C7256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785A6F1A"/>
    <w:multiLevelType w:val="multilevel"/>
    <w:tmpl w:val="2D06B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A281D0C"/>
    <w:multiLevelType w:val="multilevel"/>
    <w:tmpl w:val="25CA32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15:restartNumberingAfterBreak="0">
    <w:nsid w:val="7A6A7535"/>
    <w:multiLevelType w:val="multilevel"/>
    <w:tmpl w:val="6FD018A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7B7349EF"/>
    <w:multiLevelType w:val="multilevel"/>
    <w:tmpl w:val="25549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B914801"/>
    <w:multiLevelType w:val="multilevel"/>
    <w:tmpl w:val="2868705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75" w15:restartNumberingAfterBreak="0">
    <w:nsid w:val="7BAA736C"/>
    <w:multiLevelType w:val="multilevel"/>
    <w:tmpl w:val="9610489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6" w15:restartNumberingAfterBreak="0">
    <w:nsid w:val="7F180754"/>
    <w:multiLevelType w:val="multilevel"/>
    <w:tmpl w:val="C9A677C6"/>
    <w:lvl w:ilvl="0">
      <w:start w:val="1"/>
      <w:numFmt w:val="decimal"/>
      <w:lvlText w:val="%1."/>
      <w:lvlJc w:val="left"/>
      <w:pPr>
        <w:ind w:left="0" w:firstLine="141"/>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0275053">
    <w:abstractNumId w:val="2"/>
  </w:num>
  <w:num w:numId="2" w16cid:durableId="1886675421">
    <w:abstractNumId w:val="27"/>
  </w:num>
  <w:num w:numId="3" w16cid:durableId="1909221787">
    <w:abstractNumId w:val="37"/>
  </w:num>
  <w:num w:numId="4" w16cid:durableId="1462577941">
    <w:abstractNumId w:val="75"/>
  </w:num>
  <w:num w:numId="5" w16cid:durableId="185750389">
    <w:abstractNumId w:val="26"/>
  </w:num>
  <w:num w:numId="6" w16cid:durableId="1095172137">
    <w:abstractNumId w:val="25"/>
  </w:num>
  <w:num w:numId="7" w16cid:durableId="1457213700">
    <w:abstractNumId w:val="0"/>
  </w:num>
  <w:num w:numId="8" w16cid:durableId="1991907192">
    <w:abstractNumId w:val="21"/>
  </w:num>
  <w:num w:numId="9" w16cid:durableId="1493184222">
    <w:abstractNumId w:val="66"/>
  </w:num>
  <w:num w:numId="10" w16cid:durableId="1971012557">
    <w:abstractNumId w:val="59"/>
  </w:num>
  <w:num w:numId="11" w16cid:durableId="972174613">
    <w:abstractNumId w:val="54"/>
  </w:num>
  <w:num w:numId="12" w16cid:durableId="1123618593">
    <w:abstractNumId w:val="64"/>
  </w:num>
  <w:num w:numId="13" w16cid:durableId="649405004">
    <w:abstractNumId w:val="50"/>
  </w:num>
  <w:num w:numId="14" w16cid:durableId="572667755">
    <w:abstractNumId w:val="68"/>
  </w:num>
  <w:num w:numId="15" w16cid:durableId="1379889992">
    <w:abstractNumId w:val="38"/>
  </w:num>
  <w:num w:numId="16" w16cid:durableId="1562710247">
    <w:abstractNumId w:val="11"/>
  </w:num>
  <w:num w:numId="17" w16cid:durableId="156071416">
    <w:abstractNumId w:val="10"/>
  </w:num>
  <w:num w:numId="18" w16cid:durableId="982540120">
    <w:abstractNumId w:val="57"/>
  </w:num>
  <w:num w:numId="19" w16cid:durableId="720248599">
    <w:abstractNumId w:val="12"/>
  </w:num>
  <w:num w:numId="20" w16cid:durableId="920991286">
    <w:abstractNumId w:val="67"/>
  </w:num>
  <w:num w:numId="21" w16cid:durableId="20906130">
    <w:abstractNumId w:val="58"/>
  </w:num>
  <w:num w:numId="22" w16cid:durableId="1411580537">
    <w:abstractNumId w:val="34"/>
  </w:num>
  <w:num w:numId="23" w16cid:durableId="1135103461">
    <w:abstractNumId w:val="74"/>
  </w:num>
  <w:num w:numId="24" w16cid:durableId="1869875179">
    <w:abstractNumId w:val="19"/>
  </w:num>
  <w:num w:numId="25" w16cid:durableId="1024403836">
    <w:abstractNumId w:val="28"/>
  </w:num>
  <w:num w:numId="26" w16cid:durableId="1811628366">
    <w:abstractNumId w:val="29"/>
  </w:num>
  <w:num w:numId="27" w16cid:durableId="1083070337">
    <w:abstractNumId w:val="1"/>
  </w:num>
  <w:num w:numId="28" w16cid:durableId="641230151">
    <w:abstractNumId w:val="13"/>
  </w:num>
  <w:num w:numId="29" w16cid:durableId="1399865821">
    <w:abstractNumId w:val="72"/>
  </w:num>
  <w:num w:numId="30" w16cid:durableId="1625653078">
    <w:abstractNumId w:val="51"/>
  </w:num>
  <w:num w:numId="31" w16cid:durableId="2038235903">
    <w:abstractNumId w:val="15"/>
  </w:num>
  <w:num w:numId="32" w16cid:durableId="2097900831">
    <w:abstractNumId w:val="53"/>
  </w:num>
  <w:num w:numId="33" w16cid:durableId="44448369">
    <w:abstractNumId w:val="69"/>
  </w:num>
  <w:num w:numId="34" w16cid:durableId="1016734118">
    <w:abstractNumId w:val="42"/>
  </w:num>
  <w:num w:numId="35" w16cid:durableId="1229731081">
    <w:abstractNumId w:val="20"/>
  </w:num>
  <w:num w:numId="36" w16cid:durableId="385447606">
    <w:abstractNumId w:val="6"/>
  </w:num>
  <w:num w:numId="37" w16cid:durableId="296882685">
    <w:abstractNumId w:val="33"/>
  </w:num>
  <w:num w:numId="38" w16cid:durableId="1482379893">
    <w:abstractNumId w:val="35"/>
  </w:num>
  <w:num w:numId="39" w16cid:durableId="2125730860">
    <w:abstractNumId w:val="43"/>
  </w:num>
  <w:num w:numId="40" w16cid:durableId="37904122">
    <w:abstractNumId w:val="8"/>
  </w:num>
  <w:num w:numId="41" w16cid:durableId="1452358031">
    <w:abstractNumId w:val="62"/>
  </w:num>
  <w:num w:numId="42" w16cid:durableId="2121952189">
    <w:abstractNumId w:val="60"/>
  </w:num>
  <w:num w:numId="43" w16cid:durableId="260913379">
    <w:abstractNumId w:val="30"/>
  </w:num>
  <w:num w:numId="44" w16cid:durableId="1031809141">
    <w:abstractNumId w:val="63"/>
  </w:num>
  <w:num w:numId="45" w16cid:durableId="2060125153">
    <w:abstractNumId w:val="14"/>
  </w:num>
  <w:num w:numId="46" w16cid:durableId="646591818">
    <w:abstractNumId w:val="61"/>
  </w:num>
  <w:num w:numId="47" w16cid:durableId="1787233695">
    <w:abstractNumId w:val="5"/>
  </w:num>
  <w:num w:numId="48" w16cid:durableId="641621581">
    <w:abstractNumId w:val="24"/>
  </w:num>
  <w:num w:numId="49" w16cid:durableId="181746363">
    <w:abstractNumId w:val="7"/>
  </w:num>
  <w:num w:numId="50" w16cid:durableId="646515863">
    <w:abstractNumId w:val="31"/>
  </w:num>
  <w:num w:numId="51" w16cid:durableId="455873388">
    <w:abstractNumId w:val="44"/>
  </w:num>
  <w:num w:numId="52" w16cid:durableId="575750851">
    <w:abstractNumId w:val="52"/>
  </w:num>
  <w:num w:numId="53" w16cid:durableId="1028993273">
    <w:abstractNumId w:val="71"/>
  </w:num>
  <w:num w:numId="54" w16cid:durableId="144854204">
    <w:abstractNumId w:val="46"/>
  </w:num>
  <w:num w:numId="55" w16cid:durableId="1973437291">
    <w:abstractNumId w:val="55"/>
  </w:num>
  <w:num w:numId="56" w16cid:durableId="1211764159">
    <w:abstractNumId w:val="39"/>
  </w:num>
  <w:num w:numId="57" w16cid:durableId="288895480">
    <w:abstractNumId w:val="23"/>
  </w:num>
  <w:num w:numId="58" w16cid:durableId="312225877">
    <w:abstractNumId w:val="16"/>
  </w:num>
  <w:num w:numId="59" w16cid:durableId="1880774943">
    <w:abstractNumId w:val="22"/>
  </w:num>
  <w:num w:numId="60" w16cid:durableId="62532344">
    <w:abstractNumId w:val="76"/>
  </w:num>
  <w:num w:numId="61" w16cid:durableId="1446539640">
    <w:abstractNumId w:val="36"/>
  </w:num>
  <w:num w:numId="62" w16cid:durableId="949240903">
    <w:abstractNumId w:val="18"/>
  </w:num>
  <w:num w:numId="63" w16cid:durableId="1017923625">
    <w:abstractNumId w:val="49"/>
  </w:num>
  <w:num w:numId="64" w16cid:durableId="1994524097">
    <w:abstractNumId w:val="48"/>
  </w:num>
  <w:num w:numId="65" w16cid:durableId="645475895">
    <w:abstractNumId w:val="4"/>
  </w:num>
  <w:num w:numId="66" w16cid:durableId="414278852">
    <w:abstractNumId w:val="41"/>
  </w:num>
  <w:num w:numId="67" w16cid:durableId="1462651216">
    <w:abstractNumId w:val="3"/>
  </w:num>
  <w:num w:numId="68" w16cid:durableId="1055852541">
    <w:abstractNumId w:val="65"/>
  </w:num>
  <w:num w:numId="69" w16cid:durableId="1051417029">
    <w:abstractNumId w:val="73"/>
  </w:num>
  <w:num w:numId="70" w16cid:durableId="52852330">
    <w:abstractNumId w:val="9"/>
  </w:num>
  <w:num w:numId="71" w16cid:durableId="707029827">
    <w:abstractNumId w:val="17"/>
  </w:num>
  <w:num w:numId="72" w16cid:durableId="186676555">
    <w:abstractNumId w:val="56"/>
    <w:lvlOverride w:ilvl="0">
      <w:startOverride w:val="1"/>
    </w:lvlOverride>
  </w:num>
  <w:num w:numId="73" w16cid:durableId="653024061">
    <w:abstractNumId w:val="47"/>
    <w:lvlOverride w:ilvl="0">
      <w:startOverride w:val="2"/>
    </w:lvlOverride>
  </w:num>
  <w:num w:numId="74" w16cid:durableId="965811603">
    <w:abstractNumId w:val="70"/>
    <w:lvlOverride w:ilvl="0">
      <w:startOverride w:val="3"/>
    </w:lvlOverride>
  </w:num>
  <w:num w:numId="75" w16cid:durableId="312491824">
    <w:abstractNumId w:val="32"/>
  </w:num>
  <w:num w:numId="76" w16cid:durableId="1557669041">
    <w:abstractNumId w:val="40"/>
  </w:num>
  <w:num w:numId="77" w16cid:durableId="1692410320">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5A"/>
    <w:rsid w:val="00002481"/>
    <w:rsid w:val="00003CCF"/>
    <w:rsid w:val="0000604F"/>
    <w:rsid w:val="00010FD7"/>
    <w:rsid w:val="00013FF5"/>
    <w:rsid w:val="00032BB1"/>
    <w:rsid w:val="0003372A"/>
    <w:rsid w:val="00043C00"/>
    <w:rsid w:val="00043E6C"/>
    <w:rsid w:val="00044F1B"/>
    <w:rsid w:val="00054F90"/>
    <w:rsid w:val="00061E63"/>
    <w:rsid w:val="00062D6A"/>
    <w:rsid w:val="00064467"/>
    <w:rsid w:val="00065800"/>
    <w:rsid w:val="00066856"/>
    <w:rsid w:val="00073B69"/>
    <w:rsid w:val="00080089"/>
    <w:rsid w:val="00080C4E"/>
    <w:rsid w:val="000826A8"/>
    <w:rsid w:val="00083DCA"/>
    <w:rsid w:val="00092185"/>
    <w:rsid w:val="00092478"/>
    <w:rsid w:val="00095E5E"/>
    <w:rsid w:val="000A0D28"/>
    <w:rsid w:val="000B22F2"/>
    <w:rsid w:val="000C0365"/>
    <w:rsid w:val="000C2B87"/>
    <w:rsid w:val="000C48D1"/>
    <w:rsid w:val="000C55AB"/>
    <w:rsid w:val="000C6E2D"/>
    <w:rsid w:val="000C7E1B"/>
    <w:rsid w:val="000D46DF"/>
    <w:rsid w:val="000D5D61"/>
    <w:rsid w:val="000D7C79"/>
    <w:rsid w:val="000F22E1"/>
    <w:rsid w:val="000F3099"/>
    <w:rsid w:val="000F664A"/>
    <w:rsid w:val="0010544F"/>
    <w:rsid w:val="00107B90"/>
    <w:rsid w:val="0011587C"/>
    <w:rsid w:val="001215F8"/>
    <w:rsid w:val="00121F4D"/>
    <w:rsid w:val="00132F3A"/>
    <w:rsid w:val="00133B08"/>
    <w:rsid w:val="001371A9"/>
    <w:rsid w:val="00140C93"/>
    <w:rsid w:val="00144B56"/>
    <w:rsid w:val="00147A7F"/>
    <w:rsid w:val="00147DDD"/>
    <w:rsid w:val="001549B7"/>
    <w:rsid w:val="001553DB"/>
    <w:rsid w:val="001556ED"/>
    <w:rsid w:val="00157F2D"/>
    <w:rsid w:val="001734A8"/>
    <w:rsid w:val="00176069"/>
    <w:rsid w:val="00180028"/>
    <w:rsid w:val="00180FA2"/>
    <w:rsid w:val="00182758"/>
    <w:rsid w:val="00182A31"/>
    <w:rsid w:val="001837A3"/>
    <w:rsid w:val="00185FFB"/>
    <w:rsid w:val="00187AD6"/>
    <w:rsid w:val="00194069"/>
    <w:rsid w:val="001970E0"/>
    <w:rsid w:val="001971D1"/>
    <w:rsid w:val="00197C50"/>
    <w:rsid w:val="001A086B"/>
    <w:rsid w:val="001A5AF3"/>
    <w:rsid w:val="001A5F98"/>
    <w:rsid w:val="001A7291"/>
    <w:rsid w:val="001A7EA1"/>
    <w:rsid w:val="001B126E"/>
    <w:rsid w:val="001B7A2B"/>
    <w:rsid w:val="001C6660"/>
    <w:rsid w:val="001D0829"/>
    <w:rsid w:val="001D40BB"/>
    <w:rsid w:val="001E18B3"/>
    <w:rsid w:val="001E3049"/>
    <w:rsid w:val="001E51A4"/>
    <w:rsid w:val="001E7944"/>
    <w:rsid w:val="001F1F32"/>
    <w:rsid w:val="001F2D35"/>
    <w:rsid w:val="001F5622"/>
    <w:rsid w:val="001F799B"/>
    <w:rsid w:val="001F7A43"/>
    <w:rsid w:val="002008E5"/>
    <w:rsid w:val="00201B68"/>
    <w:rsid w:val="00203C2E"/>
    <w:rsid w:val="00203F1D"/>
    <w:rsid w:val="00204A28"/>
    <w:rsid w:val="00212EAE"/>
    <w:rsid w:val="00214744"/>
    <w:rsid w:val="00214A35"/>
    <w:rsid w:val="0022162B"/>
    <w:rsid w:val="00222AA8"/>
    <w:rsid w:val="00222ABA"/>
    <w:rsid w:val="00225A4F"/>
    <w:rsid w:val="0023182E"/>
    <w:rsid w:val="0023291A"/>
    <w:rsid w:val="00234665"/>
    <w:rsid w:val="00242188"/>
    <w:rsid w:val="00245FD7"/>
    <w:rsid w:val="00246CD5"/>
    <w:rsid w:val="00247EB7"/>
    <w:rsid w:val="00260385"/>
    <w:rsid w:val="00263F93"/>
    <w:rsid w:val="002657FA"/>
    <w:rsid w:val="0027012D"/>
    <w:rsid w:val="00273F42"/>
    <w:rsid w:val="00281F74"/>
    <w:rsid w:val="00293056"/>
    <w:rsid w:val="0029470F"/>
    <w:rsid w:val="00296F57"/>
    <w:rsid w:val="002A01D9"/>
    <w:rsid w:val="002B3F54"/>
    <w:rsid w:val="002B7717"/>
    <w:rsid w:val="002C3130"/>
    <w:rsid w:val="002C65A6"/>
    <w:rsid w:val="002D1908"/>
    <w:rsid w:val="002E15C1"/>
    <w:rsid w:val="002E189E"/>
    <w:rsid w:val="002E75A1"/>
    <w:rsid w:val="002F0D4F"/>
    <w:rsid w:val="002F18AB"/>
    <w:rsid w:val="002F1A52"/>
    <w:rsid w:val="002F5FA8"/>
    <w:rsid w:val="002F5FC2"/>
    <w:rsid w:val="0030185B"/>
    <w:rsid w:val="00310689"/>
    <w:rsid w:val="00314B46"/>
    <w:rsid w:val="003279A7"/>
    <w:rsid w:val="00331EFA"/>
    <w:rsid w:val="00332A2F"/>
    <w:rsid w:val="00335C5B"/>
    <w:rsid w:val="00351A3C"/>
    <w:rsid w:val="00361860"/>
    <w:rsid w:val="0036444F"/>
    <w:rsid w:val="003663C0"/>
    <w:rsid w:val="003762A0"/>
    <w:rsid w:val="0037743F"/>
    <w:rsid w:val="003947AD"/>
    <w:rsid w:val="003A0223"/>
    <w:rsid w:val="003A27D9"/>
    <w:rsid w:val="003A40B0"/>
    <w:rsid w:val="003A49B5"/>
    <w:rsid w:val="003A50D6"/>
    <w:rsid w:val="003B344F"/>
    <w:rsid w:val="003C1921"/>
    <w:rsid w:val="003D0CDC"/>
    <w:rsid w:val="003D38A0"/>
    <w:rsid w:val="003D3A2F"/>
    <w:rsid w:val="003F6987"/>
    <w:rsid w:val="00404E87"/>
    <w:rsid w:val="004061E6"/>
    <w:rsid w:val="00411931"/>
    <w:rsid w:val="00412C08"/>
    <w:rsid w:val="00421B13"/>
    <w:rsid w:val="00430BB9"/>
    <w:rsid w:val="00431679"/>
    <w:rsid w:val="0043345E"/>
    <w:rsid w:val="00443966"/>
    <w:rsid w:val="0044607E"/>
    <w:rsid w:val="0044784B"/>
    <w:rsid w:val="00447880"/>
    <w:rsid w:val="00451CE8"/>
    <w:rsid w:val="00452AF6"/>
    <w:rsid w:val="004544E3"/>
    <w:rsid w:val="004668C4"/>
    <w:rsid w:val="00466F0B"/>
    <w:rsid w:val="00483688"/>
    <w:rsid w:val="0048519B"/>
    <w:rsid w:val="0048560F"/>
    <w:rsid w:val="00495538"/>
    <w:rsid w:val="004A4D66"/>
    <w:rsid w:val="004A6DC7"/>
    <w:rsid w:val="004C1CA8"/>
    <w:rsid w:val="004C6F86"/>
    <w:rsid w:val="004D18DA"/>
    <w:rsid w:val="004D219F"/>
    <w:rsid w:val="004D2380"/>
    <w:rsid w:val="004D7833"/>
    <w:rsid w:val="004E27D6"/>
    <w:rsid w:val="004E3A8E"/>
    <w:rsid w:val="004E4745"/>
    <w:rsid w:val="004E5C24"/>
    <w:rsid w:val="004F30E0"/>
    <w:rsid w:val="004F360D"/>
    <w:rsid w:val="004F7808"/>
    <w:rsid w:val="00507882"/>
    <w:rsid w:val="00512323"/>
    <w:rsid w:val="00512EDC"/>
    <w:rsid w:val="0051637D"/>
    <w:rsid w:val="00521A26"/>
    <w:rsid w:val="005246A5"/>
    <w:rsid w:val="005545F0"/>
    <w:rsid w:val="005614A1"/>
    <w:rsid w:val="005622B3"/>
    <w:rsid w:val="00563E81"/>
    <w:rsid w:val="0056483F"/>
    <w:rsid w:val="00566632"/>
    <w:rsid w:val="00571258"/>
    <w:rsid w:val="00572C1A"/>
    <w:rsid w:val="00575008"/>
    <w:rsid w:val="00580228"/>
    <w:rsid w:val="00580DCC"/>
    <w:rsid w:val="00582728"/>
    <w:rsid w:val="00582F1C"/>
    <w:rsid w:val="005923C2"/>
    <w:rsid w:val="00594AA9"/>
    <w:rsid w:val="005B606A"/>
    <w:rsid w:val="005C14BB"/>
    <w:rsid w:val="005C5361"/>
    <w:rsid w:val="005D01BD"/>
    <w:rsid w:val="005D17A9"/>
    <w:rsid w:val="005D294B"/>
    <w:rsid w:val="005D3C9F"/>
    <w:rsid w:val="005D7545"/>
    <w:rsid w:val="005E0988"/>
    <w:rsid w:val="005E2851"/>
    <w:rsid w:val="005E3372"/>
    <w:rsid w:val="005E57C1"/>
    <w:rsid w:val="005F5345"/>
    <w:rsid w:val="00601050"/>
    <w:rsid w:val="00605F05"/>
    <w:rsid w:val="00611E3B"/>
    <w:rsid w:val="0061217D"/>
    <w:rsid w:val="00613718"/>
    <w:rsid w:val="00614958"/>
    <w:rsid w:val="00614991"/>
    <w:rsid w:val="00621548"/>
    <w:rsid w:val="00622B1B"/>
    <w:rsid w:val="006304A7"/>
    <w:rsid w:val="00630EFE"/>
    <w:rsid w:val="00632C27"/>
    <w:rsid w:val="006426E5"/>
    <w:rsid w:val="00650ABA"/>
    <w:rsid w:val="00655687"/>
    <w:rsid w:val="00655E1B"/>
    <w:rsid w:val="0066496F"/>
    <w:rsid w:val="00664CB6"/>
    <w:rsid w:val="006652EB"/>
    <w:rsid w:val="006817B1"/>
    <w:rsid w:val="00687461"/>
    <w:rsid w:val="006902BF"/>
    <w:rsid w:val="00695487"/>
    <w:rsid w:val="006A0AAA"/>
    <w:rsid w:val="006A243B"/>
    <w:rsid w:val="006A6CD7"/>
    <w:rsid w:val="006B0204"/>
    <w:rsid w:val="006B703D"/>
    <w:rsid w:val="006C785A"/>
    <w:rsid w:val="006D06DD"/>
    <w:rsid w:val="006D14A3"/>
    <w:rsid w:val="006E3920"/>
    <w:rsid w:val="006F3574"/>
    <w:rsid w:val="006F5C68"/>
    <w:rsid w:val="00700186"/>
    <w:rsid w:val="00716B7B"/>
    <w:rsid w:val="00721A64"/>
    <w:rsid w:val="00732740"/>
    <w:rsid w:val="00735871"/>
    <w:rsid w:val="007379A4"/>
    <w:rsid w:val="00737A70"/>
    <w:rsid w:val="00743FB6"/>
    <w:rsid w:val="00764EBB"/>
    <w:rsid w:val="0076600E"/>
    <w:rsid w:val="00770476"/>
    <w:rsid w:val="00776F12"/>
    <w:rsid w:val="00781F18"/>
    <w:rsid w:val="007825E7"/>
    <w:rsid w:val="00783102"/>
    <w:rsid w:val="00786C86"/>
    <w:rsid w:val="007920D2"/>
    <w:rsid w:val="007A0982"/>
    <w:rsid w:val="007A2A57"/>
    <w:rsid w:val="007A4755"/>
    <w:rsid w:val="007A654D"/>
    <w:rsid w:val="007B5ECF"/>
    <w:rsid w:val="007B62AB"/>
    <w:rsid w:val="007B7379"/>
    <w:rsid w:val="007D3BDC"/>
    <w:rsid w:val="007E3FD7"/>
    <w:rsid w:val="007E784B"/>
    <w:rsid w:val="007F11F3"/>
    <w:rsid w:val="007F5833"/>
    <w:rsid w:val="00802283"/>
    <w:rsid w:val="00812B2C"/>
    <w:rsid w:val="008165A5"/>
    <w:rsid w:val="00820C8D"/>
    <w:rsid w:val="00823071"/>
    <w:rsid w:val="00826369"/>
    <w:rsid w:val="00840A36"/>
    <w:rsid w:val="00844F6D"/>
    <w:rsid w:val="00846F30"/>
    <w:rsid w:val="008511BA"/>
    <w:rsid w:val="008837E2"/>
    <w:rsid w:val="0088514F"/>
    <w:rsid w:val="00895ECC"/>
    <w:rsid w:val="008A0EF4"/>
    <w:rsid w:val="008A2457"/>
    <w:rsid w:val="008A4D09"/>
    <w:rsid w:val="008A7FCF"/>
    <w:rsid w:val="008C0E8A"/>
    <w:rsid w:val="008C2A8C"/>
    <w:rsid w:val="008C7005"/>
    <w:rsid w:val="008D0103"/>
    <w:rsid w:val="008D1612"/>
    <w:rsid w:val="008D3D24"/>
    <w:rsid w:val="008D415A"/>
    <w:rsid w:val="008D4EDE"/>
    <w:rsid w:val="008E3EE0"/>
    <w:rsid w:val="008E6D68"/>
    <w:rsid w:val="008F1206"/>
    <w:rsid w:val="008F6336"/>
    <w:rsid w:val="008F7144"/>
    <w:rsid w:val="0090053C"/>
    <w:rsid w:val="00900A02"/>
    <w:rsid w:val="00900E2B"/>
    <w:rsid w:val="00901808"/>
    <w:rsid w:val="00905361"/>
    <w:rsid w:val="00907F13"/>
    <w:rsid w:val="00910012"/>
    <w:rsid w:val="00912BBB"/>
    <w:rsid w:val="00915C71"/>
    <w:rsid w:val="00917B87"/>
    <w:rsid w:val="0092251B"/>
    <w:rsid w:val="00935F0C"/>
    <w:rsid w:val="00944FD0"/>
    <w:rsid w:val="00951636"/>
    <w:rsid w:val="0095306A"/>
    <w:rsid w:val="009674D9"/>
    <w:rsid w:val="009732F3"/>
    <w:rsid w:val="00977EE8"/>
    <w:rsid w:val="009828F9"/>
    <w:rsid w:val="009831B9"/>
    <w:rsid w:val="009875AE"/>
    <w:rsid w:val="00990618"/>
    <w:rsid w:val="00991417"/>
    <w:rsid w:val="00994ACA"/>
    <w:rsid w:val="009B0A14"/>
    <w:rsid w:val="009B3415"/>
    <w:rsid w:val="009B3EEC"/>
    <w:rsid w:val="009C1244"/>
    <w:rsid w:val="009D3ED5"/>
    <w:rsid w:val="009D3F84"/>
    <w:rsid w:val="009D4B0D"/>
    <w:rsid w:val="009E085D"/>
    <w:rsid w:val="009F3333"/>
    <w:rsid w:val="00A07071"/>
    <w:rsid w:val="00A20041"/>
    <w:rsid w:val="00A20C79"/>
    <w:rsid w:val="00A210A0"/>
    <w:rsid w:val="00A22814"/>
    <w:rsid w:val="00A23146"/>
    <w:rsid w:val="00A26BCB"/>
    <w:rsid w:val="00A50F28"/>
    <w:rsid w:val="00A517B4"/>
    <w:rsid w:val="00A52B1A"/>
    <w:rsid w:val="00A6274A"/>
    <w:rsid w:val="00A63F3E"/>
    <w:rsid w:val="00A64576"/>
    <w:rsid w:val="00A65121"/>
    <w:rsid w:val="00A6688C"/>
    <w:rsid w:val="00A76985"/>
    <w:rsid w:val="00A76AC2"/>
    <w:rsid w:val="00A77EFC"/>
    <w:rsid w:val="00A84F39"/>
    <w:rsid w:val="00A90897"/>
    <w:rsid w:val="00A94626"/>
    <w:rsid w:val="00AA55CD"/>
    <w:rsid w:val="00AB0BBA"/>
    <w:rsid w:val="00AB4741"/>
    <w:rsid w:val="00AC0F8C"/>
    <w:rsid w:val="00AD0DE8"/>
    <w:rsid w:val="00AD5E53"/>
    <w:rsid w:val="00AF2F95"/>
    <w:rsid w:val="00AF2FEF"/>
    <w:rsid w:val="00AF65B1"/>
    <w:rsid w:val="00B01E6C"/>
    <w:rsid w:val="00B0738A"/>
    <w:rsid w:val="00B14D6B"/>
    <w:rsid w:val="00B27E47"/>
    <w:rsid w:val="00B30952"/>
    <w:rsid w:val="00B30F03"/>
    <w:rsid w:val="00B36923"/>
    <w:rsid w:val="00B37D40"/>
    <w:rsid w:val="00B40E0D"/>
    <w:rsid w:val="00B4221E"/>
    <w:rsid w:val="00B47E13"/>
    <w:rsid w:val="00B607F4"/>
    <w:rsid w:val="00B64B70"/>
    <w:rsid w:val="00B67BE0"/>
    <w:rsid w:val="00B72AED"/>
    <w:rsid w:val="00B744B1"/>
    <w:rsid w:val="00B8712D"/>
    <w:rsid w:val="00B91DAF"/>
    <w:rsid w:val="00B96EB7"/>
    <w:rsid w:val="00B975C6"/>
    <w:rsid w:val="00BA7073"/>
    <w:rsid w:val="00BB7BC0"/>
    <w:rsid w:val="00BC5C25"/>
    <w:rsid w:val="00BC654A"/>
    <w:rsid w:val="00BD2875"/>
    <w:rsid w:val="00BD69DF"/>
    <w:rsid w:val="00BE22E7"/>
    <w:rsid w:val="00BE2436"/>
    <w:rsid w:val="00BF1AB8"/>
    <w:rsid w:val="00BF471B"/>
    <w:rsid w:val="00C01826"/>
    <w:rsid w:val="00C02D92"/>
    <w:rsid w:val="00C06EFC"/>
    <w:rsid w:val="00C14806"/>
    <w:rsid w:val="00C23583"/>
    <w:rsid w:val="00C40954"/>
    <w:rsid w:val="00C43852"/>
    <w:rsid w:val="00C468FC"/>
    <w:rsid w:val="00C52FCE"/>
    <w:rsid w:val="00C621C6"/>
    <w:rsid w:val="00C7450C"/>
    <w:rsid w:val="00C75375"/>
    <w:rsid w:val="00C764F2"/>
    <w:rsid w:val="00C80A1F"/>
    <w:rsid w:val="00C8696F"/>
    <w:rsid w:val="00C93282"/>
    <w:rsid w:val="00C93856"/>
    <w:rsid w:val="00CA14BD"/>
    <w:rsid w:val="00CA7B5A"/>
    <w:rsid w:val="00CA7C53"/>
    <w:rsid w:val="00CB132B"/>
    <w:rsid w:val="00CB2176"/>
    <w:rsid w:val="00CC16F4"/>
    <w:rsid w:val="00CC556F"/>
    <w:rsid w:val="00CC7A3E"/>
    <w:rsid w:val="00CD0F42"/>
    <w:rsid w:val="00CD25A9"/>
    <w:rsid w:val="00CD654D"/>
    <w:rsid w:val="00CF00A1"/>
    <w:rsid w:val="00CF2029"/>
    <w:rsid w:val="00D06A79"/>
    <w:rsid w:val="00D11F96"/>
    <w:rsid w:val="00D16889"/>
    <w:rsid w:val="00D16E84"/>
    <w:rsid w:val="00D20C02"/>
    <w:rsid w:val="00D22298"/>
    <w:rsid w:val="00D24C90"/>
    <w:rsid w:val="00D3241E"/>
    <w:rsid w:val="00D517B2"/>
    <w:rsid w:val="00D5324E"/>
    <w:rsid w:val="00D6619C"/>
    <w:rsid w:val="00D700F0"/>
    <w:rsid w:val="00D71AAB"/>
    <w:rsid w:val="00D83D6F"/>
    <w:rsid w:val="00D8789B"/>
    <w:rsid w:val="00D906E5"/>
    <w:rsid w:val="00D943C8"/>
    <w:rsid w:val="00DA18EE"/>
    <w:rsid w:val="00DA200B"/>
    <w:rsid w:val="00DA2B36"/>
    <w:rsid w:val="00DA3FEC"/>
    <w:rsid w:val="00DA5DCF"/>
    <w:rsid w:val="00DA6F51"/>
    <w:rsid w:val="00DA7E46"/>
    <w:rsid w:val="00DB1506"/>
    <w:rsid w:val="00DB4D8F"/>
    <w:rsid w:val="00DB6B23"/>
    <w:rsid w:val="00DB7A22"/>
    <w:rsid w:val="00DC18DA"/>
    <w:rsid w:val="00DC1F19"/>
    <w:rsid w:val="00DD406C"/>
    <w:rsid w:val="00DE22BA"/>
    <w:rsid w:val="00DE2811"/>
    <w:rsid w:val="00DE3D59"/>
    <w:rsid w:val="00DE4A9A"/>
    <w:rsid w:val="00DE6E76"/>
    <w:rsid w:val="00DF2387"/>
    <w:rsid w:val="00DF3B6C"/>
    <w:rsid w:val="00E0112F"/>
    <w:rsid w:val="00E04140"/>
    <w:rsid w:val="00E06A8B"/>
    <w:rsid w:val="00E11BC5"/>
    <w:rsid w:val="00E25705"/>
    <w:rsid w:val="00E27431"/>
    <w:rsid w:val="00E30B74"/>
    <w:rsid w:val="00E414CF"/>
    <w:rsid w:val="00E52FC2"/>
    <w:rsid w:val="00E565F8"/>
    <w:rsid w:val="00E5789D"/>
    <w:rsid w:val="00E62712"/>
    <w:rsid w:val="00E67E4D"/>
    <w:rsid w:val="00E76D50"/>
    <w:rsid w:val="00E901A1"/>
    <w:rsid w:val="00EA0E43"/>
    <w:rsid w:val="00EA3FF3"/>
    <w:rsid w:val="00EB11B2"/>
    <w:rsid w:val="00EB6718"/>
    <w:rsid w:val="00EC2D23"/>
    <w:rsid w:val="00EC46AC"/>
    <w:rsid w:val="00ED616E"/>
    <w:rsid w:val="00ED7B5B"/>
    <w:rsid w:val="00EE0F2B"/>
    <w:rsid w:val="00EF11DE"/>
    <w:rsid w:val="00EF2495"/>
    <w:rsid w:val="00F01882"/>
    <w:rsid w:val="00F01BF3"/>
    <w:rsid w:val="00F02C35"/>
    <w:rsid w:val="00F109E7"/>
    <w:rsid w:val="00F24906"/>
    <w:rsid w:val="00F30B17"/>
    <w:rsid w:val="00F461A2"/>
    <w:rsid w:val="00F461F9"/>
    <w:rsid w:val="00F50AA1"/>
    <w:rsid w:val="00F636DD"/>
    <w:rsid w:val="00F6384E"/>
    <w:rsid w:val="00F70EC1"/>
    <w:rsid w:val="00F83BED"/>
    <w:rsid w:val="00F84D19"/>
    <w:rsid w:val="00F95B4E"/>
    <w:rsid w:val="00FA0601"/>
    <w:rsid w:val="00FA50F7"/>
    <w:rsid w:val="00FB00D6"/>
    <w:rsid w:val="00FB02C1"/>
    <w:rsid w:val="00FC0C84"/>
    <w:rsid w:val="00FD1626"/>
    <w:rsid w:val="00FD2AD2"/>
    <w:rsid w:val="00FD3250"/>
    <w:rsid w:val="00FD4469"/>
    <w:rsid w:val="00FE3069"/>
    <w:rsid w:val="00FE6ACD"/>
    <w:rsid w:val="00FF2B4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F8F6E"/>
  <w15:docId w15:val="{F161232B-5A8D-447C-B8BD-7224E1E1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2E189E"/>
  </w:style>
  <w:style w:type="paragraph" w:styleId="Antrat1">
    <w:name w:val="heading 1"/>
    <w:basedOn w:val="prastasis"/>
    <w:next w:val="prastasis"/>
    <w:pPr>
      <w:keepNext/>
      <w:keepLines/>
      <w:spacing w:before="480" w:after="0"/>
      <w:outlineLvl w:val="0"/>
    </w:pPr>
    <w:rPr>
      <w:rFonts w:ascii="Cambria" w:eastAsia="Cambria" w:hAnsi="Cambria" w:cs="Cambria"/>
      <w:b/>
      <w:color w:val="366091"/>
      <w:sz w:val="28"/>
      <w:szCs w:val="28"/>
    </w:rPr>
  </w:style>
  <w:style w:type="paragraph" w:styleId="Antrat2">
    <w:name w:val="heading 2"/>
    <w:basedOn w:val="prastasis"/>
    <w:next w:val="prastasis"/>
    <w:pPr>
      <w:keepNext/>
      <w:keepLines/>
      <w:spacing w:before="200" w:after="0"/>
      <w:outlineLvl w:val="1"/>
    </w:pPr>
    <w:rPr>
      <w:rFonts w:ascii="Cambria" w:eastAsia="Cambria" w:hAnsi="Cambria" w:cs="Cambria"/>
      <w:b/>
      <w:color w:val="4F81BD"/>
      <w:sz w:val="26"/>
      <w:szCs w:val="26"/>
    </w:rPr>
  </w:style>
  <w:style w:type="paragraph" w:styleId="Antrat3">
    <w:name w:val="heading 3"/>
    <w:basedOn w:val="prastasis"/>
    <w:next w:val="prastasis"/>
    <w:pPr>
      <w:keepNext/>
      <w:keepLines/>
      <w:spacing w:before="200" w:after="0"/>
      <w:outlineLvl w:val="2"/>
    </w:pPr>
    <w:rPr>
      <w:rFonts w:ascii="Cambria" w:eastAsia="Cambria" w:hAnsi="Cambria" w:cs="Cambria"/>
      <w:b/>
      <w:color w:val="4F81BD"/>
    </w:rPr>
  </w:style>
  <w:style w:type="paragraph" w:styleId="Antrat4">
    <w:name w:val="heading 4"/>
    <w:basedOn w:val="prastasis"/>
    <w:next w:val="prastasis"/>
    <w:pPr>
      <w:keepNext/>
      <w:keepLines/>
      <w:spacing w:before="240" w:after="40"/>
      <w:outlineLvl w:val="3"/>
    </w:pPr>
    <w:rPr>
      <w:b/>
      <w:sz w:val="24"/>
      <w:szCs w:val="24"/>
    </w:rPr>
  </w:style>
  <w:style w:type="paragraph" w:styleId="Antrat5">
    <w:name w:val="heading 5"/>
    <w:basedOn w:val="prastasis"/>
    <w:next w:val="prastasis"/>
    <w:pPr>
      <w:keepNext/>
      <w:keepLines/>
      <w:spacing w:before="220" w:after="40"/>
      <w:outlineLvl w:val="4"/>
    </w:pPr>
    <w:rPr>
      <w:b/>
    </w:rPr>
  </w:style>
  <w:style w:type="paragraph" w:styleId="Antrat6">
    <w:name w:val="heading 6"/>
    <w:basedOn w:val="prastasis"/>
    <w:next w:val="prastasis"/>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pPr>
      <w:keepNext/>
      <w:keepLines/>
      <w:spacing w:before="480" w:after="120"/>
    </w:pPr>
    <w:rPr>
      <w:b/>
      <w:sz w:val="72"/>
      <w:szCs w:val="72"/>
    </w:r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Pr>
  </w:style>
  <w:style w:type="table" w:customStyle="1" w:styleId="affff5">
    <w:basedOn w:val="TableNormal1"/>
    <w:tblPr>
      <w:tblStyleRowBandSize w:val="1"/>
      <w:tblStyleColBandSize w:val="1"/>
    </w:tblPr>
  </w:style>
  <w:style w:type="table" w:customStyle="1" w:styleId="affff6">
    <w:basedOn w:val="TableNormal1"/>
    <w:tblPr>
      <w:tblStyleRowBandSize w:val="1"/>
      <w:tblStyleColBandSize w:val="1"/>
    </w:tblPr>
  </w:style>
  <w:style w:type="table" w:customStyle="1" w:styleId="affff7">
    <w:basedOn w:val="TableNormal1"/>
    <w:tblPr>
      <w:tblStyleRowBandSize w:val="1"/>
      <w:tblStyleColBandSize w:val="1"/>
    </w:tblPr>
  </w:style>
  <w:style w:type="table" w:customStyle="1" w:styleId="affff8">
    <w:basedOn w:val="TableNormal1"/>
    <w:tblPr>
      <w:tblStyleRowBandSize w:val="1"/>
      <w:tblStyleColBandSize w:val="1"/>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Pr>
  </w:style>
  <w:style w:type="table" w:customStyle="1" w:styleId="affffb">
    <w:basedOn w:val="TableNormal1"/>
    <w:tblPr>
      <w:tblStyleRowBandSize w:val="1"/>
      <w:tblStyleColBandSize w:val="1"/>
    </w:tblPr>
  </w:style>
  <w:style w:type="paragraph" w:styleId="Sraopastraipa">
    <w:name w:val="List Paragraph"/>
    <w:basedOn w:val="prastasis"/>
    <w:uiPriority w:val="34"/>
    <w:qFormat/>
    <w:rsid w:val="003B344F"/>
    <w:pPr>
      <w:ind w:left="720"/>
      <w:contextualSpacing/>
    </w:pPr>
  </w:style>
  <w:style w:type="paragraph" w:styleId="Turinys1">
    <w:name w:val="toc 1"/>
    <w:basedOn w:val="prastasis"/>
    <w:next w:val="prastasis"/>
    <w:autoRedefine/>
    <w:uiPriority w:val="39"/>
    <w:unhideWhenUsed/>
    <w:rsid w:val="003947AD"/>
    <w:pPr>
      <w:spacing w:after="100"/>
    </w:pPr>
  </w:style>
  <w:style w:type="paragraph" w:styleId="Turinys2">
    <w:name w:val="toc 2"/>
    <w:basedOn w:val="prastasis"/>
    <w:next w:val="prastasis"/>
    <w:autoRedefine/>
    <w:uiPriority w:val="39"/>
    <w:unhideWhenUsed/>
    <w:rsid w:val="003947AD"/>
    <w:pPr>
      <w:spacing w:after="100"/>
      <w:ind w:left="220"/>
    </w:pPr>
  </w:style>
  <w:style w:type="paragraph" w:styleId="Turinys3">
    <w:name w:val="toc 3"/>
    <w:basedOn w:val="prastasis"/>
    <w:next w:val="prastasis"/>
    <w:autoRedefine/>
    <w:uiPriority w:val="39"/>
    <w:unhideWhenUsed/>
    <w:rsid w:val="003947AD"/>
    <w:pPr>
      <w:spacing w:after="100"/>
      <w:ind w:left="440"/>
    </w:pPr>
  </w:style>
  <w:style w:type="character" w:styleId="Hipersaitas">
    <w:name w:val="Hyperlink"/>
    <w:basedOn w:val="Numatytasispastraiposriftas"/>
    <w:uiPriority w:val="99"/>
    <w:unhideWhenUsed/>
    <w:rsid w:val="003947AD"/>
    <w:rPr>
      <w:color w:val="0000FF" w:themeColor="hyperlink"/>
      <w:u w:val="single"/>
    </w:rPr>
  </w:style>
  <w:style w:type="paragraph" w:styleId="Porat">
    <w:name w:val="footer"/>
    <w:basedOn w:val="prastasis"/>
    <w:link w:val="PoratDiagrama"/>
    <w:uiPriority w:val="99"/>
    <w:unhideWhenUsed/>
    <w:rsid w:val="00E76D5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76D50"/>
  </w:style>
  <w:style w:type="paragraph" w:customStyle="1" w:styleId="paragraph">
    <w:name w:val="paragraph"/>
    <w:basedOn w:val="prastasis"/>
    <w:rsid w:val="005B60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5B606A"/>
  </w:style>
  <w:style w:type="character" w:customStyle="1" w:styleId="eop">
    <w:name w:val="eop"/>
    <w:basedOn w:val="Numatytasispastraiposriftas"/>
    <w:rsid w:val="005B606A"/>
  </w:style>
  <w:style w:type="paragraph" w:styleId="prastasiniatinklio">
    <w:name w:val="Normal (Web)"/>
    <w:basedOn w:val="prastasis"/>
    <w:uiPriority w:val="99"/>
    <w:unhideWhenUsed/>
    <w:rsid w:val="00521A2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Debesliotekstas">
    <w:name w:val="Balloon Text"/>
    <w:basedOn w:val="prastasis"/>
    <w:link w:val="DebesliotekstasDiagrama"/>
    <w:uiPriority w:val="99"/>
    <w:semiHidden/>
    <w:unhideWhenUsed/>
    <w:rsid w:val="00E06A8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06A8B"/>
    <w:rPr>
      <w:rFonts w:ascii="Segoe UI" w:hAnsi="Segoe UI" w:cs="Segoe UI"/>
      <w:sz w:val="18"/>
      <w:szCs w:val="18"/>
    </w:rPr>
  </w:style>
  <w:style w:type="character" w:styleId="Perirtashipersaitas">
    <w:name w:val="FollowedHyperlink"/>
    <w:basedOn w:val="Numatytasispastraiposriftas"/>
    <w:uiPriority w:val="99"/>
    <w:semiHidden/>
    <w:unhideWhenUsed/>
    <w:rsid w:val="00BC654A"/>
    <w:rPr>
      <w:color w:val="800080" w:themeColor="followedHyperlink"/>
      <w:u w:val="single"/>
    </w:rPr>
  </w:style>
  <w:style w:type="paragraph" w:styleId="Antrats">
    <w:name w:val="header"/>
    <w:basedOn w:val="prastasis"/>
    <w:link w:val="AntratsDiagrama"/>
    <w:uiPriority w:val="99"/>
    <w:unhideWhenUsed/>
    <w:rsid w:val="00B14D6B"/>
    <w:pPr>
      <w:tabs>
        <w:tab w:val="center" w:pos="4680"/>
        <w:tab w:val="right" w:pos="9360"/>
      </w:tabs>
      <w:spacing w:after="0" w:line="240" w:lineRule="auto"/>
    </w:pPr>
    <w:rPr>
      <w:rFonts w:asciiTheme="minorHAnsi" w:eastAsiaTheme="minorEastAsia" w:hAnsiTheme="minorHAnsi" w:cs="Times New Roman"/>
    </w:rPr>
  </w:style>
  <w:style w:type="character" w:customStyle="1" w:styleId="AntratsDiagrama">
    <w:name w:val="Antraštės Diagrama"/>
    <w:basedOn w:val="Numatytasispastraiposriftas"/>
    <w:link w:val="Antrats"/>
    <w:uiPriority w:val="99"/>
    <w:rsid w:val="00B14D6B"/>
    <w:rPr>
      <w:rFonts w:asciiTheme="minorHAnsi" w:eastAsiaTheme="minorEastAsia" w:hAnsiTheme="minorHAnsi" w:cs="Times New Roman"/>
    </w:rPr>
  </w:style>
  <w:style w:type="character" w:styleId="Komentaronuoroda">
    <w:name w:val="annotation reference"/>
    <w:basedOn w:val="Numatytasispastraiposriftas"/>
    <w:uiPriority w:val="99"/>
    <w:semiHidden/>
    <w:unhideWhenUsed/>
    <w:rsid w:val="00A22814"/>
    <w:rPr>
      <w:sz w:val="16"/>
      <w:szCs w:val="16"/>
    </w:rPr>
  </w:style>
  <w:style w:type="paragraph" w:styleId="Komentarotekstas">
    <w:name w:val="annotation text"/>
    <w:basedOn w:val="prastasis"/>
    <w:link w:val="KomentarotekstasDiagrama"/>
    <w:uiPriority w:val="99"/>
    <w:semiHidden/>
    <w:unhideWhenUsed/>
    <w:rsid w:val="00A22814"/>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22814"/>
    <w:rPr>
      <w:sz w:val="20"/>
      <w:szCs w:val="20"/>
    </w:rPr>
  </w:style>
  <w:style w:type="paragraph" w:styleId="Komentarotema">
    <w:name w:val="annotation subject"/>
    <w:basedOn w:val="Komentarotekstas"/>
    <w:next w:val="Komentarotekstas"/>
    <w:link w:val="KomentarotemaDiagrama"/>
    <w:uiPriority w:val="99"/>
    <w:semiHidden/>
    <w:unhideWhenUsed/>
    <w:rsid w:val="00A22814"/>
    <w:rPr>
      <w:b/>
      <w:bCs/>
    </w:rPr>
  </w:style>
  <w:style w:type="character" w:customStyle="1" w:styleId="KomentarotemaDiagrama">
    <w:name w:val="Komentaro tema Diagrama"/>
    <w:basedOn w:val="KomentarotekstasDiagrama"/>
    <w:link w:val="Komentarotema"/>
    <w:uiPriority w:val="99"/>
    <w:semiHidden/>
    <w:rsid w:val="00A22814"/>
    <w:rPr>
      <w:b/>
      <w:bCs/>
      <w:sz w:val="20"/>
      <w:szCs w:val="20"/>
    </w:rPr>
  </w:style>
  <w:style w:type="character" w:styleId="Neapdorotaspaminjimas">
    <w:name w:val="Unresolved Mention"/>
    <w:basedOn w:val="Numatytasispastraiposriftas"/>
    <w:uiPriority w:val="99"/>
    <w:semiHidden/>
    <w:unhideWhenUsed/>
    <w:rsid w:val="005C5361"/>
    <w:rPr>
      <w:color w:val="605E5C"/>
      <w:shd w:val="clear" w:color="auto" w:fill="E1DFDD"/>
    </w:rPr>
  </w:style>
  <w:style w:type="table" w:styleId="Lentelstinklelis">
    <w:name w:val="Table Grid"/>
    <w:basedOn w:val="prastojilentel"/>
    <w:uiPriority w:val="39"/>
    <w:rsid w:val="00C4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4F78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17236">
      <w:bodyDiv w:val="1"/>
      <w:marLeft w:val="0"/>
      <w:marRight w:val="0"/>
      <w:marTop w:val="0"/>
      <w:marBottom w:val="0"/>
      <w:divBdr>
        <w:top w:val="none" w:sz="0" w:space="0" w:color="auto"/>
        <w:left w:val="none" w:sz="0" w:space="0" w:color="auto"/>
        <w:bottom w:val="none" w:sz="0" w:space="0" w:color="auto"/>
        <w:right w:val="none" w:sz="0" w:space="0" w:color="auto"/>
      </w:divBdr>
      <w:divsChild>
        <w:div w:id="1091779749">
          <w:marLeft w:val="0"/>
          <w:marRight w:val="0"/>
          <w:marTop w:val="0"/>
          <w:marBottom w:val="0"/>
          <w:divBdr>
            <w:top w:val="none" w:sz="0" w:space="0" w:color="auto"/>
            <w:left w:val="none" w:sz="0" w:space="0" w:color="auto"/>
            <w:bottom w:val="none" w:sz="0" w:space="0" w:color="auto"/>
            <w:right w:val="none" w:sz="0" w:space="0" w:color="auto"/>
          </w:divBdr>
          <w:divsChild>
            <w:div w:id="811216013">
              <w:marLeft w:val="0"/>
              <w:marRight w:val="0"/>
              <w:marTop w:val="0"/>
              <w:marBottom w:val="0"/>
              <w:divBdr>
                <w:top w:val="none" w:sz="0" w:space="0" w:color="auto"/>
                <w:left w:val="none" w:sz="0" w:space="0" w:color="auto"/>
                <w:bottom w:val="none" w:sz="0" w:space="0" w:color="auto"/>
                <w:right w:val="none" w:sz="0" w:space="0" w:color="auto"/>
              </w:divBdr>
            </w:div>
          </w:divsChild>
        </w:div>
        <w:div w:id="903562808">
          <w:marLeft w:val="0"/>
          <w:marRight w:val="0"/>
          <w:marTop w:val="0"/>
          <w:marBottom w:val="0"/>
          <w:divBdr>
            <w:top w:val="none" w:sz="0" w:space="0" w:color="auto"/>
            <w:left w:val="none" w:sz="0" w:space="0" w:color="auto"/>
            <w:bottom w:val="none" w:sz="0" w:space="0" w:color="auto"/>
            <w:right w:val="none" w:sz="0" w:space="0" w:color="auto"/>
          </w:divBdr>
          <w:divsChild>
            <w:div w:id="459999788">
              <w:marLeft w:val="0"/>
              <w:marRight w:val="0"/>
              <w:marTop w:val="0"/>
              <w:marBottom w:val="0"/>
              <w:divBdr>
                <w:top w:val="none" w:sz="0" w:space="0" w:color="auto"/>
                <w:left w:val="none" w:sz="0" w:space="0" w:color="auto"/>
                <w:bottom w:val="none" w:sz="0" w:space="0" w:color="auto"/>
                <w:right w:val="none" w:sz="0" w:space="0" w:color="auto"/>
              </w:divBdr>
            </w:div>
          </w:divsChild>
        </w:div>
        <w:div w:id="1068770517">
          <w:marLeft w:val="0"/>
          <w:marRight w:val="0"/>
          <w:marTop w:val="0"/>
          <w:marBottom w:val="0"/>
          <w:divBdr>
            <w:top w:val="none" w:sz="0" w:space="0" w:color="auto"/>
            <w:left w:val="none" w:sz="0" w:space="0" w:color="auto"/>
            <w:bottom w:val="none" w:sz="0" w:space="0" w:color="auto"/>
            <w:right w:val="none" w:sz="0" w:space="0" w:color="auto"/>
          </w:divBdr>
          <w:divsChild>
            <w:div w:id="16906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698">
      <w:bodyDiv w:val="1"/>
      <w:marLeft w:val="0"/>
      <w:marRight w:val="0"/>
      <w:marTop w:val="0"/>
      <w:marBottom w:val="0"/>
      <w:divBdr>
        <w:top w:val="none" w:sz="0" w:space="0" w:color="auto"/>
        <w:left w:val="none" w:sz="0" w:space="0" w:color="auto"/>
        <w:bottom w:val="none" w:sz="0" w:space="0" w:color="auto"/>
        <w:right w:val="none" w:sz="0" w:space="0" w:color="auto"/>
      </w:divBdr>
      <w:divsChild>
        <w:div w:id="29763897">
          <w:marLeft w:val="0"/>
          <w:marRight w:val="0"/>
          <w:marTop w:val="0"/>
          <w:marBottom w:val="0"/>
          <w:divBdr>
            <w:top w:val="none" w:sz="0" w:space="0" w:color="auto"/>
            <w:left w:val="none" w:sz="0" w:space="0" w:color="auto"/>
            <w:bottom w:val="none" w:sz="0" w:space="0" w:color="auto"/>
            <w:right w:val="none" w:sz="0" w:space="0" w:color="auto"/>
          </w:divBdr>
          <w:divsChild>
            <w:div w:id="126316258">
              <w:marLeft w:val="0"/>
              <w:marRight w:val="0"/>
              <w:marTop w:val="0"/>
              <w:marBottom w:val="0"/>
              <w:divBdr>
                <w:top w:val="none" w:sz="0" w:space="0" w:color="auto"/>
                <w:left w:val="none" w:sz="0" w:space="0" w:color="auto"/>
                <w:bottom w:val="none" w:sz="0" w:space="0" w:color="auto"/>
                <w:right w:val="none" w:sz="0" w:space="0" w:color="auto"/>
              </w:divBdr>
            </w:div>
          </w:divsChild>
        </w:div>
        <w:div w:id="940068648">
          <w:marLeft w:val="0"/>
          <w:marRight w:val="0"/>
          <w:marTop w:val="0"/>
          <w:marBottom w:val="0"/>
          <w:divBdr>
            <w:top w:val="none" w:sz="0" w:space="0" w:color="auto"/>
            <w:left w:val="none" w:sz="0" w:space="0" w:color="auto"/>
            <w:bottom w:val="none" w:sz="0" w:space="0" w:color="auto"/>
            <w:right w:val="none" w:sz="0" w:space="0" w:color="auto"/>
          </w:divBdr>
          <w:divsChild>
            <w:div w:id="56707836">
              <w:marLeft w:val="0"/>
              <w:marRight w:val="0"/>
              <w:marTop w:val="0"/>
              <w:marBottom w:val="0"/>
              <w:divBdr>
                <w:top w:val="none" w:sz="0" w:space="0" w:color="auto"/>
                <w:left w:val="none" w:sz="0" w:space="0" w:color="auto"/>
                <w:bottom w:val="none" w:sz="0" w:space="0" w:color="auto"/>
                <w:right w:val="none" w:sz="0" w:space="0" w:color="auto"/>
              </w:divBdr>
            </w:div>
          </w:divsChild>
        </w:div>
        <w:div w:id="1139109688">
          <w:marLeft w:val="0"/>
          <w:marRight w:val="0"/>
          <w:marTop w:val="0"/>
          <w:marBottom w:val="0"/>
          <w:divBdr>
            <w:top w:val="none" w:sz="0" w:space="0" w:color="auto"/>
            <w:left w:val="none" w:sz="0" w:space="0" w:color="auto"/>
            <w:bottom w:val="none" w:sz="0" w:space="0" w:color="auto"/>
            <w:right w:val="none" w:sz="0" w:space="0" w:color="auto"/>
          </w:divBdr>
          <w:divsChild>
            <w:div w:id="1360085702">
              <w:marLeft w:val="0"/>
              <w:marRight w:val="0"/>
              <w:marTop w:val="0"/>
              <w:marBottom w:val="0"/>
              <w:divBdr>
                <w:top w:val="none" w:sz="0" w:space="0" w:color="auto"/>
                <w:left w:val="none" w:sz="0" w:space="0" w:color="auto"/>
                <w:bottom w:val="none" w:sz="0" w:space="0" w:color="auto"/>
                <w:right w:val="none" w:sz="0" w:space="0" w:color="auto"/>
              </w:divBdr>
            </w:div>
          </w:divsChild>
        </w:div>
        <w:div w:id="2012291123">
          <w:marLeft w:val="0"/>
          <w:marRight w:val="0"/>
          <w:marTop w:val="0"/>
          <w:marBottom w:val="0"/>
          <w:divBdr>
            <w:top w:val="none" w:sz="0" w:space="0" w:color="auto"/>
            <w:left w:val="none" w:sz="0" w:space="0" w:color="auto"/>
            <w:bottom w:val="none" w:sz="0" w:space="0" w:color="auto"/>
            <w:right w:val="none" w:sz="0" w:space="0" w:color="auto"/>
          </w:divBdr>
          <w:divsChild>
            <w:div w:id="1891842125">
              <w:marLeft w:val="0"/>
              <w:marRight w:val="0"/>
              <w:marTop w:val="0"/>
              <w:marBottom w:val="0"/>
              <w:divBdr>
                <w:top w:val="none" w:sz="0" w:space="0" w:color="auto"/>
                <w:left w:val="none" w:sz="0" w:space="0" w:color="auto"/>
                <w:bottom w:val="none" w:sz="0" w:space="0" w:color="auto"/>
                <w:right w:val="none" w:sz="0" w:space="0" w:color="auto"/>
              </w:divBdr>
            </w:div>
          </w:divsChild>
        </w:div>
        <w:div w:id="88160256">
          <w:marLeft w:val="0"/>
          <w:marRight w:val="0"/>
          <w:marTop w:val="0"/>
          <w:marBottom w:val="0"/>
          <w:divBdr>
            <w:top w:val="none" w:sz="0" w:space="0" w:color="auto"/>
            <w:left w:val="none" w:sz="0" w:space="0" w:color="auto"/>
            <w:bottom w:val="none" w:sz="0" w:space="0" w:color="auto"/>
            <w:right w:val="none" w:sz="0" w:space="0" w:color="auto"/>
          </w:divBdr>
          <w:divsChild>
            <w:div w:id="1363045690">
              <w:marLeft w:val="0"/>
              <w:marRight w:val="0"/>
              <w:marTop w:val="0"/>
              <w:marBottom w:val="0"/>
              <w:divBdr>
                <w:top w:val="none" w:sz="0" w:space="0" w:color="auto"/>
                <w:left w:val="none" w:sz="0" w:space="0" w:color="auto"/>
                <w:bottom w:val="none" w:sz="0" w:space="0" w:color="auto"/>
                <w:right w:val="none" w:sz="0" w:space="0" w:color="auto"/>
              </w:divBdr>
            </w:div>
            <w:div w:id="74517508">
              <w:marLeft w:val="0"/>
              <w:marRight w:val="0"/>
              <w:marTop w:val="0"/>
              <w:marBottom w:val="0"/>
              <w:divBdr>
                <w:top w:val="none" w:sz="0" w:space="0" w:color="auto"/>
                <w:left w:val="none" w:sz="0" w:space="0" w:color="auto"/>
                <w:bottom w:val="none" w:sz="0" w:space="0" w:color="auto"/>
                <w:right w:val="none" w:sz="0" w:space="0" w:color="auto"/>
              </w:divBdr>
            </w:div>
          </w:divsChild>
        </w:div>
        <w:div w:id="784620216">
          <w:marLeft w:val="0"/>
          <w:marRight w:val="0"/>
          <w:marTop w:val="0"/>
          <w:marBottom w:val="0"/>
          <w:divBdr>
            <w:top w:val="none" w:sz="0" w:space="0" w:color="auto"/>
            <w:left w:val="none" w:sz="0" w:space="0" w:color="auto"/>
            <w:bottom w:val="none" w:sz="0" w:space="0" w:color="auto"/>
            <w:right w:val="none" w:sz="0" w:space="0" w:color="auto"/>
          </w:divBdr>
          <w:divsChild>
            <w:div w:id="1743142724">
              <w:marLeft w:val="0"/>
              <w:marRight w:val="0"/>
              <w:marTop w:val="0"/>
              <w:marBottom w:val="0"/>
              <w:divBdr>
                <w:top w:val="none" w:sz="0" w:space="0" w:color="auto"/>
                <w:left w:val="none" w:sz="0" w:space="0" w:color="auto"/>
                <w:bottom w:val="none" w:sz="0" w:space="0" w:color="auto"/>
                <w:right w:val="none" w:sz="0" w:space="0" w:color="auto"/>
              </w:divBdr>
            </w:div>
          </w:divsChild>
        </w:div>
        <w:div w:id="800343432">
          <w:marLeft w:val="0"/>
          <w:marRight w:val="0"/>
          <w:marTop w:val="0"/>
          <w:marBottom w:val="0"/>
          <w:divBdr>
            <w:top w:val="none" w:sz="0" w:space="0" w:color="auto"/>
            <w:left w:val="none" w:sz="0" w:space="0" w:color="auto"/>
            <w:bottom w:val="none" w:sz="0" w:space="0" w:color="auto"/>
            <w:right w:val="none" w:sz="0" w:space="0" w:color="auto"/>
          </w:divBdr>
          <w:divsChild>
            <w:div w:id="1544052734">
              <w:marLeft w:val="0"/>
              <w:marRight w:val="0"/>
              <w:marTop w:val="0"/>
              <w:marBottom w:val="0"/>
              <w:divBdr>
                <w:top w:val="none" w:sz="0" w:space="0" w:color="auto"/>
                <w:left w:val="none" w:sz="0" w:space="0" w:color="auto"/>
                <w:bottom w:val="none" w:sz="0" w:space="0" w:color="auto"/>
                <w:right w:val="none" w:sz="0" w:space="0" w:color="auto"/>
              </w:divBdr>
            </w:div>
          </w:divsChild>
        </w:div>
        <w:div w:id="1086421661">
          <w:marLeft w:val="0"/>
          <w:marRight w:val="0"/>
          <w:marTop w:val="0"/>
          <w:marBottom w:val="0"/>
          <w:divBdr>
            <w:top w:val="none" w:sz="0" w:space="0" w:color="auto"/>
            <w:left w:val="none" w:sz="0" w:space="0" w:color="auto"/>
            <w:bottom w:val="none" w:sz="0" w:space="0" w:color="auto"/>
            <w:right w:val="none" w:sz="0" w:space="0" w:color="auto"/>
          </w:divBdr>
          <w:divsChild>
            <w:div w:id="134223581">
              <w:marLeft w:val="0"/>
              <w:marRight w:val="0"/>
              <w:marTop w:val="0"/>
              <w:marBottom w:val="0"/>
              <w:divBdr>
                <w:top w:val="none" w:sz="0" w:space="0" w:color="auto"/>
                <w:left w:val="none" w:sz="0" w:space="0" w:color="auto"/>
                <w:bottom w:val="none" w:sz="0" w:space="0" w:color="auto"/>
                <w:right w:val="none" w:sz="0" w:space="0" w:color="auto"/>
              </w:divBdr>
            </w:div>
            <w:div w:id="646474714">
              <w:marLeft w:val="0"/>
              <w:marRight w:val="0"/>
              <w:marTop w:val="0"/>
              <w:marBottom w:val="0"/>
              <w:divBdr>
                <w:top w:val="none" w:sz="0" w:space="0" w:color="auto"/>
                <w:left w:val="none" w:sz="0" w:space="0" w:color="auto"/>
                <w:bottom w:val="none" w:sz="0" w:space="0" w:color="auto"/>
                <w:right w:val="none" w:sz="0" w:space="0" w:color="auto"/>
              </w:divBdr>
            </w:div>
          </w:divsChild>
        </w:div>
        <w:div w:id="185490599">
          <w:marLeft w:val="0"/>
          <w:marRight w:val="0"/>
          <w:marTop w:val="0"/>
          <w:marBottom w:val="0"/>
          <w:divBdr>
            <w:top w:val="none" w:sz="0" w:space="0" w:color="auto"/>
            <w:left w:val="none" w:sz="0" w:space="0" w:color="auto"/>
            <w:bottom w:val="none" w:sz="0" w:space="0" w:color="auto"/>
            <w:right w:val="none" w:sz="0" w:space="0" w:color="auto"/>
          </w:divBdr>
          <w:divsChild>
            <w:div w:id="1924800921">
              <w:marLeft w:val="0"/>
              <w:marRight w:val="0"/>
              <w:marTop w:val="0"/>
              <w:marBottom w:val="0"/>
              <w:divBdr>
                <w:top w:val="none" w:sz="0" w:space="0" w:color="auto"/>
                <w:left w:val="none" w:sz="0" w:space="0" w:color="auto"/>
                <w:bottom w:val="none" w:sz="0" w:space="0" w:color="auto"/>
                <w:right w:val="none" w:sz="0" w:space="0" w:color="auto"/>
              </w:divBdr>
            </w:div>
          </w:divsChild>
        </w:div>
        <w:div w:id="1989631970">
          <w:marLeft w:val="0"/>
          <w:marRight w:val="0"/>
          <w:marTop w:val="0"/>
          <w:marBottom w:val="0"/>
          <w:divBdr>
            <w:top w:val="none" w:sz="0" w:space="0" w:color="auto"/>
            <w:left w:val="none" w:sz="0" w:space="0" w:color="auto"/>
            <w:bottom w:val="none" w:sz="0" w:space="0" w:color="auto"/>
            <w:right w:val="none" w:sz="0" w:space="0" w:color="auto"/>
          </w:divBdr>
          <w:divsChild>
            <w:div w:id="271086380">
              <w:marLeft w:val="0"/>
              <w:marRight w:val="0"/>
              <w:marTop w:val="0"/>
              <w:marBottom w:val="0"/>
              <w:divBdr>
                <w:top w:val="none" w:sz="0" w:space="0" w:color="auto"/>
                <w:left w:val="none" w:sz="0" w:space="0" w:color="auto"/>
                <w:bottom w:val="none" w:sz="0" w:space="0" w:color="auto"/>
                <w:right w:val="none" w:sz="0" w:space="0" w:color="auto"/>
              </w:divBdr>
            </w:div>
          </w:divsChild>
        </w:div>
        <w:div w:id="825321106">
          <w:marLeft w:val="0"/>
          <w:marRight w:val="0"/>
          <w:marTop w:val="0"/>
          <w:marBottom w:val="0"/>
          <w:divBdr>
            <w:top w:val="none" w:sz="0" w:space="0" w:color="auto"/>
            <w:left w:val="none" w:sz="0" w:space="0" w:color="auto"/>
            <w:bottom w:val="none" w:sz="0" w:space="0" w:color="auto"/>
            <w:right w:val="none" w:sz="0" w:space="0" w:color="auto"/>
          </w:divBdr>
          <w:divsChild>
            <w:div w:id="123815776">
              <w:marLeft w:val="0"/>
              <w:marRight w:val="0"/>
              <w:marTop w:val="0"/>
              <w:marBottom w:val="0"/>
              <w:divBdr>
                <w:top w:val="none" w:sz="0" w:space="0" w:color="auto"/>
                <w:left w:val="none" w:sz="0" w:space="0" w:color="auto"/>
                <w:bottom w:val="none" w:sz="0" w:space="0" w:color="auto"/>
                <w:right w:val="none" w:sz="0" w:space="0" w:color="auto"/>
              </w:divBdr>
            </w:div>
            <w:div w:id="1557204220">
              <w:marLeft w:val="0"/>
              <w:marRight w:val="0"/>
              <w:marTop w:val="0"/>
              <w:marBottom w:val="0"/>
              <w:divBdr>
                <w:top w:val="none" w:sz="0" w:space="0" w:color="auto"/>
                <w:left w:val="none" w:sz="0" w:space="0" w:color="auto"/>
                <w:bottom w:val="none" w:sz="0" w:space="0" w:color="auto"/>
                <w:right w:val="none" w:sz="0" w:space="0" w:color="auto"/>
              </w:divBdr>
            </w:div>
          </w:divsChild>
        </w:div>
        <w:div w:id="1600987949">
          <w:marLeft w:val="0"/>
          <w:marRight w:val="0"/>
          <w:marTop w:val="0"/>
          <w:marBottom w:val="0"/>
          <w:divBdr>
            <w:top w:val="none" w:sz="0" w:space="0" w:color="auto"/>
            <w:left w:val="none" w:sz="0" w:space="0" w:color="auto"/>
            <w:bottom w:val="none" w:sz="0" w:space="0" w:color="auto"/>
            <w:right w:val="none" w:sz="0" w:space="0" w:color="auto"/>
          </w:divBdr>
          <w:divsChild>
            <w:div w:id="21274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8301">
      <w:bodyDiv w:val="1"/>
      <w:marLeft w:val="0"/>
      <w:marRight w:val="0"/>
      <w:marTop w:val="0"/>
      <w:marBottom w:val="0"/>
      <w:divBdr>
        <w:top w:val="none" w:sz="0" w:space="0" w:color="auto"/>
        <w:left w:val="none" w:sz="0" w:space="0" w:color="auto"/>
        <w:bottom w:val="none" w:sz="0" w:space="0" w:color="auto"/>
        <w:right w:val="none" w:sz="0" w:space="0" w:color="auto"/>
      </w:divBdr>
    </w:div>
    <w:div w:id="1207717944">
      <w:bodyDiv w:val="1"/>
      <w:marLeft w:val="0"/>
      <w:marRight w:val="0"/>
      <w:marTop w:val="0"/>
      <w:marBottom w:val="0"/>
      <w:divBdr>
        <w:top w:val="none" w:sz="0" w:space="0" w:color="auto"/>
        <w:left w:val="none" w:sz="0" w:space="0" w:color="auto"/>
        <w:bottom w:val="none" w:sz="0" w:space="0" w:color="auto"/>
        <w:right w:val="none" w:sz="0" w:space="0" w:color="auto"/>
      </w:divBdr>
      <w:divsChild>
        <w:div w:id="1928151941">
          <w:marLeft w:val="0"/>
          <w:marRight w:val="0"/>
          <w:marTop w:val="0"/>
          <w:marBottom w:val="0"/>
          <w:divBdr>
            <w:top w:val="none" w:sz="0" w:space="0" w:color="auto"/>
            <w:left w:val="none" w:sz="0" w:space="0" w:color="auto"/>
            <w:bottom w:val="none" w:sz="0" w:space="0" w:color="auto"/>
            <w:right w:val="none" w:sz="0" w:space="0" w:color="auto"/>
          </w:divBdr>
        </w:div>
        <w:div w:id="1410926844">
          <w:marLeft w:val="0"/>
          <w:marRight w:val="0"/>
          <w:marTop w:val="0"/>
          <w:marBottom w:val="0"/>
          <w:divBdr>
            <w:top w:val="none" w:sz="0" w:space="0" w:color="auto"/>
            <w:left w:val="none" w:sz="0" w:space="0" w:color="auto"/>
            <w:bottom w:val="none" w:sz="0" w:space="0" w:color="auto"/>
            <w:right w:val="none" w:sz="0" w:space="0" w:color="auto"/>
          </w:divBdr>
        </w:div>
      </w:divsChild>
    </w:div>
    <w:div w:id="1477068632">
      <w:bodyDiv w:val="1"/>
      <w:marLeft w:val="0"/>
      <w:marRight w:val="0"/>
      <w:marTop w:val="0"/>
      <w:marBottom w:val="0"/>
      <w:divBdr>
        <w:top w:val="none" w:sz="0" w:space="0" w:color="auto"/>
        <w:left w:val="none" w:sz="0" w:space="0" w:color="auto"/>
        <w:bottom w:val="none" w:sz="0" w:space="0" w:color="auto"/>
        <w:right w:val="none" w:sz="0" w:space="0" w:color="auto"/>
      </w:divBdr>
      <w:divsChild>
        <w:div w:id="1368875192">
          <w:marLeft w:val="0"/>
          <w:marRight w:val="0"/>
          <w:marTop w:val="0"/>
          <w:marBottom w:val="0"/>
          <w:divBdr>
            <w:top w:val="none" w:sz="0" w:space="0" w:color="auto"/>
            <w:left w:val="none" w:sz="0" w:space="0" w:color="auto"/>
            <w:bottom w:val="none" w:sz="0" w:space="0" w:color="auto"/>
            <w:right w:val="none" w:sz="0" w:space="0" w:color="auto"/>
          </w:divBdr>
          <w:divsChild>
            <w:div w:id="2034574050">
              <w:marLeft w:val="0"/>
              <w:marRight w:val="0"/>
              <w:marTop w:val="0"/>
              <w:marBottom w:val="0"/>
              <w:divBdr>
                <w:top w:val="none" w:sz="0" w:space="0" w:color="auto"/>
                <w:left w:val="none" w:sz="0" w:space="0" w:color="auto"/>
                <w:bottom w:val="none" w:sz="0" w:space="0" w:color="auto"/>
                <w:right w:val="none" w:sz="0" w:space="0" w:color="auto"/>
              </w:divBdr>
            </w:div>
          </w:divsChild>
        </w:div>
        <w:div w:id="619534496">
          <w:marLeft w:val="0"/>
          <w:marRight w:val="0"/>
          <w:marTop w:val="0"/>
          <w:marBottom w:val="0"/>
          <w:divBdr>
            <w:top w:val="none" w:sz="0" w:space="0" w:color="auto"/>
            <w:left w:val="none" w:sz="0" w:space="0" w:color="auto"/>
            <w:bottom w:val="none" w:sz="0" w:space="0" w:color="auto"/>
            <w:right w:val="none" w:sz="0" w:space="0" w:color="auto"/>
          </w:divBdr>
          <w:divsChild>
            <w:div w:id="554850348">
              <w:marLeft w:val="0"/>
              <w:marRight w:val="0"/>
              <w:marTop w:val="0"/>
              <w:marBottom w:val="0"/>
              <w:divBdr>
                <w:top w:val="none" w:sz="0" w:space="0" w:color="auto"/>
                <w:left w:val="none" w:sz="0" w:space="0" w:color="auto"/>
                <w:bottom w:val="none" w:sz="0" w:space="0" w:color="auto"/>
                <w:right w:val="none" w:sz="0" w:space="0" w:color="auto"/>
              </w:divBdr>
            </w:div>
          </w:divsChild>
        </w:div>
        <w:div w:id="307444017">
          <w:marLeft w:val="0"/>
          <w:marRight w:val="0"/>
          <w:marTop w:val="0"/>
          <w:marBottom w:val="0"/>
          <w:divBdr>
            <w:top w:val="none" w:sz="0" w:space="0" w:color="auto"/>
            <w:left w:val="none" w:sz="0" w:space="0" w:color="auto"/>
            <w:bottom w:val="none" w:sz="0" w:space="0" w:color="auto"/>
            <w:right w:val="none" w:sz="0" w:space="0" w:color="auto"/>
          </w:divBdr>
          <w:divsChild>
            <w:div w:id="1460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3126">
      <w:bodyDiv w:val="1"/>
      <w:marLeft w:val="0"/>
      <w:marRight w:val="0"/>
      <w:marTop w:val="0"/>
      <w:marBottom w:val="0"/>
      <w:divBdr>
        <w:top w:val="none" w:sz="0" w:space="0" w:color="auto"/>
        <w:left w:val="none" w:sz="0" w:space="0" w:color="auto"/>
        <w:bottom w:val="none" w:sz="0" w:space="0" w:color="auto"/>
        <w:right w:val="none" w:sz="0" w:space="0" w:color="auto"/>
      </w:divBdr>
      <w:divsChild>
        <w:div w:id="1136336084">
          <w:marLeft w:val="0"/>
          <w:marRight w:val="0"/>
          <w:marTop w:val="0"/>
          <w:marBottom w:val="0"/>
          <w:divBdr>
            <w:top w:val="none" w:sz="0" w:space="0" w:color="auto"/>
            <w:left w:val="none" w:sz="0" w:space="0" w:color="auto"/>
            <w:bottom w:val="none" w:sz="0" w:space="0" w:color="auto"/>
            <w:right w:val="none" w:sz="0" w:space="0" w:color="auto"/>
          </w:divBdr>
          <w:divsChild>
            <w:div w:id="1397359735">
              <w:marLeft w:val="0"/>
              <w:marRight w:val="0"/>
              <w:marTop w:val="0"/>
              <w:marBottom w:val="0"/>
              <w:divBdr>
                <w:top w:val="none" w:sz="0" w:space="0" w:color="auto"/>
                <w:left w:val="none" w:sz="0" w:space="0" w:color="auto"/>
                <w:bottom w:val="none" w:sz="0" w:space="0" w:color="auto"/>
                <w:right w:val="none" w:sz="0" w:space="0" w:color="auto"/>
              </w:divBdr>
            </w:div>
          </w:divsChild>
        </w:div>
        <w:div w:id="807170112">
          <w:marLeft w:val="0"/>
          <w:marRight w:val="0"/>
          <w:marTop w:val="0"/>
          <w:marBottom w:val="0"/>
          <w:divBdr>
            <w:top w:val="none" w:sz="0" w:space="0" w:color="auto"/>
            <w:left w:val="none" w:sz="0" w:space="0" w:color="auto"/>
            <w:bottom w:val="none" w:sz="0" w:space="0" w:color="auto"/>
            <w:right w:val="none" w:sz="0" w:space="0" w:color="auto"/>
          </w:divBdr>
          <w:divsChild>
            <w:div w:id="314533126">
              <w:marLeft w:val="0"/>
              <w:marRight w:val="0"/>
              <w:marTop w:val="0"/>
              <w:marBottom w:val="0"/>
              <w:divBdr>
                <w:top w:val="none" w:sz="0" w:space="0" w:color="auto"/>
                <w:left w:val="none" w:sz="0" w:space="0" w:color="auto"/>
                <w:bottom w:val="none" w:sz="0" w:space="0" w:color="auto"/>
                <w:right w:val="none" w:sz="0" w:space="0" w:color="auto"/>
              </w:divBdr>
            </w:div>
          </w:divsChild>
        </w:div>
        <w:div w:id="1078408515">
          <w:marLeft w:val="0"/>
          <w:marRight w:val="0"/>
          <w:marTop w:val="0"/>
          <w:marBottom w:val="0"/>
          <w:divBdr>
            <w:top w:val="none" w:sz="0" w:space="0" w:color="auto"/>
            <w:left w:val="none" w:sz="0" w:space="0" w:color="auto"/>
            <w:bottom w:val="none" w:sz="0" w:space="0" w:color="auto"/>
            <w:right w:val="none" w:sz="0" w:space="0" w:color="auto"/>
          </w:divBdr>
          <w:divsChild>
            <w:div w:id="19918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5659">
      <w:bodyDiv w:val="1"/>
      <w:marLeft w:val="0"/>
      <w:marRight w:val="0"/>
      <w:marTop w:val="0"/>
      <w:marBottom w:val="0"/>
      <w:divBdr>
        <w:top w:val="none" w:sz="0" w:space="0" w:color="auto"/>
        <w:left w:val="none" w:sz="0" w:space="0" w:color="auto"/>
        <w:bottom w:val="none" w:sz="0" w:space="0" w:color="auto"/>
        <w:right w:val="none" w:sz="0" w:space="0" w:color="auto"/>
      </w:divBdr>
      <w:divsChild>
        <w:div w:id="1607467376">
          <w:marLeft w:val="0"/>
          <w:marRight w:val="0"/>
          <w:marTop w:val="0"/>
          <w:marBottom w:val="0"/>
          <w:divBdr>
            <w:top w:val="none" w:sz="0" w:space="0" w:color="auto"/>
            <w:left w:val="none" w:sz="0" w:space="0" w:color="auto"/>
            <w:bottom w:val="none" w:sz="0" w:space="0" w:color="auto"/>
            <w:right w:val="none" w:sz="0" w:space="0" w:color="auto"/>
          </w:divBdr>
          <w:divsChild>
            <w:div w:id="959651828">
              <w:marLeft w:val="0"/>
              <w:marRight w:val="0"/>
              <w:marTop w:val="0"/>
              <w:marBottom w:val="0"/>
              <w:divBdr>
                <w:top w:val="none" w:sz="0" w:space="0" w:color="auto"/>
                <w:left w:val="none" w:sz="0" w:space="0" w:color="auto"/>
                <w:bottom w:val="none" w:sz="0" w:space="0" w:color="auto"/>
                <w:right w:val="none" w:sz="0" w:space="0" w:color="auto"/>
              </w:divBdr>
            </w:div>
          </w:divsChild>
        </w:div>
        <w:div w:id="419916055">
          <w:marLeft w:val="0"/>
          <w:marRight w:val="0"/>
          <w:marTop w:val="0"/>
          <w:marBottom w:val="0"/>
          <w:divBdr>
            <w:top w:val="none" w:sz="0" w:space="0" w:color="auto"/>
            <w:left w:val="none" w:sz="0" w:space="0" w:color="auto"/>
            <w:bottom w:val="none" w:sz="0" w:space="0" w:color="auto"/>
            <w:right w:val="none" w:sz="0" w:space="0" w:color="auto"/>
          </w:divBdr>
          <w:divsChild>
            <w:div w:id="550314634">
              <w:marLeft w:val="0"/>
              <w:marRight w:val="0"/>
              <w:marTop w:val="0"/>
              <w:marBottom w:val="0"/>
              <w:divBdr>
                <w:top w:val="none" w:sz="0" w:space="0" w:color="auto"/>
                <w:left w:val="none" w:sz="0" w:space="0" w:color="auto"/>
                <w:bottom w:val="none" w:sz="0" w:space="0" w:color="auto"/>
                <w:right w:val="none" w:sz="0" w:space="0" w:color="auto"/>
              </w:divBdr>
            </w:div>
          </w:divsChild>
        </w:div>
        <w:div w:id="1216702253">
          <w:marLeft w:val="0"/>
          <w:marRight w:val="0"/>
          <w:marTop w:val="0"/>
          <w:marBottom w:val="0"/>
          <w:divBdr>
            <w:top w:val="none" w:sz="0" w:space="0" w:color="auto"/>
            <w:left w:val="none" w:sz="0" w:space="0" w:color="auto"/>
            <w:bottom w:val="none" w:sz="0" w:space="0" w:color="auto"/>
            <w:right w:val="none" w:sz="0" w:space="0" w:color="auto"/>
          </w:divBdr>
          <w:divsChild>
            <w:div w:id="1335498912">
              <w:marLeft w:val="0"/>
              <w:marRight w:val="0"/>
              <w:marTop w:val="0"/>
              <w:marBottom w:val="0"/>
              <w:divBdr>
                <w:top w:val="none" w:sz="0" w:space="0" w:color="auto"/>
                <w:left w:val="none" w:sz="0" w:space="0" w:color="auto"/>
                <w:bottom w:val="none" w:sz="0" w:space="0" w:color="auto"/>
                <w:right w:val="none" w:sz="0" w:space="0" w:color="auto"/>
              </w:divBdr>
            </w:div>
          </w:divsChild>
        </w:div>
        <w:div w:id="1543712611">
          <w:marLeft w:val="0"/>
          <w:marRight w:val="0"/>
          <w:marTop w:val="0"/>
          <w:marBottom w:val="0"/>
          <w:divBdr>
            <w:top w:val="none" w:sz="0" w:space="0" w:color="auto"/>
            <w:left w:val="none" w:sz="0" w:space="0" w:color="auto"/>
            <w:bottom w:val="none" w:sz="0" w:space="0" w:color="auto"/>
            <w:right w:val="none" w:sz="0" w:space="0" w:color="auto"/>
          </w:divBdr>
          <w:divsChild>
            <w:div w:id="1358846818">
              <w:marLeft w:val="0"/>
              <w:marRight w:val="0"/>
              <w:marTop w:val="0"/>
              <w:marBottom w:val="0"/>
              <w:divBdr>
                <w:top w:val="none" w:sz="0" w:space="0" w:color="auto"/>
                <w:left w:val="none" w:sz="0" w:space="0" w:color="auto"/>
                <w:bottom w:val="none" w:sz="0" w:space="0" w:color="auto"/>
                <w:right w:val="none" w:sz="0" w:space="0" w:color="auto"/>
              </w:divBdr>
            </w:div>
          </w:divsChild>
        </w:div>
        <w:div w:id="1298415372">
          <w:marLeft w:val="0"/>
          <w:marRight w:val="0"/>
          <w:marTop w:val="0"/>
          <w:marBottom w:val="0"/>
          <w:divBdr>
            <w:top w:val="none" w:sz="0" w:space="0" w:color="auto"/>
            <w:left w:val="none" w:sz="0" w:space="0" w:color="auto"/>
            <w:bottom w:val="none" w:sz="0" w:space="0" w:color="auto"/>
            <w:right w:val="none" w:sz="0" w:space="0" w:color="auto"/>
          </w:divBdr>
          <w:divsChild>
            <w:div w:id="45569247">
              <w:marLeft w:val="0"/>
              <w:marRight w:val="0"/>
              <w:marTop w:val="0"/>
              <w:marBottom w:val="0"/>
              <w:divBdr>
                <w:top w:val="none" w:sz="0" w:space="0" w:color="auto"/>
                <w:left w:val="none" w:sz="0" w:space="0" w:color="auto"/>
                <w:bottom w:val="none" w:sz="0" w:space="0" w:color="auto"/>
                <w:right w:val="none" w:sz="0" w:space="0" w:color="auto"/>
              </w:divBdr>
            </w:div>
            <w:div w:id="490027688">
              <w:marLeft w:val="0"/>
              <w:marRight w:val="0"/>
              <w:marTop w:val="0"/>
              <w:marBottom w:val="0"/>
              <w:divBdr>
                <w:top w:val="none" w:sz="0" w:space="0" w:color="auto"/>
                <w:left w:val="none" w:sz="0" w:space="0" w:color="auto"/>
                <w:bottom w:val="none" w:sz="0" w:space="0" w:color="auto"/>
                <w:right w:val="none" w:sz="0" w:space="0" w:color="auto"/>
              </w:divBdr>
            </w:div>
          </w:divsChild>
        </w:div>
        <w:div w:id="2033794962">
          <w:marLeft w:val="0"/>
          <w:marRight w:val="0"/>
          <w:marTop w:val="0"/>
          <w:marBottom w:val="0"/>
          <w:divBdr>
            <w:top w:val="none" w:sz="0" w:space="0" w:color="auto"/>
            <w:left w:val="none" w:sz="0" w:space="0" w:color="auto"/>
            <w:bottom w:val="none" w:sz="0" w:space="0" w:color="auto"/>
            <w:right w:val="none" w:sz="0" w:space="0" w:color="auto"/>
          </w:divBdr>
          <w:divsChild>
            <w:div w:id="1182087879">
              <w:marLeft w:val="0"/>
              <w:marRight w:val="0"/>
              <w:marTop w:val="0"/>
              <w:marBottom w:val="0"/>
              <w:divBdr>
                <w:top w:val="none" w:sz="0" w:space="0" w:color="auto"/>
                <w:left w:val="none" w:sz="0" w:space="0" w:color="auto"/>
                <w:bottom w:val="none" w:sz="0" w:space="0" w:color="auto"/>
                <w:right w:val="none" w:sz="0" w:space="0" w:color="auto"/>
              </w:divBdr>
            </w:div>
          </w:divsChild>
        </w:div>
        <w:div w:id="857231260">
          <w:marLeft w:val="0"/>
          <w:marRight w:val="0"/>
          <w:marTop w:val="0"/>
          <w:marBottom w:val="0"/>
          <w:divBdr>
            <w:top w:val="none" w:sz="0" w:space="0" w:color="auto"/>
            <w:left w:val="none" w:sz="0" w:space="0" w:color="auto"/>
            <w:bottom w:val="none" w:sz="0" w:space="0" w:color="auto"/>
            <w:right w:val="none" w:sz="0" w:space="0" w:color="auto"/>
          </w:divBdr>
          <w:divsChild>
            <w:div w:id="1412703816">
              <w:marLeft w:val="0"/>
              <w:marRight w:val="0"/>
              <w:marTop w:val="0"/>
              <w:marBottom w:val="0"/>
              <w:divBdr>
                <w:top w:val="none" w:sz="0" w:space="0" w:color="auto"/>
                <w:left w:val="none" w:sz="0" w:space="0" w:color="auto"/>
                <w:bottom w:val="none" w:sz="0" w:space="0" w:color="auto"/>
                <w:right w:val="none" w:sz="0" w:space="0" w:color="auto"/>
              </w:divBdr>
            </w:div>
          </w:divsChild>
        </w:div>
        <w:div w:id="2049528025">
          <w:marLeft w:val="0"/>
          <w:marRight w:val="0"/>
          <w:marTop w:val="0"/>
          <w:marBottom w:val="0"/>
          <w:divBdr>
            <w:top w:val="none" w:sz="0" w:space="0" w:color="auto"/>
            <w:left w:val="none" w:sz="0" w:space="0" w:color="auto"/>
            <w:bottom w:val="none" w:sz="0" w:space="0" w:color="auto"/>
            <w:right w:val="none" w:sz="0" w:space="0" w:color="auto"/>
          </w:divBdr>
          <w:divsChild>
            <w:div w:id="931282350">
              <w:marLeft w:val="0"/>
              <w:marRight w:val="0"/>
              <w:marTop w:val="0"/>
              <w:marBottom w:val="0"/>
              <w:divBdr>
                <w:top w:val="none" w:sz="0" w:space="0" w:color="auto"/>
                <w:left w:val="none" w:sz="0" w:space="0" w:color="auto"/>
                <w:bottom w:val="none" w:sz="0" w:space="0" w:color="auto"/>
                <w:right w:val="none" w:sz="0" w:space="0" w:color="auto"/>
              </w:divBdr>
            </w:div>
            <w:div w:id="1529442912">
              <w:marLeft w:val="0"/>
              <w:marRight w:val="0"/>
              <w:marTop w:val="0"/>
              <w:marBottom w:val="0"/>
              <w:divBdr>
                <w:top w:val="none" w:sz="0" w:space="0" w:color="auto"/>
                <w:left w:val="none" w:sz="0" w:space="0" w:color="auto"/>
                <w:bottom w:val="none" w:sz="0" w:space="0" w:color="auto"/>
                <w:right w:val="none" w:sz="0" w:space="0" w:color="auto"/>
              </w:divBdr>
            </w:div>
          </w:divsChild>
        </w:div>
        <w:div w:id="659776646">
          <w:marLeft w:val="0"/>
          <w:marRight w:val="0"/>
          <w:marTop w:val="0"/>
          <w:marBottom w:val="0"/>
          <w:divBdr>
            <w:top w:val="none" w:sz="0" w:space="0" w:color="auto"/>
            <w:left w:val="none" w:sz="0" w:space="0" w:color="auto"/>
            <w:bottom w:val="none" w:sz="0" w:space="0" w:color="auto"/>
            <w:right w:val="none" w:sz="0" w:space="0" w:color="auto"/>
          </w:divBdr>
          <w:divsChild>
            <w:div w:id="1181046724">
              <w:marLeft w:val="0"/>
              <w:marRight w:val="0"/>
              <w:marTop w:val="0"/>
              <w:marBottom w:val="0"/>
              <w:divBdr>
                <w:top w:val="none" w:sz="0" w:space="0" w:color="auto"/>
                <w:left w:val="none" w:sz="0" w:space="0" w:color="auto"/>
                <w:bottom w:val="none" w:sz="0" w:space="0" w:color="auto"/>
                <w:right w:val="none" w:sz="0" w:space="0" w:color="auto"/>
              </w:divBdr>
            </w:div>
          </w:divsChild>
        </w:div>
        <w:div w:id="1646811720">
          <w:marLeft w:val="0"/>
          <w:marRight w:val="0"/>
          <w:marTop w:val="0"/>
          <w:marBottom w:val="0"/>
          <w:divBdr>
            <w:top w:val="none" w:sz="0" w:space="0" w:color="auto"/>
            <w:left w:val="none" w:sz="0" w:space="0" w:color="auto"/>
            <w:bottom w:val="none" w:sz="0" w:space="0" w:color="auto"/>
            <w:right w:val="none" w:sz="0" w:space="0" w:color="auto"/>
          </w:divBdr>
          <w:divsChild>
            <w:div w:id="432288140">
              <w:marLeft w:val="0"/>
              <w:marRight w:val="0"/>
              <w:marTop w:val="0"/>
              <w:marBottom w:val="0"/>
              <w:divBdr>
                <w:top w:val="none" w:sz="0" w:space="0" w:color="auto"/>
                <w:left w:val="none" w:sz="0" w:space="0" w:color="auto"/>
                <w:bottom w:val="none" w:sz="0" w:space="0" w:color="auto"/>
                <w:right w:val="none" w:sz="0" w:space="0" w:color="auto"/>
              </w:divBdr>
            </w:div>
          </w:divsChild>
        </w:div>
        <w:div w:id="898899493">
          <w:marLeft w:val="0"/>
          <w:marRight w:val="0"/>
          <w:marTop w:val="0"/>
          <w:marBottom w:val="0"/>
          <w:divBdr>
            <w:top w:val="none" w:sz="0" w:space="0" w:color="auto"/>
            <w:left w:val="none" w:sz="0" w:space="0" w:color="auto"/>
            <w:bottom w:val="none" w:sz="0" w:space="0" w:color="auto"/>
            <w:right w:val="none" w:sz="0" w:space="0" w:color="auto"/>
          </w:divBdr>
          <w:divsChild>
            <w:div w:id="382143196">
              <w:marLeft w:val="0"/>
              <w:marRight w:val="0"/>
              <w:marTop w:val="0"/>
              <w:marBottom w:val="0"/>
              <w:divBdr>
                <w:top w:val="none" w:sz="0" w:space="0" w:color="auto"/>
                <w:left w:val="none" w:sz="0" w:space="0" w:color="auto"/>
                <w:bottom w:val="none" w:sz="0" w:space="0" w:color="auto"/>
                <w:right w:val="none" w:sz="0" w:space="0" w:color="auto"/>
              </w:divBdr>
            </w:div>
            <w:div w:id="762844626">
              <w:marLeft w:val="0"/>
              <w:marRight w:val="0"/>
              <w:marTop w:val="0"/>
              <w:marBottom w:val="0"/>
              <w:divBdr>
                <w:top w:val="none" w:sz="0" w:space="0" w:color="auto"/>
                <w:left w:val="none" w:sz="0" w:space="0" w:color="auto"/>
                <w:bottom w:val="none" w:sz="0" w:space="0" w:color="auto"/>
                <w:right w:val="none" w:sz="0" w:space="0" w:color="auto"/>
              </w:divBdr>
            </w:div>
          </w:divsChild>
        </w:div>
        <w:div w:id="165481944">
          <w:marLeft w:val="0"/>
          <w:marRight w:val="0"/>
          <w:marTop w:val="0"/>
          <w:marBottom w:val="0"/>
          <w:divBdr>
            <w:top w:val="none" w:sz="0" w:space="0" w:color="auto"/>
            <w:left w:val="none" w:sz="0" w:space="0" w:color="auto"/>
            <w:bottom w:val="none" w:sz="0" w:space="0" w:color="auto"/>
            <w:right w:val="none" w:sz="0" w:space="0" w:color="auto"/>
          </w:divBdr>
          <w:divsChild>
            <w:div w:id="858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0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okytojotv.emokykla.lt/search?q=draugi%C5%A1kas+internetas" TargetMode="External"/><Relationship Id="rId21" Type="http://schemas.openxmlformats.org/officeDocument/2006/relationships/hyperlink" Target="https://www.15min.lt/vardai/naujiena/lietuva/eteryje-koronaviruso-pandemija-ispranasaves-filmas-uzkratas-jame-ir-lietuviskas-pedsakas-1050-1295796?copied" TargetMode="External"/><Relationship Id="rId63" Type="http://schemas.openxmlformats.org/officeDocument/2006/relationships/hyperlink" Target="https://vmvt.lt/kontaktai/valstybines-maisto-ir-veterinarijos-tarnybos-vilniaus-departamentas" TargetMode="External"/><Relationship Id="rId159" Type="http://schemas.openxmlformats.org/officeDocument/2006/relationships/hyperlink" Target="https://www.lmnsc.lt/uplfiles/4_mokomes_gamtoje_ir_is_gamtos_2_dalis_78_kl_mmof.pdf" TargetMode="External"/><Relationship Id="rId170" Type="http://schemas.openxmlformats.org/officeDocument/2006/relationships/hyperlink" Target="https://lsmuni.lt/lt/struktura/kiti-padaliniai-ir-organizacijos/muziejai/anatomijos-instituto-muziejus/" TargetMode="External"/><Relationship Id="rId191" Type="http://schemas.openxmlformats.org/officeDocument/2006/relationships/hyperlink" Target="https://bioetika.sam.lt/index.php?160235957" TargetMode="External"/><Relationship Id="rId205" Type="http://schemas.openxmlformats.org/officeDocument/2006/relationships/image" Target="media/image40.png"/><Relationship Id="rId226" Type="http://schemas.openxmlformats.org/officeDocument/2006/relationships/image" Target="media/image59.png"/><Relationship Id="rId247" Type="http://schemas.openxmlformats.org/officeDocument/2006/relationships/image" Target="media/image78.png"/><Relationship Id="rId107" Type="http://schemas.openxmlformats.org/officeDocument/2006/relationships/hyperlink" Target="https://images.bonnier.cloud/files/ill/production/2018/10/01233435/161218-04-10.jpg?auto=compress&amp;max-w=1200" TargetMode="External"/><Relationship Id="rId11" Type="http://schemas.openxmlformats.org/officeDocument/2006/relationships/hyperlink" Target="https://www.bionetworkapps.com/iet/microscope/" TargetMode="External"/><Relationship Id="rId32" Type="http://schemas.openxmlformats.org/officeDocument/2006/relationships/hyperlink" Target="https://am.lrv.lt/uploads/am/documents/files/ES_ir_tarptautinis_bendradarbiavimas/Darnaus%20vystymosi%20tikslai/NDVS/NDVS.pdf" TargetMode="External"/><Relationship Id="rId53" Type="http://schemas.openxmlformats.org/officeDocument/2006/relationships/image" Target="media/image18.png"/><Relationship Id="rId74" Type="http://schemas.openxmlformats.org/officeDocument/2006/relationships/hyperlink" Target="https://mokytojotv.emokykla.lt/2021/03/kauno-tvirtoves-vii-fortas-vaizdo_92.html" TargetMode="External"/><Relationship Id="rId128" Type="http://schemas.openxmlformats.org/officeDocument/2006/relationships/hyperlink" Target="https://l.facebook.com/l.php?u=https%3A%2F%2Fapp.education.nsw.gov.au%2Frap%2Fresource%2Faccess%2Fe39bdf61-58a4-4cdd-9c33-320c379f46b6%2F1%3Ffbclid%3DIwAR3DP9jccNuwYREojHMwo_V6wqGu_ZJhLD1PuubgKjoBQTGs1nQ8NNNVwIo&amp;h=AT29a_1SOIaVlwHXUcDyJK_DjRKjREvMF6tWQAUWfE0rAuHvYXJ-mBecAmpOg-boOvT1w2BSth_sCAc5Bsj8LxoTpQuuRwxkBBQIZ_JjerCXAYN-f0Jh6IWPc8oXBYsa1vmUUQ" TargetMode="External"/><Relationship Id="rId149" Type="http://schemas.openxmlformats.org/officeDocument/2006/relationships/hyperlink" Target="https://www.emokykla.lt/metodine-medziaga/medziaga/perziura/117" TargetMode="External"/><Relationship Id="rId5" Type="http://schemas.openxmlformats.org/officeDocument/2006/relationships/numbering" Target="numbering.xml"/><Relationship Id="rId95" Type="http://schemas.openxmlformats.org/officeDocument/2006/relationships/hyperlink" Target="https://www.sveikaszmogus.lt/GYVENIMO_BUDAS-4881" TargetMode="External"/><Relationship Id="rId160" Type="http://schemas.openxmlformats.org/officeDocument/2006/relationships/hyperlink" Target="https://www.lmnsc.lt/uplfiles/4_mokomes_gamtoje_ir_is_gamtos_2_dalis_78_kl_mmof.pdf" TargetMode="External"/><Relationship Id="rId181" Type="http://schemas.openxmlformats.org/officeDocument/2006/relationships/hyperlink" Target="https://www.youtube.com/watch?v=fMAxJtcaAOQ" TargetMode="External"/><Relationship Id="rId216" Type="http://schemas.openxmlformats.org/officeDocument/2006/relationships/image" Target="media/image49.png"/><Relationship Id="rId237" Type="http://schemas.openxmlformats.org/officeDocument/2006/relationships/image" Target="media/image68.png"/><Relationship Id="rId258" Type="http://schemas.openxmlformats.org/officeDocument/2006/relationships/footer" Target="footer2.xml"/><Relationship Id="rId22" Type="http://schemas.openxmlformats.org/officeDocument/2006/relationships/hyperlink" Target="https://www.15min.lt/vardai/naujiena/lietuva/eteryje-koronaviruso-pandemija-ispranasaves-filmas-uzkratas-jame-ir-lietuviskas-pedsakas-1050-1295796?copied" TargetMode="External"/><Relationship Id="rId43" Type="http://schemas.openxmlformats.org/officeDocument/2006/relationships/image" Target="media/image9.png"/><Relationship Id="rId64" Type="http://schemas.openxmlformats.org/officeDocument/2006/relationships/hyperlink" Target="http://gmo.am.lt/" TargetMode="External"/><Relationship Id="rId118" Type="http://schemas.openxmlformats.org/officeDocument/2006/relationships/hyperlink" Target="https://www.draugiskasinternetas.lt/" TargetMode="External"/><Relationship Id="rId139" Type="http://schemas.openxmlformats.org/officeDocument/2006/relationships/hyperlink" Target="https://www.golabz.eu/" TargetMode="External"/><Relationship Id="rId85" Type="http://schemas.openxmlformats.org/officeDocument/2006/relationships/hyperlink" Target="https://www.vedlys.smm.lt/5_8_klasiu_pamoku_veiklu_aprasai/9.html" TargetMode="External"/><Relationship Id="rId150" Type="http://schemas.openxmlformats.org/officeDocument/2006/relationships/hyperlink" Target="http://mokslosriuba.lt/kartumesgalime/laidos/" TargetMode="External"/><Relationship Id="rId171" Type="http://schemas.openxmlformats.org/officeDocument/2006/relationships/hyperlink" Target="https://www.visitsiauliai.lt/lankytinos-vietos/siauliu-ligonines-patologines-anatomijos-skyriaus-muziejus/" TargetMode="External"/><Relationship Id="rId192" Type="http://schemas.openxmlformats.org/officeDocument/2006/relationships/hyperlink" Target="https://www.vdu.lt/cris/bitstream/20.500.12259/108058/1/diana_kamarauskaite_md.pdf" TargetMode="External"/><Relationship Id="rId206" Type="http://schemas.openxmlformats.org/officeDocument/2006/relationships/image" Target="media/image41.png"/><Relationship Id="rId227" Type="http://schemas.openxmlformats.org/officeDocument/2006/relationships/hyperlink" Target="https://nvsc.lrv.lt/lt/naujienos/susipazinkite-su-vakcinacijos-istorija" TargetMode="External"/><Relationship Id="rId248" Type="http://schemas.openxmlformats.org/officeDocument/2006/relationships/image" Target="media/image79.png"/><Relationship Id="rId12" Type="http://schemas.openxmlformats.org/officeDocument/2006/relationships/hyperlink" Target="https://www.raudonojiknyga.lt/atsisiusti-lietuvos-raudonaja-knyga-pdf" TargetMode="External"/><Relationship Id="rId33" Type="http://schemas.openxmlformats.org/officeDocument/2006/relationships/hyperlink" Target="https://www.nec.lt/failai/6499_TIMSS2015_8_GamtosMokslai.pdf" TargetMode="External"/><Relationship Id="rId108" Type="http://schemas.openxmlformats.org/officeDocument/2006/relationships/image" Target="media/image34.png"/><Relationship Id="rId129" Type="http://schemas.openxmlformats.org/officeDocument/2006/relationships/hyperlink" Target="https://www.golabz.eu/" TargetMode="External"/><Relationship Id="rId54" Type="http://schemas.openxmlformats.org/officeDocument/2006/relationships/image" Target="media/image19.png"/><Relationship Id="rId75" Type="http://schemas.openxmlformats.org/officeDocument/2006/relationships/hyperlink" Target="https://vstt.lrv.lt/lt/nacionalinis-st-lankytoju-centras/edukacijos-ekskursijos" TargetMode="External"/><Relationship Id="rId96" Type="http://schemas.openxmlformats.org/officeDocument/2006/relationships/hyperlink" Target="http://eur-lex.europa.eu/legal-content/LT/TXT/?uri=CELEX%3A32016R1141" TargetMode="External"/><Relationship Id="rId140" Type="http://schemas.openxmlformats.org/officeDocument/2006/relationships/hyperlink" Target="https://www.mozaweb.com/lt/index.php" TargetMode="External"/><Relationship Id="rId161" Type="http://schemas.openxmlformats.org/officeDocument/2006/relationships/hyperlink" Target="https://identify.plantnet.org/" TargetMode="External"/><Relationship Id="rId182" Type="http://schemas.openxmlformats.org/officeDocument/2006/relationships/hyperlink" Target="https://www.youtube.com/watch?v=juygm0RaA4M" TargetMode="External"/><Relationship Id="rId217" Type="http://schemas.openxmlformats.org/officeDocument/2006/relationships/image" Target="media/image50.png"/><Relationship Id="rId6" Type="http://schemas.openxmlformats.org/officeDocument/2006/relationships/styles" Target="styles.xml"/><Relationship Id="rId238" Type="http://schemas.openxmlformats.org/officeDocument/2006/relationships/image" Target="media/image69.png"/><Relationship Id="rId259" Type="http://schemas.openxmlformats.org/officeDocument/2006/relationships/header" Target="header3.xml"/><Relationship Id="rId23" Type="http://schemas.openxmlformats.org/officeDocument/2006/relationships/hyperlink" Target="https://www.youtube.com/watch?v=juygm0RaA4M" TargetMode="External"/><Relationship Id="rId119" Type="http://schemas.openxmlformats.org/officeDocument/2006/relationships/hyperlink" Target="https://flash.puffin.com/http:/mkp.emokykla.lt/enciklopedija/lt/straipsniai/zeme/gyvunija/bestuburiai" TargetMode="External"/><Relationship Id="rId44" Type="http://schemas.openxmlformats.org/officeDocument/2006/relationships/hyperlink" Target="https://www.vle.lt/straipsnis/karl-landsteiner/" TargetMode="External"/><Relationship Id="rId65" Type="http://schemas.openxmlformats.org/officeDocument/2006/relationships/hyperlink" Target="https://vmvt.lt/maisto-sauga/maisto-produktai/genetiskai-modifikuotas-maistas" TargetMode="External"/><Relationship Id="rId86" Type="http://schemas.openxmlformats.org/officeDocument/2006/relationships/image" Target="media/image28.png"/><Relationship Id="rId130" Type="http://schemas.openxmlformats.org/officeDocument/2006/relationships/hyperlink" Target="https://www.mozaweb.com/lt/index.php" TargetMode="External"/><Relationship Id="rId151" Type="http://schemas.openxmlformats.org/officeDocument/2006/relationships/hyperlink" Target="https://aaa.lrv.lt/" TargetMode="External"/><Relationship Id="rId172" Type="http://schemas.openxmlformats.org/officeDocument/2006/relationships/hyperlink" Target="http://www.technologijos.lt/n/mokslas/zmogus_ir_medicina/S-61241/straipsnis/Tai-gali-isgelbeti-gyvybe-kaip-paspringus-sau-paciam-atlikti-Heimlicho-manevra-Video" TargetMode="External"/><Relationship Id="rId193" Type="http://schemas.openxmlformats.org/officeDocument/2006/relationships/hyperlink" Target="https://www.un-ilibrary.org/content/journals/15643913/47/2/6" TargetMode="External"/><Relationship Id="rId207" Type="http://schemas.openxmlformats.org/officeDocument/2006/relationships/hyperlink" Target="https://sodas.ugdome.lt/mokymo-priemones/5621" TargetMode="External"/><Relationship Id="rId228" Type="http://schemas.openxmlformats.org/officeDocument/2006/relationships/image" Target="media/image60.png"/><Relationship Id="rId249" Type="http://schemas.openxmlformats.org/officeDocument/2006/relationships/image" Target="media/image80.png"/><Relationship Id="rId13" Type="http://schemas.openxmlformats.org/officeDocument/2006/relationships/hyperlink" Target="http://dokumentika.weebly.com/filmai/c-darvino-kova-rusiu-atsiradimo-evoliucija-darwins-struggle-the-evolution-of-the-origin-of-species" TargetMode="External"/><Relationship Id="rId109" Type="http://schemas.openxmlformats.org/officeDocument/2006/relationships/hyperlink" Target="https://img.prisguiden.no/1495/1495770/original.1200x838m.jpg" TargetMode="External"/><Relationship Id="rId260" Type="http://schemas.openxmlformats.org/officeDocument/2006/relationships/fontTable" Target="fontTable.xml"/><Relationship Id="rId34" Type="http://schemas.openxmlformats.org/officeDocument/2006/relationships/hyperlink" Target="https://nec.lt/failai/7862_2018_NMGR_konkurso_uzduotis.pdf" TargetMode="External"/><Relationship Id="rId55" Type="http://schemas.openxmlformats.org/officeDocument/2006/relationships/image" Target="media/image20.png"/><Relationship Id="rId76" Type="http://schemas.openxmlformats.org/officeDocument/2006/relationships/hyperlink" Target="https://emokykla.lt/" TargetMode="External"/><Relationship Id="rId97" Type="http://schemas.openxmlformats.org/officeDocument/2006/relationships/hyperlink" Target="http://eur-lex.europa.eu/legal-content/LT/TXT/PDF/?uri=CELEX:32017R1263&amp;from=LT" TargetMode="External"/><Relationship Id="rId120" Type="http://schemas.openxmlformats.org/officeDocument/2006/relationships/hyperlink" Target="https://www.youtube.com/watch?v=J6xq4MbxTEQ" TargetMode="External"/><Relationship Id="rId141" Type="http://schemas.openxmlformats.org/officeDocument/2006/relationships/hyperlink" Target="https://phet.colorado.edu/" TargetMode="External"/><Relationship Id="rId7" Type="http://schemas.openxmlformats.org/officeDocument/2006/relationships/settings" Target="settings.xml"/><Relationship Id="rId162" Type="http://schemas.openxmlformats.org/officeDocument/2006/relationships/hyperlink" Target="https://www.inaturalist.org/users/sign_in" TargetMode="External"/><Relationship Id="rId183" Type="http://schemas.openxmlformats.org/officeDocument/2006/relationships/hyperlink" Target="http://www.neuromokslai.lt/lt/naujienos/" TargetMode="External"/><Relationship Id="rId218" Type="http://schemas.openxmlformats.org/officeDocument/2006/relationships/image" Target="media/image51.png"/><Relationship Id="rId239" Type="http://schemas.openxmlformats.org/officeDocument/2006/relationships/image" Target="media/image70.png"/><Relationship Id="rId250" Type="http://schemas.openxmlformats.org/officeDocument/2006/relationships/image" Target="media/image81.png"/><Relationship Id="rId24" Type="http://schemas.openxmlformats.org/officeDocument/2006/relationships/hyperlink" Target="https://www.youtube.com/watch?v=znnp-Ivj2ek" TargetMode="External"/><Relationship Id="rId45" Type="http://schemas.openxmlformats.org/officeDocument/2006/relationships/image" Target="media/image10.png"/><Relationship Id="rId66" Type="http://schemas.openxmlformats.org/officeDocument/2006/relationships/hyperlink" Target="https://www.gismeteo.lt/news/gamta/9669-keistos-ir-stebinancios-gyvunu-draugystes-10-idomiu-simbiozes-atveju-video/" TargetMode="External"/><Relationship Id="rId87" Type="http://schemas.openxmlformats.org/officeDocument/2006/relationships/hyperlink" Target="http://www.vedlys.smm.lt/5_8_klasiu_pamoku_veiklu_aprasai/1.html" TargetMode="External"/><Relationship Id="rId110" Type="http://schemas.openxmlformats.org/officeDocument/2006/relationships/image" Target="media/image35.png"/><Relationship Id="rId131" Type="http://schemas.openxmlformats.org/officeDocument/2006/relationships/hyperlink" Target="https://phet.colorado.edu/" TargetMode="External"/><Relationship Id="rId152" Type="http://schemas.openxmlformats.org/officeDocument/2006/relationships/hyperlink" Target="https://www.mozaweb.com/lt/lexikon.php?cmd=getlist&amp;let=3D&amp;sid=BIO" TargetMode="External"/><Relationship Id="rId173" Type="http://schemas.openxmlformats.org/officeDocument/2006/relationships/hyperlink" Target="https://www.google.com/search?q=How+to+Give+the+Heimlich+Maneuver&amp;sxsrf=ALiCzsZqoDv2ByLjUvGL304xpGbbMzauhQ:1663059304495&amp;source=lnms&amp;tbm=vid&amp;sa=X&amp;ved=2ahUKEwi8u9bYspH6AhWE_CoKHYGDCPoQ_AUoAnoECAEQBA&amp;biw=1366&amp;bih=625&amp;dpr=1" TargetMode="External"/><Relationship Id="rId194" Type="http://schemas.openxmlformats.org/officeDocument/2006/relationships/hyperlink" Target="https://ehp.niehs.nih.gov/doi/10.1289/ehp.1002430" TargetMode="External"/><Relationship Id="rId208" Type="http://schemas.openxmlformats.org/officeDocument/2006/relationships/image" Target="media/image42.png"/><Relationship Id="rId229" Type="http://schemas.openxmlformats.org/officeDocument/2006/relationships/hyperlink" Target="https://nvsc.lrv.lt/lt/naujienos/susipazinkite-su-vakcinacijos-istorija" TargetMode="External"/><Relationship Id="rId240" Type="http://schemas.openxmlformats.org/officeDocument/2006/relationships/image" Target="media/image71.png"/><Relationship Id="rId261" Type="http://schemas.openxmlformats.org/officeDocument/2006/relationships/theme" Target="theme/theme1.xml"/><Relationship Id="rId14" Type="http://schemas.openxmlformats.org/officeDocument/2006/relationships/hyperlink" Target="http://dokumentika.weebly.com/filmai/c-darvino-kova-rusiu-atsiradimo-evoliucija-darwins-struggle-the-evolution-of-the-origin-of-species" TargetMode="External"/><Relationship Id="rId35" Type="http://schemas.openxmlformats.org/officeDocument/2006/relationships/image" Target="media/image1.png"/><Relationship Id="rId56" Type="http://schemas.openxmlformats.org/officeDocument/2006/relationships/image" Target="media/image21.png"/><Relationship Id="rId77" Type="http://schemas.openxmlformats.org/officeDocument/2006/relationships/hyperlink" Target="https://www.emokykla.lt/bendrosios-programos/visos-bendrosios-programos/13?tab=0" TargetMode="External"/><Relationship Id="rId100"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8" Type="http://schemas.openxmlformats.org/officeDocument/2006/relationships/webSettings" Target="webSettings.xml"/><Relationship Id="rId98" Type="http://schemas.openxmlformats.org/officeDocument/2006/relationships/hyperlink" Target="https://vmvt.lt/gyvunu-sveikata-ir-gerove/gyvunu-sveikata/invaziniai-gyvunai-ir-augalai" TargetMode="External"/><Relationship Id="rId121" Type="http://schemas.openxmlformats.org/officeDocument/2006/relationships/hyperlink" Target="https://www.inaturalist.org/" TargetMode="External"/><Relationship Id="rId142" Type="http://schemas.openxmlformats.org/officeDocument/2006/relationships/hyperlink" Target="http://www.vedlys.smm.lt/medziaga_mokytojams.html" TargetMode="External"/><Relationship Id="rId163" Type="http://schemas.openxmlformats.org/officeDocument/2006/relationships/hyperlink" Target="http://www.bernardinai.lt/straipsnis/2014-02-24-mokyklos-rodys-pavyzdi-kaip-gyventi-ekologiskai/114431." TargetMode="External"/><Relationship Id="rId184" Type="http://schemas.openxmlformats.org/officeDocument/2006/relationships/hyperlink" Target="https://ntakd.lrv.lt/lt/naujos-psichoaktyviosios-medziagos" TargetMode="External"/><Relationship Id="rId219" Type="http://schemas.openxmlformats.org/officeDocument/2006/relationships/image" Target="media/image52.png"/><Relationship Id="rId230" Type="http://schemas.openxmlformats.org/officeDocument/2006/relationships/image" Target="media/image61.png"/><Relationship Id="rId251" Type="http://schemas.openxmlformats.org/officeDocument/2006/relationships/image" Target="media/image82.png"/><Relationship Id="rId25" Type="http://schemas.openxmlformats.org/officeDocument/2006/relationships/hyperlink" Target="https://www.youtube.com/watch?v=hBWld3W03vA" TargetMode="External"/><Relationship Id="rId46" Type="http://schemas.openxmlformats.org/officeDocument/2006/relationships/image" Target="media/image11.png"/><Relationship Id="rId67" Type="http://schemas.openxmlformats.org/officeDocument/2006/relationships/hyperlink" Target="https://lt.wishcomputer.net/52-how-to-make-a-timeline-template-with-microsoft-word-54873" TargetMode="External"/><Relationship Id="rId88" Type="http://schemas.openxmlformats.org/officeDocument/2006/relationships/hyperlink" Target="http://www.vedlys.smm.lt/5_8_klasiu_pamoku_veiklu_aprasai/31.html" TargetMode="External"/><Relationship Id="rId111" Type="http://schemas.openxmlformats.org/officeDocument/2006/relationships/image" Target="media/image36.png"/><Relationship Id="rId132" Type="http://schemas.openxmlformats.org/officeDocument/2006/relationships/hyperlink" Target="https://angstrom3d.com/projects" TargetMode="External"/><Relationship Id="rId153" Type="http://schemas.openxmlformats.org/officeDocument/2006/relationships/hyperlink" Target="https://www.youtube.com/watch?v=agaxNf5lBpQ" TargetMode="External"/><Relationship Id="rId174" Type="http://schemas.openxmlformats.org/officeDocument/2006/relationships/hyperlink" Target="https://www.lrt.lt/mediateka/irasas/2000130819/urtes-neniskytes-pamoka-kaip-maitinasi-lasteles" TargetMode="External"/><Relationship Id="rId195" Type="http://schemas.openxmlformats.org/officeDocument/2006/relationships/hyperlink" Target="https://www.researchgate.net/publication/330358892_100_klausimu_apie_klimato_kaita" TargetMode="External"/><Relationship Id="rId209" Type="http://schemas.openxmlformats.org/officeDocument/2006/relationships/hyperlink" Target="https://lt.wikipedia.org/wiki/Karalyst%C4%97_(biologija)" TargetMode="External"/><Relationship Id="rId220" Type="http://schemas.openxmlformats.org/officeDocument/2006/relationships/image" Target="media/image53.png"/><Relationship Id="rId241" Type="http://schemas.openxmlformats.org/officeDocument/2006/relationships/image" Target="media/image72.png"/><Relationship Id="rId15" Type="http://schemas.openxmlformats.org/officeDocument/2006/relationships/hyperlink" Target="https://create.piktochart.com/" TargetMode="External"/><Relationship Id="rId36" Type="http://schemas.openxmlformats.org/officeDocument/2006/relationships/image" Target="media/image2.png"/><Relationship Id="rId57" Type="http://schemas.openxmlformats.org/officeDocument/2006/relationships/image" Target="media/image22.png"/><Relationship Id="rId78" Type="http://schemas.openxmlformats.org/officeDocument/2006/relationships/image" Target="media/image24.png"/><Relationship Id="rId99"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01" Type="http://schemas.openxmlformats.org/officeDocument/2006/relationships/hyperlink" Target="https://am.lrv.lt/uploads/am/documents/files/Gamtos%20apsauga%20ir%20mi%C5%A1kai/Gamtos%20apsauga/Invazin%C4%97s%20r%C5%AB%C5%A1ys/LIETUVOS-IR-LATVIJOS-PASIENIO-REGIONO-INVAZINIAI-ORGANIZMAI_2015_compressed.pdf" TargetMode="External"/><Relationship Id="rId122" Type="http://schemas.openxmlformats.org/officeDocument/2006/relationships/hyperlink" Target="https://apps.apple.com/us/app/plantnet/id600547573" TargetMode="External"/><Relationship Id="rId143" Type="http://schemas.openxmlformats.org/officeDocument/2006/relationships/hyperlink" Target="https://create.piktochart.com/" TargetMode="External"/><Relationship Id="rId164" Type="http://schemas.openxmlformats.org/officeDocument/2006/relationships/hyperlink" Target="https://drive.google.com/file/d/1dEa4sZe9v8ZYJkgXbIzjb_aG2V6tDhtU/view" TargetMode="External"/><Relationship Id="rId185" Type="http://schemas.openxmlformats.org/officeDocument/2006/relationships/hyperlink" Target="https://onlinelibrary.wiley.com/journal/14609568" TargetMode="External"/><Relationship Id="rId9" Type="http://schemas.openxmlformats.org/officeDocument/2006/relationships/footnotes" Target="footnotes.xml"/><Relationship Id="rId210" Type="http://schemas.openxmlformats.org/officeDocument/2006/relationships/image" Target="media/image43.png"/><Relationship Id="rId26" Type="http://schemas.openxmlformats.org/officeDocument/2006/relationships/hyperlink" Target="https://www.youtube.com/watch?v=Iz0Q9nTZCw4" TargetMode="External"/><Relationship Id="rId231" Type="http://schemas.openxmlformats.org/officeDocument/2006/relationships/image" Target="media/image62.png"/><Relationship Id="rId252" Type="http://schemas.openxmlformats.org/officeDocument/2006/relationships/image" Target="media/image83.png"/><Relationship Id="rId47" Type="http://schemas.openxmlformats.org/officeDocument/2006/relationships/image" Target="media/image12.png"/><Relationship Id="rId68" Type="http://schemas.openxmlformats.org/officeDocument/2006/relationships/hyperlink" Target="https://www.visitsiauliai.lt/lankytinos-vietos/siauliu-ligonines-patologines-anatomijos-skyriaus-muziejus/" TargetMode="External"/><Relationship Id="rId89" Type="http://schemas.openxmlformats.org/officeDocument/2006/relationships/hyperlink" Target="https://www.youtube.com/watch?v=J6xq4MbxTEQ" TargetMode="External"/><Relationship Id="rId112" Type="http://schemas.openxmlformats.org/officeDocument/2006/relationships/hyperlink" Target="https://www.amazon.com/The-Story-Of-Plastic/dp/B087F1T84B/ref=sr_1_3?dchild=1&amp;keywords=the%20story%20of%20plastic&amp;qid=1587667639&amp;s=instant-video&amp;sr=1-3" TargetMode="External"/><Relationship Id="rId133" Type="http://schemas.openxmlformats.org/officeDocument/2006/relationships/hyperlink" Target="https://britannicalearn.com/product/britannica-school/" TargetMode="External"/><Relationship Id="rId154" Type="http://schemas.openxmlformats.org/officeDocument/2006/relationships/hyperlink" Target="https://www.youtube.com/watch?v=G-nO1IBs0bg" TargetMode="External"/><Relationship Id="rId175" Type="http://schemas.openxmlformats.org/officeDocument/2006/relationships/hyperlink" Target="http://ekg.lt/index.php" TargetMode="External"/><Relationship Id="rId196" Type="http://schemas.openxmlformats.org/officeDocument/2006/relationships/hyperlink" Target="https://www.amazon.com/The-Story-Of-Plastic/dp/B087F1T84B/ref=sr_1_3?dchild=1&amp;keywords=the%20story%20of%20plastic&amp;qid=1587667639&amp;s=instant-video&amp;sr=1-3" TargetMode="External"/><Relationship Id="rId200" Type="http://schemas.openxmlformats.org/officeDocument/2006/relationships/hyperlink" Target="https://vstt.lrv.lt/lt/nacionalinis-st-lankytoju-centras/edukacijos-ekskursijos" TargetMode="External"/><Relationship Id="rId16" Type="http://schemas.openxmlformats.org/officeDocument/2006/relationships/hyperlink" Target="https://www.pajuris.info/index.php?option=com_content&amp;view=article&amp;id=68&amp;Itemid=77&amp;lang=lt" TargetMode="External"/><Relationship Id="rId221" Type="http://schemas.openxmlformats.org/officeDocument/2006/relationships/image" Target="media/image54.png"/><Relationship Id="rId242" Type="http://schemas.openxmlformats.org/officeDocument/2006/relationships/image" Target="media/image73.png"/><Relationship Id="rId37" Type="http://schemas.openxmlformats.org/officeDocument/2006/relationships/image" Target="media/image3.png"/><Relationship Id="rId58" Type="http://schemas.openxmlformats.org/officeDocument/2006/relationships/image" Target="media/image23.png"/><Relationship Id="rId79" Type="http://schemas.openxmlformats.org/officeDocument/2006/relationships/image" Target="media/image25.png"/><Relationship Id="rId102" Type="http://schemas.openxmlformats.org/officeDocument/2006/relationships/image" Target="media/image30.png"/><Relationship Id="rId123" Type="http://schemas.openxmlformats.org/officeDocument/2006/relationships/hyperlink" Target="https://www.golabz.eu/" TargetMode="External"/><Relationship Id="rId144" Type="http://schemas.openxmlformats.org/officeDocument/2006/relationships/hyperlink" Target="https://www.nsa.smm.lt/wp-content/uploads/2021/07/7160_PISA2015_uzduociu_pavyzdziai.pdf" TargetMode="External"/><Relationship Id="rId90" Type="http://schemas.openxmlformats.org/officeDocument/2006/relationships/hyperlink" Target="https://www.youtube.com/watch?v=W4FB6h0R1H8" TargetMode="External"/><Relationship Id="rId165" Type="http://schemas.openxmlformats.org/officeDocument/2006/relationships/hyperlink" Target="https://www.youtube.com/watch?v=MV2RgpN7fwo" TargetMode="External"/><Relationship Id="rId186" Type="http://schemas.openxmlformats.org/officeDocument/2006/relationships/hyperlink" Target="https://clil4steam.pixel-online.org/video-library-sch.php?id_asch=10" TargetMode="External"/><Relationship Id="rId211" Type="http://schemas.openxmlformats.org/officeDocument/2006/relationships/image" Target="media/image44.png"/><Relationship Id="rId232" Type="http://schemas.openxmlformats.org/officeDocument/2006/relationships/image" Target="media/image63.png"/><Relationship Id="rId253" Type="http://schemas.openxmlformats.org/officeDocument/2006/relationships/image" Target="media/image84.png"/><Relationship Id="rId27" Type="http://schemas.openxmlformats.org/officeDocument/2006/relationships/hyperlink" Target="https://scholar.google.lt/scholar?q=Cukrinis+diabetas+komplikacijos&amp;hl=lt&amp;as_sdt=0&amp;as_vis=1&amp;oi=scholart" TargetMode="External"/><Relationship Id="rId48" Type="http://schemas.openxmlformats.org/officeDocument/2006/relationships/image" Target="media/image13.png"/><Relationship Id="rId69" Type="http://schemas.openxmlformats.org/officeDocument/2006/relationships/hyperlink" Target="https://mokytojotv.emokykla.lt/2021/03/kauno-tvirtoves-vii-fortas-vaizdo_7.html" TargetMode="External"/><Relationship Id="rId113" Type="http://schemas.openxmlformats.org/officeDocument/2006/relationships/hyperlink" Target="https://itunes.apple.com/us/tv-season/the-story-of-plastic/id1504928937" TargetMode="External"/><Relationship Id="rId134" Type="http://schemas.openxmlformats.org/officeDocument/2006/relationships/hyperlink" Target="https://britannicalearn.com/product/britannica-school/" TargetMode="External"/><Relationship Id="rId80" Type="http://schemas.openxmlformats.org/officeDocument/2006/relationships/image" Target="media/image26.png"/><Relationship Id="rId155" Type="http://schemas.openxmlformats.org/officeDocument/2006/relationships/hyperlink" Target="https://vmvt.lt/kontaktai/valstybines-maisto-ir-veterinarijos-tarnybos-vilniaus-departamentas" TargetMode="External"/><Relationship Id="rId176" Type="http://schemas.openxmlformats.org/officeDocument/2006/relationships/hyperlink" Target="https://mokytojotv.emokykla.lt/2021/03/kauno-tvirtoves-vii-fortas-vaizdo_7.html" TargetMode="External"/><Relationship Id="rId197" Type="http://schemas.openxmlformats.org/officeDocument/2006/relationships/hyperlink" Target="https://itunes.apple.com/us/tv-season/the-story-of-plastic/id1504928937" TargetMode="External"/><Relationship Id="rId201" Type="http://schemas.openxmlformats.org/officeDocument/2006/relationships/hyperlink" Target="https://www.autodesk.eu/industry/accelerate-sustainability?mktvar002=4538630_SEM_GGL_Cross_Cross_EMEA_EU_Form-Fills_GDN_NA_New_NA_ADSK_4538630_EN&amp;gclid=Cj0KCQjwub-HBhCyARIsAPctr7x2jNPBXWRM1pxxCeUNTsb9tazRGpzONEVuQ_emc6uF74pGy3iTdHAaAruCEALw_wcB" TargetMode="External"/><Relationship Id="rId222" Type="http://schemas.openxmlformats.org/officeDocument/2006/relationships/image" Target="media/image55.png"/><Relationship Id="rId243" Type="http://schemas.openxmlformats.org/officeDocument/2006/relationships/image" Target="media/image74.png"/><Relationship Id="rId17" Type="http://schemas.openxmlformats.org/officeDocument/2006/relationships/hyperlink" Target="https://nerija.lrv.lt/lt/apie-nacionalini-parka/gamta-1/augalija/retos-ir-saugomos-augalu-rusys" TargetMode="External"/><Relationship Id="rId38" Type="http://schemas.openxmlformats.org/officeDocument/2006/relationships/image" Target="media/image4.png"/><Relationship Id="rId59" Type="http://schemas.openxmlformats.org/officeDocument/2006/relationships/hyperlink" Target="https://www.lietuviuzodynas.lt/terminai/Kultura" TargetMode="External"/><Relationship Id="rId103" Type="http://schemas.openxmlformats.org/officeDocument/2006/relationships/image" Target="media/image31.png"/><Relationship Id="rId124" Type="http://schemas.openxmlformats.org/officeDocument/2006/relationships/hyperlink" Target="https://www.mozaweb.com/lt/index.php" TargetMode="External"/><Relationship Id="rId70" Type="http://schemas.openxmlformats.org/officeDocument/2006/relationships/hyperlink" Target="https://mokytojotv.emokykla.lt/2021/03/kauno-tvirtoves-vii-fortas-vaizdo.html" TargetMode="External"/><Relationship Id="rId91" Type="http://schemas.openxmlformats.org/officeDocument/2006/relationships/hyperlink" Target="https://sodas.ugdome.lt/metodiniai-dokumentai/perziura/3873" TargetMode="External"/><Relationship Id="rId145" Type="http://schemas.openxmlformats.org/officeDocument/2006/relationships/hyperlink" Target="https://www.nsa.smm.lt/wp-content/uploads/2021/07/3955_OECD_PISA_2006_gamtamokslinio_rastingumo__uzduociu_pavyzdziai.pdf" TargetMode="External"/><Relationship Id="rId166" Type="http://schemas.openxmlformats.org/officeDocument/2006/relationships/hyperlink" Target="https://vmvt.lt/gyvunu-sveikata-ir-gerove/gyvunu-sveikata/invaziniai-gyvunai-ir-augalai" TargetMode="External"/><Relationship Id="rId187" Type="http://schemas.openxmlformats.org/officeDocument/2006/relationships/hyperlink" Target="https://letstalkscience.ca/educational-resources/backgrounders/stress-and-brain" TargetMode="External"/><Relationship Id="rId1" Type="http://schemas.openxmlformats.org/officeDocument/2006/relationships/customXml" Target="../customXml/item1.xml"/><Relationship Id="rId212" Type="http://schemas.openxmlformats.org/officeDocument/2006/relationships/image" Target="media/image45.png"/><Relationship Id="rId233" Type="http://schemas.openxmlformats.org/officeDocument/2006/relationships/image" Target="media/image64.png"/><Relationship Id="rId254" Type="http://schemas.openxmlformats.org/officeDocument/2006/relationships/image" Target="media/image85.png"/><Relationship Id="rId28" Type="http://schemas.openxmlformats.org/officeDocument/2006/relationships/hyperlink" Target="https://www.youtube.com/watch?v=6GBmi6akFbM&amp;t=355s" TargetMode="External"/><Relationship Id="rId49" Type="http://schemas.openxmlformats.org/officeDocument/2006/relationships/image" Target="media/image14.png"/><Relationship Id="rId114" Type="http://schemas.openxmlformats.org/officeDocument/2006/relationships/hyperlink" Target="https://www.youtube.com/watch?v=JQ6WRZbQ1NA" TargetMode="External"/><Relationship Id="rId60" Type="http://schemas.openxmlformats.org/officeDocument/2006/relationships/hyperlink" Target="http://kirtis.info/" TargetMode="External"/><Relationship Id="rId81" Type="http://schemas.openxmlformats.org/officeDocument/2006/relationships/hyperlink" Target="https://sodas.ugdome.lt/metodiniai-dokumentai/perziura/3873" TargetMode="External"/><Relationship Id="rId135" Type="http://schemas.openxmlformats.org/officeDocument/2006/relationships/hyperlink" Target="https://www.golabz.eu/" TargetMode="External"/><Relationship Id="rId156" Type="http://schemas.openxmlformats.org/officeDocument/2006/relationships/hyperlink" Target="https://vmvt.lt/maisto-sauga/maisto-produktai/genetiskai-modifikuotas-maistas" TargetMode="External"/><Relationship Id="rId177" Type="http://schemas.openxmlformats.org/officeDocument/2006/relationships/hyperlink" Target="https://www.delfi.lt/video/laidos/mokslo-ritmu/mokslo-ritmu-mikrobiota-dar-vienas-zmogaus-organas-kuris-reguliuoja-gyvenimo-kokybe.d?id=85848473" TargetMode="External"/><Relationship Id="rId198" Type="http://schemas.openxmlformats.org/officeDocument/2006/relationships/hyperlink" Target="https://aaa.lrv.lt/" TargetMode="External"/><Relationship Id="rId202" Type="http://schemas.openxmlformats.org/officeDocument/2006/relationships/hyperlink" Target="https://www.youtube.com/watch?v=QsBT5EQt348" TargetMode="External"/><Relationship Id="rId223" Type="http://schemas.openxmlformats.org/officeDocument/2006/relationships/image" Target="media/image56.png"/><Relationship Id="rId244" Type="http://schemas.openxmlformats.org/officeDocument/2006/relationships/image" Target="media/image75.png"/><Relationship Id="rId18" Type="http://schemas.openxmlformats.org/officeDocument/2006/relationships/hyperlink" Target="http://www.technologijos.lt/n/mokslas/zmogus_ir_medicina/S-61241/straipsnis/Tai-gali-isgelbeti-gyvybe-kaip-paspringus-sau-paciam-atlikti-Heimlicho-manevra-Video" TargetMode="External"/><Relationship Id="rId39" Type="http://schemas.openxmlformats.org/officeDocument/2006/relationships/image" Target="media/image5.png"/><Relationship Id="rId50" Type="http://schemas.openxmlformats.org/officeDocument/2006/relationships/image" Target="media/image15.png"/><Relationship Id="rId104" Type="http://schemas.openxmlformats.org/officeDocument/2006/relationships/image" Target="media/image32.png"/><Relationship Id="rId125" Type="http://schemas.openxmlformats.org/officeDocument/2006/relationships/hyperlink" Target="https://phet.colorado.edu/" TargetMode="External"/><Relationship Id="rId146" Type="http://schemas.openxmlformats.org/officeDocument/2006/relationships/hyperlink" Target="https://sodas.ugdome.lt/metodiniai-dokumentai/atsisiusti/14250/9cd398f9-4339-4af7-8707-eef310302c88" TargetMode="External"/><Relationship Id="rId167" Type="http://schemas.openxmlformats.org/officeDocument/2006/relationships/hyperlink" Target="https://am.lrv.lt/lt/veiklos-sritys-1/gamtos-apsauga/invazines-rusys/porubrikes-leidiniai-ir-plakatai-apie-invazines-rusis/leidinys-lietuvos-ir-latvijos-pasienio-regiono-invaziniai-organizmai" TargetMode="External"/><Relationship Id="rId188" Type="http://schemas.openxmlformats.org/officeDocument/2006/relationships/hyperlink" Target="https://www.youtube.com/watch?v=6GBmi6akFbM&amp;t=355s" TargetMode="External"/><Relationship Id="rId71" Type="http://schemas.openxmlformats.org/officeDocument/2006/relationships/hyperlink" Target="https://www.neuromokslai.lt/naujienos/" TargetMode="External"/><Relationship Id="rId92" Type="http://schemas.openxmlformats.org/officeDocument/2006/relationships/image" Target="media/image29.png"/><Relationship Id="rId213" Type="http://schemas.openxmlformats.org/officeDocument/2006/relationships/image" Target="media/image46.png"/><Relationship Id="rId234"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hyperlink" Target="https://www.youtube.com/watch?v=6GBmi6akFbM&amp;t=355s" TargetMode="External"/><Relationship Id="rId255" Type="http://schemas.openxmlformats.org/officeDocument/2006/relationships/header" Target="header1.xml"/><Relationship Id="rId40" Type="http://schemas.openxmlformats.org/officeDocument/2006/relationships/image" Target="media/image6.png"/><Relationship Id="rId115" Type="http://schemas.openxmlformats.org/officeDocument/2006/relationships/image" Target="media/image37.png"/><Relationship Id="rId136" Type="http://schemas.openxmlformats.org/officeDocument/2006/relationships/hyperlink" Target="https://www.mozaweb.com/lt/index.php" TargetMode="External"/><Relationship Id="rId157" Type="http://schemas.openxmlformats.org/officeDocument/2006/relationships/hyperlink" Target="http://www.ncbionetwork.org/iet/microscope/" TargetMode="External"/><Relationship Id="rId178" Type="http://schemas.openxmlformats.org/officeDocument/2006/relationships/hyperlink" Target="https://www.lrt.lt/mediateka/irasas/2000132402/profesores-zvirblienes-pamoka-apie-virusus-ir-imunine-sistema-kaip-skiepai-kuria-apsauga" TargetMode="External"/><Relationship Id="rId61" Type="http://schemas.openxmlformats.org/officeDocument/2006/relationships/hyperlink" Target="https://kalbu.vdu.lt/mokymosi-priemones/kirciuoklis/" TargetMode="External"/><Relationship Id="rId82" Type="http://schemas.openxmlformats.org/officeDocument/2006/relationships/hyperlink" Target="https://sodas.ugdome.lt/metodiniai-dokumentai/perziura/3873" TargetMode="External"/><Relationship Id="rId199" Type="http://schemas.openxmlformats.org/officeDocument/2006/relationships/hyperlink" Target="https://www.lrmuitine.lt/web/guest/verslui/apribojimai/cites" TargetMode="External"/><Relationship Id="rId203" Type="http://schemas.openxmlformats.org/officeDocument/2006/relationships/hyperlink" Target="https://lithuaniasdg-ls-osp-sdg.hub.arcgis.com/" TargetMode="External"/><Relationship Id="rId19" Type="http://schemas.openxmlformats.org/officeDocument/2006/relationships/hyperlink" Target="https://www.google.com/search?q=How+to+Give+the+Heimlich+Maneuver&amp;sxsrf=ALiCzsZqoDv2ByLjUvGL304xpGbbMzauhQ:1663059304495&amp;source=lnms&amp;tbm=vid&amp;sa=X&amp;ved=2ahUKEwi8u9bYspH6AhWE_CoKHYGDCPoQ_AUoAnoECAEQBA&amp;biw=1366&amp;bih=625&amp;dpr=1" TargetMode="External"/><Relationship Id="rId224" Type="http://schemas.openxmlformats.org/officeDocument/2006/relationships/image" Target="media/image57.png"/><Relationship Id="rId245" Type="http://schemas.openxmlformats.org/officeDocument/2006/relationships/image" Target="media/image76.png"/><Relationship Id="rId30" Type="http://schemas.openxmlformats.org/officeDocument/2006/relationships/hyperlink" Target="https://www.lrt.lt/naujienos/mokslas-ir-it/11/1585833/kiaules-sirdis-zmogui-istorine-transplantacija-kuria-dar-gaubia-nezinomybe-bet-viltis-del-perversmo-medicinoje-yra" TargetMode="External"/><Relationship Id="rId105" Type="http://schemas.openxmlformats.org/officeDocument/2006/relationships/hyperlink" Target="https://lt.srimathumitha.com/images/zdorove/agglyutinaciya-krovi-eto-gruppi-krovi-i-reakcii-agglyutinacii.jpg" TargetMode="External"/><Relationship Id="rId126" Type="http://schemas.openxmlformats.org/officeDocument/2006/relationships/hyperlink" Target="https://angstrom3d.com/projects" TargetMode="External"/><Relationship Id="rId147" Type="http://schemas.openxmlformats.org/officeDocument/2006/relationships/hyperlink" Target="https://www.nsa.smm.lt/wp-content/uploads/2021/07/3945_TIMSS2011_Gamtos_mokslu_uzduociu_pavyzdziai_8_klase.pdf" TargetMode="External"/><Relationship Id="rId168" Type="http://schemas.openxmlformats.org/officeDocument/2006/relationships/hyperlink" Target="http://dokumentika.weebly.com/filmai/c-darvino-kova-rusiu-atsiradimo-evoliucija-darwins-struggle-the-evolution-of-the-origin-of-species" TargetMode="External"/><Relationship Id="rId51" Type="http://schemas.openxmlformats.org/officeDocument/2006/relationships/image" Target="media/image16.png"/><Relationship Id="rId72" Type="http://schemas.openxmlformats.org/officeDocument/2006/relationships/hyperlink" Target="https://onlinelibrary.wiley.com/journal/14609568" TargetMode="External"/><Relationship Id="rId93" Type="http://schemas.openxmlformats.org/officeDocument/2006/relationships/hyperlink" Target="http://www.bernardinai.lt/straipsnis/2014-02-24-mokyklos-rodys-pavyzdi-kaip-gyventi-ekologiskai/114431" TargetMode="External"/><Relationship Id="rId189" Type="http://schemas.openxmlformats.org/officeDocument/2006/relationships/hyperlink" Target="https://ntb.lrv.lt/lt/statistika/transplantacija" TargetMode="External"/><Relationship Id="rId3" Type="http://schemas.openxmlformats.org/officeDocument/2006/relationships/customXml" Target="../customXml/item3.xml"/><Relationship Id="rId214" Type="http://schemas.openxmlformats.org/officeDocument/2006/relationships/image" Target="media/image47.png"/><Relationship Id="rId235" Type="http://schemas.openxmlformats.org/officeDocument/2006/relationships/image" Target="media/image66.png"/><Relationship Id="rId256" Type="http://schemas.openxmlformats.org/officeDocument/2006/relationships/header" Target="header2.xml"/><Relationship Id="rId116" Type="http://schemas.openxmlformats.org/officeDocument/2006/relationships/image" Target="media/image38.png"/><Relationship Id="rId137" Type="http://schemas.openxmlformats.org/officeDocument/2006/relationships/hyperlink" Target="https://phet.colorado.edu/" TargetMode="External"/><Relationship Id="rId158" Type="http://schemas.openxmlformats.org/officeDocument/2006/relationships/hyperlink" Target="https://www.youtube.com/watch?v=J6xq4MbxTEQ" TargetMode="External"/><Relationship Id="rId20" Type="http://schemas.openxmlformats.org/officeDocument/2006/relationships/hyperlink" Target="https://www.15min.lt/vardai/naujiena/lietuva/eteryje-koronaviruso-pandemija-ispranasaves-filmas-uzkratas-jame-ir-lietuviskas-pedsakas-1050-1295796?copied" TargetMode="External"/><Relationship Id="rId41" Type="http://schemas.openxmlformats.org/officeDocument/2006/relationships/image" Target="media/image7.png"/><Relationship Id="rId62" Type="http://schemas.openxmlformats.org/officeDocument/2006/relationships/hyperlink" Target="https://www.youtube.com/watch?v=agaxNf5lBpQ" TargetMode="External"/><Relationship Id="rId83" Type="http://schemas.openxmlformats.org/officeDocument/2006/relationships/hyperlink" Target="https://sodas.ugdome.lt/metodiniai-dokumentai/perziura/3873" TargetMode="External"/><Relationship Id="rId179" Type="http://schemas.openxmlformats.org/officeDocument/2006/relationships/hyperlink" Target="https://mokytojotv.emokykla.lt/2021/03/kauno-tvirtoves-vii-fortas-vaizdo.html" TargetMode="External"/><Relationship Id="rId190" Type="http://schemas.openxmlformats.org/officeDocument/2006/relationships/hyperlink" Target="https://zum.lrv.lt/uploads/zum/documents/files/LT_versija/Veiklos_sritys/Maisto_sauga_ir_kokybe/GMO/NMM%20gaut%C5%B3%20organizm%C5%B3%20panaudojimo%20Lietuvos%20%C5%BEem%C4%97s%20%C5%ABkyje%20perspektyvos.pdf" TargetMode="External"/><Relationship Id="rId204" Type="http://schemas.openxmlformats.org/officeDocument/2006/relationships/image" Target="media/image39.png"/><Relationship Id="rId225" Type="http://schemas.openxmlformats.org/officeDocument/2006/relationships/image" Target="media/image58.png"/><Relationship Id="rId246" Type="http://schemas.openxmlformats.org/officeDocument/2006/relationships/image" Target="media/image77.png"/><Relationship Id="rId106" Type="http://schemas.openxmlformats.org/officeDocument/2006/relationships/image" Target="media/image33.png"/><Relationship Id="rId127" Type="http://schemas.openxmlformats.org/officeDocument/2006/relationships/hyperlink" Target="https://britannicalearn.com/product/britannica-school/" TargetMode="External"/><Relationship Id="rId10" Type="http://schemas.openxmlformats.org/officeDocument/2006/relationships/endnotes" Target="endnotes.xml"/><Relationship Id="rId31" Type="http://schemas.openxmlformats.org/officeDocument/2006/relationships/hyperlink" Target="https://www.youtube.com/watch?v=ZxyBowxCe7M" TargetMode="External"/><Relationship Id="rId52" Type="http://schemas.openxmlformats.org/officeDocument/2006/relationships/image" Target="media/image17.png"/><Relationship Id="rId73" Type="http://schemas.openxmlformats.org/officeDocument/2006/relationships/hyperlink" Target="https://letstalkscience.ca/educational-resources/backgrounders/stress-and-brain" TargetMode="External"/><Relationship Id="rId94" Type="http://schemas.openxmlformats.org/officeDocument/2006/relationships/hyperlink" Target="http://www.maps.lt/map/" TargetMode="External"/><Relationship Id="rId148" Type="http://schemas.openxmlformats.org/officeDocument/2006/relationships/hyperlink" Target="https://www.youtube.com/c/Kaunotvirtov%C4%97sVIIfortas/videos" TargetMode="External"/><Relationship Id="rId169" Type="http://schemas.openxmlformats.org/officeDocument/2006/relationships/hyperlink" Target="https://youtu.be/W4FB6h0R1H8" TargetMode="External"/><Relationship Id="rId4" Type="http://schemas.openxmlformats.org/officeDocument/2006/relationships/customXml" Target="../customXml/item4.xml"/><Relationship Id="rId180" Type="http://schemas.openxmlformats.org/officeDocument/2006/relationships/hyperlink" Target="https://allergomedica.lt/blogas/p-alergija-pelesiams-ndash-reiksme-alerginems-ligoms-ir-paplitimas-lietuvoje" TargetMode="External"/><Relationship Id="rId215" Type="http://schemas.openxmlformats.org/officeDocument/2006/relationships/image" Target="media/image48.png"/><Relationship Id="rId236" Type="http://schemas.openxmlformats.org/officeDocument/2006/relationships/image" Target="media/image67.png"/><Relationship Id="rId257" Type="http://schemas.openxmlformats.org/officeDocument/2006/relationships/footer" Target="footer1.xml"/><Relationship Id="rId42" Type="http://schemas.openxmlformats.org/officeDocument/2006/relationships/image" Target="media/image8.png"/><Relationship Id="rId84" Type="http://schemas.openxmlformats.org/officeDocument/2006/relationships/image" Target="media/image27.png"/><Relationship Id="rId138" Type="http://schemas.openxmlformats.org/officeDocument/2006/relationships/hyperlink" Target="https://britannicalearn.com/product/britannica-schoo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45AD33-458D-4089-838F-3FC6032B6648}">
  <ds:schemaRefs>
    <ds:schemaRef ds:uri="http://schemas.microsoft.com/office/2006/metadata/properties"/>
    <ds:schemaRef ds:uri="http://schemas.microsoft.com/office/infopath/2007/PartnerControls"/>
    <ds:schemaRef ds:uri="441e4d8e-a8ab-46be-9694-e40af28e9c61"/>
  </ds:schemaRefs>
</ds:datastoreItem>
</file>

<file path=customXml/itemProps2.xml><?xml version="1.0" encoding="utf-8"?>
<ds:datastoreItem xmlns:ds="http://schemas.openxmlformats.org/officeDocument/2006/customXml" ds:itemID="{287F724F-D399-404A-847A-A9431599C1F8}">
  <ds:schemaRefs>
    <ds:schemaRef ds:uri="http://schemas.openxmlformats.org/officeDocument/2006/bibliography"/>
  </ds:schemaRefs>
</ds:datastoreItem>
</file>

<file path=customXml/itemProps3.xml><?xml version="1.0" encoding="utf-8"?>
<ds:datastoreItem xmlns:ds="http://schemas.openxmlformats.org/officeDocument/2006/customXml" ds:itemID="{857A3A23-78FA-4D5B-9938-0470D0B1E528}"/>
</file>

<file path=customXml/itemProps4.xml><?xml version="1.0" encoding="utf-8"?>
<ds:datastoreItem xmlns:ds="http://schemas.openxmlformats.org/officeDocument/2006/customXml" ds:itemID="{0B6BF5CF-4C34-4767-BF4A-435CBCEA7E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136</Pages>
  <Words>217871</Words>
  <Characters>124187</Characters>
  <Application>Microsoft Office Word</Application>
  <DocSecurity>0</DocSecurity>
  <Lines>1034</Lines>
  <Paragraphs>682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Ona Vaščenkienė</cp:lastModifiedBy>
  <cp:revision>120</cp:revision>
  <cp:lastPrinted>2024-08-22T17:59:00Z</cp:lastPrinted>
  <dcterms:created xsi:type="dcterms:W3CDTF">2023-10-06T07:33:00Z</dcterms:created>
  <dcterms:modified xsi:type="dcterms:W3CDTF">2024-08-22T18:01:00Z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