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C20A60" w:rsidRPr="0034437F" w:rsidRDefault="00970BF9">
      <w:pPr>
        <w:spacing w:after="0" w:line="240" w:lineRule="auto"/>
        <w:jc w:val="center"/>
        <w:rPr>
          <w:rFonts w:ascii="Times New Roman" w:eastAsia="Times New Roman" w:hAnsi="Times New Roman" w:cs="Times New Roman"/>
          <w:color w:val="286A52"/>
        </w:rPr>
      </w:pPr>
      <w:bookmarkStart w:id="0" w:name="_heading=h.gjdgxs" w:colFirst="0" w:colLast="0"/>
      <w:bookmarkEnd w:id="0"/>
      <w:r w:rsidRPr="0034437F">
        <w:rPr>
          <w:rFonts w:ascii="Times New Roman" w:eastAsia="Times New Roman" w:hAnsi="Times New Roman" w:cs="Times New Roman"/>
          <w:color w:val="286A52"/>
        </w:rPr>
        <w:t>Europos Sąjungos struktūrinių fondų lėšų bendrai finansuojamas projektas Nr. 09.2.1-ESFA-V-726-03-0001</w:t>
      </w:r>
    </w:p>
    <w:p w14:paraId="00000002" w14:textId="77777777" w:rsidR="00C20A60" w:rsidRPr="0034437F" w:rsidRDefault="00970BF9">
      <w:pPr>
        <w:spacing w:after="240" w:line="240" w:lineRule="auto"/>
        <w:jc w:val="center"/>
        <w:rPr>
          <w:rFonts w:ascii="Times New Roman" w:eastAsia="Times New Roman" w:hAnsi="Times New Roman" w:cs="Times New Roman"/>
          <w:color w:val="286A52"/>
        </w:rPr>
      </w:pPr>
      <w:r w:rsidRPr="0034437F">
        <w:rPr>
          <w:rFonts w:ascii="Times New Roman" w:eastAsia="Times New Roman" w:hAnsi="Times New Roman" w:cs="Times New Roman"/>
          <w:color w:val="286A52"/>
        </w:rPr>
        <w:t>„Skaitmeninio ugdymo turinio kūrimas ir diegimas“</w:t>
      </w:r>
    </w:p>
    <w:p w14:paraId="00000003" w14:textId="0C1016DD" w:rsidR="00C20A60" w:rsidRDefault="0034437F">
      <w:pPr>
        <w:spacing w:after="120" w:line="240" w:lineRule="auto"/>
        <w:jc w:val="center"/>
        <w:rPr>
          <w:rFonts w:ascii="Times New Roman" w:eastAsia="Times New Roman" w:hAnsi="Times New Roman" w:cs="Times New Roman"/>
          <w:b/>
          <w:color w:val="286A52"/>
          <w:sz w:val="24"/>
          <w:szCs w:val="24"/>
        </w:rPr>
      </w:pPr>
      <w:r>
        <w:rPr>
          <w:rFonts w:ascii="Times New Roman" w:eastAsia="Times New Roman" w:hAnsi="Times New Roman" w:cs="Times New Roman"/>
          <w:b/>
          <w:color w:val="286A52"/>
          <w:sz w:val="24"/>
          <w:szCs w:val="24"/>
        </w:rPr>
        <w:t xml:space="preserve">PAGRINDINIO UGDYMO (8–10 (II) KLASĖS) </w:t>
      </w:r>
      <w:r w:rsidR="00970BF9">
        <w:rPr>
          <w:rFonts w:ascii="Times New Roman" w:eastAsia="Times New Roman" w:hAnsi="Times New Roman" w:cs="Times New Roman"/>
          <w:b/>
          <w:color w:val="286A52"/>
          <w:sz w:val="24"/>
          <w:szCs w:val="24"/>
        </w:rPr>
        <w:t xml:space="preserve">CHEMIJOS BENDROSIOS PROGRAMOS </w:t>
      </w:r>
    </w:p>
    <w:p w14:paraId="00000004" w14:textId="3429D5DA" w:rsidR="00C20A60" w:rsidRDefault="00970BF9">
      <w:pPr>
        <w:spacing w:after="360" w:line="240" w:lineRule="auto"/>
        <w:ind w:left="357"/>
        <w:jc w:val="center"/>
        <w:rPr>
          <w:rFonts w:ascii="Times New Roman" w:eastAsia="Times New Roman" w:hAnsi="Times New Roman" w:cs="Times New Roman"/>
          <w:b/>
          <w:color w:val="286A52"/>
          <w:sz w:val="24"/>
          <w:szCs w:val="24"/>
        </w:rPr>
      </w:pPr>
      <w:r>
        <w:rPr>
          <w:rFonts w:ascii="Times New Roman" w:eastAsia="Times New Roman" w:hAnsi="Times New Roman" w:cs="Times New Roman"/>
          <w:b/>
          <w:color w:val="286A52"/>
          <w:sz w:val="24"/>
          <w:szCs w:val="24"/>
        </w:rPr>
        <w:t>ĮGYVENDINIMO REKOMENDACIJOS</w:t>
      </w:r>
    </w:p>
    <w:p w14:paraId="00000005" w14:textId="77777777" w:rsidR="00C20A60" w:rsidRDefault="00970BF9">
      <w:pPr>
        <w:spacing w:after="0" w:line="240" w:lineRule="auto"/>
        <w:jc w:val="both"/>
        <w:rPr>
          <w:rFonts w:ascii="Times New Roman" w:eastAsia="Times New Roman" w:hAnsi="Times New Roman" w:cs="Times New Roman"/>
          <w:b/>
          <w:color w:val="286A52"/>
          <w:sz w:val="24"/>
          <w:szCs w:val="24"/>
        </w:rPr>
      </w:pPr>
      <w:r>
        <w:rPr>
          <w:rFonts w:ascii="Times New Roman" w:eastAsia="Times New Roman" w:hAnsi="Times New Roman" w:cs="Times New Roman"/>
          <w:b/>
          <w:sz w:val="24"/>
          <w:szCs w:val="24"/>
        </w:rPr>
        <w:t>Įgyvendinimo rekomendacijas parengė:</w:t>
      </w:r>
    </w:p>
    <w:p w14:paraId="00000006" w14:textId="1284CC5A" w:rsidR="00C20A60" w:rsidRDefault="00970BF9">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 Irma </w:t>
      </w:r>
      <w:proofErr w:type="spellStart"/>
      <w:r>
        <w:rPr>
          <w:rFonts w:ascii="Times New Roman" w:eastAsia="Times New Roman" w:hAnsi="Times New Roman" w:cs="Times New Roman"/>
          <w:sz w:val="24"/>
          <w:szCs w:val="24"/>
        </w:rPr>
        <w:t>Čerškienė</w:t>
      </w:r>
      <w:proofErr w:type="spellEnd"/>
      <w:r>
        <w:rPr>
          <w:rFonts w:ascii="Times New Roman" w:eastAsia="Times New Roman" w:hAnsi="Times New Roman" w:cs="Times New Roman"/>
          <w:sz w:val="24"/>
          <w:szCs w:val="24"/>
        </w:rPr>
        <w:t>,</w:t>
      </w:r>
      <w:r>
        <w:rPr>
          <w:sz w:val="24"/>
          <w:szCs w:val="24"/>
        </w:rPr>
        <w:t xml:space="preserve"> </w:t>
      </w:r>
      <w:r>
        <w:rPr>
          <w:rFonts w:ascii="Times New Roman" w:eastAsia="Times New Roman" w:hAnsi="Times New Roman" w:cs="Times New Roman"/>
          <w:sz w:val="24"/>
          <w:szCs w:val="24"/>
        </w:rPr>
        <w:t xml:space="preserve">Rimvyda </w:t>
      </w:r>
      <w:proofErr w:type="spellStart"/>
      <w:r>
        <w:rPr>
          <w:rFonts w:ascii="Times New Roman" w:eastAsia="Times New Roman" w:hAnsi="Times New Roman" w:cs="Times New Roman"/>
          <w:sz w:val="24"/>
          <w:szCs w:val="24"/>
        </w:rPr>
        <w:t>Dagienė</w:t>
      </w:r>
      <w:proofErr w:type="spellEnd"/>
      <w:r>
        <w:rPr>
          <w:rFonts w:ascii="Times New Roman" w:eastAsia="Times New Roman" w:hAnsi="Times New Roman" w:cs="Times New Roman"/>
          <w:sz w:val="24"/>
          <w:szCs w:val="24"/>
        </w:rPr>
        <w:t>,</w:t>
      </w:r>
      <w:r>
        <w:rPr>
          <w:sz w:val="24"/>
          <w:szCs w:val="24"/>
        </w:rPr>
        <w:t xml:space="preserve"> </w:t>
      </w:r>
      <w:r>
        <w:rPr>
          <w:rFonts w:ascii="Times New Roman" w:eastAsia="Times New Roman" w:hAnsi="Times New Roman" w:cs="Times New Roman"/>
          <w:sz w:val="24"/>
          <w:szCs w:val="24"/>
        </w:rPr>
        <w:t xml:space="preserve">Violeta </w:t>
      </w:r>
      <w:proofErr w:type="spellStart"/>
      <w:r>
        <w:rPr>
          <w:rFonts w:ascii="Times New Roman" w:eastAsia="Times New Roman" w:hAnsi="Times New Roman" w:cs="Times New Roman"/>
          <w:sz w:val="24"/>
          <w:szCs w:val="24"/>
        </w:rPr>
        <w:t>Dzenienė</w:t>
      </w:r>
      <w:proofErr w:type="spellEnd"/>
      <w:r>
        <w:rPr>
          <w:sz w:val="24"/>
          <w:szCs w:val="24"/>
        </w:rPr>
        <w:t xml:space="preserve">, </w:t>
      </w:r>
      <w:r w:rsidR="00001B5A" w:rsidRPr="00001B5A">
        <w:rPr>
          <w:rFonts w:ascii="Times New Roman" w:hAnsi="Times New Roman" w:cs="Times New Roman"/>
          <w:sz w:val="24"/>
          <w:szCs w:val="24"/>
        </w:rPr>
        <w:t xml:space="preserve">Regina </w:t>
      </w:r>
      <w:proofErr w:type="spellStart"/>
      <w:r w:rsidR="00001B5A" w:rsidRPr="00001B5A">
        <w:rPr>
          <w:rFonts w:ascii="Times New Roman" w:hAnsi="Times New Roman" w:cs="Times New Roman"/>
          <w:sz w:val="24"/>
          <w:szCs w:val="24"/>
        </w:rPr>
        <w:t>Kaušienė</w:t>
      </w:r>
      <w:proofErr w:type="spellEnd"/>
      <w:r w:rsidR="00001B5A">
        <w:rPr>
          <w:rFonts w:ascii="Times New Roman" w:eastAsia="Times New Roman" w:hAnsi="Times New Roman" w:cs="Times New Roman"/>
          <w:sz w:val="24"/>
          <w:szCs w:val="24"/>
        </w:rPr>
        <w:t>,</w:t>
      </w:r>
      <w:r w:rsidR="00001B5A" w:rsidRPr="00001B5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Miglė </w:t>
      </w:r>
      <w:proofErr w:type="spellStart"/>
      <w:r>
        <w:rPr>
          <w:rFonts w:ascii="Times New Roman" w:eastAsia="Times New Roman" w:hAnsi="Times New Roman" w:cs="Times New Roman"/>
          <w:sz w:val="24"/>
          <w:szCs w:val="24"/>
        </w:rPr>
        <w:t>Parachnevičienė</w:t>
      </w:r>
      <w:proofErr w:type="spellEnd"/>
      <w:r>
        <w:rPr>
          <w:rFonts w:ascii="Times New Roman" w:eastAsia="Times New Roman" w:hAnsi="Times New Roman" w:cs="Times New Roman"/>
          <w:sz w:val="24"/>
          <w:szCs w:val="24"/>
        </w:rPr>
        <w:t xml:space="preserve">, Jelizaveta </w:t>
      </w:r>
      <w:proofErr w:type="spellStart"/>
      <w:r>
        <w:rPr>
          <w:rFonts w:ascii="Times New Roman" w:eastAsia="Times New Roman" w:hAnsi="Times New Roman" w:cs="Times New Roman"/>
          <w:sz w:val="24"/>
          <w:szCs w:val="24"/>
        </w:rPr>
        <w:t>Tumlovskaja</w:t>
      </w:r>
      <w:proofErr w:type="spellEnd"/>
      <w:r w:rsidR="00001B5A">
        <w:rPr>
          <w:rFonts w:ascii="Times New Roman" w:eastAsia="Times New Roman" w:hAnsi="Times New Roman" w:cs="Times New Roman"/>
          <w:sz w:val="24"/>
          <w:szCs w:val="24"/>
        </w:rPr>
        <w:t xml:space="preserve">, Rasa </w:t>
      </w:r>
      <w:proofErr w:type="spellStart"/>
      <w:r w:rsidR="00001B5A">
        <w:rPr>
          <w:rFonts w:ascii="Times New Roman" w:eastAsia="Times New Roman" w:hAnsi="Times New Roman" w:cs="Times New Roman"/>
          <w:sz w:val="24"/>
          <w:szCs w:val="24"/>
        </w:rPr>
        <w:t>Žemaitaitienė</w:t>
      </w:r>
      <w:proofErr w:type="spellEnd"/>
      <w:r w:rsidR="00C54F79">
        <w:rPr>
          <w:rFonts w:ascii="Times New Roman" w:eastAsia="Times New Roman" w:hAnsi="Times New Roman" w:cs="Times New Roman"/>
          <w:sz w:val="24"/>
          <w:szCs w:val="24"/>
        </w:rPr>
        <w:t>.</w:t>
      </w:r>
    </w:p>
    <w:p w14:paraId="00000007" w14:textId="77777777" w:rsidR="00C20A60" w:rsidRDefault="00970BF9">
      <w:pPr>
        <w:keepNext/>
        <w:keepLine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Turinys</w:t>
      </w:r>
    </w:p>
    <w:sdt>
      <w:sdtPr>
        <w:id w:val="2114018191"/>
        <w:docPartObj>
          <w:docPartGallery w:val="Table of Contents"/>
          <w:docPartUnique/>
        </w:docPartObj>
      </w:sdtPr>
      <w:sdtEndPr>
        <w:rPr>
          <w:rFonts w:ascii="Times New Roman" w:hAnsi="Times New Roman" w:cs="Times New Roman"/>
          <w:sz w:val="24"/>
          <w:szCs w:val="24"/>
        </w:rPr>
      </w:sdtEndPr>
      <w:sdtContent>
        <w:p w14:paraId="66E1B142" w14:textId="0E1327CF" w:rsidR="00BB41F1" w:rsidRPr="00AD1463" w:rsidRDefault="00970BF9">
          <w:pPr>
            <w:pStyle w:val="Turinys1"/>
            <w:rPr>
              <w:rFonts w:ascii="Times New Roman" w:eastAsiaTheme="minorEastAsia" w:hAnsi="Times New Roman" w:cs="Times New Roman"/>
              <w:noProof/>
              <w:sz w:val="24"/>
              <w:szCs w:val="24"/>
              <w:lang w:eastAsia="lt-LT"/>
            </w:rPr>
          </w:pPr>
          <w:r w:rsidRPr="00760250">
            <w:rPr>
              <w:rFonts w:ascii="Times New Roman" w:hAnsi="Times New Roman" w:cs="Times New Roman"/>
              <w:sz w:val="24"/>
              <w:szCs w:val="24"/>
            </w:rPr>
            <w:fldChar w:fldCharType="begin"/>
          </w:r>
          <w:r w:rsidRPr="00760250">
            <w:rPr>
              <w:rFonts w:ascii="Times New Roman" w:hAnsi="Times New Roman" w:cs="Times New Roman"/>
              <w:sz w:val="24"/>
              <w:szCs w:val="24"/>
            </w:rPr>
            <w:instrText xml:space="preserve"> TOC \h \u \z </w:instrText>
          </w:r>
          <w:r w:rsidRPr="00760250">
            <w:rPr>
              <w:rFonts w:ascii="Times New Roman" w:hAnsi="Times New Roman" w:cs="Times New Roman"/>
              <w:sz w:val="24"/>
              <w:szCs w:val="24"/>
            </w:rPr>
            <w:fldChar w:fldCharType="separate"/>
          </w:r>
          <w:hyperlink w:anchor="_Toc112012999" w:history="1">
            <w:r w:rsidR="00BB41F1" w:rsidRPr="00AD1463">
              <w:rPr>
                <w:rStyle w:val="Hipersaitas"/>
                <w:rFonts w:ascii="Times New Roman" w:hAnsi="Times New Roman" w:cs="Times New Roman"/>
                <w:noProof/>
                <w:sz w:val="24"/>
                <w:szCs w:val="24"/>
              </w:rPr>
              <w:t>1.</w:t>
            </w:r>
            <w:r w:rsidR="00BB41F1" w:rsidRPr="00AD1463">
              <w:rPr>
                <w:rFonts w:ascii="Times New Roman" w:eastAsiaTheme="minorEastAsia" w:hAnsi="Times New Roman" w:cs="Times New Roman"/>
                <w:noProof/>
                <w:sz w:val="24"/>
                <w:szCs w:val="24"/>
                <w:lang w:eastAsia="lt-LT"/>
              </w:rPr>
              <w:tab/>
            </w:r>
            <w:r w:rsidR="00BB41F1" w:rsidRPr="00AD1463">
              <w:rPr>
                <w:rStyle w:val="Hipersaitas"/>
                <w:rFonts w:ascii="Times New Roman" w:hAnsi="Times New Roman" w:cs="Times New Roman"/>
                <w:noProof/>
                <w:sz w:val="24"/>
                <w:szCs w:val="24"/>
              </w:rPr>
              <w:t>Naujojo turinio mokymo rekomendacijos</w:t>
            </w:r>
            <w:r w:rsidR="00BB41F1" w:rsidRPr="00AD1463">
              <w:rPr>
                <w:rFonts w:ascii="Times New Roman" w:hAnsi="Times New Roman" w:cs="Times New Roman"/>
                <w:noProof/>
                <w:webHidden/>
                <w:sz w:val="24"/>
                <w:szCs w:val="24"/>
              </w:rPr>
              <w:tab/>
            </w:r>
            <w:r w:rsidR="00BB41F1" w:rsidRPr="00AD1463">
              <w:rPr>
                <w:rFonts w:ascii="Times New Roman" w:hAnsi="Times New Roman" w:cs="Times New Roman"/>
                <w:noProof/>
                <w:webHidden/>
                <w:sz w:val="24"/>
                <w:szCs w:val="24"/>
              </w:rPr>
              <w:fldChar w:fldCharType="begin"/>
            </w:r>
            <w:r w:rsidR="00BB41F1" w:rsidRPr="00AD1463">
              <w:rPr>
                <w:rFonts w:ascii="Times New Roman" w:hAnsi="Times New Roman" w:cs="Times New Roman"/>
                <w:noProof/>
                <w:webHidden/>
                <w:sz w:val="24"/>
                <w:szCs w:val="24"/>
              </w:rPr>
              <w:instrText xml:space="preserve"> PAGEREF _Toc112012999 \h </w:instrText>
            </w:r>
            <w:r w:rsidR="00BB41F1" w:rsidRPr="00AD1463">
              <w:rPr>
                <w:rFonts w:ascii="Times New Roman" w:hAnsi="Times New Roman" w:cs="Times New Roman"/>
                <w:noProof/>
                <w:webHidden/>
                <w:sz w:val="24"/>
                <w:szCs w:val="24"/>
              </w:rPr>
            </w:r>
            <w:r w:rsidR="00BB41F1" w:rsidRPr="00AD1463">
              <w:rPr>
                <w:rFonts w:ascii="Times New Roman" w:hAnsi="Times New Roman" w:cs="Times New Roman"/>
                <w:noProof/>
                <w:webHidden/>
                <w:sz w:val="24"/>
                <w:szCs w:val="24"/>
              </w:rPr>
              <w:fldChar w:fldCharType="separate"/>
            </w:r>
            <w:r w:rsidR="00B125DD">
              <w:rPr>
                <w:rFonts w:ascii="Times New Roman" w:hAnsi="Times New Roman" w:cs="Times New Roman"/>
                <w:noProof/>
                <w:webHidden/>
                <w:sz w:val="24"/>
                <w:szCs w:val="24"/>
              </w:rPr>
              <w:t>3</w:t>
            </w:r>
            <w:r w:rsidR="00BB41F1" w:rsidRPr="00AD1463">
              <w:rPr>
                <w:rFonts w:ascii="Times New Roman" w:hAnsi="Times New Roman" w:cs="Times New Roman"/>
                <w:noProof/>
                <w:webHidden/>
                <w:sz w:val="24"/>
                <w:szCs w:val="24"/>
              </w:rPr>
              <w:fldChar w:fldCharType="end"/>
            </w:r>
          </w:hyperlink>
        </w:p>
        <w:p w14:paraId="7B5A29D4" w14:textId="05AB99DA" w:rsidR="00BB41F1" w:rsidRPr="00AD1463" w:rsidRDefault="00C54F79">
          <w:pPr>
            <w:pStyle w:val="Turinys2"/>
            <w:rPr>
              <w:rFonts w:eastAsiaTheme="minorEastAsia"/>
              <w:sz w:val="24"/>
              <w:szCs w:val="24"/>
              <w:lang w:eastAsia="lt-LT"/>
            </w:rPr>
          </w:pPr>
          <w:hyperlink w:anchor="_Toc112013000" w:history="1">
            <w:r w:rsidR="00BB41F1" w:rsidRPr="00AD1463">
              <w:rPr>
                <w:rStyle w:val="Hipersaitas"/>
                <w:rFonts w:eastAsia="Times New Roman"/>
                <w:sz w:val="24"/>
                <w:szCs w:val="24"/>
              </w:rPr>
              <w:t>1.1.</w:t>
            </w:r>
            <w:r w:rsidR="0090390B" w:rsidRPr="0090390B">
              <w:rPr>
                <w:rFonts w:eastAsia="Times New Roman"/>
              </w:rPr>
              <w:t xml:space="preserve"> </w:t>
            </w:r>
            <w:r w:rsidR="0090390B">
              <w:rPr>
                <w:rFonts w:eastAsia="Times New Roman"/>
              </w:rPr>
              <w:t xml:space="preserve">Rekomendacijos Chemijos BP mokym(osi) turiniui 8 </w:t>
            </w:r>
            <w:r w:rsidR="0090390B" w:rsidRPr="00970BF9">
              <w:t>klas</w:t>
            </w:r>
            <w:r w:rsidR="0090390B">
              <w:t>ei</w:t>
            </w:r>
            <w:r w:rsidR="00BB41F1" w:rsidRPr="00AD1463">
              <w:rPr>
                <w:webHidden/>
                <w:sz w:val="24"/>
                <w:szCs w:val="24"/>
              </w:rPr>
              <w:tab/>
            </w:r>
            <w:r w:rsidR="00BB41F1" w:rsidRPr="00AD1463">
              <w:rPr>
                <w:webHidden/>
                <w:sz w:val="24"/>
                <w:szCs w:val="24"/>
              </w:rPr>
              <w:fldChar w:fldCharType="begin"/>
            </w:r>
            <w:r w:rsidR="00BB41F1" w:rsidRPr="00AD1463">
              <w:rPr>
                <w:webHidden/>
                <w:sz w:val="24"/>
                <w:szCs w:val="24"/>
              </w:rPr>
              <w:instrText xml:space="preserve"> PAGEREF _Toc112013000 \h </w:instrText>
            </w:r>
            <w:r w:rsidR="00BB41F1" w:rsidRPr="00AD1463">
              <w:rPr>
                <w:webHidden/>
                <w:sz w:val="24"/>
                <w:szCs w:val="24"/>
              </w:rPr>
            </w:r>
            <w:r w:rsidR="00BB41F1" w:rsidRPr="00AD1463">
              <w:rPr>
                <w:webHidden/>
                <w:sz w:val="24"/>
                <w:szCs w:val="24"/>
              </w:rPr>
              <w:fldChar w:fldCharType="separate"/>
            </w:r>
            <w:r w:rsidR="00B125DD">
              <w:rPr>
                <w:webHidden/>
                <w:sz w:val="24"/>
                <w:szCs w:val="24"/>
              </w:rPr>
              <w:t>3</w:t>
            </w:r>
            <w:r w:rsidR="00BB41F1" w:rsidRPr="00AD1463">
              <w:rPr>
                <w:webHidden/>
                <w:sz w:val="24"/>
                <w:szCs w:val="24"/>
              </w:rPr>
              <w:fldChar w:fldCharType="end"/>
            </w:r>
          </w:hyperlink>
        </w:p>
        <w:p w14:paraId="4D03A20D" w14:textId="4E0506EA" w:rsidR="00BB41F1" w:rsidRPr="00AD1463" w:rsidRDefault="00C54F79">
          <w:pPr>
            <w:pStyle w:val="Turinys2"/>
            <w:rPr>
              <w:rFonts w:eastAsiaTheme="minorEastAsia"/>
              <w:sz w:val="24"/>
              <w:szCs w:val="24"/>
              <w:lang w:eastAsia="lt-LT"/>
            </w:rPr>
          </w:pPr>
          <w:hyperlink w:anchor="_Toc112013001" w:history="1">
            <w:r w:rsidR="00BB41F1" w:rsidRPr="00AD1463">
              <w:rPr>
                <w:rStyle w:val="Hipersaitas"/>
                <w:rFonts w:eastAsia="Times New Roman"/>
                <w:sz w:val="24"/>
                <w:szCs w:val="24"/>
              </w:rPr>
              <w:t>1.2.</w:t>
            </w:r>
            <w:r w:rsidR="0090390B">
              <w:rPr>
                <w:rStyle w:val="Hipersaitas"/>
                <w:rFonts w:eastAsia="Times New Roman"/>
                <w:sz w:val="24"/>
                <w:szCs w:val="24"/>
              </w:rPr>
              <w:t xml:space="preserve"> </w:t>
            </w:r>
            <w:r w:rsidR="0090390B">
              <w:rPr>
                <w:rFonts w:eastAsia="Times New Roman"/>
              </w:rPr>
              <w:t xml:space="preserve">Rekomendacijos Chemijos BP mokym(osi) turiniui </w:t>
            </w:r>
            <w:r w:rsidR="00BB41F1" w:rsidRPr="00AD1463">
              <w:rPr>
                <w:rStyle w:val="Hipersaitas"/>
                <w:rFonts w:eastAsia="Times New Roman"/>
                <w:sz w:val="24"/>
                <w:szCs w:val="24"/>
              </w:rPr>
              <w:t>9 (I</w:t>
            </w:r>
            <w:r w:rsidR="0090390B">
              <w:rPr>
                <w:rStyle w:val="Hipersaitas"/>
                <w:rFonts w:eastAsia="Times New Roman"/>
                <w:sz w:val="24"/>
                <w:szCs w:val="24"/>
              </w:rPr>
              <w:t xml:space="preserve"> gimnazijos</w:t>
            </w:r>
            <w:r w:rsidR="00BB41F1" w:rsidRPr="00AD1463">
              <w:rPr>
                <w:rStyle w:val="Hipersaitas"/>
                <w:rFonts w:eastAsia="Times New Roman"/>
                <w:sz w:val="24"/>
                <w:szCs w:val="24"/>
              </w:rPr>
              <w:t>) klas</w:t>
            </w:r>
            <w:r w:rsidR="0090390B">
              <w:rPr>
                <w:rStyle w:val="Hipersaitas"/>
                <w:rFonts w:eastAsia="Times New Roman"/>
                <w:sz w:val="24"/>
                <w:szCs w:val="24"/>
              </w:rPr>
              <w:t>ei</w:t>
            </w:r>
            <w:r w:rsidR="00BB41F1" w:rsidRPr="00AD1463">
              <w:rPr>
                <w:webHidden/>
                <w:sz w:val="24"/>
                <w:szCs w:val="24"/>
              </w:rPr>
              <w:tab/>
            </w:r>
            <w:r w:rsidR="00BB41F1" w:rsidRPr="00AD1463">
              <w:rPr>
                <w:webHidden/>
                <w:sz w:val="24"/>
                <w:szCs w:val="24"/>
              </w:rPr>
              <w:fldChar w:fldCharType="begin"/>
            </w:r>
            <w:r w:rsidR="00BB41F1" w:rsidRPr="00AD1463">
              <w:rPr>
                <w:webHidden/>
                <w:sz w:val="24"/>
                <w:szCs w:val="24"/>
              </w:rPr>
              <w:instrText xml:space="preserve"> PAGEREF _Toc112013001 \h </w:instrText>
            </w:r>
            <w:r w:rsidR="00BB41F1" w:rsidRPr="00AD1463">
              <w:rPr>
                <w:webHidden/>
                <w:sz w:val="24"/>
                <w:szCs w:val="24"/>
              </w:rPr>
            </w:r>
            <w:r w:rsidR="00BB41F1" w:rsidRPr="00AD1463">
              <w:rPr>
                <w:webHidden/>
                <w:sz w:val="24"/>
                <w:szCs w:val="24"/>
              </w:rPr>
              <w:fldChar w:fldCharType="separate"/>
            </w:r>
            <w:r w:rsidR="00B125DD">
              <w:rPr>
                <w:webHidden/>
                <w:sz w:val="24"/>
                <w:szCs w:val="24"/>
              </w:rPr>
              <w:t>7</w:t>
            </w:r>
            <w:r w:rsidR="00BB41F1" w:rsidRPr="00AD1463">
              <w:rPr>
                <w:webHidden/>
                <w:sz w:val="24"/>
                <w:szCs w:val="24"/>
              </w:rPr>
              <w:fldChar w:fldCharType="end"/>
            </w:r>
          </w:hyperlink>
        </w:p>
        <w:p w14:paraId="1F6CA644" w14:textId="7E35315B" w:rsidR="00BB41F1" w:rsidRPr="00AD1463" w:rsidRDefault="00C54F79">
          <w:pPr>
            <w:pStyle w:val="Turinys2"/>
            <w:rPr>
              <w:rFonts w:eastAsiaTheme="minorEastAsia"/>
              <w:sz w:val="24"/>
              <w:szCs w:val="24"/>
              <w:lang w:eastAsia="lt-LT"/>
            </w:rPr>
          </w:pPr>
          <w:hyperlink w:anchor="_Toc112013002" w:history="1">
            <w:r w:rsidR="00BB41F1" w:rsidRPr="00AD1463">
              <w:rPr>
                <w:rStyle w:val="Hipersaitas"/>
                <w:sz w:val="24"/>
                <w:szCs w:val="24"/>
              </w:rPr>
              <w:t>1.3.</w:t>
            </w:r>
            <w:r w:rsidR="0090390B">
              <w:rPr>
                <w:rStyle w:val="Hipersaitas"/>
                <w:sz w:val="24"/>
                <w:szCs w:val="24"/>
              </w:rPr>
              <w:t xml:space="preserve"> </w:t>
            </w:r>
            <w:r w:rsidR="0090390B">
              <w:rPr>
                <w:rFonts w:eastAsia="Times New Roman"/>
              </w:rPr>
              <w:t xml:space="preserve">Rekomendacijos Chemijos BP mokym(osi) turiniui </w:t>
            </w:r>
            <w:r w:rsidR="00BB41F1" w:rsidRPr="00AD1463">
              <w:rPr>
                <w:rStyle w:val="Hipersaitas"/>
                <w:sz w:val="24"/>
                <w:szCs w:val="24"/>
              </w:rPr>
              <w:t>10 (II</w:t>
            </w:r>
            <w:r w:rsidR="0090390B">
              <w:rPr>
                <w:rStyle w:val="Hipersaitas"/>
                <w:sz w:val="24"/>
                <w:szCs w:val="24"/>
              </w:rPr>
              <w:t xml:space="preserve"> gimnazijos</w:t>
            </w:r>
            <w:r w:rsidR="00BB41F1" w:rsidRPr="00AD1463">
              <w:rPr>
                <w:rStyle w:val="Hipersaitas"/>
                <w:sz w:val="24"/>
                <w:szCs w:val="24"/>
              </w:rPr>
              <w:t>) klas</w:t>
            </w:r>
            <w:r w:rsidR="0090390B">
              <w:rPr>
                <w:rStyle w:val="Hipersaitas"/>
                <w:sz w:val="24"/>
                <w:szCs w:val="24"/>
              </w:rPr>
              <w:t>ei</w:t>
            </w:r>
            <w:r w:rsidR="00BB41F1" w:rsidRPr="00AD1463">
              <w:rPr>
                <w:webHidden/>
                <w:sz w:val="24"/>
                <w:szCs w:val="24"/>
              </w:rPr>
              <w:tab/>
            </w:r>
            <w:r w:rsidR="00BB41F1" w:rsidRPr="00AD1463">
              <w:rPr>
                <w:webHidden/>
                <w:sz w:val="24"/>
                <w:szCs w:val="24"/>
              </w:rPr>
              <w:fldChar w:fldCharType="begin"/>
            </w:r>
            <w:r w:rsidR="00BB41F1" w:rsidRPr="00AD1463">
              <w:rPr>
                <w:webHidden/>
                <w:sz w:val="24"/>
                <w:szCs w:val="24"/>
              </w:rPr>
              <w:instrText xml:space="preserve"> PAGEREF _Toc112013002 \h </w:instrText>
            </w:r>
            <w:r w:rsidR="00BB41F1" w:rsidRPr="00AD1463">
              <w:rPr>
                <w:webHidden/>
                <w:sz w:val="24"/>
                <w:szCs w:val="24"/>
              </w:rPr>
            </w:r>
            <w:r w:rsidR="00BB41F1" w:rsidRPr="00AD1463">
              <w:rPr>
                <w:webHidden/>
                <w:sz w:val="24"/>
                <w:szCs w:val="24"/>
              </w:rPr>
              <w:fldChar w:fldCharType="separate"/>
            </w:r>
            <w:r w:rsidR="00B125DD">
              <w:rPr>
                <w:webHidden/>
                <w:sz w:val="24"/>
                <w:szCs w:val="24"/>
              </w:rPr>
              <w:t>14</w:t>
            </w:r>
            <w:r w:rsidR="00BB41F1" w:rsidRPr="00AD1463">
              <w:rPr>
                <w:webHidden/>
                <w:sz w:val="24"/>
                <w:szCs w:val="24"/>
              </w:rPr>
              <w:fldChar w:fldCharType="end"/>
            </w:r>
          </w:hyperlink>
        </w:p>
        <w:p w14:paraId="26333481" w14:textId="10AF1033" w:rsidR="00BB41F1" w:rsidRPr="00AD1463" w:rsidRDefault="00C54F79">
          <w:pPr>
            <w:pStyle w:val="Turinys1"/>
            <w:rPr>
              <w:rFonts w:ascii="Times New Roman" w:eastAsiaTheme="minorEastAsia" w:hAnsi="Times New Roman" w:cs="Times New Roman"/>
              <w:noProof/>
              <w:sz w:val="24"/>
              <w:szCs w:val="24"/>
              <w:lang w:eastAsia="lt-LT"/>
            </w:rPr>
          </w:pPr>
          <w:hyperlink w:anchor="_Toc112013003" w:history="1">
            <w:r w:rsidR="00BB41F1" w:rsidRPr="00AD1463">
              <w:rPr>
                <w:rStyle w:val="Hipersaitas"/>
                <w:rFonts w:ascii="Times New Roman" w:hAnsi="Times New Roman" w:cs="Times New Roman"/>
                <w:noProof/>
                <w:sz w:val="24"/>
                <w:szCs w:val="24"/>
              </w:rPr>
              <w:t>2. Aukštesnių</w:t>
            </w:r>
            <w:r w:rsidR="00BB41F1" w:rsidRPr="00AD1463">
              <w:rPr>
                <w:rStyle w:val="Hipersaitas"/>
                <w:rFonts w:ascii="Times New Roman" w:eastAsia="Times New Roman" w:hAnsi="Times New Roman" w:cs="Times New Roman"/>
                <w:noProof/>
                <w:sz w:val="24"/>
                <w:szCs w:val="24"/>
              </w:rPr>
              <w:t xml:space="preserve"> pasiekimų ugdymas</w:t>
            </w:r>
            <w:r w:rsidR="00BB41F1" w:rsidRPr="00AD1463">
              <w:rPr>
                <w:rFonts w:ascii="Times New Roman" w:hAnsi="Times New Roman" w:cs="Times New Roman"/>
                <w:noProof/>
                <w:webHidden/>
                <w:sz w:val="24"/>
                <w:szCs w:val="24"/>
              </w:rPr>
              <w:tab/>
            </w:r>
            <w:r w:rsidR="00BB41F1" w:rsidRPr="00AD1463">
              <w:rPr>
                <w:rFonts w:ascii="Times New Roman" w:hAnsi="Times New Roman" w:cs="Times New Roman"/>
                <w:noProof/>
                <w:webHidden/>
                <w:sz w:val="24"/>
                <w:szCs w:val="24"/>
              </w:rPr>
              <w:fldChar w:fldCharType="begin"/>
            </w:r>
            <w:r w:rsidR="00BB41F1" w:rsidRPr="00AD1463">
              <w:rPr>
                <w:rFonts w:ascii="Times New Roman" w:hAnsi="Times New Roman" w:cs="Times New Roman"/>
                <w:noProof/>
                <w:webHidden/>
                <w:sz w:val="24"/>
                <w:szCs w:val="24"/>
              </w:rPr>
              <w:instrText xml:space="preserve"> PAGEREF _Toc112013003 \h </w:instrText>
            </w:r>
            <w:r w:rsidR="00BB41F1" w:rsidRPr="00AD1463">
              <w:rPr>
                <w:rFonts w:ascii="Times New Roman" w:hAnsi="Times New Roman" w:cs="Times New Roman"/>
                <w:noProof/>
                <w:webHidden/>
                <w:sz w:val="24"/>
                <w:szCs w:val="24"/>
              </w:rPr>
            </w:r>
            <w:r w:rsidR="00BB41F1" w:rsidRPr="00AD1463">
              <w:rPr>
                <w:rFonts w:ascii="Times New Roman" w:hAnsi="Times New Roman" w:cs="Times New Roman"/>
                <w:noProof/>
                <w:webHidden/>
                <w:sz w:val="24"/>
                <w:szCs w:val="24"/>
              </w:rPr>
              <w:fldChar w:fldCharType="separate"/>
            </w:r>
            <w:r w:rsidR="00B125DD">
              <w:rPr>
                <w:rFonts w:ascii="Times New Roman" w:hAnsi="Times New Roman" w:cs="Times New Roman"/>
                <w:noProof/>
                <w:webHidden/>
                <w:sz w:val="24"/>
                <w:szCs w:val="24"/>
              </w:rPr>
              <w:t>19</w:t>
            </w:r>
            <w:r w:rsidR="00BB41F1" w:rsidRPr="00AD1463">
              <w:rPr>
                <w:rFonts w:ascii="Times New Roman" w:hAnsi="Times New Roman" w:cs="Times New Roman"/>
                <w:noProof/>
                <w:webHidden/>
                <w:sz w:val="24"/>
                <w:szCs w:val="24"/>
              </w:rPr>
              <w:fldChar w:fldCharType="end"/>
            </w:r>
          </w:hyperlink>
        </w:p>
        <w:p w14:paraId="1571FC60" w14:textId="64425BCD" w:rsidR="00BB41F1" w:rsidRPr="00AD1463" w:rsidRDefault="00C54F79">
          <w:pPr>
            <w:pStyle w:val="Turinys2"/>
            <w:rPr>
              <w:rFonts w:eastAsiaTheme="minorEastAsia"/>
              <w:sz w:val="24"/>
              <w:szCs w:val="24"/>
              <w:lang w:eastAsia="lt-LT"/>
            </w:rPr>
          </w:pPr>
          <w:hyperlink w:anchor="_Toc112013004" w:history="1">
            <w:r w:rsidR="00BB41F1" w:rsidRPr="00AD1463">
              <w:rPr>
                <w:rStyle w:val="Hipersaitas"/>
                <w:sz w:val="24"/>
                <w:szCs w:val="24"/>
              </w:rPr>
              <w:t>2.1. Aukštesniųjų pasiekimų ugdymo užduočių pavyzdžiai 8 klasei</w:t>
            </w:r>
            <w:r w:rsidR="00BB41F1" w:rsidRPr="00AD1463">
              <w:rPr>
                <w:webHidden/>
                <w:sz w:val="24"/>
                <w:szCs w:val="24"/>
              </w:rPr>
              <w:tab/>
            </w:r>
            <w:r w:rsidR="00BB41F1" w:rsidRPr="00AD1463">
              <w:rPr>
                <w:webHidden/>
                <w:sz w:val="24"/>
                <w:szCs w:val="24"/>
              </w:rPr>
              <w:fldChar w:fldCharType="begin"/>
            </w:r>
            <w:r w:rsidR="00BB41F1" w:rsidRPr="00AD1463">
              <w:rPr>
                <w:webHidden/>
                <w:sz w:val="24"/>
                <w:szCs w:val="24"/>
              </w:rPr>
              <w:instrText xml:space="preserve"> PAGEREF _Toc112013004 \h </w:instrText>
            </w:r>
            <w:r w:rsidR="00BB41F1" w:rsidRPr="00AD1463">
              <w:rPr>
                <w:webHidden/>
                <w:sz w:val="24"/>
                <w:szCs w:val="24"/>
              </w:rPr>
            </w:r>
            <w:r w:rsidR="00BB41F1" w:rsidRPr="00AD1463">
              <w:rPr>
                <w:webHidden/>
                <w:sz w:val="24"/>
                <w:szCs w:val="24"/>
              </w:rPr>
              <w:fldChar w:fldCharType="separate"/>
            </w:r>
            <w:r w:rsidR="00B125DD">
              <w:rPr>
                <w:webHidden/>
                <w:sz w:val="24"/>
                <w:szCs w:val="24"/>
              </w:rPr>
              <w:t>24</w:t>
            </w:r>
            <w:r w:rsidR="00BB41F1" w:rsidRPr="00AD1463">
              <w:rPr>
                <w:webHidden/>
                <w:sz w:val="24"/>
                <w:szCs w:val="24"/>
              </w:rPr>
              <w:fldChar w:fldCharType="end"/>
            </w:r>
          </w:hyperlink>
        </w:p>
        <w:p w14:paraId="50EBBB9A" w14:textId="6EAEB4E4" w:rsidR="00BB41F1" w:rsidRPr="00AD1463" w:rsidRDefault="00C54F79">
          <w:pPr>
            <w:pStyle w:val="Turinys2"/>
            <w:rPr>
              <w:rFonts w:eastAsiaTheme="minorEastAsia"/>
              <w:sz w:val="24"/>
              <w:szCs w:val="24"/>
              <w:lang w:eastAsia="lt-LT"/>
            </w:rPr>
          </w:pPr>
          <w:hyperlink w:anchor="_Toc112013005" w:history="1">
            <w:r w:rsidR="00BB41F1" w:rsidRPr="00AD1463">
              <w:rPr>
                <w:rStyle w:val="Hipersaitas"/>
                <w:sz w:val="24"/>
                <w:szCs w:val="24"/>
              </w:rPr>
              <w:t>2.2. Aukštesniųjų pasiekimų ugdymo užduočių pavyzdžiai 9–10 (I–II) klasėms</w:t>
            </w:r>
            <w:r w:rsidR="00BB41F1" w:rsidRPr="00AD1463">
              <w:rPr>
                <w:webHidden/>
                <w:sz w:val="24"/>
                <w:szCs w:val="24"/>
              </w:rPr>
              <w:tab/>
            </w:r>
            <w:r w:rsidR="00BB41F1" w:rsidRPr="00AD1463">
              <w:rPr>
                <w:webHidden/>
                <w:sz w:val="24"/>
                <w:szCs w:val="24"/>
              </w:rPr>
              <w:fldChar w:fldCharType="begin"/>
            </w:r>
            <w:r w:rsidR="00BB41F1" w:rsidRPr="00AD1463">
              <w:rPr>
                <w:webHidden/>
                <w:sz w:val="24"/>
                <w:szCs w:val="24"/>
              </w:rPr>
              <w:instrText xml:space="preserve"> PAGEREF _Toc112013005 \h </w:instrText>
            </w:r>
            <w:r w:rsidR="00BB41F1" w:rsidRPr="00AD1463">
              <w:rPr>
                <w:webHidden/>
                <w:sz w:val="24"/>
                <w:szCs w:val="24"/>
              </w:rPr>
            </w:r>
            <w:r w:rsidR="00BB41F1" w:rsidRPr="00AD1463">
              <w:rPr>
                <w:webHidden/>
                <w:sz w:val="24"/>
                <w:szCs w:val="24"/>
              </w:rPr>
              <w:fldChar w:fldCharType="separate"/>
            </w:r>
            <w:r w:rsidR="00B125DD">
              <w:rPr>
                <w:webHidden/>
                <w:sz w:val="24"/>
                <w:szCs w:val="24"/>
              </w:rPr>
              <w:t>27</w:t>
            </w:r>
            <w:r w:rsidR="00BB41F1" w:rsidRPr="00AD1463">
              <w:rPr>
                <w:webHidden/>
                <w:sz w:val="24"/>
                <w:szCs w:val="24"/>
              </w:rPr>
              <w:fldChar w:fldCharType="end"/>
            </w:r>
          </w:hyperlink>
        </w:p>
        <w:p w14:paraId="7E88DCC8" w14:textId="3B6F1B7C" w:rsidR="00BB41F1" w:rsidRPr="00AD1463" w:rsidRDefault="00C54F79">
          <w:pPr>
            <w:pStyle w:val="Turinys1"/>
            <w:rPr>
              <w:rFonts w:ascii="Times New Roman" w:eastAsiaTheme="minorEastAsia" w:hAnsi="Times New Roman" w:cs="Times New Roman"/>
              <w:noProof/>
              <w:sz w:val="24"/>
              <w:szCs w:val="24"/>
              <w:lang w:eastAsia="lt-LT"/>
            </w:rPr>
          </w:pPr>
          <w:hyperlink w:anchor="_Toc112013006" w:history="1">
            <w:r w:rsidR="00BB41F1" w:rsidRPr="00AD1463">
              <w:rPr>
                <w:rStyle w:val="Hipersaitas"/>
                <w:rFonts w:ascii="Times New Roman" w:hAnsi="Times New Roman" w:cs="Times New Roman"/>
                <w:noProof/>
                <w:sz w:val="24"/>
                <w:szCs w:val="24"/>
              </w:rPr>
              <w:t>3. Tarpdalykinių temų integravimas. Dalykų dermė.</w:t>
            </w:r>
            <w:r w:rsidR="00BB41F1" w:rsidRPr="00AD1463">
              <w:rPr>
                <w:rFonts w:ascii="Times New Roman" w:hAnsi="Times New Roman" w:cs="Times New Roman"/>
                <w:noProof/>
                <w:webHidden/>
                <w:sz w:val="24"/>
                <w:szCs w:val="24"/>
              </w:rPr>
              <w:tab/>
            </w:r>
            <w:r w:rsidR="00BB41F1" w:rsidRPr="00AD1463">
              <w:rPr>
                <w:rFonts w:ascii="Times New Roman" w:hAnsi="Times New Roman" w:cs="Times New Roman"/>
                <w:noProof/>
                <w:webHidden/>
                <w:sz w:val="24"/>
                <w:szCs w:val="24"/>
              </w:rPr>
              <w:fldChar w:fldCharType="begin"/>
            </w:r>
            <w:r w:rsidR="00BB41F1" w:rsidRPr="00AD1463">
              <w:rPr>
                <w:rFonts w:ascii="Times New Roman" w:hAnsi="Times New Roman" w:cs="Times New Roman"/>
                <w:noProof/>
                <w:webHidden/>
                <w:sz w:val="24"/>
                <w:szCs w:val="24"/>
              </w:rPr>
              <w:instrText xml:space="preserve"> PAGEREF _Toc112013006 \h </w:instrText>
            </w:r>
            <w:r w:rsidR="00BB41F1" w:rsidRPr="00AD1463">
              <w:rPr>
                <w:rFonts w:ascii="Times New Roman" w:hAnsi="Times New Roman" w:cs="Times New Roman"/>
                <w:noProof/>
                <w:webHidden/>
                <w:sz w:val="24"/>
                <w:szCs w:val="24"/>
              </w:rPr>
            </w:r>
            <w:r w:rsidR="00BB41F1" w:rsidRPr="00AD1463">
              <w:rPr>
                <w:rFonts w:ascii="Times New Roman" w:hAnsi="Times New Roman" w:cs="Times New Roman"/>
                <w:noProof/>
                <w:webHidden/>
                <w:sz w:val="24"/>
                <w:szCs w:val="24"/>
              </w:rPr>
              <w:fldChar w:fldCharType="separate"/>
            </w:r>
            <w:r w:rsidR="00B125DD">
              <w:rPr>
                <w:rFonts w:ascii="Times New Roman" w:hAnsi="Times New Roman" w:cs="Times New Roman"/>
                <w:noProof/>
                <w:webHidden/>
                <w:sz w:val="24"/>
                <w:szCs w:val="24"/>
              </w:rPr>
              <w:t>36</w:t>
            </w:r>
            <w:r w:rsidR="00BB41F1" w:rsidRPr="00AD1463">
              <w:rPr>
                <w:rFonts w:ascii="Times New Roman" w:hAnsi="Times New Roman" w:cs="Times New Roman"/>
                <w:noProof/>
                <w:webHidden/>
                <w:sz w:val="24"/>
                <w:szCs w:val="24"/>
              </w:rPr>
              <w:fldChar w:fldCharType="end"/>
            </w:r>
          </w:hyperlink>
        </w:p>
        <w:p w14:paraId="638ADCB1" w14:textId="5C326DA9" w:rsidR="00BB41F1" w:rsidRPr="00AD1463" w:rsidRDefault="00C54F79">
          <w:pPr>
            <w:pStyle w:val="Turinys2"/>
            <w:rPr>
              <w:rFonts w:eastAsiaTheme="minorEastAsia"/>
              <w:sz w:val="24"/>
              <w:szCs w:val="24"/>
              <w:lang w:eastAsia="lt-LT"/>
            </w:rPr>
          </w:pPr>
          <w:hyperlink w:anchor="_Toc112013007" w:history="1">
            <w:r w:rsidR="00BB41F1" w:rsidRPr="00AD1463">
              <w:rPr>
                <w:rStyle w:val="Hipersaitas"/>
                <w:rFonts w:eastAsia="Times New Roman"/>
                <w:sz w:val="24"/>
                <w:szCs w:val="24"/>
              </w:rPr>
              <w:t>3.1. Gimtoji kalba</w:t>
            </w:r>
            <w:r w:rsidR="00BB41F1" w:rsidRPr="00AD1463">
              <w:rPr>
                <w:webHidden/>
                <w:sz w:val="24"/>
                <w:szCs w:val="24"/>
              </w:rPr>
              <w:tab/>
            </w:r>
            <w:r w:rsidR="00BB41F1" w:rsidRPr="00AD1463">
              <w:rPr>
                <w:webHidden/>
                <w:sz w:val="24"/>
                <w:szCs w:val="24"/>
              </w:rPr>
              <w:fldChar w:fldCharType="begin"/>
            </w:r>
            <w:r w:rsidR="00BB41F1" w:rsidRPr="00AD1463">
              <w:rPr>
                <w:webHidden/>
                <w:sz w:val="24"/>
                <w:szCs w:val="24"/>
              </w:rPr>
              <w:instrText xml:space="preserve"> PAGEREF _Toc112013007 \h </w:instrText>
            </w:r>
            <w:r w:rsidR="00BB41F1" w:rsidRPr="00AD1463">
              <w:rPr>
                <w:webHidden/>
                <w:sz w:val="24"/>
                <w:szCs w:val="24"/>
              </w:rPr>
            </w:r>
            <w:r w:rsidR="00BB41F1" w:rsidRPr="00AD1463">
              <w:rPr>
                <w:webHidden/>
                <w:sz w:val="24"/>
                <w:szCs w:val="24"/>
              </w:rPr>
              <w:fldChar w:fldCharType="separate"/>
            </w:r>
            <w:r w:rsidR="00B125DD">
              <w:rPr>
                <w:webHidden/>
                <w:sz w:val="24"/>
                <w:szCs w:val="24"/>
              </w:rPr>
              <w:t>36</w:t>
            </w:r>
            <w:r w:rsidR="00BB41F1" w:rsidRPr="00AD1463">
              <w:rPr>
                <w:webHidden/>
                <w:sz w:val="24"/>
                <w:szCs w:val="24"/>
              </w:rPr>
              <w:fldChar w:fldCharType="end"/>
            </w:r>
          </w:hyperlink>
        </w:p>
        <w:p w14:paraId="61414BD7" w14:textId="40553600" w:rsidR="00BB41F1" w:rsidRPr="00AD1463" w:rsidRDefault="00C54F79">
          <w:pPr>
            <w:pStyle w:val="Turinys2"/>
            <w:rPr>
              <w:rFonts w:eastAsiaTheme="minorEastAsia"/>
              <w:sz w:val="24"/>
              <w:szCs w:val="24"/>
              <w:lang w:eastAsia="lt-LT"/>
            </w:rPr>
          </w:pPr>
          <w:hyperlink w:anchor="_Toc112013008" w:history="1">
            <w:r w:rsidR="00BB41F1" w:rsidRPr="00AD1463">
              <w:rPr>
                <w:rStyle w:val="Hipersaitas"/>
                <w:rFonts w:eastAsia="Times New Roman"/>
                <w:sz w:val="24"/>
                <w:szCs w:val="24"/>
              </w:rPr>
              <w:t>3.2. Etninė kultūra</w:t>
            </w:r>
            <w:r w:rsidR="00BB41F1" w:rsidRPr="00AD1463">
              <w:rPr>
                <w:webHidden/>
                <w:sz w:val="24"/>
                <w:szCs w:val="24"/>
              </w:rPr>
              <w:tab/>
            </w:r>
            <w:r w:rsidR="00BB41F1" w:rsidRPr="00AD1463">
              <w:rPr>
                <w:webHidden/>
                <w:sz w:val="24"/>
                <w:szCs w:val="24"/>
              </w:rPr>
              <w:fldChar w:fldCharType="begin"/>
            </w:r>
            <w:r w:rsidR="00BB41F1" w:rsidRPr="00AD1463">
              <w:rPr>
                <w:webHidden/>
                <w:sz w:val="24"/>
                <w:szCs w:val="24"/>
              </w:rPr>
              <w:instrText xml:space="preserve"> PAGEREF _Toc112013008 \h </w:instrText>
            </w:r>
            <w:r w:rsidR="00BB41F1" w:rsidRPr="00AD1463">
              <w:rPr>
                <w:webHidden/>
                <w:sz w:val="24"/>
                <w:szCs w:val="24"/>
              </w:rPr>
            </w:r>
            <w:r w:rsidR="00BB41F1" w:rsidRPr="00AD1463">
              <w:rPr>
                <w:webHidden/>
                <w:sz w:val="24"/>
                <w:szCs w:val="24"/>
              </w:rPr>
              <w:fldChar w:fldCharType="separate"/>
            </w:r>
            <w:r w:rsidR="00B125DD">
              <w:rPr>
                <w:webHidden/>
                <w:sz w:val="24"/>
                <w:szCs w:val="24"/>
              </w:rPr>
              <w:t>36</w:t>
            </w:r>
            <w:r w:rsidR="00BB41F1" w:rsidRPr="00AD1463">
              <w:rPr>
                <w:webHidden/>
                <w:sz w:val="24"/>
                <w:szCs w:val="24"/>
              </w:rPr>
              <w:fldChar w:fldCharType="end"/>
            </w:r>
          </w:hyperlink>
        </w:p>
        <w:p w14:paraId="21075345" w14:textId="4A6D8ECC" w:rsidR="00BB41F1" w:rsidRPr="00AD1463" w:rsidRDefault="00C54F79">
          <w:pPr>
            <w:pStyle w:val="Turinys2"/>
            <w:rPr>
              <w:rFonts w:eastAsiaTheme="minorEastAsia"/>
              <w:sz w:val="24"/>
              <w:szCs w:val="24"/>
              <w:lang w:eastAsia="lt-LT"/>
            </w:rPr>
          </w:pPr>
          <w:hyperlink w:anchor="_Toc112013009" w:history="1">
            <w:r w:rsidR="00BB41F1" w:rsidRPr="00AD1463">
              <w:rPr>
                <w:rStyle w:val="Hipersaitas"/>
                <w:rFonts w:eastAsia="Times New Roman"/>
                <w:sz w:val="24"/>
                <w:szCs w:val="24"/>
              </w:rPr>
              <w:t>3.3. Pilietinės visuomenės savikūra</w:t>
            </w:r>
            <w:r w:rsidR="00BB41F1" w:rsidRPr="00AD1463">
              <w:rPr>
                <w:webHidden/>
                <w:sz w:val="24"/>
                <w:szCs w:val="24"/>
              </w:rPr>
              <w:tab/>
            </w:r>
            <w:r w:rsidR="00BB41F1" w:rsidRPr="00AD1463">
              <w:rPr>
                <w:webHidden/>
                <w:sz w:val="24"/>
                <w:szCs w:val="24"/>
              </w:rPr>
              <w:fldChar w:fldCharType="begin"/>
            </w:r>
            <w:r w:rsidR="00BB41F1" w:rsidRPr="00AD1463">
              <w:rPr>
                <w:webHidden/>
                <w:sz w:val="24"/>
                <w:szCs w:val="24"/>
              </w:rPr>
              <w:instrText xml:space="preserve"> PAGEREF _Toc112013009 \h </w:instrText>
            </w:r>
            <w:r w:rsidR="00BB41F1" w:rsidRPr="00AD1463">
              <w:rPr>
                <w:webHidden/>
                <w:sz w:val="24"/>
                <w:szCs w:val="24"/>
              </w:rPr>
            </w:r>
            <w:r w:rsidR="00BB41F1" w:rsidRPr="00AD1463">
              <w:rPr>
                <w:webHidden/>
                <w:sz w:val="24"/>
                <w:szCs w:val="24"/>
              </w:rPr>
              <w:fldChar w:fldCharType="separate"/>
            </w:r>
            <w:r w:rsidR="00B125DD">
              <w:rPr>
                <w:webHidden/>
                <w:sz w:val="24"/>
                <w:szCs w:val="24"/>
              </w:rPr>
              <w:t>37</w:t>
            </w:r>
            <w:r w:rsidR="00BB41F1" w:rsidRPr="00AD1463">
              <w:rPr>
                <w:webHidden/>
                <w:sz w:val="24"/>
                <w:szCs w:val="24"/>
              </w:rPr>
              <w:fldChar w:fldCharType="end"/>
            </w:r>
          </w:hyperlink>
        </w:p>
        <w:p w14:paraId="31124194" w14:textId="6494C6BA" w:rsidR="00BB41F1" w:rsidRPr="00AD1463" w:rsidRDefault="00C54F79">
          <w:pPr>
            <w:pStyle w:val="Turinys2"/>
            <w:rPr>
              <w:rFonts w:eastAsiaTheme="minorEastAsia"/>
              <w:sz w:val="24"/>
              <w:szCs w:val="24"/>
              <w:lang w:eastAsia="lt-LT"/>
            </w:rPr>
          </w:pPr>
          <w:hyperlink w:anchor="_Toc112013010" w:history="1">
            <w:r w:rsidR="00BB41F1" w:rsidRPr="00AD1463">
              <w:rPr>
                <w:rStyle w:val="Hipersaitas"/>
                <w:rFonts w:eastAsia="Times New Roman"/>
                <w:sz w:val="24"/>
                <w:szCs w:val="24"/>
              </w:rPr>
              <w:t>3.4. Ekstremalios situacijos</w:t>
            </w:r>
            <w:r w:rsidR="00BB41F1" w:rsidRPr="00AD1463">
              <w:rPr>
                <w:webHidden/>
                <w:sz w:val="24"/>
                <w:szCs w:val="24"/>
              </w:rPr>
              <w:tab/>
            </w:r>
            <w:r w:rsidR="00BB41F1" w:rsidRPr="00AD1463">
              <w:rPr>
                <w:webHidden/>
                <w:sz w:val="24"/>
                <w:szCs w:val="24"/>
              </w:rPr>
              <w:fldChar w:fldCharType="begin"/>
            </w:r>
            <w:r w:rsidR="00BB41F1" w:rsidRPr="00AD1463">
              <w:rPr>
                <w:webHidden/>
                <w:sz w:val="24"/>
                <w:szCs w:val="24"/>
              </w:rPr>
              <w:instrText xml:space="preserve"> PAGEREF _Toc112013010 \h </w:instrText>
            </w:r>
            <w:r w:rsidR="00BB41F1" w:rsidRPr="00AD1463">
              <w:rPr>
                <w:webHidden/>
                <w:sz w:val="24"/>
                <w:szCs w:val="24"/>
              </w:rPr>
            </w:r>
            <w:r w:rsidR="00BB41F1" w:rsidRPr="00AD1463">
              <w:rPr>
                <w:webHidden/>
                <w:sz w:val="24"/>
                <w:szCs w:val="24"/>
              </w:rPr>
              <w:fldChar w:fldCharType="separate"/>
            </w:r>
            <w:r w:rsidR="00B125DD">
              <w:rPr>
                <w:webHidden/>
                <w:sz w:val="24"/>
                <w:szCs w:val="24"/>
              </w:rPr>
              <w:t>37</w:t>
            </w:r>
            <w:r w:rsidR="00BB41F1" w:rsidRPr="00AD1463">
              <w:rPr>
                <w:webHidden/>
                <w:sz w:val="24"/>
                <w:szCs w:val="24"/>
              </w:rPr>
              <w:fldChar w:fldCharType="end"/>
            </w:r>
          </w:hyperlink>
        </w:p>
        <w:p w14:paraId="246A977F" w14:textId="79A6CCC7" w:rsidR="00BB41F1" w:rsidRPr="00AD1463" w:rsidRDefault="00C54F79">
          <w:pPr>
            <w:pStyle w:val="Turinys2"/>
            <w:rPr>
              <w:rFonts w:eastAsiaTheme="minorEastAsia"/>
              <w:sz w:val="24"/>
              <w:szCs w:val="24"/>
              <w:lang w:eastAsia="lt-LT"/>
            </w:rPr>
          </w:pPr>
          <w:hyperlink w:anchor="_Toc112013011" w:history="1">
            <w:r w:rsidR="00BB41F1" w:rsidRPr="00AD1463">
              <w:rPr>
                <w:rStyle w:val="Hipersaitas"/>
                <w:rFonts w:eastAsia="Times New Roman"/>
                <w:sz w:val="24"/>
                <w:szCs w:val="24"/>
              </w:rPr>
              <w:t>3.5. Intelektinė nuosavybė</w:t>
            </w:r>
            <w:r w:rsidR="00BB41F1" w:rsidRPr="00AD1463">
              <w:rPr>
                <w:webHidden/>
                <w:sz w:val="24"/>
                <w:szCs w:val="24"/>
              </w:rPr>
              <w:tab/>
            </w:r>
            <w:r w:rsidR="00BB41F1" w:rsidRPr="00AD1463">
              <w:rPr>
                <w:webHidden/>
                <w:sz w:val="24"/>
                <w:szCs w:val="24"/>
              </w:rPr>
              <w:fldChar w:fldCharType="begin"/>
            </w:r>
            <w:r w:rsidR="00BB41F1" w:rsidRPr="00AD1463">
              <w:rPr>
                <w:webHidden/>
                <w:sz w:val="24"/>
                <w:szCs w:val="24"/>
              </w:rPr>
              <w:instrText xml:space="preserve"> PAGEREF _Toc112013011 \h </w:instrText>
            </w:r>
            <w:r w:rsidR="00BB41F1" w:rsidRPr="00AD1463">
              <w:rPr>
                <w:webHidden/>
                <w:sz w:val="24"/>
                <w:szCs w:val="24"/>
              </w:rPr>
            </w:r>
            <w:r w:rsidR="00BB41F1" w:rsidRPr="00AD1463">
              <w:rPr>
                <w:webHidden/>
                <w:sz w:val="24"/>
                <w:szCs w:val="24"/>
              </w:rPr>
              <w:fldChar w:fldCharType="separate"/>
            </w:r>
            <w:r w:rsidR="00B125DD">
              <w:rPr>
                <w:webHidden/>
                <w:sz w:val="24"/>
                <w:szCs w:val="24"/>
              </w:rPr>
              <w:t>37</w:t>
            </w:r>
            <w:r w:rsidR="00BB41F1" w:rsidRPr="00AD1463">
              <w:rPr>
                <w:webHidden/>
                <w:sz w:val="24"/>
                <w:szCs w:val="24"/>
              </w:rPr>
              <w:fldChar w:fldCharType="end"/>
            </w:r>
          </w:hyperlink>
        </w:p>
        <w:p w14:paraId="2842969D" w14:textId="3C78B013" w:rsidR="00BB41F1" w:rsidRPr="00AD1463" w:rsidRDefault="00C54F79">
          <w:pPr>
            <w:pStyle w:val="Turinys2"/>
            <w:rPr>
              <w:rFonts w:eastAsiaTheme="minorEastAsia"/>
              <w:sz w:val="24"/>
              <w:szCs w:val="24"/>
              <w:lang w:eastAsia="lt-LT"/>
            </w:rPr>
          </w:pPr>
          <w:hyperlink w:anchor="_Toc112013012" w:history="1">
            <w:r w:rsidR="00BB41F1" w:rsidRPr="00AD1463">
              <w:rPr>
                <w:rStyle w:val="Hipersaitas"/>
                <w:rFonts w:eastAsia="Times New Roman"/>
                <w:sz w:val="24"/>
                <w:szCs w:val="24"/>
              </w:rPr>
              <w:t>3.6. Asmenybės, idėjos</w:t>
            </w:r>
            <w:r w:rsidR="00BB41F1" w:rsidRPr="00AD1463">
              <w:rPr>
                <w:webHidden/>
                <w:sz w:val="24"/>
                <w:szCs w:val="24"/>
              </w:rPr>
              <w:tab/>
            </w:r>
            <w:r w:rsidR="00BB41F1" w:rsidRPr="00AD1463">
              <w:rPr>
                <w:webHidden/>
                <w:sz w:val="24"/>
                <w:szCs w:val="24"/>
              </w:rPr>
              <w:fldChar w:fldCharType="begin"/>
            </w:r>
            <w:r w:rsidR="00BB41F1" w:rsidRPr="00AD1463">
              <w:rPr>
                <w:webHidden/>
                <w:sz w:val="24"/>
                <w:szCs w:val="24"/>
              </w:rPr>
              <w:instrText xml:space="preserve"> PAGEREF _Toc112013012 \h </w:instrText>
            </w:r>
            <w:r w:rsidR="00BB41F1" w:rsidRPr="00AD1463">
              <w:rPr>
                <w:webHidden/>
                <w:sz w:val="24"/>
                <w:szCs w:val="24"/>
              </w:rPr>
            </w:r>
            <w:r w:rsidR="00BB41F1" w:rsidRPr="00AD1463">
              <w:rPr>
                <w:webHidden/>
                <w:sz w:val="24"/>
                <w:szCs w:val="24"/>
              </w:rPr>
              <w:fldChar w:fldCharType="separate"/>
            </w:r>
            <w:r w:rsidR="00B125DD">
              <w:rPr>
                <w:webHidden/>
                <w:sz w:val="24"/>
                <w:szCs w:val="24"/>
              </w:rPr>
              <w:t>37</w:t>
            </w:r>
            <w:r w:rsidR="00BB41F1" w:rsidRPr="00AD1463">
              <w:rPr>
                <w:webHidden/>
                <w:sz w:val="24"/>
                <w:szCs w:val="24"/>
              </w:rPr>
              <w:fldChar w:fldCharType="end"/>
            </w:r>
          </w:hyperlink>
        </w:p>
        <w:p w14:paraId="1D98D6B6" w14:textId="5C699B27" w:rsidR="00BB41F1" w:rsidRPr="00AD1463" w:rsidRDefault="00C54F79">
          <w:pPr>
            <w:pStyle w:val="Turinys2"/>
            <w:rPr>
              <w:rFonts w:eastAsiaTheme="minorEastAsia"/>
              <w:sz w:val="24"/>
              <w:szCs w:val="24"/>
              <w:lang w:eastAsia="lt-LT"/>
            </w:rPr>
          </w:pPr>
          <w:hyperlink w:anchor="_Toc112013013" w:history="1">
            <w:r w:rsidR="00BB41F1" w:rsidRPr="00AD1463">
              <w:rPr>
                <w:rStyle w:val="Hipersaitas"/>
                <w:rFonts w:eastAsia="Times New Roman"/>
                <w:sz w:val="24"/>
                <w:szCs w:val="24"/>
              </w:rPr>
              <w:t>3.7. Socialinė ir ekonominė plėtra</w:t>
            </w:r>
            <w:r w:rsidR="00BB41F1" w:rsidRPr="00AD1463">
              <w:rPr>
                <w:webHidden/>
                <w:sz w:val="24"/>
                <w:szCs w:val="24"/>
              </w:rPr>
              <w:tab/>
            </w:r>
            <w:r w:rsidR="00BB41F1" w:rsidRPr="00AD1463">
              <w:rPr>
                <w:webHidden/>
                <w:sz w:val="24"/>
                <w:szCs w:val="24"/>
              </w:rPr>
              <w:fldChar w:fldCharType="begin"/>
            </w:r>
            <w:r w:rsidR="00BB41F1" w:rsidRPr="00AD1463">
              <w:rPr>
                <w:webHidden/>
                <w:sz w:val="24"/>
                <w:szCs w:val="24"/>
              </w:rPr>
              <w:instrText xml:space="preserve"> PAGEREF _Toc112013013 \h </w:instrText>
            </w:r>
            <w:r w:rsidR="00BB41F1" w:rsidRPr="00AD1463">
              <w:rPr>
                <w:webHidden/>
                <w:sz w:val="24"/>
                <w:szCs w:val="24"/>
              </w:rPr>
            </w:r>
            <w:r w:rsidR="00BB41F1" w:rsidRPr="00AD1463">
              <w:rPr>
                <w:webHidden/>
                <w:sz w:val="24"/>
                <w:szCs w:val="24"/>
              </w:rPr>
              <w:fldChar w:fldCharType="separate"/>
            </w:r>
            <w:r w:rsidR="00B125DD">
              <w:rPr>
                <w:webHidden/>
                <w:sz w:val="24"/>
                <w:szCs w:val="24"/>
              </w:rPr>
              <w:t>38</w:t>
            </w:r>
            <w:r w:rsidR="00BB41F1" w:rsidRPr="00AD1463">
              <w:rPr>
                <w:webHidden/>
                <w:sz w:val="24"/>
                <w:szCs w:val="24"/>
              </w:rPr>
              <w:fldChar w:fldCharType="end"/>
            </w:r>
          </w:hyperlink>
        </w:p>
        <w:p w14:paraId="0B71B726" w14:textId="03E1B6C3" w:rsidR="00BB41F1" w:rsidRPr="00AD1463" w:rsidRDefault="00C54F79">
          <w:pPr>
            <w:pStyle w:val="Turinys2"/>
            <w:rPr>
              <w:rFonts w:eastAsiaTheme="minorEastAsia"/>
              <w:sz w:val="24"/>
              <w:szCs w:val="24"/>
              <w:lang w:eastAsia="lt-LT"/>
            </w:rPr>
          </w:pPr>
          <w:hyperlink w:anchor="_Toc112013014" w:history="1">
            <w:r w:rsidR="00BB41F1" w:rsidRPr="00AD1463">
              <w:rPr>
                <w:rStyle w:val="Hipersaitas"/>
                <w:rFonts w:eastAsia="Times New Roman"/>
                <w:sz w:val="24"/>
                <w:szCs w:val="24"/>
              </w:rPr>
              <w:t>3.8. Aplinkos tvarumas</w:t>
            </w:r>
            <w:r w:rsidR="00BB41F1" w:rsidRPr="00AD1463">
              <w:rPr>
                <w:webHidden/>
                <w:sz w:val="24"/>
                <w:szCs w:val="24"/>
              </w:rPr>
              <w:tab/>
            </w:r>
            <w:r w:rsidR="00BB41F1" w:rsidRPr="00AD1463">
              <w:rPr>
                <w:webHidden/>
                <w:sz w:val="24"/>
                <w:szCs w:val="24"/>
              </w:rPr>
              <w:fldChar w:fldCharType="begin"/>
            </w:r>
            <w:r w:rsidR="00BB41F1" w:rsidRPr="00AD1463">
              <w:rPr>
                <w:webHidden/>
                <w:sz w:val="24"/>
                <w:szCs w:val="24"/>
              </w:rPr>
              <w:instrText xml:space="preserve"> PAGEREF _Toc112013014 \h </w:instrText>
            </w:r>
            <w:r w:rsidR="00BB41F1" w:rsidRPr="00AD1463">
              <w:rPr>
                <w:webHidden/>
                <w:sz w:val="24"/>
                <w:szCs w:val="24"/>
              </w:rPr>
            </w:r>
            <w:r w:rsidR="00BB41F1" w:rsidRPr="00AD1463">
              <w:rPr>
                <w:webHidden/>
                <w:sz w:val="24"/>
                <w:szCs w:val="24"/>
              </w:rPr>
              <w:fldChar w:fldCharType="separate"/>
            </w:r>
            <w:r w:rsidR="00B125DD">
              <w:rPr>
                <w:webHidden/>
                <w:sz w:val="24"/>
                <w:szCs w:val="24"/>
              </w:rPr>
              <w:t>38</w:t>
            </w:r>
            <w:r w:rsidR="00BB41F1" w:rsidRPr="00AD1463">
              <w:rPr>
                <w:webHidden/>
                <w:sz w:val="24"/>
                <w:szCs w:val="24"/>
              </w:rPr>
              <w:fldChar w:fldCharType="end"/>
            </w:r>
          </w:hyperlink>
        </w:p>
        <w:p w14:paraId="248BD4AB" w14:textId="661CDE1C" w:rsidR="00BB41F1" w:rsidRPr="00AD1463" w:rsidRDefault="00C54F79">
          <w:pPr>
            <w:pStyle w:val="Turinys2"/>
            <w:rPr>
              <w:rFonts w:eastAsiaTheme="minorEastAsia"/>
              <w:sz w:val="24"/>
              <w:szCs w:val="24"/>
              <w:lang w:eastAsia="lt-LT"/>
            </w:rPr>
          </w:pPr>
          <w:hyperlink w:anchor="_Toc112013015" w:history="1">
            <w:r w:rsidR="00BB41F1" w:rsidRPr="00AD1463">
              <w:rPr>
                <w:rStyle w:val="Hipersaitas"/>
                <w:rFonts w:eastAsia="Times New Roman"/>
                <w:sz w:val="24"/>
                <w:szCs w:val="24"/>
              </w:rPr>
              <w:t>3.9. Mokymasis visą gyvenimą</w:t>
            </w:r>
            <w:r w:rsidR="00BB41F1" w:rsidRPr="00AD1463">
              <w:rPr>
                <w:webHidden/>
                <w:sz w:val="24"/>
                <w:szCs w:val="24"/>
              </w:rPr>
              <w:tab/>
            </w:r>
            <w:r w:rsidR="00BB41F1" w:rsidRPr="00AD1463">
              <w:rPr>
                <w:webHidden/>
                <w:sz w:val="24"/>
                <w:szCs w:val="24"/>
              </w:rPr>
              <w:fldChar w:fldCharType="begin"/>
            </w:r>
            <w:r w:rsidR="00BB41F1" w:rsidRPr="00AD1463">
              <w:rPr>
                <w:webHidden/>
                <w:sz w:val="24"/>
                <w:szCs w:val="24"/>
              </w:rPr>
              <w:instrText xml:space="preserve"> PAGEREF _Toc112013015 \h </w:instrText>
            </w:r>
            <w:r w:rsidR="00BB41F1" w:rsidRPr="00AD1463">
              <w:rPr>
                <w:webHidden/>
                <w:sz w:val="24"/>
                <w:szCs w:val="24"/>
              </w:rPr>
            </w:r>
            <w:r w:rsidR="00BB41F1" w:rsidRPr="00AD1463">
              <w:rPr>
                <w:webHidden/>
                <w:sz w:val="24"/>
                <w:szCs w:val="24"/>
              </w:rPr>
              <w:fldChar w:fldCharType="separate"/>
            </w:r>
            <w:r w:rsidR="00B125DD">
              <w:rPr>
                <w:webHidden/>
                <w:sz w:val="24"/>
                <w:szCs w:val="24"/>
              </w:rPr>
              <w:t>39</w:t>
            </w:r>
            <w:r w:rsidR="00BB41F1" w:rsidRPr="00AD1463">
              <w:rPr>
                <w:webHidden/>
                <w:sz w:val="24"/>
                <w:szCs w:val="24"/>
              </w:rPr>
              <w:fldChar w:fldCharType="end"/>
            </w:r>
          </w:hyperlink>
        </w:p>
        <w:p w14:paraId="236A6FE0" w14:textId="1A187608" w:rsidR="00BB41F1" w:rsidRPr="00AD1463" w:rsidRDefault="00C54F79">
          <w:pPr>
            <w:pStyle w:val="Turinys2"/>
            <w:rPr>
              <w:rFonts w:eastAsiaTheme="minorEastAsia"/>
              <w:sz w:val="24"/>
              <w:szCs w:val="24"/>
              <w:lang w:eastAsia="lt-LT"/>
            </w:rPr>
          </w:pPr>
          <w:hyperlink w:anchor="_Toc112013016" w:history="1">
            <w:r w:rsidR="00BB41F1" w:rsidRPr="00AD1463">
              <w:rPr>
                <w:rStyle w:val="Hipersaitas"/>
                <w:rFonts w:eastAsia="Times New Roman"/>
                <w:sz w:val="24"/>
                <w:szCs w:val="24"/>
              </w:rPr>
              <w:t>3.10. Sveikata, sveika gyvensena</w:t>
            </w:r>
            <w:r w:rsidR="00BB41F1" w:rsidRPr="00AD1463">
              <w:rPr>
                <w:webHidden/>
                <w:sz w:val="24"/>
                <w:szCs w:val="24"/>
              </w:rPr>
              <w:tab/>
            </w:r>
            <w:r w:rsidR="00BB41F1" w:rsidRPr="00AD1463">
              <w:rPr>
                <w:webHidden/>
                <w:sz w:val="24"/>
                <w:szCs w:val="24"/>
              </w:rPr>
              <w:fldChar w:fldCharType="begin"/>
            </w:r>
            <w:r w:rsidR="00BB41F1" w:rsidRPr="00AD1463">
              <w:rPr>
                <w:webHidden/>
                <w:sz w:val="24"/>
                <w:szCs w:val="24"/>
              </w:rPr>
              <w:instrText xml:space="preserve"> PAGEREF _Toc112013016 \h </w:instrText>
            </w:r>
            <w:r w:rsidR="00BB41F1" w:rsidRPr="00AD1463">
              <w:rPr>
                <w:webHidden/>
                <w:sz w:val="24"/>
                <w:szCs w:val="24"/>
              </w:rPr>
            </w:r>
            <w:r w:rsidR="00BB41F1" w:rsidRPr="00AD1463">
              <w:rPr>
                <w:webHidden/>
                <w:sz w:val="24"/>
                <w:szCs w:val="24"/>
              </w:rPr>
              <w:fldChar w:fldCharType="separate"/>
            </w:r>
            <w:r w:rsidR="00B125DD">
              <w:rPr>
                <w:webHidden/>
                <w:sz w:val="24"/>
                <w:szCs w:val="24"/>
              </w:rPr>
              <w:t>39</w:t>
            </w:r>
            <w:r w:rsidR="00BB41F1" w:rsidRPr="00AD1463">
              <w:rPr>
                <w:webHidden/>
                <w:sz w:val="24"/>
                <w:szCs w:val="24"/>
              </w:rPr>
              <w:fldChar w:fldCharType="end"/>
            </w:r>
          </w:hyperlink>
        </w:p>
        <w:p w14:paraId="4552B05A" w14:textId="76006730" w:rsidR="00BB41F1" w:rsidRPr="00AD1463" w:rsidRDefault="00C54F79">
          <w:pPr>
            <w:pStyle w:val="Turinys2"/>
            <w:rPr>
              <w:rFonts w:eastAsiaTheme="minorEastAsia"/>
              <w:sz w:val="24"/>
              <w:szCs w:val="24"/>
              <w:lang w:eastAsia="lt-LT"/>
            </w:rPr>
          </w:pPr>
          <w:hyperlink w:anchor="_Toc112013017" w:history="1">
            <w:r w:rsidR="00BB41F1" w:rsidRPr="00AD1463">
              <w:rPr>
                <w:rStyle w:val="Hipersaitas"/>
                <w:sz w:val="24"/>
                <w:szCs w:val="24"/>
              </w:rPr>
              <w:t>3.11. Tarpdalykinių</w:t>
            </w:r>
            <w:r w:rsidR="00BB41F1" w:rsidRPr="00AD1463">
              <w:rPr>
                <w:rStyle w:val="Hipersaitas"/>
                <w:rFonts w:eastAsia="Times New Roman"/>
                <w:sz w:val="24"/>
                <w:szCs w:val="24"/>
              </w:rPr>
              <w:t xml:space="preserve"> temų integravimas 8 klasėje</w:t>
            </w:r>
            <w:r w:rsidR="00BB41F1" w:rsidRPr="00AD1463">
              <w:rPr>
                <w:webHidden/>
                <w:sz w:val="24"/>
                <w:szCs w:val="24"/>
              </w:rPr>
              <w:tab/>
            </w:r>
            <w:r w:rsidR="00BB41F1" w:rsidRPr="00AD1463">
              <w:rPr>
                <w:webHidden/>
                <w:sz w:val="24"/>
                <w:szCs w:val="24"/>
              </w:rPr>
              <w:fldChar w:fldCharType="begin"/>
            </w:r>
            <w:r w:rsidR="00BB41F1" w:rsidRPr="00AD1463">
              <w:rPr>
                <w:webHidden/>
                <w:sz w:val="24"/>
                <w:szCs w:val="24"/>
              </w:rPr>
              <w:instrText xml:space="preserve"> PAGEREF _Toc112013017 \h </w:instrText>
            </w:r>
            <w:r w:rsidR="00BB41F1" w:rsidRPr="00AD1463">
              <w:rPr>
                <w:webHidden/>
                <w:sz w:val="24"/>
                <w:szCs w:val="24"/>
              </w:rPr>
            </w:r>
            <w:r w:rsidR="00BB41F1" w:rsidRPr="00AD1463">
              <w:rPr>
                <w:webHidden/>
                <w:sz w:val="24"/>
                <w:szCs w:val="24"/>
              </w:rPr>
              <w:fldChar w:fldCharType="separate"/>
            </w:r>
            <w:r w:rsidR="00B125DD">
              <w:rPr>
                <w:webHidden/>
                <w:sz w:val="24"/>
                <w:szCs w:val="24"/>
              </w:rPr>
              <w:t>40</w:t>
            </w:r>
            <w:r w:rsidR="00BB41F1" w:rsidRPr="00AD1463">
              <w:rPr>
                <w:webHidden/>
                <w:sz w:val="24"/>
                <w:szCs w:val="24"/>
              </w:rPr>
              <w:fldChar w:fldCharType="end"/>
            </w:r>
          </w:hyperlink>
        </w:p>
        <w:p w14:paraId="10444D95" w14:textId="761BDB2E" w:rsidR="00BB41F1" w:rsidRPr="00AD1463" w:rsidRDefault="00C54F79">
          <w:pPr>
            <w:pStyle w:val="Turinys2"/>
            <w:rPr>
              <w:rFonts w:eastAsiaTheme="minorEastAsia"/>
              <w:sz w:val="24"/>
              <w:szCs w:val="24"/>
              <w:lang w:eastAsia="lt-LT"/>
            </w:rPr>
          </w:pPr>
          <w:hyperlink w:anchor="_Toc112013018" w:history="1">
            <w:r w:rsidR="00BB41F1" w:rsidRPr="00AD1463">
              <w:rPr>
                <w:rStyle w:val="Hipersaitas"/>
                <w:sz w:val="24"/>
                <w:szCs w:val="24"/>
              </w:rPr>
              <w:t>3.12. Tarpdalykinių</w:t>
            </w:r>
            <w:r w:rsidR="00BB41F1" w:rsidRPr="00AD1463">
              <w:rPr>
                <w:rStyle w:val="Hipersaitas"/>
                <w:rFonts w:eastAsia="Times New Roman"/>
                <w:sz w:val="24"/>
                <w:szCs w:val="24"/>
              </w:rPr>
              <w:t xml:space="preserve"> temų integravimas 9 (I) klasėje</w:t>
            </w:r>
            <w:r w:rsidR="00BB41F1" w:rsidRPr="00AD1463">
              <w:rPr>
                <w:webHidden/>
                <w:sz w:val="24"/>
                <w:szCs w:val="24"/>
              </w:rPr>
              <w:tab/>
            </w:r>
            <w:r w:rsidR="00BB41F1" w:rsidRPr="00AD1463">
              <w:rPr>
                <w:webHidden/>
                <w:sz w:val="24"/>
                <w:szCs w:val="24"/>
              </w:rPr>
              <w:fldChar w:fldCharType="begin"/>
            </w:r>
            <w:r w:rsidR="00BB41F1" w:rsidRPr="00AD1463">
              <w:rPr>
                <w:webHidden/>
                <w:sz w:val="24"/>
                <w:szCs w:val="24"/>
              </w:rPr>
              <w:instrText xml:space="preserve"> PAGEREF _Toc112013018 \h </w:instrText>
            </w:r>
            <w:r w:rsidR="00BB41F1" w:rsidRPr="00AD1463">
              <w:rPr>
                <w:webHidden/>
                <w:sz w:val="24"/>
                <w:szCs w:val="24"/>
              </w:rPr>
            </w:r>
            <w:r w:rsidR="00BB41F1" w:rsidRPr="00AD1463">
              <w:rPr>
                <w:webHidden/>
                <w:sz w:val="24"/>
                <w:szCs w:val="24"/>
              </w:rPr>
              <w:fldChar w:fldCharType="separate"/>
            </w:r>
            <w:r w:rsidR="00B125DD">
              <w:rPr>
                <w:webHidden/>
                <w:sz w:val="24"/>
                <w:szCs w:val="24"/>
              </w:rPr>
              <w:t>42</w:t>
            </w:r>
            <w:r w:rsidR="00BB41F1" w:rsidRPr="00AD1463">
              <w:rPr>
                <w:webHidden/>
                <w:sz w:val="24"/>
                <w:szCs w:val="24"/>
              </w:rPr>
              <w:fldChar w:fldCharType="end"/>
            </w:r>
          </w:hyperlink>
        </w:p>
        <w:p w14:paraId="2760FB49" w14:textId="1D1D008E" w:rsidR="00BB41F1" w:rsidRPr="00AD1463" w:rsidRDefault="00C54F79">
          <w:pPr>
            <w:pStyle w:val="Turinys2"/>
            <w:rPr>
              <w:rFonts w:eastAsiaTheme="minorEastAsia"/>
              <w:sz w:val="24"/>
              <w:szCs w:val="24"/>
              <w:lang w:eastAsia="lt-LT"/>
            </w:rPr>
          </w:pPr>
          <w:hyperlink w:anchor="_Toc112013019" w:history="1">
            <w:r w:rsidR="00BB41F1" w:rsidRPr="00AD1463">
              <w:rPr>
                <w:rStyle w:val="Hipersaitas"/>
                <w:sz w:val="24"/>
                <w:szCs w:val="24"/>
              </w:rPr>
              <w:t>3.13. Tarpdalykinių</w:t>
            </w:r>
            <w:r w:rsidR="00BB41F1" w:rsidRPr="00AD1463">
              <w:rPr>
                <w:rStyle w:val="Hipersaitas"/>
                <w:rFonts w:eastAsia="Times New Roman"/>
                <w:sz w:val="24"/>
                <w:szCs w:val="24"/>
              </w:rPr>
              <w:t xml:space="preserve"> temų integravimas 10 (II) klasėje</w:t>
            </w:r>
            <w:r w:rsidR="00BB41F1" w:rsidRPr="00AD1463">
              <w:rPr>
                <w:webHidden/>
                <w:sz w:val="24"/>
                <w:szCs w:val="24"/>
              </w:rPr>
              <w:tab/>
            </w:r>
            <w:r w:rsidR="00BB41F1" w:rsidRPr="00AD1463">
              <w:rPr>
                <w:webHidden/>
                <w:sz w:val="24"/>
                <w:szCs w:val="24"/>
              </w:rPr>
              <w:fldChar w:fldCharType="begin"/>
            </w:r>
            <w:r w:rsidR="00BB41F1" w:rsidRPr="00AD1463">
              <w:rPr>
                <w:webHidden/>
                <w:sz w:val="24"/>
                <w:szCs w:val="24"/>
              </w:rPr>
              <w:instrText xml:space="preserve"> PAGEREF _Toc112013019 \h </w:instrText>
            </w:r>
            <w:r w:rsidR="00BB41F1" w:rsidRPr="00AD1463">
              <w:rPr>
                <w:webHidden/>
                <w:sz w:val="24"/>
                <w:szCs w:val="24"/>
              </w:rPr>
            </w:r>
            <w:r w:rsidR="00BB41F1" w:rsidRPr="00AD1463">
              <w:rPr>
                <w:webHidden/>
                <w:sz w:val="24"/>
                <w:szCs w:val="24"/>
              </w:rPr>
              <w:fldChar w:fldCharType="separate"/>
            </w:r>
            <w:r w:rsidR="00B125DD">
              <w:rPr>
                <w:webHidden/>
                <w:sz w:val="24"/>
                <w:szCs w:val="24"/>
              </w:rPr>
              <w:t>44</w:t>
            </w:r>
            <w:r w:rsidR="00BB41F1" w:rsidRPr="00AD1463">
              <w:rPr>
                <w:webHidden/>
                <w:sz w:val="24"/>
                <w:szCs w:val="24"/>
              </w:rPr>
              <w:fldChar w:fldCharType="end"/>
            </w:r>
          </w:hyperlink>
        </w:p>
        <w:p w14:paraId="4E94F529" w14:textId="4A46C615" w:rsidR="00BB41F1" w:rsidRPr="00AD1463" w:rsidRDefault="00C54F79">
          <w:pPr>
            <w:pStyle w:val="Turinys1"/>
            <w:rPr>
              <w:rFonts w:ascii="Times New Roman" w:eastAsiaTheme="minorEastAsia" w:hAnsi="Times New Roman" w:cs="Times New Roman"/>
              <w:noProof/>
              <w:sz w:val="24"/>
              <w:szCs w:val="24"/>
              <w:lang w:eastAsia="lt-LT"/>
            </w:rPr>
          </w:pPr>
          <w:hyperlink w:anchor="_Toc112013020" w:history="1">
            <w:r w:rsidR="00BB41F1" w:rsidRPr="00AD1463">
              <w:rPr>
                <w:rStyle w:val="Hipersaitas"/>
                <w:rFonts w:ascii="Times New Roman" w:hAnsi="Times New Roman" w:cs="Times New Roman"/>
                <w:noProof/>
                <w:sz w:val="24"/>
                <w:szCs w:val="24"/>
              </w:rPr>
              <w:t>4. Kalbinių</w:t>
            </w:r>
            <w:r w:rsidR="00BB41F1" w:rsidRPr="00AD1463">
              <w:rPr>
                <w:rStyle w:val="Hipersaitas"/>
                <w:rFonts w:ascii="Times New Roman" w:eastAsia="Times New Roman" w:hAnsi="Times New Roman" w:cs="Times New Roman"/>
                <w:noProof/>
                <w:sz w:val="24"/>
                <w:szCs w:val="24"/>
              </w:rPr>
              <w:t xml:space="preserve"> gebėjimų ugdymas</w:t>
            </w:r>
            <w:r w:rsidR="00BB41F1" w:rsidRPr="00AD1463">
              <w:rPr>
                <w:rFonts w:ascii="Times New Roman" w:hAnsi="Times New Roman" w:cs="Times New Roman"/>
                <w:noProof/>
                <w:webHidden/>
                <w:sz w:val="24"/>
                <w:szCs w:val="24"/>
              </w:rPr>
              <w:tab/>
            </w:r>
            <w:r w:rsidR="00BB41F1" w:rsidRPr="00AD1463">
              <w:rPr>
                <w:rFonts w:ascii="Times New Roman" w:hAnsi="Times New Roman" w:cs="Times New Roman"/>
                <w:noProof/>
                <w:webHidden/>
                <w:sz w:val="24"/>
                <w:szCs w:val="24"/>
              </w:rPr>
              <w:fldChar w:fldCharType="begin"/>
            </w:r>
            <w:r w:rsidR="00BB41F1" w:rsidRPr="00AD1463">
              <w:rPr>
                <w:rFonts w:ascii="Times New Roman" w:hAnsi="Times New Roman" w:cs="Times New Roman"/>
                <w:noProof/>
                <w:webHidden/>
                <w:sz w:val="24"/>
                <w:szCs w:val="24"/>
              </w:rPr>
              <w:instrText xml:space="preserve"> PAGEREF _Toc112013020 \h </w:instrText>
            </w:r>
            <w:r w:rsidR="00BB41F1" w:rsidRPr="00AD1463">
              <w:rPr>
                <w:rFonts w:ascii="Times New Roman" w:hAnsi="Times New Roman" w:cs="Times New Roman"/>
                <w:noProof/>
                <w:webHidden/>
                <w:sz w:val="24"/>
                <w:szCs w:val="24"/>
              </w:rPr>
            </w:r>
            <w:r w:rsidR="00BB41F1" w:rsidRPr="00AD1463">
              <w:rPr>
                <w:rFonts w:ascii="Times New Roman" w:hAnsi="Times New Roman" w:cs="Times New Roman"/>
                <w:noProof/>
                <w:webHidden/>
                <w:sz w:val="24"/>
                <w:szCs w:val="24"/>
              </w:rPr>
              <w:fldChar w:fldCharType="separate"/>
            </w:r>
            <w:r w:rsidR="00B125DD">
              <w:rPr>
                <w:rFonts w:ascii="Times New Roman" w:hAnsi="Times New Roman" w:cs="Times New Roman"/>
                <w:noProof/>
                <w:webHidden/>
                <w:sz w:val="24"/>
                <w:szCs w:val="24"/>
              </w:rPr>
              <w:t>45</w:t>
            </w:r>
            <w:r w:rsidR="00BB41F1" w:rsidRPr="00AD1463">
              <w:rPr>
                <w:rFonts w:ascii="Times New Roman" w:hAnsi="Times New Roman" w:cs="Times New Roman"/>
                <w:noProof/>
                <w:webHidden/>
                <w:sz w:val="24"/>
                <w:szCs w:val="24"/>
              </w:rPr>
              <w:fldChar w:fldCharType="end"/>
            </w:r>
          </w:hyperlink>
        </w:p>
        <w:p w14:paraId="438E1756" w14:textId="6654DE2B" w:rsidR="00BB41F1" w:rsidRPr="00AD1463" w:rsidRDefault="00C54F79">
          <w:pPr>
            <w:pStyle w:val="Turinys2"/>
            <w:rPr>
              <w:rFonts w:eastAsiaTheme="minorEastAsia"/>
              <w:sz w:val="24"/>
              <w:szCs w:val="24"/>
              <w:lang w:eastAsia="lt-LT"/>
            </w:rPr>
          </w:pPr>
          <w:hyperlink w:anchor="_Toc112013021" w:history="1">
            <w:r w:rsidR="00BB41F1" w:rsidRPr="00AD1463">
              <w:rPr>
                <w:rStyle w:val="Hipersaitas"/>
                <w:rFonts w:eastAsia="Times New Roman"/>
                <w:sz w:val="24"/>
                <w:szCs w:val="24"/>
              </w:rPr>
              <w:t>4.1. Kalbinių gebėjimų ugdymas 8 klasėje</w:t>
            </w:r>
            <w:r w:rsidR="00BB41F1" w:rsidRPr="00AD1463">
              <w:rPr>
                <w:webHidden/>
                <w:sz w:val="24"/>
                <w:szCs w:val="24"/>
              </w:rPr>
              <w:tab/>
            </w:r>
            <w:r w:rsidR="00BB41F1" w:rsidRPr="00AD1463">
              <w:rPr>
                <w:webHidden/>
                <w:sz w:val="24"/>
                <w:szCs w:val="24"/>
              </w:rPr>
              <w:fldChar w:fldCharType="begin"/>
            </w:r>
            <w:r w:rsidR="00BB41F1" w:rsidRPr="00AD1463">
              <w:rPr>
                <w:webHidden/>
                <w:sz w:val="24"/>
                <w:szCs w:val="24"/>
              </w:rPr>
              <w:instrText xml:space="preserve"> PAGEREF _Toc112013021 \h </w:instrText>
            </w:r>
            <w:r w:rsidR="00BB41F1" w:rsidRPr="00AD1463">
              <w:rPr>
                <w:webHidden/>
                <w:sz w:val="24"/>
                <w:szCs w:val="24"/>
              </w:rPr>
            </w:r>
            <w:r w:rsidR="00BB41F1" w:rsidRPr="00AD1463">
              <w:rPr>
                <w:webHidden/>
                <w:sz w:val="24"/>
                <w:szCs w:val="24"/>
              </w:rPr>
              <w:fldChar w:fldCharType="separate"/>
            </w:r>
            <w:r w:rsidR="00B125DD">
              <w:rPr>
                <w:webHidden/>
                <w:sz w:val="24"/>
                <w:szCs w:val="24"/>
              </w:rPr>
              <w:t>45</w:t>
            </w:r>
            <w:r w:rsidR="00BB41F1" w:rsidRPr="00AD1463">
              <w:rPr>
                <w:webHidden/>
                <w:sz w:val="24"/>
                <w:szCs w:val="24"/>
              </w:rPr>
              <w:fldChar w:fldCharType="end"/>
            </w:r>
          </w:hyperlink>
        </w:p>
        <w:p w14:paraId="3D22183B" w14:textId="6116B67B" w:rsidR="00BB41F1" w:rsidRPr="00AD1463" w:rsidRDefault="00C54F79">
          <w:pPr>
            <w:pStyle w:val="Turinys2"/>
            <w:rPr>
              <w:rFonts w:eastAsiaTheme="minorEastAsia"/>
              <w:sz w:val="24"/>
              <w:szCs w:val="24"/>
              <w:lang w:eastAsia="lt-LT"/>
            </w:rPr>
          </w:pPr>
          <w:hyperlink w:anchor="_Toc112013022" w:history="1">
            <w:r w:rsidR="00BB41F1" w:rsidRPr="00AD1463">
              <w:rPr>
                <w:rStyle w:val="Hipersaitas"/>
                <w:sz w:val="24"/>
                <w:szCs w:val="24"/>
              </w:rPr>
              <w:t xml:space="preserve">4.2. </w:t>
            </w:r>
            <w:r w:rsidR="00BB41F1" w:rsidRPr="00AD1463">
              <w:rPr>
                <w:rStyle w:val="Hipersaitas"/>
                <w:rFonts w:eastAsia="Times New Roman"/>
                <w:sz w:val="24"/>
                <w:szCs w:val="24"/>
              </w:rPr>
              <w:t xml:space="preserve">Kalbinių gebėjimų ugdymas </w:t>
            </w:r>
            <w:r w:rsidR="00BB41F1" w:rsidRPr="00AD1463">
              <w:rPr>
                <w:rStyle w:val="Hipersaitas"/>
                <w:sz w:val="24"/>
                <w:szCs w:val="24"/>
              </w:rPr>
              <w:t>9–10</w:t>
            </w:r>
            <w:r w:rsidR="00BB41F1" w:rsidRPr="00AD1463">
              <w:rPr>
                <w:rStyle w:val="Hipersaitas"/>
                <w:rFonts w:eastAsia="Times New Roman"/>
                <w:sz w:val="24"/>
                <w:szCs w:val="24"/>
              </w:rPr>
              <w:t xml:space="preserve"> (I–II) klasė</w:t>
            </w:r>
            <w:r w:rsidR="00BB41F1" w:rsidRPr="00AD1463">
              <w:rPr>
                <w:rStyle w:val="Hipersaitas"/>
                <w:sz w:val="24"/>
                <w:szCs w:val="24"/>
              </w:rPr>
              <w:t>s</w:t>
            </w:r>
            <w:r w:rsidR="00BB41F1" w:rsidRPr="00AD1463">
              <w:rPr>
                <w:rStyle w:val="Hipersaitas"/>
                <w:rFonts w:eastAsia="Times New Roman"/>
                <w:sz w:val="24"/>
                <w:szCs w:val="24"/>
              </w:rPr>
              <w:t>e</w:t>
            </w:r>
            <w:r w:rsidR="00BB41F1" w:rsidRPr="00AD1463">
              <w:rPr>
                <w:webHidden/>
                <w:sz w:val="24"/>
                <w:szCs w:val="24"/>
              </w:rPr>
              <w:tab/>
            </w:r>
            <w:r w:rsidR="00BB41F1" w:rsidRPr="00AD1463">
              <w:rPr>
                <w:webHidden/>
                <w:sz w:val="24"/>
                <w:szCs w:val="24"/>
              </w:rPr>
              <w:fldChar w:fldCharType="begin"/>
            </w:r>
            <w:r w:rsidR="00BB41F1" w:rsidRPr="00AD1463">
              <w:rPr>
                <w:webHidden/>
                <w:sz w:val="24"/>
                <w:szCs w:val="24"/>
              </w:rPr>
              <w:instrText xml:space="preserve"> PAGEREF _Toc112013022 \h </w:instrText>
            </w:r>
            <w:r w:rsidR="00BB41F1" w:rsidRPr="00AD1463">
              <w:rPr>
                <w:webHidden/>
                <w:sz w:val="24"/>
                <w:szCs w:val="24"/>
              </w:rPr>
            </w:r>
            <w:r w:rsidR="00BB41F1" w:rsidRPr="00AD1463">
              <w:rPr>
                <w:webHidden/>
                <w:sz w:val="24"/>
                <w:szCs w:val="24"/>
              </w:rPr>
              <w:fldChar w:fldCharType="separate"/>
            </w:r>
            <w:r w:rsidR="00B125DD">
              <w:rPr>
                <w:webHidden/>
                <w:sz w:val="24"/>
                <w:szCs w:val="24"/>
              </w:rPr>
              <w:t>46</w:t>
            </w:r>
            <w:r w:rsidR="00BB41F1" w:rsidRPr="00AD1463">
              <w:rPr>
                <w:webHidden/>
                <w:sz w:val="24"/>
                <w:szCs w:val="24"/>
              </w:rPr>
              <w:fldChar w:fldCharType="end"/>
            </w:r>
          </w:hyperlink>
        </w:p>
        <w:p w14:paraId="60086F0A" w14:textId="4CACCFEC" w:rsidR="00BB41F1" w:rsidRPr="00AD1463" w:rsidRDefault="00C54F79">
          <w:pPr>
            <w:pStyle w:val="Turinys1"/>
            <w:rPr>
              <w:rFonts w:ascii="Times New Roman" w:eastAsiaTheme="minorEastAsia" w:hAnsi="Times New Roman" w:cs="Times New Roman"/>
              <w:noProof/>
              <w:sz w:val="24"/>
              <w:szCs w:val="24"/>
              <w:lang w:eastAsia="lt-LT"/>
            </w:rPr>
          </w:pPr>
          <w:hyperlink w:anchor="_Toc112013023" w:history="1">
            <w:r w:rsidR="00BB41F1" w:rsidRPr="00AD1463">
              <w:rPr>
                <w:rStyle w:val="Hipersaitas"/>
                <w:rFonts w:ascii="Times New Roman" w:eastAsia="Times New Roman" w:hAnsi="Times New Roman" w:cs="Times New Roman"/>
                <w:noProof/>
                <w:sz w:val="24"/>
                <w:szCs w:val="24"/>
                <w:highlight w:val="white"/>
              </w:rPr>
              <w:t xml:space="preserve">5. Siūlymai mokytojų </w:t>
            </w:r>
            <w:r w:rsidR="00BB41F1" w:rsidRPr="00AD1463">
              <w:rPr>
                <w:rStyle w:val="Hipersaitas"/>
                <w:rFonts w:ascii="Times New Roman" w:hAnsi="Times New Roman" w:cs="Times New Roman"/>
                <w:noProof/>
                <w:sz w:val="24"/>
                <w:szCs w:val="24"/>
                <w:highlight w:val="white"/>
              </w:rPr>
              <w:t>nuožiūra</w:t>
            </w:r>
            <w:r w:rsidR="00BB41F1" w:rsidRPr="00AD1463">
              <w:rPr>
                <w:rStyle w:val="Hipersaitas"/>
                <w:rFonts w:ascii="Times New Roman" w:eastAsia="Times New Roman" w:hAnsi="Times New Roman" w:cs="Times New Roman"/>
                <w:noProof/>
                <w:sz w:val="24"/>
                <w:szCs w:val="24"/>
                <w:highlight w:val="white"/>
              </w:rPr>
              <w:t xml:space="preserve"> skirstomų 30 procentų pamokų</w:t>
            </w:r>
            <w:r w:rsidR="00BB41F1" w:rsidRPr="00AD1463">
              <w:rPr>
                <w:rFonts w:ascii="Times New Roman" w:hAnsi="Times New Roman" w:cs="Times New Roman"/>
                <w:noProof/>
                <w:webHidden/>
                <w:sz w:val="24"/>
                <w:szCs w:val="24"/>
              </w:rPr>
              <w:tab/>
            </w:r>
            <w:r w:rsidR="00BB41F1" w:rsidRPr="00AD1463">
              <w:rPr>
                <w:rFonts w:ascii="Times New Roman" w:hAnsi="Times New Roman" w:cs="Times New Roman"/>
                <w:noProof/>
                <w:webHidden/>
                <w:sz w:val="24"/>
                <w:szCs w:val="24"/>
              </w:rPr>
              <w:fldChar w:fldCharType="begin"/>
            </w:r>
            <w:r w:rsidR="00BB41F1" w:rsidRPr="00AD1463">
              <w:rPr>
                <w:rFonts w:ascii="Times New Roman" w:hAnsi="Times New Roman" w:cs="Times New Roman"/>
                <w:noProof/>
                <w:webHidden/>
                <w:sz w:val="24"/>
                <w:szCs w:val="24"/>
              </w:rPr>
              <w:instrText xml:space="preserve"> PAGEREF _Toc112013023 \h </w:instrText>
            </w:r>
            <w:r w:rsidR="00BB41F1" w:rsidRPr="00AD1463">
              <w:rPr>
                <w:rFonts w:ascii="Times New Roman" w:hAnsi="Times New Roman" w:cs="Times New Roman"/>
                <w:noProof/>
                <w:webHidden/>
                <w:sz w:val="24"/>
                <w:szCs w:val="24"/>
              </w:rPr>
            </w:r>
            <w:r w:rsidR="00BB41F1" w:rsidRPr="00AD1463">
              <w:rPr>
                <w:rFonts w:ascii="Times New Roman" w:hAnsi="Times New Roman" w:cs="Times New Roman"/>
                <w:noProof/>
                <w:webHidden/>
                <w:sz w:val="24"/>
                <w:szCs w:val="24"/>
              </w:rPr>
              <w:fldChar w:fldCharType="separate"/>
            </w:r>
            <w:r w:rsidR="00B125DD">
              <w:rPr>
                <w:rFonts w:ascii="Times New Roman" w:hAnsi="Times New Roman" w:cs="Times New Roman"/>
                <w:noProof/>
                <w:webHidden/>
                <w:sz w:val="24"/>
                <w:szCs w:val="24"/>
              </w:rPr>
              <w:t>49</w:t>
            </w:r>
            <w:r w:rsidR="00BB41F1" w:rsidRPr="00AD1463">
              <w:rPr>
                <w:rFonts w:ascii="Times New Roman" w:hAnsi="Times New Roman" w:cs="Times New Roman"/>
                <w:noProof/>
                <w:webHidden/>
                <w:sz w:val="24"/>
                <w:szCs w:val="24"/>
              </w:rPr>
              <w:fldChar w:fldCharType="end"/>
            </w:r>
          </w:hyperlink>
        </w:p>
        <w:p w14:paraId="3E98CA25" w14:textId="3AA47FFE" w:rsidR="00BB41F1" w:rsidRPr="00AD1463" w:rsidRDefault="00C54F79">
          <w:pPr>
            <w:pStyle w:val="Turinys2"/>
            <w:rPr>
              <w:rFonts w:eastAsiaTheme="minorEastAsia"/>
              <w:sz w:val="24"/>
              <w:szCs w:val="24"/>
              <w:lang w:eastAsia="lt-LT"/>
            </w:rPr>
          </w:pPr>
          <w:hyperlink w:anchor="_Toc112013024" w:history="1">
            <w:r w:rsidR="00BB41F1" w:rsidRPr="00AD1463">
              <w:rPr>
                <w:rStyle w:val="Hipersaitas"/>
                <w:sz w:val="24"/>
                <w:szCs w:val="24"/>
                <w:highlight w:val="white"/>
              </w:rPr>
              <w:t>5.1. Siūlymai mokytojų nuožiūra skirstomų 30 procentų pamokų</w:t>
            </w:r>
            <w:r w:rsidR="00BB41F1" w:rsidRPr="00AD1463">
              <w:rPr>
                <w:rStyle w:val="Hipersaitas"/>
                <w:sz w:val="24"/>
                <w:szCs w:val="24"/>
              </w:rPr>
              <w:t xml:space="preserve"> 8 klasėje</w:t>
            </w:r>
            <w:r w:rsidR="00BB41F1" w:rsidRPr="00AD1463">
              <w:rPr>
                <w:webHidden/>
                <w:sz w:val="24"/>
                <w:szCs w:val="24"/>
              </w:rPr>
              <w:tab/>
            </w:r>
            <w:r w:rsidR="00BB41F1" w:rsidRPr="00AD1463">
              <w:rPr>
                <w:webHidden/>
                <w:sz w:val="24"/>
                <w:szCs w:val="24"/>
              </w:rPr>
              <w:fldChar w:fldCharType="begin"/>
            </w:r>
            <w:r w:rsidR="00BB41F1" w:rsidRPr="00AD1463">
              <w:rPr>
                <w:webHidden/>
                <w:sz w:val="24"/>
                <w:szCs w:val="24"/>
              </w:rPr>
              <w:instrText xml:space="preserve"> PAGEREF _Toc112013024 \h </w:instrText>
            </w:r>
            <w:r w:rsidR="00BB41F1" w:rsidRPr="00AD1463">
              <w:rPr>
                <w:webHidden/>
                <w:sz w:val="24"/>
                <w:szCs w:val="24"/>
              </w:rPr>
            </w:r>
            <w:r w:rsidR="00BB41F1" w:rsidRPr="00AD1463">
              <w:rPr>
                <w:webHidden/>
                <w:sz w:val="24"/>
                <w:szCs w:val="24"/>
              </w:rPr>
              <w:fldChar w:fldCharType="separate"/>
            </w:r>
            <w:r w:rsidR="00B125DD">
              <w:rPr>
                <w:webHidden/>
                <w:sz w:val="24"/>
                <w:szCs w:val="24"/>
              </w:rPr>
              <w:t>50</w:t>
            </w:r>
            <w:r w:rsidR="00BB41F1" w:rsidRPr="00AD1463">
              <w:rPr>
                <w:webHidden/>
                <w:sz w:val="24"/>
                <w:szCs w:val="24"/>
              </w:rPr>
              <w:fldChar w:fldCharType="end"/>
            </w:r>
          </w:hyperlink>
        </w:p>
        <w:p w14:paraId="068FBC6B" w14:textId="4BFBA38B" w:rsidR="00BB41F1" w:rsidRPr="00AD1463" w:rsidRDefault="00C54F79">
          <w:pPr>
            <w:pStyle w:val="Turinys2"/>
            <w:rPr>
              <w:rFonts w:eastAsiaTheme="minorEastAsia"/>
              <w:sz w:val="24"/>
              <w:szCs w:val="24"/>
              <w:lang w:eastAsia="lt-LT"/>
            </w:rPr>
          </w:pPr>
          <w:hyperlink w:anchor="_Toc112013025" w:history="1">
            <w:r w:rsidR="00BB41F1" w:rsidRPr="00AD1463">
              <w:rPr>
                <w:rStyle w:val="Hipersaitas"/>
                <w:sz w:val="24"/>
                <w:szCs w:val="24"/>
                <w:highlight w:val="white"/>
              </w:rPr>
              <w:t>5.2. Siūlymai mokytojų nuožiūra skirstomų 30 procentų pamokų</w:t>
            </w:r>
            <w:r w:rsidR="00BB41F1" w:rsidRPr="00AD1463">
              <w:rPr>
                <w:rStyle w:val="Hipersaitas"/>
                <w:sz w:val="24"/>
                <w:szCs w:val="24"/>
              </w:rPr>
              <w:t xml:space="preserve"> 9 (I) klasėje</w:t>
            </w:r>
            <w:r w:rsidR="00BB41F1" w:rsidRPr="00AD1463">
              <w:rPr>
                <w:webHidden/>
                <w:sz w:val="24"/>
                <w:szCs w:val="24"/>
              </w:rPr>
              <w:tab/>
            </w:r>
            <w:r w:rsidR="00BB41F1" w:rsidRPr="00AD1463">
              <w:rPr>
                <w:webHidden/>
                <w:sz w:val="24"/>
                <w:szCs w:val="24"/>
              </w:rPr>
              <w:fldChar w:fldCharType="begin"/>
            </w:r>
            <w:r w:rsidR="00BB41F1" w:rsidRPr="00AD1463">
              <w:rPr>
                <w:webHidden/>
                <w:sz w:val="24"/>
                <w:szCs w:val="24"/>
              </w:rPr>
              <w:instrText xml:space="preserve"> PAGEREF _Toc112013025 \h </w:instrText>
            </w:r>
            <w:r w:rsidR="00BB41F1" w:rsidRPr="00AD1463">
              <w:rPr>
                <w:webHidden/>
                <w:sz w:val="24"/>
                <w:szCs w:val="24"/>
              </w:rPr>
            </w:r>
            <w:r w:rsidR="00BB41F1" w:rsidRPr="00AD1463">
              <w:rPr>
                <w:webHidden/>
                <w:sz w:val="24"/>
                <w:szCs w:val="24"/>
              </w:rPr>
              <w:fldChar w:fldCharType="separate"/>
            </w:r>
            <w:r w:rsidR="00B125DD">
              <w:rPr>
                <w:webHidden/>
                <w:sz w:val="24"/>
                <w:szCs w:val="24"/>
              </w:rPr>
              <w:t>52</w:t>
            </w:r>
            <w:r w:rsidR="00BB41F1" w:rsidRPr="00AD1463">
              <w:rPr>
                <w:webHidden/>
                <w:sz w:val="24"/>
                <w:szCs w:val="24"/>
              </w:rPr>
              <w:fldChar w:fldCharType="end"/>
            </w:r>
          </w:hyperlink>
        </w:p>
        <w:p w14:paraId="533C1994" w14:textId="79FACC66" w:rsidR="00BB41F1" w:rsidRPr="00AD1463" w:rsidRDefault="00C54F79">
          <w:pPr>
            <w:pStyle w:val="Turinys2"/>
            <w:rPr>
              <w:rFonts w:eastAsiaTheme="minorEastAsia"/>
              <w:sz w:val="24"/>
              <w:szCs w:val="24"/>
              <w:lang w:eastAsia="lt-LT"/>
            </w:rPr>
          </w:pPr>
          <w:hyperlink w:anchor="_Toc112013026" w:history="1">
            <w:r w:rsidR="00BB41F1" w:rsidRPr="00AD1463">
              <w:rPr>
                <w:rStyle w:val="Hipersaitas"/>
                <w:sz w:val="24"/>
                <w:szCs w:val="24"/>
                <w:highlight w:val="white"/>
              </w:rPr>
              <w:t>5.3. Siūlymai mokytojų nuožiūra skirstomų 30 procentų pamokų</w:t>
            </w:r>
            <w:r w:rsidR="00BB41F1" w:rsidRPr="00AD1463">
              <w:rPr>
                <w:rStyle w:val="Hipersaitas"/>
                <w:sz w:val="24"/>
                <w:szCs w:val="24"/>
              </w:rPr>
              <w:t xml:space="preserve"> 10 (II) klasėje</w:t>
            </w:r>
            <w:r w:rsidR="00BB41F1" w:rsidRPr="00AD1463">
              <w:rPr>
                <w:webHidden/>
                <w:sz w:val="24"/>
                <w:szCs w:val="24"/>
              </w:rPr>
              <w:tab/>
            </w:r>
            <w:r w:rsidR="00BB41F1" w:rsidRPr="00AD1463">
              <w:rPr>
                <w:webHidden/>
                <w:sz w:val="24"/>
                <w:szCs w:val="24"/>
              </w:rPr>
              <w:fldChar w:fldCharType="begin"/>
            </w:r>
            <w:r w:rsidR="00BB41F1" w:rsidRPr="00AD1463">
              <w:rPr>
                <w:webHidden/>
                <w:sz w:val="24"/>
                <w:szCs w:val="24"/>
              </w:rPr>
              <w:instrText xml:space="preserve"> PAGEREF _Toc112013026 \h </w:instrText>
            </w:r>
            <w:r w:rsidR="00BB41F1" w:rsidRPr="00AD1463">
              <w:rPr>
                <w:webHidden/>
                <w:sz w:val="24"/>
                <w:szCs w:val="24"/>
              </w:rPr>
            </w:r>
            <w:r w:rsidR="00BB41F1" w:rsidRPr="00AD1463">
              <w:rPr>
                <w:webHidden/>
                <w:sz w:val="24"/>
                <w:szCs w:val="24"/>
              </w:rPr>
              <w:fldChar w:fldCharType="separate"/>
            </w:r>
            <w:r w:rsidR="00B125DD">
              <w:rPr>
                <w:webHidden/>
                <w:sz w:val="24"/>
                <w:szCs w:val="24"/>
              </w:rPr>
              <w:t>54</w:t>
            </w:r>
            <w:r w:rsidR="00BB41F1" w:rsidRPr="00AD1463">
              <w:rPr>
                <w:webHidden/>
                <w:sz w:val="24"/>
                <w:szCs w:val="24"/>
              </w:rPr>
              <w:fldChar w:fldCharType="end"/>
            </w:r>
          </w:hyperlink>
        </w:p>
        <w:p w14:paraId="43AE3242" w14:textId="3D12EEE5" w:rsidR="00BB41F1" w:rsidRPr="00AD1463" w:rsidRDefault="00C54F79">
          <w:pPr>
            <w:pStyle w:val="Turinys1"/>
            <w:rPr>
              <w:rFonts w:ascii="Times New Roman" w:eastAsiaTheme="minorEastAsia" w:hAnsi="Times New Roman" w:cs="Times New Roman"/>
              <w:noProof/>
              <w:sz w:val="24"/>
              <w:szCs w:val="24"/>
              <w:lang w:eastAsia="lt-LT"/>
            </w:rPr>
          </w:pPr>
          <w:hyperlink w:anchor="_Toc112013027" w:history="1">
            <w:r w:rsidR="00BB41F1" w:rsidRPr="00AD1463">
              <w:rPr>
                <w:rStyle w:val="Hipersaitas"/>
                <w:rFonts w:ascii="Times New Roman" w:eastAsia="Times New Roman" w:hAnsi="Times New Roman" w:cs="Times New Roman"/>
                <w:noProof/>
                <w:sz w:val="24"/>
                <w:szCs w:val="24"/>
              </w:rPr>
              <w:t xml:space="preserve">6. </w:t>
            </w:r>
            <w:r w:rsidR="00BB41F1" w:rsidRPr="00AD1463">
              <w:rPr>
                <w:rStyle w:val="Hipersaitas"/>
                <w:rFonts w:ascii="Times New Roman" w:hAnsi="Times New Roman" w:cs="Times New Roman"/>
                <w:noProof/>
                <w:sz w:val="24"/>
                <w:szCs w:val="24"/>
              </w:rPr>
              <w:t>Veiklų planavimo pavyzdžiai</w:t>
            </w:r>
            <w:r w:rsidR="00BB41F1" w:rsidRPr="00AD1463">
              <w:rPr>
                <w:rFonts w:ascii="Times New Roman" w:hAnsi="Times New Roman" w:cs="Times New Roman"/>
                <w:noProof/>
                <w:webHidden/>
                <w:sz w:val="24"/>
                <w:szCs w:val="24"/>
              </w:rPr>
              <w:tab/>
            </w:r>
            <w:r w:rsidR="00BB41F1" w:rsidRPr="00AD1463">
              <w:rPr>
                <w:rFonts w:ascii="Times New Roman" w:hAnsi="Times New Roman" w:cs="Times New Roman"/>
                <w:noProof/>
                <w:webHidden/>
                <w:sz w:val="24"/>
                <w:szCs w:val="24"/>
              </w:rPr>
              <w:fldChar w:fldCharType="begin"/>
            </w:r>
            <w:r w:rsidR="00BB41F1" w:rsidRPr="00AD1463">
              <w:rPr>
                <w:rFonts w:ascii="Times New Roman" w:hAnsi="Times New Roman" w:cs="Times New Roman"/>
                <w:noProof/>
                <w:webHidden/>
                <w:sz w:val="24"/>
                <w:szCs w:val="24"/>
              </w:rPr>
              <w:instrText xml:space="preserve"> PAGEREF _Toc112013027 \h </w:instrText>
            </w:r>
            <w:r w:rsidR="00BB41F1" w:rsidRPr="00AD1463">
              <w:rPr>
                <w:rFonts w:ascii="Times New Roman" w:hAnsi="Times New Roman" w:cs="Times New Roman"/>
                <w:noProof/>
                <w:webHidden/>
                <w:sz w:val="24"/>
                <w:szCs w:val="24"/>
              </w:rPr>
            </w:r>
            <w:r w:rsidR="00BB41F1" w:rsidRPr="00AD1463">
              <w:rPr>
                <w:rFonts w:ascii="Times New Roman" w:hAnsi="Times New Roman" w:cs="Times New Roman"/>
                <w:noProof/>
                <w:webHidden/>
                <w:sz w:val="24"/>
                <w:szCs w:val="24"/>
              </w:rPr>
              <w:fldChar w:fldCharType="separate"/>
            </w:r>
            <w:r w:rsidR="00B125DD">
              <w:rPr>
                <w:rFonts w:ascii="Times New Roman" w:hAnsi="Times New Roman" w:cs="Times New Roman"/>
                <w:noProof/>
                <w:webHidden/>
                <w:sz w:val="24"/>
                <w:szCs w:val="24"/>
              </w:rPr>
              <w:t>57</w:t>
            </w:r>
            <w:r w:rsidR="00BB41F1" w:rsidRPr="00AD1463">
              <w:rPr>
                <w:rFonts w:ascii="Times New Roman" w:hAnsi="Times New Roman" w:cs="Times New Roman"/>
                <w:noProof/>
                <w:webHidden/>
                <w:sz w:val="24"/>
                <w:szCs w:val="24"/>
              </w:rPr>
              <w:fldChar w:fldCharType="end"/>
            </w:r>
          </w:hyperlink>
        </w:p>
        <w:p w14:paraId="0CCAF29C" w14:textId="673472BB" w:rsidR="00BB41F1" w:rsidRPr="00AD1463" w:rsidRDefault="00C54F79">
          <w:pPr>
            <w:pStyle w:val="Turinys2"/>
            <w:rPr>
              <w:rFonts w:eastAsiaTheme="minorEastAsia"/>
              <w:sz w:val="24"/>
              <w:szCs w:val="24"/>
              <w:lang w:eastAsia="lt-LT"/>
            </w:rPr>
          </w:pPr>
          <w:hyperlink w:anchor="_Toc112013028" w:history="1">
            <w:r w:rsidR="00BB41F1" w:rsidRPr="00AD1463">
              <w:rPr>
                <w:rStyle w:val="Hipersaitas"/>
                <w:rFonts w:eastAsia="Times New Roman"/>
                <w:sz w:val="24"/>
                <w:szCs w:val="24"/>
              </w:rPr>
              <w:t>6.1. Ilgalaikis planas 8 klasei</w:t>
            </w:r>
            <w:r w:rsidR="00BB41F1" w:rsidRPr="00AD1463">
              <w:rPr>
                <w:webHidden/>
                <w:sz w:val="24"/>
                <w:szCs w:val="24"/>
              </w:rPr>
              <w:tab/>
            </w:r>
            <w:r w:rsidR="00BB41F1" w:rsidRPr="00AD1463">
              <w:rPr>
                <w:webHidden/>
                <w:sz w:val="24"/>
                <w:szCs w:val="24"/>
              </w:rPr>
              <w:fldChar w:fldCharType="begin"/>
            </w:r>
            <w:r w:rsidR="00BB41F1" w:rsidRPr="00AD1463">
              <w:rPr>
                <w:webHidden/>
                <w:sz w:val="24"/>
                <w:szCs w:val="24"/>
              </w:rPr>
              <w:instrText xml:space="preserve"> PAGEREF _Toc112013028 \h </w:instrText>
            </w:r>
            <w:r w:rsidR="00BB41F1" w:rsidRPr="00AD1463">
              <w:rPr>
                <w:webHidden/>
                <w:sz w:val="24"/>
                <w:szCs w:val="24"/>
              </w:rPr>
            </w:r>
            <w:r w:rsidR="00BB41F1" w:rsidRPr="00AD1463">
              <w:rPr>
                <w:webHidden/>
                <w:sz w:val="24"/>
                <w:szCs w:val="24"/>
              </w:rPr>
              <w:fldChar w:fldCharType="separate"/>
            </w:r>
            <w:r w:rsidR="00B125DD">
              <w:rPr>
                <w:webHidden/>
                <w:sz w:val="24"/>
                <w:szCs w:val="24"/>
              </w:rPr>
              <w:t>58</w:t>
            </w:r>
            <w:r w:rsidR="00BB41F1" w:rsidRPr="00AD1463">
              <w:rPr>
                <w:webHidden/>
                <w:sz w:val="24"/>
                <w:szCs w:val="24"/>
              </w:rPr>
              <w:fldChar w:fldCharType="end"/>
            </w:r>
          </w:hyperlink>
        </w:p>
        <w:p w14:paraId="60C9FBF9" w14:textId="3F9C9E1C" w:rsidR="00BB41F1" w:rsidRPr="00AD1463" w:rsidRDefault="00C54F79">
          <w:pPr>
            <w:pStyle w:val="Turinys2"/>
            <w:rPr>
              <w:rFonts w:eastAsiaTheme="minorEastAsia"/>
              <w:sz w:val="24"/>
              <w:szCs w:val="24"/>
              <w:lang w:eastAsia="lt-LT"/>
            </w:rPr>
          </w:pPr>
          <w:hyperlink w:anchor="_Toc112013029" w:history="1">
            <w:r w:rsidR="00BB41F1" w:rsidRPr="00AD1463">
              <w:rPr>
                <w:rStyle w:val="Hipersaitas"/>
                <w:rFonts w:eastAsia="Times New Roman"/>
                <w:sz w:val="24"/>
                <w:szCs w:val="24"/>
              </w:rPr>
              <w:t>6.2. Veiklų planavimo pavyzdžiai 8 klasei</w:t>
            </w:r>
            <w:r w:rsidR="00BB41F1" w:rsidRPr="00AD1463">
              <w:rPr>
                <w:webHidden/>
                <w:sz w:val="24"/>
                <w:szCs w:val="24"/>
              </w:rPr>
              <w:tab/>
            </w:r>
            <w:r w:rsidR="00BB41F1" w:rsidRPr="00AD1463">
              <w:rPr>
                <w:webHidden/>
                <w:sz w:val="24"/>
                <w:szCs w:val="24"/>
              </w:rPr>
              <w:fldChar w:fldCharType="begin"/>
            </w:r>
            <w:r w:rsidR="00BB41F1" w:rsidRPr="00AD1463">
              <w:rPr>
                <w:webHidden/>
                <w:sz w:val="24"/>
                <w:szCs w:val="24"/>
              </w:rPr>
              <w:instrText xml:space="preserve"> PAGEREF _Toc112013029 \h </w:instrText>
            </w:r>
            <w:r w:rsidR="00BB41F1" w:rsidRPr="00AD1463">
              <w:rPr>
                <w:webHidden/>
                <w:sz w:val="24"/>
                <w:szCs w:val="24"/>
              </w:rPr>
            </w:r>
            <w:r w:rsidR="00BB41F1" w:rsidRPr="00AD1463">
              <w:rPr>
                <w:webHidden/>
                <w:sz w:val="24"/>
                <w:szCs w:val="24"/>
              </w:rPr>
              <w:fldChar w:fldCharType="separate"/>
            </w:r>
            <w:r w:rsidR="00B125DD">
              <w:rPr>
                <w:webHidden/>
                <w:sz w:val="24"/>
                <w:szCs w:val="24"/>
              </w:rPr>
              <w:t>63</w:t>
            </w:r>
            <w:r w:rsidR="00BB41F1" w:rsidRPr="00AD1463">
              <w:rPr>
                <w:webHidden/>
                <w:sz w:val="24"/>
                <w:szCs w:val="24"/>
              </w:rPr>
              <w:fldChar w:fldCharType="end"/>
            </w:r>
          </w:hyperlink>
        </w:p>
        <w:p w14:paraId="3FD46D3A" w14:textId="16DAF8D5" w:rsidR="00BB41F1" w:rsidRPr="00AD1463" w:rsidRDefault="00C54F79">
          <w:pPr>
            <w:pStyle w:val="Turinys2"/>
            <w:rPr>
              <w:rFonts w:eastAsiaTheme="minorEastAsia"/>
              <w:sz w:val="24"/>
              <w:szCs w:val="24"/>
              <w:lang w:eastAsia="lt-LT"/>
            </w:rPr>
          </w:pPr>
          <w:hyperlink w:anchor="_Toc112013030" w:history="1">
            <w:r w:rsidR="00BB41F1" w:rsidRPr="00AD1463">
              <w:rPr>
                <w:rStyle w:val="Hipersaitas"/>
                <w:rFonts w:eastAsia="Times New Roman"/>
                <w:sz w:val="24"/>
                <w:szCs w:val="24"/>
              </w:rPr>
              <w:t>6.3. Ilgalaikis planas 9 (I) klasei</w:t>
            </w:r>
            <w:r w:rsidR="00BB41F1" w:rsidRPr="00AD1463">
              <w:rPr>
                <w:webHidden/>
                <w:sz w:val="24"/>
                <w:szCs w:val="24"/>
              </w:rPr>
              <w:tab/>
            </w:r>
            <w:r w:rsidR="00BB41F1" w:rsidRPr="00AD1463">
              <w:rPr>
                <w:webHidden/>
                <w:sz w:val="24"/>
                <w:szCs w:val="24"/>
              </w:rPr>
              <w:fldChar w:fldCharType="begin"/>
            </w:r>
            <w:r w:rsidR="00BB41F1" w:rsidRPr="00AD1463">
              <w:rPr>
                <w:webHidden/>
                <w:sz w:val="24"/>
                <w:szCs w:val="24"/>
              </w:rPr>
              <w:instrText xml:space="preserve"> PAGEREF _Toc112013030 \h </w:instrText>
            </w:r>
            <w:r w:rsidR="00BB41F1" w:rsidRPr="00AD1463">
              <w:rPr>
                <w:webHidden/>
                <w:sz w:val="24"/>
                <w:szCs w:val="24"/>
              </w:rPr>
            </w:r>
            <w:r w:rsidR="00BB41F1" w:rsidRPr="00AD1463">
              <w:rPr>
                <w:webHidden/>
                <w:sz w:val="24"/>
                <w:szCs w:val="24"/>
              </w:rPr>
              <w:fldChar w:fldCharType="separate"/>
            </w:r>
            <w:r w:rsidR="00B125DD">
              <w:rPr>
                <w:webHidden/>
                <w:sz w:val="24"/>
                <w:szCs w:val="24"/>
              </w:rPr>
              <w:t>76</w:t>
            </w:r>
            <w:r w:rsidR="00BB41F1" w:rsidRPr="00AD1463">
              <w:rPr>
                <w:webHidden/>
                <w:sz w:val="24"/>
                <w:szCs w:val="24"/>
              </w:rPr>
              <w:fldChar w:fldCharType="end"/>
            </w:r>
          </w:hyperlink>
        </w:p>
        <w:p w14:paraId="536F27E1" w14:textId="1CAB747B" w:rsidR="00BB41F1" w:rsidRPr="00AD1463" w:rsidRDefault="00C54F79">
          <w:pPr>
            <w:pStyle w:val="Turinys2"/>
            <w:rPr>
              <w:rFonts w:eastAsiaTheme="minorEastAsia"/>
              <w:sz w:val="24"/>
              <w:szCs w:val="24"/>
              <w:lang w:eastAsia="lt-LT"/>
            </w:rPr>
          </w:pPr>
          <w:hyperlink w:anchor="_Toc112013031" w:history="1">
            <w:r w:rsidR="00BB41F1" w:rsidRPr="00AD1463">
              <w:rPr>
                <w:rStyle w:val="Hipersaitas"/>
                <w:rFonts w:eastAsia="Times New Roman"/>
                <w:sz w:val="24"/>
                <w:szCs w:val="24"/>
              </w:rPr>
              <w:t>6.4. Veiklų planavimo pavyzdžiai 9 (I) klasei</w:t>
            </w:r>
            <w:r w:rsidR="00BB41F1" w:rsidRPr="00AD1463">
              <w:rPr>
                <w:webHidden/>
                <w:sz w:val="24"/>
                <w:szCs w:val="24"/>
              </w:rPr>
              <w:tab/>
            </w:r>
            <w:r w:rsidR="00BB41F1" w:rsidRPr="00AD1463">
              <w:rPr>
                <w:webHidden/>
                <w:sz w:val="24"/>
                <w:szCs w:val="24"/>
              </w:rPr>
              <w:fldChar w:fldCharType="begin"/>
            </w:r>
            <w:r w:rsidR="00BB41F1" w:rsidRPr="00AD1463">
              <w:rPr>
                <w:webHidden/>
                <w:sz w:val="24"/>
                <w:szCs w:val="24"/>
              </w:rPr>
              <w:instrText xml:space="preserve"> PAGEREF _Toc112013031 \h </w:instrText>
            </w:r>
            <w:r w:rsidR="00BB41F1" w:rsidRPr="00AD1463">
              <w:rPr>
                <w:webHidden/>
                <w:sz w:val="24"/>
                <w:szCs w:val="24"/>
              </w:rPr>
            </w:r>
            <w:r w:rsidR="00BB41F1" w:rsidRPr="00AD1463">
              <w:rPr>
                <w:webHidden/>
                <w:sz w:val="24"/>
                <w:szCs w:val="24"/>
              </w:rPr>
              <w:fldChar w:fldCharType="separate"/>
            </w:r>
            <w:r w:rsidR="00B125DD">
              <w:rPr>
                <w:webHidden/>
                <w:sz w:val="24"/>
                <w:szCs w:val="24"/>
              </w:rPr>
              <w:t>84</w:t>
            </w:r>
            <w:r w:rsidR="00BB41F1" w:rsidRPr="00AD1463">
              <w:rPr>
                <w:webHidden/>
                <w:sz w:val="24"/>
                <w:szCs w:val="24"/>
              </w:rPr>
              <w:fldChar w:fldCharType="end"/>
            </w:r>
          </w:hyperlink>
        </w:p>
        <w:p w14:paraId="6A59CC76" w14:textId="4F832493" w:rsidR="00BB41F1" w:rsidRPr="00AD1463" w:rsidRDefault="00C54F79">
          <w:pPr>
            <w:pStyle w:val="Turinys2"/>
            <w:rPr>
              <w:rFonts w:eastAsiaTheme="minorEastAsia"/>
              <w:sz w:val="24"/>
              <w:szCs w:val="24"/>
              <w:lang w:eastAsia="lt-LT"/>
            </w:rPr>
          </w:pPr>
          <w:hyperlink w:anchor="_Toc112013032" w:history="1">
            <w:r w:rsidR="00BB41F1" w:rsidRPr="00AD1463">
              <w:rPr>
                <w:rStyle w:val="Hipersaitas"/>
                <w:rFonts w:eastAsia="Times New Roman"/>
                <w:sz w:val="24"/>
                <w:szCs w:val="24"/>
              </w:rPr>
              <w:t>6.5. Ilgalaikis planas 10 (II) klasei</w:t>
            </w:r>
            <w:r w:rsidR="00BB41F1" w:rsidRPr="00AD1463">
              <w:rPr>
                <w:webHidden/>
                <w:sz w:val="24"/>
                <w:szCs w:val="24"/>
              </w:rPr>
              <w:tab/>
            </w:r>
            <w:r w:rsidR="00BB41F1" w:rsidRPr="00AD1463">
              <w:rPr>
                <w:webHidden/>
                <w:sz w:val="24"/>
                <w:szCs w:val="24"/>
              </w:rPr>
              <w:fldChar w:fldCharType="begin"/>
            </w:r>
            <w:r w:rsidR="00BB41F1" w:rsidRPr="00AD1463">
              <w:rPr>
                <w:webHidden/>
                <w:sz w:val="24"/>
                <w:szCs w:val="24"/>
              </w:rPr>
              <w:instrText xml:space="preserve"> PAGEREF _Toc112013032 \h </w:instrText>
            </w:r>
            <w:r w:rsidR="00BB41F1" w:rsidRPr="00AD1463">
              <w:rPr>
                <w:webHidden/>
                <w:sz w:val="24"/>
                <w:szCs w:val="24"/>
              </w:rPr>
            </w:r>
            <w:r w:rsidR="00BB41F1" w:rsidRPr="00AD1463">
              <w:rPr>
                <w:webHidden/>
                <w:sz w:val="24"/>
                <w:szCs w:val="24"/>
              </w:rPr>
              <w:fldChar w:fldCharType="separate"/>
            </w:r>
            <w:r w:rsidR="00B125DD">
              <w:rPr>
                <w:webHidden/>
                <w:sz w:val="24"/>
                <w:szCs w:val="24"/>
              </w:rPr>
              <w:t>108</w:t>
            </w:r>
            <w:r w:rsidR="00BB41F1" w:rsidRPr="00AD1463">
              <w:rPr>
                <w:webHidden/>
                <w:sz w:val="24"/>
                <w:szCs w:val="24"/>
              </w:rPr>
              <w:fldChar w:fldCharType="end"/>
            </w:r>
          </w:hyperlink>
        </w:p>
        <w:p w14:paraId="1205B006" w14:textId="6FC536A8" w:rsidR="00BB41F1" w:rsidRPr="00AD1463" w:rsidRDefault="00C54F79">
          <w:pPr>
            <w:pStyle w:val="Turinys2"/>
            <w:rPr>
              <w:rFonts w:eastAsiaTheme="minorEastAsia"/>
              <w:sz w:val="24"/>
              <w:szCs w:val="24"/>
              <w:lang w:eastAsia="lt-LT"/>
            </w:rPr>
          </w:pPr>
          <w:hyperlink w:anchor="_Toc112013033" w:history="1">
            <w:r w:rsidR="00BB41F1" w:rsidRPr="00AD1463">
              <w:rPr>
                <w:rStyle w:val="Hipersaitas"/>
                <w:rFonts w:eastAsia="Times New Roman"/>
                <w:sz w:val="24"/>
                <w:szCs w:val="24"/>
              </w:rPr>
              <w:t>6.6. Veiklų planavimo pavyzdžiai 10 (II) klasei</w:t>
            </w:r>
            <w:r w:rsidR="00BB41F1" w:rsidRPr="00AD1463">
              <w:rPr>
                <w:webHidden/>
                <w:sz w:val="24"/>
                <w:szCs w:val="24"/>
              </w:rPr>
              <w:tab/>
            </w:r>
            <w:r w:rsidR="00BB41F1" w:rsidRPr="00AD1463">
              <w:rPr>
                <w:webHidden/>
                <w:sz w:val="24"/>
                <w:szCs w:val="24"/>
              </w:rPr>
              <w:fldChar w:fldCharType="begin"/>
            </w:r>
            <w:r w:rsidR="00BB41F1" w:rsidRPr="00AD1463">
              <w:rPr>
                <w:webHidden/>
                <w:sz w:val="24"/>
                <w:szCs w:val="24"/>
              </w:rPr>
              <w:instrText xml:space="preserve"> PAGEREF _Toc112013033 \h </w:instrText>
            </w:r>
            <w:r w:rsidR="00BB41F1" w:rsidRPr="00AD1463">
              <w:rPr>
                <w:webHidden/>
                <w:sz w:val="24"/>
                <w:szCs w:val="24"/>
              </w:rPr>
            </w:r>
            <w:r w:rsidR="00BB41F1" w:rsidRPr="00AD1463">
              <w:rPr>
                <w:webHidden/>
                <w:sz w:val="24"/>
                <w:szCs w:val="24"/>
              </w:rPr>
              <w:fldChar w:fldCharType="separate"/>
            </w:r>
            <w:r w:rsidR="00B125DD">
              <w:rPr>
                <w:webHidden/>
                <w:sz w:val="24"/>
                <w:szCs w:val="24"/>
              </w:rPr>
              <w:t>116</w:t>
            </w:r>
            <w:r w:rsidR="00BB41F1" w:rsidRPr="00AD1463">
              <w:rPr>
                <w:webHidden/>
                <w:sz w:val="24"/>
                <w:szCs w:val="24"/>
              </w:rPr>
              <w:fldChar w:fldCharType="end"/>
            </w:r>
          </w:hyperlink>
        </w:p>
        <w:p w14:paraId="7F3E91E5" w14:textId="7E5D24CB" w:rsidR="00BB41F1" w:rsidRPr="00AD1463" w:rsidRDefault="00C54F79">
          <w:pPr>
            <w:pStyle w:val="Turinys1"/>
            <w:rPr>
              <w:rFonts w:ascii="Times New Roman" w:eastAsiaTheme="minorEastAsia" w:hAnsi="Times New Roman" w:cs="Times New Roman"/>
              <w:noProof/>
              <w:sz w:val="24"/>
              <w:szCs w:val="24"/>
              <w:lang w:eastAsia="lt-LT"/>
            </w:rPr>
          </w:pPr>
          <w:hyperlink w:anchor="_Toc112013034" w:history="1">
            <w:r w:rsidR="00BB41F1" w:rsidRPr="00AD1463">
              <w:rPr>
                <w:rStyle w:val="Hipersaitas"/>
                <w:rFonts w:ascii="Times New Roman" w:eastAsia="Times New Roman" w:hAnsi="Times New Roman" w:cs="Times New Roman"/>
                <w:noProof/>
                <w:sz w:val="24"/>
                <w:szCs w:val="24"/>
              </w:rPr>
              <w:t xml:space="preserve">7. Skaitmeninės mokymo </w:t>
            </w:r>
            <w:r w:rsidR="00BB41F1" w:rsidRPr="00AD1463">
              <w:rPr>
                <w:rStyle w:val="Hipersaitas"/>
                <w:rFonts w:ascii="Times New Roman" w:hAnsi="Times New Roman" w:cs="Times New Roman"/>
                <w:noProof/>
                <w:sz w:val="24"/>
                <w:szCs w:val="24"/>
              </w:rPr>
              <w:t>priemonės</w:t>
            </w:r>
            <w:r w:rsidR="00BB41F1" w:rsidRPr="00AD1463">
              <w:rPr>
                <w:rFonts w:ascii="Times New Roman" w:hAnsi="Times New Roman" w:cs="Times New Roman"/>
                <w:noProof/>
                <w:webHidden/>
                <w:sz w:val="24"/>
                <w:szCs w:val="24"/>
              </w:rPr>
              <w:tab/>
            </w:r>
            <w:r w:rsidR="00BB41F1" w:rsidRPr="00AD1463">
              <w:rPr>
                <w:rFonts w:ascii="Times New Roman" w:hAnsi="Times New Roman" w:cs="Times New Roman"/>
                <w:noProof/>
                <w:webHidden/>
                <w:sz w:val="24"/>
                <w:szCs w:val="24"/>
              </w:rPr>
              <w:fldChar w:fldCharType="begin"/>
            </w:r>
            <w:r w:rsidR="00BB41F1" w:rsidRPr="00AD1463">
              <w:rPr>
                <w:rFonts w:ascii="Times New Roman" w:hAnsi="Times New Roman" w:cs="Times New Roman"/>
                <w:noProof/>
                <w:webHidden/>
                <w:sz w:val="24"/>
                <w:szCs w:val="24"/>
              </w:rPr>
              <w:instrText xml:space="preserve"> PAGEREF _Toc112013034 \h </w:instrText>
            </w:r>
            <w:r w:rsidR="00BB41F1" w:rsidRPr="00AD1463">
              <w:rPr>
                <w:rFonts w:ascii="Times New Roman" w:hAnsi="Times New Roman" w:cs="Times New Roman"/>
                <w:noProof/>
                <w:webHidden/>
                <w:sz w:val="24"/>
                <w:szCs w:val="24"/>
              </w:rPr>
            </w:r>
            <w:r w:rsidR="00BB41F1" w:rsidRPr="00AD1463">
              <w:rPr>
                <w:rFonts w:ascii="Times New Roman" w:hAnsi="Times New Roman" w:cs="Times New Roman"/>
                <w:noProof/>
                <w:webHidden/>
                <w:sz w:val="24"/>
                <w:szCs w:val="24"/>
              </w:rPr>
              <w:fldChar w:fldCharType="separate"/>
            </w:r>
            <w:r w:rsidR="00B125DD">
              <w:rPr>
                <w:rFonts w:ascii="Times New Roman" w:hAnsi="Times New Roman" w:cs="Times New Roman"/>
                <w:noProof/>
                <w:webHidden/>
                <w:sz w:val="24"/>
                <w:szCs w:val="24"/>
              </w:rPr>
              <w:t>136</w:t>
            </w:r>
            <w:r w:rsidR="00BB41F1" w:rsidRPr="00AD1463">
              <w:rPr>
                <w:rFonts w:ascii="Times New Roman" w:hAnsi="Times New Roman" w:cs="Times New Roman"/>
                <w:noProof/>
                <w:webHidden/>
                <w:sz w:val="24"/>
                <w:szCs w:val="24"/>
              </w:rPr>
              <w:fldChar w:fldCharType="end"/>
            </w:r>
          </w:hyperlink>
        </w:p>
        <w:p w14:paraId="1E6FF57B" w14:textId="78E761A8" w:rsidR="00BB41F1" w:rsidRPr="00AD1463" w:rsidRDefault="00C54F79">
          <w:pPr>
            <w:pStyle w:val="Turinys2"/>
            <w:rPr>
              <w:rFonts w:eastAsiaTheme="minorEastAsia"/>
              <w:sz w:val="24"/>
              <w:szCs w:val="24"/>
              <w:lang w:eastAsia="lt-LT"/>
            </w:rPr>
          </w:pPr>
          <w:hyperlink w:anchor="_Toc112013035" w:history="1">
            <w:r w:rsidR="00BB41F1" w:rsidRPr="00AD1463">
              <w:rPr>
                <w:rStyle w:val="Hipersaitas"/>
                <w:rFonts w:eastAsia="Times New Roman"/>
                <w:sz w:val="24"/>
                <w:szCs w:val="24"/>
              </w:rPr>
              <w:t xml:space="preserve">7.1. Skaitmeninės </w:t>
            </w:r>
            <w:r w:rsidR="00BB41F1" w:rsidRPr="00AD1463">
              <w:rPr>
                <w:rStyle w:val="Hipersaitas"/>
                <w:sz w:val="24"/>
                <w:szCs w:val="24"/>
              </w:rPr>
              <w:t>priemonės</w:t>
            </w:r>
            <w:r w:rsidR="00BB41F1" w:rsidRPr="00AD1463">
              <w:rPr>
                <w:rStyle w:val="Hipersaitas"/>
                <w:rFonts w:eastAsia="Times New Roman"/>
                <w:sz w:val="24"/>
                <w:szCs w:val="24"/>
              </w:rPr>
              <w:t xml:space="preserve"> 8 klasei</w:t>
            </w:r>
            <w:r w:rsidR="00BB41F1" w:rsidRPr="00AD1463">
              <w:rPr>
                <w:webHidden/>
                <w:sz w:val="24"/>
                <w:szCs w:val="24"/>
              </w:rPr>
              <w:tab/>
            </w:r>
            <w:r w:rsidR="00BB41F1" w:rsidRPr="00AD1463">
              <w:rPr>
                <w:webHidden/>
                <w:sz w:val="24"/>
                <w:szCs w:val="24"/>
              </w:rPr>
              <w:fldChar w:fldCharType="begin"/>
            </w:r>
            <w:r w:rsidR="00BB41F1" w:rsidRPr="00AD1463">
              <w:rPr>
                <w:webHidden/>
                <w:sz w:val="24"/>
                <w:szCs w:val="24"/>
              </w:rPr>
              <w:instrText xml:space="preserve"> PAGEREF _Toc112013035 \h </w:instrText>
            </w:r>
            <w:r w:rsidR="00BB41F1" w:rsidRPr="00AD1463">
              <w:rPr>
                <w:webHidden/>
                <w:sz w:val="24"/>
                <w:szCs w:val="24"/>
              </w:rPr>
            </w:r>
            <w:r w:rsidR="00BB41F1" w:rsidRPr="00AD1463">
              <w:rPr>
                <w:webHidden/>
                <w:sz w:val="24"/>
                <w:szCs w:val="24"/>
              </w:rPr>
              <w:fldChar w:fldCharType="separate"/>
            </w:r>
            <w:r w:rsidR="00B125DD">
              <w:rPr>
                <w:webHidden/>
                <w:sz w:val="24"/>
                <w:szCs w:val="24"/>
              </w:rPr>
              <w:t>136</w:t>
            </w:r>
            <w:r w:rsidR="00BB41F1" w:rsidRPr="00AD1463">
              <w:rPr>
                <w:webHidden/>
                <w:sz w:val="24"/>
                <w:szCs w:val="24"/>
              </w:rPr>
              <w:fldChar w:fldCharType="end"/>
            </w:r>
          </w:hyperlink>
        </w:p>
        <w:p w14:paraId="482929C1" w14:textId="0D048BF5" w:rsidR="00BB41F1" w:rsidRPr="00AD1463" w:rsidRDefault="00C54F79">
          <w:pPr>
            <w:pStyle w:val="Turinys2"/>
            <w:rPr>
              <w:rFonts w:eastAsiaTheme="minorEastAsia"/>
              <w:sz w:val="24"/>
              <w:szCs w:val="24"/>
              <w:lang w:eastAsia="lt-LT"/>
            </w:rPr>
          </w:pPr>
          <w:hyperlink w:anchor="_Toc112013036" w:history="1">
            <w:r w:rsidR="00BB41F1" w:rsidRPr="00AD1463">
              <w:rPr>
                <w:rStyle w:val="Hipersaitas"/>
                <w:rFonts w:eastAsia="Times New Roman"/>
                <w:sz w:val="24"/>
                <w:szCs w:val="24"/>
              </w:rPr>
              <w:t xml:space="preserve">7.2. Skaitmeninės </w:t>
            </w:r>
            <w:r w:rsidR="00BB41F1" w:rsidRPr="00AD1463">
              <w:rPr>
                <w:rStyle w:val="Hipersaitas"/>
                <w:sz w:val="24"/>
                <w:szCs w:val="24"/>
              </w:rPr>
              <w:t>priemonės</w:t>
            </w:r>
            <w:r w:rsidR="00BB41F1" w:rsidRPr="00AD1463">
              <w:rPr>
                <w:rStyle w:val="Hipersaitas"/>
                <w:rFonts w:eastAsia="Times New Roman"/>
                <w:sz w:val="24"/>
                <w:szCs w:val="24"/>
              </w:rPr>
              <w:t xml:space="preserve"> 9–10 (I–II) klasėms</w:t>
            </w:r>
            <w:r w:rsidR="00BB41F1" w:rsidRPr="00AD1463">
              <w:rPr>
                <w:webHidden/>
                <w:sz w:val="24"/>
                <w:szCs w:val="24"/>
              </w:rPr>
              <w:tab/>
            </w:r>
            <w:r w:rsidR="00BB41F1" w:rsidRPr="00AD1463">
              <w:rPr>
                <w:webHidden/>
                <w:sz w:val="24"/>
                <w:szCs w:val="24"/>
              </w:rPr>
              <w:fldChar w:fldCharType="begin"/>
            </w:r>
            <w:r w:rsidR="00BB41F1" w:rsidRPr="00AD1463">
              <w:rPr>
                <w:webHidden/>
                <w:sz w:val="24"/>
                <w:szCs w:val="24"/>
              </w:rPr>
              <w:instrText xml:space="preserve"> PAGEREF _Toc112013036 \h </w:instrText>
            </w:r>
            <w:r w:rsidR="00BB41F1" w:rsidRPr="00AD1463">
              <w:rPr>
                <w:webHidden/>
                <w:sz w:val="24"/>
                <w:szCs w:val="24"/>
              </w:rPr>
            </w:r>
            <w:r w:rsidR="00BB41F1" w:rsidRPr="00AD1463">
              <w:rPr>
                <w:webHidden/>
                <w:sz w:val="24"/>
                <w:szCs w:val="24"/>
              </w:rPr>
              <w:fldChar w:fldCharType="separate"/>
            </w:r>
            <w:r w:rsidR="00B125DD">
              <w:rPr>
                <w:webHidden/>
                <w:sz w:val="24"/>
                <w:szCs w:val="24"/>
              </w:rPr>
              <w:t>137</w:t>
            </w:r>
            <w:r w:rsidR="00BB41F1" w:rsidRPr="00AD1463">
              <w:rPr>
                <w:webHidden/>
                <w:sz w:val="24"/>
                <w:szCs w:val="24"/>
              </w:rPr>
              <w:fldChar w:fldCharType="end"/>
            </w:r>
          </w:hyperlink>
        </w:p>
        <w:p w14:paraId="6E33A22F" w14:textId="215E6756" w:rsidR="00BB41F1" w:rsidRPr="00AD1463" w:rsidRDefault="00C54F79">
          <w:pPr>
            <w:pStyle w:val="Turinys1"/>
            <w:rPr>
              <w:rFonts w:ascii="Times New Roman" w:eastAsiaTheme="minorEastAsia" w:hAnsi="Times New Roman" w:cs="Times New Roman"/>
              <w:noProof/>
              <w:sz w:val="24"/>
              <w:szCs w:val="24"/>
              <w:lang w:eastAsia="lt-LT"/>
            </w:rPr>
          </w:pPr>
          <w:hyperlink w:anchor="_Toc112013037" w:history="1">
            <w:r w:rsidR="00BB41F1" w:rsidRPr="00AD1463">
              <w:rPr>
                <w:rStyle w:val="Hipersaitas"/>
                <w:rFonts w:ascii="Times New Roman" w:eastAsia="Times New Roman" w:hAnsi="Times New Roman" w:cs="Times New Roman"/>
                <w:noProof/>
                <w:sz w:val="24"/>
                <w:szCs w:val="24"/>
              </w:rPr>
              <w:t xml:space="preserve">8. Literatūros ir šaltinių </w:t>
            </w:r>
            <w:r w:rsidR="00BB41F1" w:rsidRPr="00AD1463">
              <w:rPr>
                <w:rStyle w:val="Hipersaitas"/>
                <w:rFonts w:ascii="Times New Roman" w:hAnsi="Times New Roman" w:cs="Times New Roman"/>
                <w:noProof/>
                <w:sz w:val="24"/>
                <w:szCs w:val="24"/>
              </w:rPr>
              <w:t>sąrašas</w:t>
            </w:r>
            <w:r w:rsidR="00BB41F1" w:rsidRPr="00AD1463">
              <w:rPr>
                <w:rFonts w:ascii="Times New Roman" w:hAnsi="Times New Roman" w:cs="Times New Roman"/>
                <w:noProof/>
                <w:webHidden/>
                <w:sz w:val="24"/>
                <w:szCs w:val="24"/>
              </w:rPr>
              <w:tab/>
            </w:r>
            <w:r w:rsidR="00BB41F1" w:rsidRPr="00AD1463">
              <w:rPr>
                <w:rFonts w:ascii="Times New Roman" w:hAnsi="Times New Roman" w:cs="Times New Roman"/>
                <w:noProof/>
                <w:webHidden/>
                <w:sz w:val="24"/>
                <w:szCs w:val="24"/>
              </w:rPr>
              <w:fldChar w:fldCharType="begin"/>
            </w:r>
            <w:r w:rsidR="00BB41F1" w:rsidRPr="00AD1463">
              <w:rPr>
                <w:rFonts w:ascii="Times New Roman" w:hAnsi="Times New Roman" w:cs="Times New Roman"/>
                <w:noProof/>
                <w:webHidden/>
                <w:sz w:val="24"/>
                <w:szCs w:val="24"/>
              </w:rPr>
              <w:instrText xml:space="preserve"> PAGEREF _Toc112013037 \h </w:instrText>
            </w:r>
            <w:r w:rsidR="00BB41F1" w:rsidRPr="00AD1463">
              <w:rPr>
                <w:rFonts w:ascii="Times New Roman" w:hAnsi="Times New Roman" w:cs="Times New Roman"/>
                <w:noProof/>
                <w:webHidden/>
                <w:sz w:val="24"/>
                <w:szCs w:val="24"/>
              </w:rPr>
            </w:r>
            <w:r w:rsidR="00BB41F1" w:rsidRPr="00AD1463">
              <w:rPr>
                <w:rFonts w:ascii="Times New Roman" w:hAnsi="Times New Roman" w:cs="Times New Roman"/>
                <w:noProof/>
                <w:webHidden/>
                <w:sz w:val="24"/>
                <w:szCs w:val="24"/>
              </w:rPr>
              <w:fldChar w:fldCharType="separate"/>
            </w:r>
            <w:r w:rsidR="00B125DD">
              <w:rPr>
                <w:rFonts w:ascii="Times New Roman" w:hAnsi="Times New Roman" w:cs="Times New Roman"/>
                <w:noProof/>
                <w:webHidden/>
                <w:sz w:val="24"/>
                <w:szCs w:val="24"/>
              </w:rPr>
              <w:t>138</w:t>
            </w:r>
            <w:r w:rsidR="00BB41F1" w:rsidRPr="00AD1463">
              <w:rPr>
                <w:rFonts w:ascii="Times New Roman" w:hAnsi="Times New Roman" w:cs="Times New Roman"/>
                <w:noProof/>
                <w:webHidden/>
                <w:sz w:val="24"/>
                <w:szCs w:val="24"/>
              </w:rPr>
              <w:fldChar w:fldCharType="end"/>
            </w:r>
          </w:hyperlink>
        </w:p>
        <w:p w14:paraId="4DE1D371" w14:textId="6CE70E00" w:rsidR="00BB41F1" w:rsidRPr="00AD1463" w:rsidRDefault="00C54F79">
          <w:pPr>
            <w:pStyle w:val="Turinys1"/>
            <w:rPr>
              <w:rFonts w:ascii="Times New Roman" w:eastAsiaTheme="minorEastAsia" w:hAnsi="Times New Roman" w:cs="Times New Roman"/>
              <w:noProof/>
              <w:sz w:val="24"/>
              <w:szCs w:val="24"/>
              <w:lang w:eastAsia="lt-LT"/>
            </w:rPr>
          </w:pPr>
          <w:hyperlink w:anchor="_Toc112013038" w:history="1">
            <w:r w:rsidR="00BB41F1" w:rsidRPr="00AD1463">
              <w:rPr>
                <w:rStyle w:val="Hipersaitas"/>
                <w:rFonts w:ascii="Times New Roman" w:eastAsia="Times New Roman" w:hAnsi="Times New Roman" w:cs="Times New Roman"/>
                <w:noProof/>
                <w:sz w:val="24"/>
                <w:szCs w:val="24"/>
              </w:rPr>
              <w:t xml:space="preserve">9. Užduočių </w:t>
            </w:r>
            <w:r w:rsidR="00BB41F1" w:rsidRPr="00AD1463">
              <w:rPr>
                <w:rStyle w:val="Hipersaitas"/>
                <w:rFonts w:ascii="Times New Roman" w:hAnsi="Times New Roman" w:cs="Times New Roman"/>
                <w:noProof/>
                <w:sz w:val="24"/>
                <w:szCs w:val="24"/>
              </w:rPr>
              <w:t>kompetencijoms</w:t>
            </w:r>
            <w:r w:rsidR="00BB41F1" w:rsidRPr="00AD1463">
              <w:rPr>
                <w:rStyle w:val="Hipersaitas"/>
                <w:rFonts w:ascii="Times New Roman" w:eastAsia="Times New Roman" w:hAnsi="Times New Roman" w:cs="Times New Roman"/>
                <w:noProof/>
                <w:sz w:val="24"/>
                <w:szCs w:val="24"/>
              </w:rPr>
              <w:t xml:space="preserve"> ugdyti pavyzdžiai</w:t>
            </w:r>
            <w:r w:rsidR="00BB41F1" w:rsidRPr="00AD1463">
              <w:rPr>
                <w:rFonts w:ascii="Times New Roman" w:hAnsi="Times New Roman" w:cs="Times New Roman"/>
                <w:noProof/>
                <w:webHidden/>
                <w:sz w:val="24"/>
                <w:szCs w:val="24"/>
              </w:rPr>
              <w:tab/>
            </w:r>
            <w:r w:rsidR="00BB41F1" w:rsidRPr="00AD1463">
              <w:rPr>
                <w:rFonts w:ascii="Times New Roman" w:hAnsi="Times New Roman" w:cs="Times New Roman"/>
                <w:noProof/>
                <w:webHidden/>
                <w:sz w:val="24"/>
                <w:szCs w:val="24"/>
              </w:rPr>
              <w:fldChar w:fldCharType="begin"/>
            </w:r>
            <w:r w:rsidR="00BB41F1" w:rsidRPr="00AD1463">
              <w:rPr>
                <w:rFonts w:ascii="Times New Roman" w:hAnsi="Times New Roman" w:cs="Times New Roman"/>
                <w:noProof/>
                <w:webHidden/>
                <w:sz w:val="24"/>
                <w:szCs w:val="24"/>
              </w:rPr>
              <w:instrText xml:space="preserve"> PAGEREF _Toc112013038 \h </w:instrText>
            </w:r>
            <w:r w:rsidR="00BB41F1" w:rsidRPr="00AD1463">
              <w:rPr>
                <w:rFonts w:ascii="Times New Roman" w:hAnsi="Times New Roman" w:cs="Times New Roman"/>
                <w:noProof/>
                <w:webHidden/>
                <w:sz w:val="24"/>
                <w:szCs w:val="24"/>
              </w:rPr>
            </w:r>
            <w:r w:rsidR="00BB41F1" w:rsidRPr="00AD1463">
              <w:rPr>
                <w:rFonts w:ascii="Times New Roman" w:hAnsi="Times New Roman" w:cs="Times New Roman"/>
                <w:noProof/>
                <w:webHidden/>
                <w:sz w:val="24"/>
                <w:szCs w:val="24"/>
              </w:rPr>
              <w:fldChar w:fldCharType="separate"/>
            </w:r>
            <w:r w:rsidR="00B125DD">
              <w:rPr>
                <w:rFonts w:ascii="Times New Roman" w:hAnsi="Times New Roman" w:cs="Times New Roman"/>
                <w:noProof/>
                <w:webHidden/>
                <w:sz w:val="24"/>
                <w:szCs w:val="24"/>
              </w:rPr>
              <w:t>145</w:t>
            </w:r>
            <w:r w:rsidR="00BB41F1" w:rsidRPr="00AD1463">
              <w:rPr>
                <w:rFonts w:ascii="Times New Roman" w:hAnsi="Times New Roman" w:cs="Times New Roman"/>
                <w:noProof/>
                <w:webHidden/>
                <w:sz w:val="24"/>
                <w:szCs w:val="24"/>
              </w:rPr>
              <w:fldChar w:fldCharType="end"/>
            </w:r>
          </w:hyperlink>
        </w:p>
        <w:p w14:paraId="6B798551" w14:textId="58673D0C" w:rsidR="00BB41F1" w:rsidRPr="00AD1463" w:rsidRDefault="00C54F79">
          <w:pPr>
            <w:pStyle w:val="Turinys2"/>
            <w:rPr>
              <w:rFonts w:eastAsiaTheme="minorEastAsia"/>
              <w:sz w:val="24"/>
              <w:szCs w:val="24"/>
              <w:lang w:eastAsia="lt-LT"/>
            </w:rPr>
          </w:pPr>
          <w:hyperlink w:anchor="_Toc112013039" w:history="1">
            <w:r w:rsidR="00BB41F1" w:rsidRPr="00AD1463">
              <w:rPr>
                <w:rStyle w:val="Hipersaitas"/>
                <w:rFonts w:eastAsia="Times New Roman"/>
                <w:sz w:val="24"/>
                <w:szCs w:val="24"/>
              </w:rPr>
              <w:t xml:space="preserve">9.1. Užduočių </w:t>
            </w:r>
            <w:r w:rsidR="00BB41F1" w:rsidRPr="00AD1463">
              <w:rPr>
                <w:rStyle w:val="Hipersaitas"/>
                <w:sz w:val="24"/>
                <w:szCs w:val="24"/>
              </w:rPr>
              <w:t>kompetencijoms</w:t>
            </w:r>
            <w:r w:rsidR="00BB41F1" w:rsidRPr="00AD1463">
              <w:rPr>
                <w:rStyle w:val="Hipersaitas"/>
                <w:rFonts w:eastAsia="Times New Roman"/>
                <w:sz w:val="24"/>
                <w:szCs w:val="24"/>
              </w:rPr>
              <w:t xml:space="preserve"> ugdyti pavyzdžiai 8 </w:t>
            </w:r>
            <w:r w:rsidR="00BB41F1" w:rsidRPr="00AD1463">
              <w:rPr>
                <w:rStyle w:val="Hipersaitas"/>
                <w:sz w:val="24"/>
                <w:szCs w:val="24"/>
              </w:rPr>
              <w:t>klasei</w:t>
            </w:r>
            <w:r w:rsidR="00BB41F1" w:rsidRPr="00AD1463">
              <w:rPr>
                <w:webHidden/>
                <w:sz w:val="24"/>
                <w:szCs w:val="24"/>
              </w:rPr>
              <w:tab/>
            </w:r>
            <w:r w:rsidR="00BB41F1" w:rsidRPr="00AD1463">
              <w:rPr>
                <w:webHidden/>
                <w:sz w:val="24"/>
                <w:szCs w:val="24"/>
              </w:rPr>
              <w:fldChar w:fldCharType="begin"/>
            </w:r>
            <w:r w:rsidR="00BB41F1" w:rsidRPr="00AD1463">
              <w:rPr>
                <w:webHidden/>
                <w:sz w:val="24"/>
                <w:szCs w:val="24"/>
              </w:rPr>
              <w:instrText xml:space="preserve"> PAGEREF _Toc112013039 \h </w:instrText>
            </w:r>
            <w:r w:rsidR="00BB41F1" w:rsidRPr="00AD1463">
              <w:rPr>
                <w:webHidden/>
                <w:sz w:val="24"/>
                <w:szCs w:val="24"/>
              </w:rPr>
            </w:r>
            <w:r w:rsidR="00BB41F1" w:rsidRPr="00AD1463">
              <w:rPr>
                <w:webHidden/>
                <w:sz w:val="24"/>
                <w:szCs w:val="24"/>
              </w:rPr>
              <w:fldChar w:fldCharType="separate"/>
            </w:r>
            <w:r w:rsidR="00B125DD">
              <w:rPr>
                <w:webHidden/>
                <w:sz w:val="24"/>
                <w:szCs w:val="24"/>
              </w:rPr>
              <w:t>145</w:t>
            </w:r>
            <w:r w:rsidR="00BB41F1" w:rsidRPr="00AD1463">
              <w:rPr>
                <w:webHidden/>
                <w:sz w:val="24"/>
                <w:szCs w:val="24"/>
              </w:rPr>
              <w:fldChar w:fldCharType="end"/>
            </w:r>
          </w:hyperlink>
        </w:p>
        <w:p w14:paraId="2FFC6A84" w14:textId="49A24348" w:rsidR="00BB41F1" w:rsidRPr="00AD1463" w:rsidRDefault="00C54F79">
          <w:pPr>
            <w:pStyle w:val="Turinys3"/>
            <w:rPr>
              <w:rFonts w:ascii="Times New Roman" w:eastAsiaTheme="minorEastAsia" w:hAnsi="Times New Roman" w:cs="Times New Roman"/>
              <w:noProof/>
              <w:sz w:val="24"/>
              <w:szCs w:val="24"/>
              <w:lang w:eastAsia="lt-LT"/>
            </w:rPr>
          </w:pPr>
          <w:hyperlink w:anchor="_Toc112013040" w:history="1">
            <w:r w:rsidR="00BB41F1" w:rsidRPr="00AD1463">
              <w:rPr>
                <w:rStyle w:val="Hipersaitas"/>
                <w:rFonts w:ascii="Times New Roman" w:eastAsia="Times New Roman" w:hAnsi="Times New Roman" w:cs="Times New Roman"/>
                <w:noProof/>
                <w:sz w:val="24"/>
                <w:szCs w:val="24"/>
              </w:rPr>
              <w:t xml:space="preserve">9.1.1. A. Gamtos mokslų </w:t>
            </w:r>
            <w:r w:rsidR="00BB41F1" w:rsidRPr="00AD1463">
              <w:rPr>
                <w:rStyle w:val="Hipersaitas"/>
                <w:rFonts w:ascii="Times New Roman" w:hAnsi="Times New Roman" w:cs="Times New Roman"/>
                <w:noProof/>
                <w:sz w:val="24"/>
                <w:szCs w:val="24"/>
              </w:rPr>
              <w:t>prigimties</w:t>
            </w:r>
            <w:r w:rsidR="00BB41F1" w:rsidRPr="00AD1463">
              <w:rPr>
                <w:rStyle w:val="Hipersaitas"/>
                <w:rFonts w:ascii="Times New Roman" w:eastAsia="Times New Roman" w:hAnsi="Times New Roman" w:cs="Times New Roman"/>
                <w:noProof/>
                <w:sz w:val="24"/>
                <w:szCs w:val="24"/>
              </w:rPr>
              <w:t xml:space="preserve"> ir raidos pažinimas</w:t>
            </w:r>
            <w:r w:rsidR="00BB41F1" w:rsidRPr="00AD1463">
              <w:rPr>
                <w:rFonts w:ascii="Times New Roman" w:hAnsi="Times New Roman" w:cs="Times New Roman"/>
                <w:noProof/>
                <w:webHidden/>
                <w:sz w:val="24"/>
                <w:szCs w:val="24"/>
              </w:rPr>
              <w:tab/>
            </w:r>
            <w:r w:rsidR="00BB41F1" w:rsidRPr="00AD1463">
              <w:rPr>
                <w:rFonts w:ascii="Times New Roman" w:hAnsi="Times New Roman" w:cs="Times New Roman"/>
                <w:noProof/>
                <w:webHidden/>
                <w:sz w:val="24"/>
                <w:szCs w:val="24"/>
              </w:rPr>
              <w:fldChar w:fldCharType="begin"/>
            </w:r>
            <w:r w:rsidR="00BB41F1" w:rsidRPr="00AD1463">
              <w:rPr>
                <w:rFonts w:ascii="Times New Roman" w:hAnsi="Times New Roman" w:cs="Times New Roman"/>
                <w:noProof/>
                <w:webHidden/>
                <w:sz w:val="24"/>
                <w:szCs w:val="24"/>
              </w:rPr>
              <w:instrText xml:space="preserve"> PAGEREF _Toc112013040 \h </w:instrText>
            </w:r>
            <w:r w:rsidR="00BB41F1" w:rsidRPr="00AD1463">
              <w:rPr>
                <w:rFonts w:ascii="Times New Roman" w:hAnsi="Times New Roman" w:cs="Times New Roman"/>
                <w:noProof/>
                <w:webHidden/>
                <w:sz w:val="24"/>
                <w:szCs w:val="24"/>
              </w:rPr>
            </w:r>
            <w:r w:rsidR="00BB41F1" w:rsidRPr="00AD1463">
              <w:rPr>
                <w:rFonts w:ascii="Times New Roman" w:hAnsi="Times New Roman" w:cs="Times New Roman"/>
                <w:noProof/>
                <w:webHidden/>
                <w:sz w:val="24"/>
                <w:szCs w:val="24"/>
              </w:rPr>
              <w:fldChar w:fldCharType="separate"/>
            </w:r>
            <w:r w:rsidR="00B125DD">
              <w:rPr>
                <w:rFonts w:ascii="Times New Roman" w:hAnsi="Times New Roman" w:cs="Times New Roman"/>
                <w:noProof/>
                <w:webHidden/>
                <w:sz w:val="24"/>
                <w:szCs w:val="24"/>
              </w:rPr>
              <w:t>145</w:t>
            </w:r>
            <w:r w:rsidR="00BB41F1" w:rsidRPr="00AD1463">
              <w:rPr>
                <w:rFonts w:ascii="Times New Roman" w:hAnsi="Times New Roman" w:cs="Times New Roman"/>
                <w:noProof/>
                <w:webHidden/>
                <w:sz w:val="24"/>
                <w:szCs w:val="24"/>
              </w:rPr>
              <w:fldChar w:fldCharType="end"/>
            </w:r>
          </w:hyperlink>
        </w:p>
        <w:p w14:paraId="018F07A0" w14:textId="601F8BCC" w:rsidR="00BB41F1" w:rsidRPr="00AD1463" w:rsidRDefault="00C54F79">
          <w:pPr>
            <w:pStyle w:val="Turinys3"/>
            <w:rPr>
              <w:rFonts w:ascii="Times New Roman" w:eastAsiaTheme="minorEastAsia" w:hAnsi="Times New Roman" w:cs="Times New Roman"/>
              <w:noProof/>
              <w:sz w:val="24"/>
              <w:szCs w:val="24"/>
              <w:lang w:eastAsia="lt-LT"/>
            </w:rPr>
          </w:pPr>
          <w:hyperlink w:anchor="_Toc112013041" w:history="1">
            <w:r w:rsidR="00BB41F1" w:rsidRPr="00AD1463">
              <w:rPr>
                <w:rStyle w:val="Hipersaitas"/>
                <w:rFonts w:ascii="Times New Roman" w:eastAsia="Times New Roman" w:hAnsi="Times New Roman" w:cs="Times New Roman"/>
                <w:noProof/>
                <w:sz w:val="24"/>
                <w:szCs w:val="24"/>
              </w:rPr>
              <w:t xml:space="preserve">9.1.2. B. Gamtamokslinis </w:t>
            </w:r>
            <w:r w:rsidR="00BB41F1" w:rsidRPr="00AD1463">
              <w:rPr>
                <w:rStyle w:val="Hipersaitas"/>
                <w:rFonts w:ascii="Times New Roman" w:hAnsi="Times New Roman" w:cs="Times New Roman"/>
                <w:noProof/>
                <w:sz w:val="24"/>
                <w:szCs w:val="24"/>
              </w:rPr>
              <w:t>komunikavimas</w:t>
            </w:r>
            <w:r w:rsidR="00BB41F1" w:rsidRPr="00AD1463">
              <w:rPr>
                <w:rFonts w:ascii="Times New Roman" w:hAnsi="Times New Roman" w:cs="Times New Roman"/>
                <w:noProof/>
                <w:webHidden/>
                <w:sz w:val="24"/>
                <w:szCs w:val="24"/>
              </w:rPr>
              <w:tab/>
            </w:r>
            <w:r w:rsidR="00BB41F1" w:rsidRPr="00AD1463">
              <w:rPr>
                <w:rFonts w:ascii="Times New Roman" w:hAnsi="Times New Roman" w:cs="Times New Roman"/>
                <w:noProof/>
                <w:webHidden/>
                <w:sz w:val="24"/>
                <w:szCs w:val="24"/>
              </w:rPr>
              <w:fldChar w:fldCharType="begin"/>
            </w:r>
            <w:r w:rsidR="00BB41F1" w:rsidRPr="00AD1463">
              <w:rPr>
                <w:rFonts w:ascii="Times New Roman" w:hAnsi="Times New Roman" w:cs="Times New Roman"/>
                <w:noProof/>
                <w:webHidden/>
                <w:sz w:val="24"/>
                <w:szCs w:val="24"/>
              </w:rPr>
              <w:instrText xml:space="preserve"> PAGEREF _Toc112013041 \h </w:instrText>
            </w:r>
            <w:r w:rsidR="00BB41F1" w:rsidRPr="00AD1463">
              <w:rPr>
                <w:rFonts w:ascii="Times New Roman" w:hAnsi="Times New Roman" w:cs="Times New Roman"/>
                <w:noProof/>
                <w:webHidden/>
                <w:sz w:val="24"/>
                <w:szCs w:val="24"/>
              </w:rPr>
            </w:r>
            <w:r w:rsidR="00BB41F1" w:rsidRPr="00AD1463">
              <w:rPr>
                <w:rFonts w:ascii="Times New Roman" w:hAnsi="Times New Roman" w:cs="Times New Roman"/>
                <w:noProof/>
                <w:webHidden/>
                <w:sz w:val="24"/>
                <w:szCs w:val="24"/>
              </w:rPr>
              <w:fldChar w:fldCharType="separate"/>
            </w:r>
            <w:r w:rsidR="00B125DD">
              <w:rPr>
                <w:rFonts w:ascii="Times New Roman" w:hAnsi="Times New Roman" w:cs="Times New Roman"/>
                <w:noProof/>
                <w:webHidden/>
                <w:sz w:val="24"/>
                <w:szCs w:val="24"/>
              </w:rPr>
              <w:t>148</w:t>
            </w:r>
            <w:r w:rsidR="00BB41F1" w:rsidRPr="00AD1463">
              <w:rPr>
                <w:rFonts w:ascii="Times New Roman" w:hAnsi="Times New Roman" w:cs="Times New Roman"/>
                <w:noProof/>
                <w:webHidden/>
                <w:sz w:val="24"/>
                <w:szCs w:val="24"/>
              </w:rPr>
              <w:fldChar w:fldCharType="end"/>
            </w:r>
          </w:hyperlink>
        </w:p>
        <w:p w14:paraId="6724250B" w14:textId="59E66CC7" w:rsidR="00BB41F1" w:rsidRPr="00AD1463" w:rsidRDefault="00C54F79">
          <w:pPr>
            <w:pStyle w:val="Turinys3"/>
            <w:rPr>
              <w:rFonts w:ascii="Times New Roman" w:eastAsiaTheme="minorEastAsia" w:hAnsi="Times New Roman" w:cs="Times New Roman"/>
              <w:noProof/>
              <w:sz w:val="24"/>
              <w:szCs w:val="24"/>
              <w:lang w:eastAsia="lt-LT"/>
            </w:rPr>
          </w:pPr>
          <w:hyperlink w:anchor="_Toc112013042" w:history="1">
            <w:r w:rsidR="00BB41F1" w:rsidRPr="00AD1463">
              <w:rPr>
                <w:rStyle w:val="Hipersaitas"/>
                <w:rFonts w:ascii="Times New Roman" w:eastAsia="Times New Roman" w:hAnsi="Times New Roman" w:cs="Times New Roman"/>
                <w:noProof/>
                <w:sz w:val="24"/>
                <w:szCs w:val="24"/>
              </w:rPr>
              <w:t xml:space="preserve">9.1.3. C. </w:t>
            </w:r>
            <w:r w:rsidR="00BB41F1" w:rsidRPr="00AD1463">
              <w:rPr>
                <w:rStyle w:val="Hipersaitas"/>
                <w:rFonts w:ascii="Times New Roman" w:hAnsi="Times New Roman" w:cs="Times New Roman"/>
                <w:noProof/>
                <w:sz w:val="24"/>
                <w:szCs w:val="24"/>
              </w:rPr>
              <w:t>Gamtamokslinis</w:t>
            </w:r>
            <w:r w:rsidR="00BB41F1" w:rsidRPr="00AD1463">
              <w:rPr>
                <w:rStyle w:val="Hipersaitas"/>
                <w:rFonts w:ascii="Times New Roman" w:eastAsia="Times New Roman" w:hAnsi="Times New Roman" w:cs="Times New Roman"/>
                <w:noProof/>
                <w:sz w:val="24"/>
                <w:szCs w:val="24"/>
              </w:rPr>
              <w:t xml:space="preserve"> tyrinėjimas</w:t>
            </w:r>
            <w:r w:rsidR="00BB41F1" w:rsidRPr="00AD1463">
              <w:rPr>
                <w:rFonts w:ascii="Times New Roman" w:hAnsi="Times New Roman" w:cs="Times New Roman"/>
                <w:noProof/>
                <w:webHidden/>
                <w:sz w:val="24"/>
                <w:szCs w:val="24"/>
              </w:rPr>
              <w:tab/>
            </w:r>
            <w:r w:rsidR="00BB41F1" w:rsidRPr="00AD1463">
              <w:rPr>
                <w:rFonts w:ascii="Times New Roman" w:hAnsi="Times New Roman" w:cs="Times New Roman"/>
                <w:noProof/>
                <w:webHidden/>
                <w:sz w:val="24"/>
                <w:szCs w:val="24"/>
              </w:rPr>
              <w:fldChar w:fldCharType="begin"/>
            </w:r>
            <w:r w:rsidR="00BB41F1" w:rsidRPr="00AD1463">
              <w:rPr>
                <w:rFonts w:ascii="Times New Roman" w:hAnsi="Times New Roman" w:cs="Times New Roman"/>
                <w:noProof/>
                <w:webHidden/>
                <w:sz w:val="24"/>
                <w:szCs w:val="24"/>
              </w:rPr>
              <w:instrText xml:space="preserve"> PAGEREF _Toc112013042 \h </w:instrText>
            </w:r>
            <w:r w:rsidR="00BB41F1" w:rsidRPr="00AD1463">
              <w:rPr>
                <w:rFonts w:ascii="Times New Roman" w:hAnsi="Times New Roman" w:cs="Times New Roman"/>
                <w:noProof/>
                <w:webHidden/>
                <w:sz w:val="24"/>
                <w:szCs w:val="24"/>
              </w:rPr>
            </w:r>
            <w:r w:rsidR="00BB41F1" w:rsidRPr="00AD1463">
              <w:rPr>
                <w:rFonts w:ascii="Times New Roman" w:hAnsi="Times New Roman" w:cs="Times New Roman"/>
                <w:noProof/>
                <w:webHidden/>
                <w:sz w:val="24"/>
                <w:szCs w:val="24"/>
              </w:rPr>
              <w:fldChar w:fldCharType="separate"/>
            </w:r>
            <w:r w:rsidR="00B125DD">
              <w:rPr>
                <w:rFonts w:ascii="Times New Roman" w:hAnsi="Times New Roman" w:cs="Times New Roman"/>
                <w:noProof/>
                <w:webHidden/>
                <w:sz w:val="24"/>
                <w:szCs w:val="24"/>
              </w:rPr>
              <w:t>152</w:t>
            </w:r>
            <w:r w:rsidR="00BB41F1" w:rsidRPr="00AD1463">
              <w:rPr>
                <w:rFonts w:ascii="Times New Roman" w:hAnsi="Times New Roman" w:cs="Times New Roman"/>
                <w:noProof/>
                <w:webHidden/>
                <w:sz w:val="24"/>
                <w:szCs w:val="24"/>
              </w:rPr>
              <w:fldChar w:fldCharType="end"/>
            </w:r>
          </w:hyperlink>
        </w:p>
        <w:p w14:paraId="70ADFF5F" w14:textId="48304B28" w:rsidR="00BB41F1" w:rsidRPr="00AD1463" w:rsidRDefault="00C54F79">
          <w:pPr>
            <w:pStyle w:val="Turinys3"/>
            <w:rPr>
              <w:rFonts w:ascii="Times New Roman" w:eastAsiaTheme="minorEastAsia" w:hAnsi="Times New Roman" w:cs="Times New Roman"/>
              <w:noProof/>
              <w:sz w:val="24"/>
              <w:szCs w:val="24"/>
              <w:lang w:eastAsia="lt-LT"/>
            </w:rPr>
          </w:pPr>
          <w:hyperlink w:anchor="_Toc112013043" w:history="1">
            <w:r w:rsidR="00BB41F1" w:rsidRPr="00AD1463">
              <w:rPr>
                <w:rStyle w:val="Hipersaitas"/>
                <w:rFonts w:ascii="Times New Roman" w:eastAsia="Times New Roman" w:hAnsi="Times New Roman" w:cs="Times New Roman"/>
                <w:noProof/>
                <w:sz w:val="24"/>
                <w:szCs w:val="24"/>
              </w:rPr>
              <w:t>9.1.4. D. Gamtos objektų ir reiškinių pažinimas</w:t>
            </w:r>
            <w:r w:rsidR="00BB41F1" w:rsidRPr="00AD1463">
              <w:rPr>
                <w:rFonts w:ascii="Times New Roman" w:hAnsi="Times New Roman" w:cs="Times New Roman"/>
                <w:noProof/>
                <w:webHidden/>
                <w:sz w:val="24"/>
                <w:szCs w:val="24"/>
              </w:rPr>
              <w:tab/>
            </w:r>
            <w:r w:rsidR="00BB41F1" w:rsidRPr="00AD1463">
              <w:rPr>
                <w:rFonts w:ascii="Times New Roman" w:hAnsi="Times New Roman" w:cs="Times New Roman"/>
                <w:noProof/>
                <w:webHidden/>
                <w:sz w:val="24"/>
                <w:szCs w:val="24"/>
              </w:rPr>
              <w:fldChar w:fldCharType="begin"/>
            </w:r>
            <w:r w:rsidR="00BB41F1" w:rsidRPr="00AD1463">
              <w:rPr>
                <w:rFonts w:ascii="Times New Roman" w:hAnsi="Times New Roman" w:cs="Times New Roman"/>
                <w:noProof/>
                <w:webHidden/>
                <w:sz w:val="24"/>
                <w:szCs w:val="24"/>
              </w:rPr>
              <w:instrText xml:space="preserve"> PAGEREF _Toc112013043 \h </w:instrText>
            </w:r>
            <w:r w:rsidR="00BB41F1" w:rsidRPr="00AD1463">
              <w:rPr>
                <w:rFonts w:ascii="Times New Roman" w:hAnsi="Times New Roman" w:cs="Times New Roman"/>
                <w:noProof/>
                <w:webHidden/>
                <w:sz w:val="24"/>
                <w:szCs w:val="24"/>
              </w:rPr>
            </w:r>
            <w:r w:rsidR="00BB41F1" w:rsidRPr="00AD1463">
              <w:rPr>
                <w:rFonts w:ascii="Times New Roman" w:hAnsi="Times New Roman" w:cs="Times New Roman"/>
                <w:noProof/>
                <w:webHidden/>
                <w:sz w:val="24"/>
                <w:szCs w:val="24"/>
              </w:rPr>
              <w:fldChar w:fldCharType="separate"/>
            </w:r>
            <w:r w:rsidR="00B125DD">
              <w:rPr>
                <w:rFonts w:ascii="Times New Roman" w:hAnsi="Times New Roman" w:cs="Times New Roman"/>
                <w:noProof/>
                <w:webHidden/>
                <w:sz w:val="24"/>
                <w:szCs w:val="24"/>
              </w:rPr>
              <w:t>155</w:t>
            </w:r>
            <w:r w:rsidR="00BB41F1" w:rsidRPr="00AD1463">
              <w:rPr>
                <w:rFonts w:ascii="Times New Roman" w:hAnsi="Times New Roman" w:cs="Times New Roman"/>
                <w:noProof/>
                <w:webHidden/>
                <w:sz w:val="24"/>
                <w:szCs w:val="24"/>
              </w:rPr>
              <w:fldChar w:fldCharType="end"/>
            </w:r>
          </w:hyperlink>
        </w:p>
        <w:p w14:paraId="5E2AC5CA" w14:textId="150CF718" w:rsidR="00BB41F1" w:rsidRPr="00AD1463" w:rsidRDefault="00C54F79">
          <w:pPr>
            <w:pStyle w:val="Turinys3"/>
            <w:rPr>
              <w:rFonts w:ascii="Times New Roman" w:eastAsiaTheme="minorEastAsia" w:hAnsi="Times New Roman" w:cs="Times New Roman"/>
              <w:noProof/>
              <w:sz w:val="24"/>
              <w:szCs w:val="24"/>
              <w:lang w:eastAsia="lt-LT"/>
            </w:rPr>
          </w:pPr>
          <w:hyperlink w:anchor="_Toc112013044" w:history="1">
            <w:r w:rsidR="00BB41F1" w:rsidRPr="00AD1463">
              <w:rPr>
                <w:rStyle w:val="Hipersaitas"/>
                <w:rFonts w:ascii="Times New Roman" w:eastAsia="Times New Roman" w:hAnsi="Times New Roman" w:cs="Times New Roman"/>
                <w:noProof/>
                <w:sz w:val="24"/>
                <w:szCs w:val="24"/>
              </w:rPr>
              <w:t>9.1.5. E. Problemų sprendimas ir refleksija</w:t>
            </w:r>
            <w:r w:rsidR="00BB41F1" w:rsidRPr="00AD1463">
              <w:rPr>
                <w:rFonts w:ascii="Times New Roman" w:hAnsi="Times New Roman" w:cs="Times New Roman"/>
                <w:noProof/>
                <w:webHidden/>
                <w:sz w:val="24"/>
                <w:szCs w:val="24"/>
              </w:rPr>
              <w:tab/>
            </w:r>
            <w:r w:rsidR="00BB41F1" w:rsidRPr="00AD1463">
              <w:rPr>
                <w:rFonts w:ascii="Times New Roman" w:hAnsi="Times New Roman" w:cs="Times New Roman"/>
                <w:noProof/>
                <w:webHidden/>
                <w:sz w:val="24"/>
                <w:szCs w:val="24"/>
              </w:rPr>
              <w:fldChar w:fldCharType="begin"/>
            </w:r>
            <w:r w:rsidR="00BB41F1" w:rsidRPr="00AD1463">
              <w:rPr>
                <w:rFonts w:ascii="Times New Roman" w:hAnsi="Times New Roman" w:cs="Times New Roman"/>
                <w:noProof/>
                <w:webHidden/>
                <w:sz w:val="24"/>
                <w:szCs w:val="24"/>
              </w:rPr>
              <w:instrText xml:space="preserve"> PAGEREF _Toc112013044 \h </w:instrText>
            </w:r>
            <w:r w:rsidR="00BB41F1" w:rsidRPr="00AD1463">
              <w:rPr>
                <w:rFonts w:ascii="Times New Roman" w:hAnsi="Times New Roman" w:cs="Times New Roman"/>
                <w:noProof/>
                <w:webHidden/>
                <w:sz w:val="24"/>
                <w:szCs w:val="24"/>
              </w:rPr>
            </w:r>
            <w:r w:rsidR="00BB41F1" w:rsidRPr="00AD1463">
              <w:rPr>
                <w:rFonts w:ascii="Times New Roman" w:hAnsi="Times New Roman" w:cs="Times New Roman"/>
                <w:noProof/>
                <w:webHidden/>
                <w:sz w:val="24"/>
                <w:szCs w:val="24"/>
              </w:rPr>
              <w:fldChar w:fldCharType="separate"/>
            </w:r>
            <w:r w:rsidR="00B125DD">
              <w:rPr>
                <w:rFonts w:ascii="Times New Roman" w:hAnsi="Times New Roman" w:cs="Times New Roman"/>
                <w:noProof/>
                <w:webHidden/>
                <w:sz w:val="24"/>
                <w:szCs w:val="24"/>
              </w:rPr>
              <w:t>166</w:t>
            </w:r>
            <w:r w:rsidR="00BB41F1" w:rsidRPr="00AD1463">
              <w:rPr>
                <w:rFonts w:ascii="Times New Roman" w:hAnsi="Times New Roman" w:cs="Times New Roman"/>
                <w:noProof/>
                <w:webHidden/>
                <w:sz w:val="24"/>
                <w:szCs w:val="24"/>
              </w:rPr>
              <w:fldChar w:fldCharType="end"/>
            </w:r>
          </w:hyperlink>
        </w:p>
        <w:p w14:paraId="29F2ADFA" w14:textId="727DC583" w:rsidR="00BB41F1" w:rsidRPr="00AD1463" w:rsidRDefault="00C54F79">
          <w:pPr>
            <w:pStyle w:val="Turinys3"/>
            <w:rPr>
              <w:rFonts w:ascii="Times New Roman" w:eastAsiaTheme="minorEastAsia" w:hAnsi="Times New Roman" w:cs="Times New Roman"/>
              <w:noProof/>
              <w:sz w:val="24"/>
              <w:szCs w:val="24"/>
              <w:lang w:eastAsia="lt-LT"/>
            </w:rPr>
          </w:pPr>
          <w:hyperlink w:anchor="_Toc112013045" w:history="1">
            <w:r w:rsidR="00BB41F1" w:rsidRPr="00AD1463">
              <w:rPr>
                <w:rStyle w:val="Hipersaitas"/>
                <w:rFonts w:ascii="Times New Roman" w:eastAsia="Times New Roman" w:hAnsi="Times New Roman" w:cs="Times New Roman"/>
                <w:noProof/>
                <w:sz w:val="24"/>
                <w:szCs w:val="24"/>
              </w:rPr>
              <w:t xml:space="preserve">9.1.6. F. </w:t>
            </w:r>
            <w:r w:rsidR="00BB41F1" w:rsidRPr="00AD1463">
              <w:rPr>
                <w:rStyle w:val="Hipersaitas"/>
                <w:rFonts w:ascii="Times New Roman" w:hAnsi="Times New Roman" w:cs="Times New Roman"/>
                <w:noProof/>
                <w:sz w:val="24"/>
                <w:szCs w:val="24"/>
              </w:rPr>
              <w:t>Žmogaus</w:t>
            </w:r>
            <w:r w:rsidR="00BB41F1" w:rsidRPr="00AD1463">
              <w:rPr>
                <w:rStyle w:val="Hipersaitas"/>
                <w:rFonts w:ascii="Times New Roman" w:eastAsia="Times New Roman" w:hAnsi="Times New Roman" w:cs="Times New Roman"/>
                <w:noProof/>
                <w:sz w:val="24"/>
                <w:szCs w:val="24"/>
              </w:rPr>
              <w:t xml:space="preserve"> ir gamtos dermės pažinimas</w:t>
            </w:r>
            <w:r w:rsidR="00BB41F1" w:rsidRPr="00AD1463">
              <w:rPr>
                <w:rFonts w:ascii="Times New Roman" w:hAnsi="Times New Roman" w:cs="Times New Roman"/>
                <w:noProof/>
                <w:webHidden/>
                <w:sz w:val="24"/>
                <w:szCs w:val="24"/>
              </w:rPr>
              <w:tab/>
            </w:r>
            <w:r w:rsidR="00BB41F1" w:rsidRPr="00AD1463">
              <w:rPr>
                <w:rFonts w:ascii="Times New Roman" w:hAnsi="Times New Roman" w:cs="Times New Roman"/>
                <w:noProof/>
                <w:webHidden/>
                <w:sz w:val="24"/>
                <w:szCs w:val="24"/>
              </w:rPr>
              <w:fldChar w:fldCharType="begin"/>
            </w:r>
            <w:r w:rsidR="00BB41F1" w:rsidRPr="00AD1463">
              <w:rPr>
                <w:rFonts w:ascii="Times New Roman" w:hAnsi="Times New Roman" w:cs="Times New Roman"/>
                <w:noProof/>
                <w:webHidden/>
                <w:sz w:val="24"/>
                <w:szCs w:val="24"/>
              </w:rPr>
              <w:instrText xml:space="preserve"> PAGEREF _Toc112013045 \h </w:instrText>
            </w:r>
            <w:r w:rsidR="00BB41F1" w:rsidRPr="00AD1463">
              <w:rPr>
                <w:rFonts w:ascii="Times New Roman" w:hAnsi="Times New Roman" w:cs="Times New Roman"/>
                <w:noProof/>
                <w:webHidden/>
                <w:sz w:val="24"/>
                <w:szCs w:val="24"/>
              </w:rPr>
            </w:r>
            <w:r w:rsidR="00BB41F1" w:rsidRPr="00AD1463">
              <w:rPr>
                <w:rFonts w:ascii="Times New Roman" w:hAnsi="Times New Roman" w:cs="Times New Roman"/>
                <w:noProof/>
                <w:webHidden/>
                <w:sz w:val="24"/>
                <w:szCs w:val="24"/>
              </w:rPr>
              <w:fldChar w:fldCharType="separate"/>
            </w:r>
            <w:r w:rsidR="00B125DD">
              <w:rPr>
                <w:rFonts w:ascii="Times New Roman" w:hAnsi="Times New Roman" w:cs="Times New Roman"/>
                <w:noProof/>
                <w:webHidden/>
                <w:sz w:val="24"/>
                <w:szCs w:val="24"/>
              </w:rPr>
              <w:t>171</w:t>
            </w:r>
            <w:r w:rsidR="00BB41F1" w:rsidRPr="00AD1463">
              <w:rPr>
                <w:rFonts w:ascii="Times New Roman" w:hAnsi="Times New Roman" w:cs="Times New Roman"/>
                <w:noProof/>
                <w:webHidden/>
                <w:sz w:val="24"/>
                <w:szCs w:val="24"/>
              </w:rPr>
              <w:fldChar w:fldCharType="end"/>
            </w:r>
          </w:hyperlink>
        </w:p>
        <w:p w14:paraId="5E091042" w14:textId="2DE949F2" w:rsidR="00BB41F1" w:rsidRPr="00AD1463" w:rsidRDefault="00C54F79">
          <w:pPr>
            <w:pStyle w:val="Turinys2"/>
            <w:rPr>
              <w:rFonts w:eastAsiaTheme="minorEastAsia"/>
              <w:sz w:val="24"/>
              <w:szCs w:val="24"/>
              <w:lang w:eastAsia="lt-LT"/>
            </w:rPr>
          </w:pPr>
          <w:hyperlink w:anchor="_Toc112013046" w:history="1">
            <w:r w:rsidR="00BB41F1" w:rsidRPr="00AD1463">
              <w:rPr>
                <w:rStyle w:val="Hipersaitas"/>
                <w:rFonts w:eastAsia="Times New Roman"/>
                <w:sz w:val="24"/>
                <w:szCs w:val="24"/>
              </w:rPr>
              <w:t xml:space="preserve">9.2. Užduočių </w:t>
            </w:r>
            <w:r w:rsidR="00BB41F1" w:rsidRPr="00AD1463">
              <w:rPr>
                <w:rStyle w:val="Hipersaitas"/>
                <w:sz w:val="24"/>
                <w:szCs w:val="24"/>
              </w:rPr>
              <w:t>kompetencijoms</w:t>
            </w:r>
            <w:r w:rsidR="00BB41F1" w:rsidRPr="00AD1463">
              <w:rPr>
                <w:rStyle w:val="Hipersaitas"/>
                <w:rFonts w:eastAsia="Times New Roman"/>
                <w:sz w:val="24"/>
                <w:szCs w:val="24"/>
              </w:rPr>
              <w:t xml:space="preserve"> ugdyti pavyzdžiai 9 (I) </w:t>
            </w:r>
            <w:r w:rsidR="00BB41F1" w:rsidRPr="00AD1463">
              <w:rPr>
                <w:rStyle w:val="Hipersaitas"/>
                <w:sz w:val="24"/>
                <w:szCs w:val="24"/>
              </w:rPr>
              <w:t>klasei</w:t>
            </w:r>
            <w:r w:rsidR="00BB41F1" w:rsidRPr="00AD1463">
              <w:rPr>
                <w:webHidden/>
                <w:sz w:val="24"/>
                <w:szCs w:val="24"/>
              </w:rPr>
              <w:tab/>
            </w:r>
            <w:r w:rsidR="00BB41F1" w:rsidRPr="00AD1463">
              <w:rPr>
                <w:webHidden/>
                <w:sz w:val="24"/>
                <w:szCs w:val="24"/>
              </w:rPr>
              <w:fldChar w:fldCharType="begin"/>
            </w:r>
            <w:r w:rsidR="00BB41F1" w:rsidRPr="00AD1463">
              <w:rPr>
                <w:webHidden/>
                <w:sz w:val="24"/>
                <w:szCs w:val="24"/>
              </w:rPr>
              <w:instrText xml:space="preserve"> PAGEREF _Toc112013046 \h </w:instrText>
            </w:r>
            <w:r w:rsidR="00BB41F1" w:rsidRPr="00AD1463">
              <w:rPr>
                <w:webHidden/>
                <w:sz w:val="24"/>
                <w:szCs w:val="24"/>
              </w:rPr>
            </w:r>
            <w:r w:rsidR="00BB41F1" w:rsidRPr="00AD1463">
              <w:rPr>
                <w:webHidden/>
                <w:sz w:val="24"/>
                <w:szCs w:val="24"/>
              </w:rPr>
              <w:fldChar w:fldCharType="separate"/>
            </w:r>
            <w:r w:rsidR="00B125DD">
              <w:rPr>
                <w:webHidden/>
                <w:sz w:val="24"/>
                <w:szCs w:val="24"/>
              </w:rPr>
              <w:t>174</w:t>
            </w:r>
            <w:r w:rsidR="00BB41F1" w:rsidRPr="00AD1463">
              <w:rPr>
                <w:webHidden/>
                <w:sz w:val="24"/>
                <w:szCs w:val="24"/>
              </w:rPr>
              <w:fldChar w:fldCharType="end"/>
            </w:r>
          </w:hyperlink>
        </w:p>
        <w:p w14:paraId="1CC195E9" w14:textId="46D33221" w:rsidR="00BB41F1" w:rsidRPr="00AD1463" w:rsidRDefault="00C54F79">
          <w:pPr>
            <w:pStyle w:val="Turinys3"/>
            <w:rPr>
              <w:rFonts w:ascii="Times New Roman" w:eastAsiaTheme="minorEastAsia" w:hAnsi="Times New Roman" w:cs="Times New Roman"/>
              <w:noProof/>
              <w:sz w:val="24"/>
              <w:szCs w:val="24"/>
              <w:lang w:eastAsia="lt-LT"/>
            </w:rPr>
          </w:pPr>
          <w:hyperlink w:anchor="_Toc112013047" w:history="1">
            <w:r w:rsidR="00BB41F1" w:rsidRPr="00AD1463">
              <w:rPr>
                <w:rStyle w:val="Hipersaitas"/>
                <w:rFonts w:ascii="Times New Roman" w:eastAsia="Times New Roman" w:hAnsi="Times New Roman" w:cs="Times New Roman"/>
                <w:noProof/>
                <w:sz w:val="24"/>
                <w:szCs w:val="24"/>
              </w:rPr>
              <w:t xml:space="preserve">9.2.1. A. Gamtos </w:t>
            </w:r>
            <w:r w:rsidR="00BB41F1" w:rsidRPr="00AD1463">
              <w:rPr>
                <w:rStyle w:val="Hipersaitas"/>
                <w:rFonts w:ascii="Times New Roman" w:hAnsi="Times New Roman" w:cs="Times New Roman"/>
                <w:noProof/>
                <w:sz w:val="24"/>
                <w:szCs w:val="24"/>
              </w:rPr>
              <w:t>mokslų</w:t>
            </w:r>
            <w:r w:rsidR="00BB41F1" w:rsidRPr="00AD1463">
              <w:rPr>
                <w:rStyle w:val="Hipersaitas"/>
                <w:rFonts w:ascii="Times New Roman" w:eastAsia="Times New Roman" w:hAnsi="Times New Roman" w:cs="Times New Roman"/>
                <w:noProof/>
                <w:sz w:val="24"/>
                <w:szCs w:val="24"/>
              </w:rPr>
              <w:t xml:space="preserve"> prigimties ir raidos pažinimas</w:t>
            </w:r>
            <w:r w:rsidR="00BB41F1" w:rsidRPr="00AD1463">
              <w:rPr>
                <w:rFonts w:ascii="Times New Roman" w:hAnsi="Times New Roman" w:cs="Times New Roman"/>
                <w:noProof/>
                <w:webHidden/>
                <w:sz w:val="24"/>
                <w:szCs w:val="24"/>
              </w:rPr>
              <w:tab/>
            </w:r>
            <w:r w:rsidR="00BB41F1" w:rsidRPr="00AD1463">
              <w:rPr>
                <w:rFonts w:ascii="Times New Roman" w:hAnsi="Times New Roman" w:cs="Times New Roman"/>
                <w:noProof/>
                <w:webHidden/>
                <w:sz w:val="24"/>
                <w:szCs w:val="24"/>
              </w:rPr>
              <w:fldChar w:fldCharType="begin"/>
            </w:r>
            <w:r w:rsidR="00BB41F1" w:rsidRPr="00AD1463">
              <w:rPr>
                <w:rFonts w:ascii="Times New Roman" w:hAnsi="Times New Roman" w:cs="Times New Roman"/>
                <w:noProof/>
                <w:webHidden/>
                <w:sz w:val="24"/>
                <w:szCs w:val="24"/>
              </w:rPr>
              <w:instrText xml:space="preserve"> PAGEREF _Toc112013047 \h </w:instrText>
            </w:r>
            <w:r w:rsidR="00BB41F1" w:rsidRPr="00AD1463">
              <w:rPr>
                <w:rFonts w:ascii="Times New Roman" w:hAnsi="Times New Roman" w:cs="Times New Roman"/>
                <w:noProof/>
                <w:webHidden/>
                <w:sz w:val="24"/>
                <w:szCs w:val="24"/>
              </w:rPr>
            </w:r>
            <w:r w:rsidR="00BB41F1" w:rsidRPr="00AD1463">
              <w:rPr>
                <w:rFonts w:ascii="Times New Roman" w:hAnsi="Times New Roman" w:cs="Times New Roman"/>
                <w:noProof/>
                <w:webHidden/>
                <w:sz w:val="24"/>
                <w:szCs w:val="24"/>
              </w:rPr>
              <w:fldChar w:fldCharType="separate"/>
            </w:r>
            <w:r w:rsidR="00B125DD">
              <w:rPr>
                <w:rFonts w:ascii="Times New Roman" w:hAnsi="Times New Roman" w:cs="Times New Roman"/>
                <w:noProof/>
                <w:webHidden/>
                <w:sz w:val="24"/>
                <w:szCs w:val="24"/>
              </w:rPr>
              <w:t>174</w:t>
            </w:r>
            <w:r w:rsidR="00BB41F1" w:rsidRPr="00AD1463">
              <w:rPr>
                <w:rFonts w:ascii="Times New Roman" w:hAnsi="Times New Roman" w:cs="Times New Roman"/>
                <w:noProof/>
                <w:webHidden/>
                <w:sz w:val="24"/>
                <w:szCs w:val="24"/>
              </w:rPr>
              <w:fldChar w:fldCharType="end"/>
            </w:r>
          </w:hyperlink>
        </w:p>
        <w:p w14:paraId="49A0CEA1" w14:textId="4034E168" w:rsidR="00BB41F1" w:rsidRPr="00AD1463" w:rsidRDefault="00C54F79">
          <w:pPr>
            <w:pStyle w:val="Turinys3"/>
            <w:rPr>
              <w:rFonts w:ascii="Times New Roman" w:eastAsiaTheme="minorEastAsia" w:hAnsi="Times New Roman" w:cs="Times New Roman"/>
              <w:noProof/>
              <w:sz w:val="24"/>
              <w:szCs w:val="24"/>
              <w:lang w:eastAsia="lt-LT"/>
            </w:rPr>
          </w:pPr>
          <w:hyperlink w:anchor="_Toc112013048" w:history="1">
            <w:r w:rsidR="00BB41F1" w:rsidRPr="00AD1463">
              <w:rPr>
                <w:rStyle w:val="Hipersaitas"/>
                <w:rFonts w:ascii="Times New Roman" w:eastAsia="Times New Roman" w:hAnsi="Times New Roman" w:cs="Times New Roman"/>
                <w:noProof/>
                <w:sz w:val="24"/>
                <w:szCs w:val="24"/>
              </w:rPr>
              <w:t xml:space="preserve">9.2.2. B. </w:t>
            </w:r>
            <w:r w:rsidR="00BB41F1" w:rsidRPr="00AD1463">
              <w:rPr>
                <w:rStyle w:val="Hipersaitas"/>
                <w:rFonts w:ascii="Times New Roman" w:hAnsi="Times New Roman" w:cs="Times New Roman"/>
                <w:noProof/>
                <w:sz w:val="24"/>
                <w:szCs w:val="24"/>
              </w:rPr>
              <w:t>Gamtamokslinis</w:t>
            </w:r>
            <w:r w:rsidR="00BB41F1" w:rsidRPr="00AD1463">
              <w:rPr>
                <w:rStyle w:val="Hipersaitas"/>
                <w:rFonts w:ascii="Times New Roman" w:eastAsia="Times New Roman" w:hAnsi="Times New Roman" w:cs="Times New Roman"/>
                <w:noProof/>
                <w:sz w:val="24"/>
                <w:szCs w:val="24"/>
              </w:rPr>
              <w:t xml:space="preserve"> komunikavimas</w:t>
            </w:r>
            <w:r w:rsidR="00BB41F1" w:rsidRPr="00AD1463">
              <w:rPr>
                <w:rFonts w:ascii="Times New Roman" w:hAnsi="Times New Roman" w:cs="Times New Roman"/>
                <w:noProof/>
                <w:webHidden/>
                <w:sz w:val="24"/>
                <w:szCs w:val="24"/>
              </w:rPr>
              <w:tab/>
            </w:r>
            <w:r w:rsidR="00BB41F1" w:rsidRPr="00AD1463">
              <w:rPr>
                <w:rFonts w:ascii="Times New Roman" w:hAnsi="Times New Roman" w:cs="Times New Roman"/>
                <w:noProof/>
                <w:webHidden/>
                <w:sz w:val="24"/>
                <w:szCs w:val="24"/>
              </w:rPr>
              <w:fldChar w:fldCharType="begin"/>
            </w:r>
            <w:r w:rsidR="00BB41F1" w:rsidRPr="00AD1463">
              <w:rPr>
                <w:rFonts w:ascii="Times New Roman" w:hAnsi="Times New Roman" w:cs="Times New Roman"/>
                <w:noProof/>
                <w:webHidden/>
                <w:sz w:val="24"/>
                <w:szCs w:val="24"/>
              </w:rPr>
              <w:instrText xml:space="preserve"> PAGEREF _Toc112013048 \h </w:instrText>
            </w:r>
            <w:r w:rsidR="00BB41F1" w:rsidRPr="00AD1463">
              <w:rPr>
                <w:rFonts w:ascii="Times New Roman" w:hAnsi="Times New Roman" w:cs="Times New Roman"/>
                <w:noProof/>
                <w:webHidden/>
                <w:sz w:val="24"/>
                <w:szCs w:val="24"/>
              </w:rPr>
            </w:r>
            <w:r w:rsidR="00BB41F1" w:rsidRPr="00AD1463">
              <w:rPr>
                <w:rFonts w:ascii="Times New Roman" w:hAnsi="Times New Roman" w:cs="Times New Roman"/>
                <w:noProof/>
                <w:webHidden/>
                <w:sz w:val="24"/>
                <w:szCs w:val="24"/>
              </w:rPr>
              <w:fldChar w:fldCharType="separate"/>
            </w:r>
            <w:r w:rsidR="00B125DD">
              <w:rPr>
                <w:rFonts w:ascii="Times New Roman" w:hAnsi="Times New Roman" w:cs="Times New Roman"/>
                <w:noProof/>
                <w:webHidden/>
                <w:sz w:val="24"/>
                <w:szCs w:val="24"/>
              </w:rPr>
              <w:t>177</w:t>
            </w:r>
            <w:r w:rsidR="00BB41F1" w:rsidRPr="00AD1463">
              <w:rPr>
                <w:rFonts w:ascii="Times New Roman" w:hAnsi="Times New Roman" w:cs="Times New Roman"/>
                <w:noProof/>
                <w:webHidden/>
                <w:sz w:val="24"/>
                <w:szCs w:val="24"/>
              </w:rPr>
              <w:fldChar w:fldCharType="end"/>
            </w:r>
          </w:hyperlink>
        </w:p>
        <w:p w14:paraId="3923DF2A" w14:textId="32065932" w:rsidR="00BB41F1" w:rsidRPr="00AD1463" w:rsidRDefault="00C54F79">
          <w:pPr>
            <w:pStyle w:val="Turinys3"/>
            <w:rPr>
              <w:rFonts w:ascii="Times New Roman" w:eastAsiaTheme="minorEastAsia" w:hAnsi="Times New Roman" w:cs="Times New Roman"/>
              <w:noProof/>
              <w:sz w:val="24"/>
              <w:szCs w:val="24"/>
              <w:lang w:eastAsia="lt-LT"/>
            </w:rPr>
          </w:pPr>
          <w:hyperlink w:anchor="_Toc112013049" w:history="1">
            <w:r w:rsidR="00BB41F1" w:rsidRPr="00AD1463">
              <w:rPr>
                <w:rStyle w:val="Hipersaitas"/>
                <w:rFonts w:ascii="Times New Roman" w:eastAsia="Times New Roman" w:hAnsi="Times New Roman" w:cs="Times New Roman"/>
                <w:noProof/>
                <w:sz w:val="24"/>
                <w:szCs w:val="24"/>
              </w:rPr>
              <w:t>9.2.3. C. Gamtamokslinis tyrinėjimas</w:t>
            </w:r>
            <w:r w:rsidR="00BB41F1" w:rsidRPr="00AD1463">
              <w:rPr>
                <w:rFonts w:ascii="Times New Roman" w:hAnsi="Times New Roman" w:cs="Times New Roman"/>
                <w:noProof/>
                <w:webHidden/>
                <w:sz w:val="24"/>
                <w:szCs w:val="24"/>
              </w:rPr>
              <w:tab/>
            </w:r>
            <w:r w:rsidR="00BB41F1" w:rsidRPr="00AD1463">
              <w:rPr>
                <w:rFonts w:ascii="Times New Roman" w:hAnsi="Times New Roman" w:cs="Times New Roman"/>
                <w:noProof/>
                <w:webHidden/>
                <w:sz w:val="24"/>
                <w:szCs w:val="24"/>
              </w:rPr>
              <w:fldChar w:fldCharType="begin"/>
            </w:r>
            <w:r w:rsidR="00BB41F1" w:rsidRPr="00AD1463">
              <w:rPr>
                <w:rFonts w:ascii="Times New Roman" w:hAnsi="Times New Roman" w:cs="Times New Roman"/>
                <w:noProof/>
                <w:webHidden/>
                <w:sz w:val="24"/>
                <w:szCs w:val="24"/>
              </w:rPr>
              <w:instrText xml:space="preserve"> PAGEREF _Toc112013049 \h </w:instrText>
            </w:r>
            <w:r w:rsidR="00BB41F1" w:rsidRPr="00AD1463">
              <w:rPr>
                <w:rFonts w:ascii="Times New Roman" w:hAnsi="Times New Roman" w:cs="Times New Roman"/>
                <w:noProof/>
                <w:webHidden/>
                <w:sz w:val="24"/>
                <w:szCs w:val="24"/>
              </w:rPr>
            </w:r>
            <w:r w:rsidR="00BB41F1" w:rsidRPr="00AD1463">
              <w:rPr>
                <w:rFonts w:ascii="Times New Roman" w:hAnsi="Times New Roman" w:cs="Times New Roman"/>
                <w:noProof/>
                <w:webHidden/>
                <w:sz w:val="24"/>
                <w:szCs w:val="24"/>
              </w:rPr>
              <w:fldChar w:fldCharType="separate"/>
            </w:r>
            <w:r w:rsidR="00B125DD">
              <w:rPr>
                <w:rFonts w:ascii="Times New Roman" w:hAnsi="Times New Roman" w:cs="Times New Roman"/>
                <w:noProof/>
                <w:webHidden/>
                <w:sz w:val="24"/>
                <w:szCs w:val="24"/>
              </w:rPr>
              <w:t>178</w:t>
            </w:r>
            <w:r w:rsidR="00BB41F1" w:rsidRPr="00AD1463">
              <w:rPr>
                <w:rFonts w:ascii="Times New Roman" w:hAnsi="Times New Roman" w:cs="Times New Roman"/>
                <w:noProof/>
                <w:webHidden/>
                <w:sz w:val="24"/>
                <w:szCs w:val="24"/>
              </w:rPr>
              <w:fldChar w:fldCharType="end"/>
            </w:r>
          </w:hyperlink>
        </w:p>
        <w:p w14:paraId="30351E95" w14:textId="198DE8A9" w:rsidR="00BB41F1" w:rsidRPr="00AD1463" w:rsidRDefault="00C54F79">
          <w:pPr>
            <w:pStyle w:val="Turinys3"/>
            <w:rPr>
              <w:rFonts w:ascii="Times New Roman" w:eastAsiaTheme="minorEastAsia" w:hAnsi="Times New Roman" w:cs="Times New Roman"/>
              <w:noProof/>
              <w:sz w:val="24"/>
              <w:szCs w:val="24"/>
              <w:lang w:eastAsia="lt-LT"/>
            </w:rPr>
          </w:pPr>
          <w:hyperlink w:anchor="_Toc112013050" w:history="1">
            <w:r w:rsidR="00BB41F1" w:rsidRPr="00AD1463">
              <w:rPr>
                <w:rStyle w:val="Hipersaitas"/>
                <w:rFonts w:ascii="Times New Roman" w:eastAsia="Times New Roman" w:hAnsi="Times New Roman" w:cs="Times New Roman"/>
                <w:noProof/>
                <w:sz w:val="24"/>
                <w:szCs w:val="24"/>
              </w:rPr>
              <w:t xml:space="preserve">9.2.5. D. Gamtos </w:t>
            </w:r>
            <w:r w:rsidR="00BB41F1" w:rsidRPr="00AD1463">
              <w:rPr>
                <w:rStyle w:val="Hipersaitas"/>
                <w:rFonts w:ascii="Times New Roman" w:hAnsi="Times New Roman" w:cs="Times New Roman"/>
                <w:noProof/>
                <w:sz w:val="24"/>
                <w:szCs w:val="24"/>
              </w:rPr>
              <w:t>objektų</w:t>
            </w:r>
            <w:r w:rsidR="00BB41F1" w:rsidRPr="00AD1463">
              <w:rPr>
                <w:rStyle w:val="Hipersaitas"/>
                <w:rFonts w:ascii="Times New Roman" w:eastAsia="Times New Roman" w:hAnsi="Times New Roman" w:cs="Times New Roman"/>
                <w:noProof/>
                <w:sz w:val="24"/>
                <w:szCs w:val="24"/>
              </w:rPr>
              <w:t xml:space="preserve"> ir reiškinių pažinimas</w:t>
            </w:r>
            <w:r w:rsidR="00BB41F1" w:rsidRPr="00AD1463">
              <w:rPr>
                <w:rFonts w:ascii="Times New Roman" w:hAnsi="Times New Roman" w:cs="Times New Roman"/>
                <w:noProof/>
                <w:webHidden/>
                <w:sz w:val="24"/>
                <w:szCs w:val="24"/>
              </w:rPr>
              <w:tab/>
            </w:r>
            <w:r w:rsidR="00BB41F1" w:rsidRPr="00AD1463">
              <w:rPr>
                <w:rFonts w:ascii="Times New Roman" w:hAnsi="Times New Roman" w:cs="Times New Roman"/>
                <w:noProof/>
                <w:webHidden/>
                <w:sz w:val="24"/>
                <w:szCs w:val="24"/>
              </w:rPr>
              <w:fldChar w:fldCharType="begin"/>
            </w:r>
            <w:r w:rsidR="00BB41F1" w:rsidRPr="00AD1463">
              <w:rPr>
                <w:rFonts w:ascii="Times New Roman" w:hAnsi="Times New Roman" w:cs="Times New Roman"/>
                <w:noProof/>
                <w:webHidden/>
                <w:sz w:val="24"/>
                <w:szCs w:val="24"/>
              </w:rPr>
              <w:instrText xml:space="preserve"> PAGEREF _Toc112013050 \h </w:instrText>
            </w:r>
            <w:r w:rsidR="00BB41F1" w:rsidRPr="00AD1463">
              <w:rPr>
                <w:rFonts w:ascii="Times New Roman" w:hAnsi="Times New Roman" w:cs="Times New Roman"/>
                <w:noProof/>
                <w:webHidden/>
                <w:sz w:val="24"/>
                <w:szCs w:val="24"/>
              </w:rPr>
            </w:r>
            <w:r w:rsidR="00BB41F1" w:rsidRPr="00AD1463">
              <w:rPr>
                <w:rFonts w:ascii="Times New Roman" w:hAnsi="Times New Roman" w:cs="Times New Roman"/>
                <w:noProof/>
                <w:webHidden/>
                <w:sz w:val="24"/>
                <w:szCs w:val="24"/>
              </w:rPr>
              <w:fldChar w:fldCharType="separate"/>
            </w:r>
            <w:r w:rsidR="00B125DD">
              <w:rPr>
                <w:rFonts w:ascii="Times New Roman" w:hAnsi="Times New Roman" w:cs="Times New Roman"/>
                <w:noProof/>
                <w:webHidden/>
                <w:sz w:val="24"/>
                <w:szCs w:val="24"/>
              </w:rPr>
              <w:t>183</w:t>
            </w:r>
            <w:r w:rsidR="00BB41F1" w:rsidRPr="00AD1463">
              <w:rPr>
                <w:rFonts w:ascii="Times New Roman" w:hAnsi="Times New Roman" w:cs="Times New Roman"/>
                <w:noProof/>
                <w:webHidden/>
                <w:sz w:val="24"/>
                <w:szCs w:val="24"/>
              </w:rPr>
              <w:fldChar w:fldCharType="end"/>
            </w:r>
          </w:hyperlink>
        </w:p>
        <w:p w14:paraId="00E3092F" w14:textId="78BFB2E4" w:rsidR="00BB41F1" w:rsidRPr="00AD1463" w:rsidRDefault="00C54F79">
          <w:pPr>
            <w:pStyle w:val="Turinys3"/>
            <w:rPr>
              <w:rFonts w:ascii="Times New Roman" w:eastAsiaTheme="minorEastAsia" w:hAnsi="Times New Roman" w:cs="Times New Roman"/>
              <w:noProof/>
              <w:sz w:val="24"/>
              <w:szCs w:val="24"/>
              <w:lang w:eastAsia="lt-LT"/>
            </w:rPr>
          </w:pPr>
          <w:hyperlink w:anchor="_Toc112013051" w:history="1">
            <w:r w:rsidR="00BB41F1" w:rsidRPr="00AD1463">
              <w:rPr>
                <w:rStyle w:val="Hipersaitas"/>
                <w:rFonts w:ascii="Times New Roman" w:eastAsia="Times New Roman" w:hAnsi="Times New Roman" w:cs="Times New Roman"/>
                <w:noProof/>
                <w:sz w:val="24"/>
                <w:szCs w:val="24"/>
              </w:rPr>
              <w:t>9.2.6. E. Problemų sprendimas ir refleksija</w:t>
            </w:r>
            <w:r w:rsidR="00BB41F1" w:rsidRPr="00AD1463">
              <w:rPr>
                <w:rFonts w:ascii="Times New Roman" w:hAnsi="Times New Roman" w:cs="Times New Roman"/>
                <w:noProof/>
                <w:webHidden/>
                <w:sz w:val="24"/>
                <w:szCs w:val="24"/>
              </w:rPr>
              <w:tab/>
            </w:r>
            <w:r w:rsidR="00BB41F1" w:rsidRPr="00AD1463">
              <w:rPr>
                <w:rFonts w:ascii="Times New Roman" w:hAnsi="Times New Roman" w:cs="Times New Roman"/>
                <w:noProof/>
                <w:webHidden/>
                <w:sz w:val="24"/>
                <w:szCs w:val="24"/>
              </w:rPr>
              <w:fldChar w:fldCharType="begin"/>
            </w:r>
            <w:r w:rsidR="00BB41F1" w:rsidRPr="00AD1463">
              <w:rPr>
                <w:rFonts w:ascii="Times New Roman" w:hAnsi="Times New Roman" w:cs="Times New Roman"/>
                <w:noProof/>
                <w:webHidden/>
                <w:sz w:val="24"/>
                <w:szCs w:val="24"/>
              </w:rPr>
              <w:instrText xml:space="preserve"> PAGEREF _Toc112013051 \h </w:instrText>
            </w:r>
            <w:r w:rsidR="00BB41F1" w:rsidRPr="00AD1463">
              <w:rPr>
                <w:rFonts w:ascii="Times New Roman" w:hAnsi="Times New Roman" w:cs="Times New Roman"/>
                <w:noProof/>
                <w:webHidden/>
                <w:sz w:val="24"/>
                <w:szCs w:val="24"/>
              </w:rPr>
            </w:r>
            <w:r w:rsidR="00BB41F1" w:rsidRPr="00AD1463">
              <w:rPr>
                <w:rFonts w:ascii="Times New Roman" w:hAnsi="Times New Roman" w:cs="Times New Roman"/>
                <w:noProof/>
                <w:webHidden/>
                <w:sz w:val="24"/>
                <w:szCs w:val="24"/>
              </w:rPr>
              <w:fldChar w:fldCharType="separate"/>
            </w:r>
            <w:r w:rsidR="00B125DD">
              <w:rPr>
                <w:rFonts w:ascii="Times New Roman" w:hAnsi="Times New Roman" w:cs="Times New Roman"/>
                <w:noProof/>
                <w:webHidden/>
                <w:sz w:val="24"/>
                <w:szCs w:val="24"/>
              </w:rPr>
              <w:t>187</w:t>
            </w:r>
            <w:r w:rsidR="00BB41F1" w:rsidRPr="00AD1463">
              <w:rPr>
                <w:rFonts w:ascii="Times New Roman" w:hAnsi="Times New Roman" w:cs="Times New Roman"/>
                <w:noProof/>
                <w:webHidden/>
                <w:sz w:val="24"/>
                <w:szCs w:val="24"/>
              </w:rPr>
              <w:fldChar w:fldCharType="end"/>
            </w:r>
          </w:hyperlink>
        </w:p>
        <w:p w14:paraId="20E3F564" w14:textId="77E3E671" w:rsidR="00BB41F1" w:rsidRPr="00AD1463" w:rsidRDefault="00C54F79">
          <w:pPr>
            <w:pStyle w:val="Turinys3"/>
            <w:rPr>
              <w:rFonts w:ascii="Times New Roman" w:eastAsiaTheme="minorEastAsia" w:hAnsi="Times New Roman" w:cs="Times New Roman"/>
              <w:noProof/>
              <w:sz w:val="24"/>
              <w:szCs w:val="24"/>
              <w:lang w:eastAsia="lt-LT"/>
            </w:rPr>
          </w:pPr>
          <w:hyperlink w:anchor="_Toc112013052" w:history="1">
            <w:r w:rsidR="00BB41F1" w:rsidRPr="00AD1463">
              <w:rPr>
                <w:rStyle w:val="Hipersaitas"/>
                <w:rFonts w:ascii="Times New Roman" w:eastAsia="Times New Roman" w:hAnsi="Times New Roman" w:cs="Times New Roman"/>
                <w:noProof/>
                <w:sz w:val="24"/>
                <w:szCs w:val="24"/>
              </w:rPr>
              <w:t>9.2.7. F. Žmogaus ir gamtos dermės pažinimas</w:t>
            </w:r>
            <w:r w:rsidR="00BB41F1" w:rsidRPr="00AD1463">
              <w:rPr>
                <w:rFonts w:ascii="Times New Roman" w:hAnsi="Times New Roman" w:cs="Times New Roman"/>
                <w:noProof/>
                <w:webHidden/>
                <w:sz w:val="24"/>
                <w:szCs w:val="24"/>
              </w:rPr>
              <w:tab/>
            </w:r>
            <w:r w:rsidR="00BB41F1" w:rsidRPr="00AD1463">
              <w:rPr>
                <w:rFonts w:ascii="Times New Roman" w:hAnsi="Times New Roman" w:cs="Times New Roman"/>
                <w:noProof/>
                <w:webHidden/>
                <w:sz w:val="24"/>
                <w:szCs w:val="24"/>
              </w:rPr>
              <w:fldChar w:fldCharType="begin"/>
            </w:r>
            <w:r w:rsidR="00BB41F1" w:rsidRPr="00AD1463">
              <w:rPr>
                <w:rFonts w:ascii="Times New Roman" w:hAnsi="Times New Roman" w:cs="Times New Roman"/>
                <w:noProof/>
                <w:webHidden/>
                <w:sz w:val="24"/>
                <w:szCs w:val="24"/>
              </w:rPr>
              <w:instrText xml:space="preserve"> PAGEREF _Toc112013052 \h </w:instrText>
            </w:r>
            <w:r w:rsidR="00BB41F1" w:rsidRPr="00AD1463">
              <w:rPr>
                <w:rFonts w:ascii="Times New Roman" w:hAnsi="Times New Roman" w:cs="Times New Roman"/>
                <w:noProof/>
                <w:webHidden/>
                <w:sz w:val="24"/>
                <w:szCs w:val="24"/>
              </w:rPr>
            </w:r>
            <w:r w:rsidR="00BB41F1" w:rsidRPr="00AD1463">
              <w:rPr>
                <w:rFonts w:ascii="Times New Roman" w:hAnsi="Times New Roman" w:cs="Times New Roman"/>
                <w:noProof/>
                <w:webHidden/>
                <w:sz w:val="24"/>
                <w:szCs w:val="24"/>
              </w:rPr>
              <w:fldChar w:fldCharType="separate"/>
            </w:r>
            <w:r w:rsidR="00B125DD">
              <w:rPr>
                <w:rFonts w:ascii="Times New Roman" w:hAnsi="Times New Roman" w:cs="Times New Roman"/>
                <w:noProof/>
                <w:webHidden/>
                <w:sz w:val="24"/>
                <w:szCs w:val="24"/>
              </w:rPr>
              <w:t>187</w:t>
            </w:r>
            <w:r w:rsidR="00BB41F1" w:rsidRPr="00AD1463">
              <w:rPr>
                <w:rFonts w:ascii="Times New Roman" w:hAnsi="Times New Roman" w:cs="Times New Roman"/>
                <w:noProof/>
                <w:webHidden/>
                <w:sz w:val="24"/>
                <w:szCs w:val="24"/>
              </w:rPr>
              <w:fldChar w:fldCharType="end"/>
            </w:r>
          </w:hyperlink>
        </w:p>
        <w:p w14:paraId="6449C256" w14:textId="4AD320CF" w:rsidR="00BB41F1" w:rsidRPr="00AD1463" w:rsidRDefault="00C54F79">
          <w:pPr>
            <w:pStyle w:val="Turinys2"/>
            <w:rPr>
              <w:rFonts w:eastAsiaTheme="minorEastAsia"/>
              <w:sz w:val="24"/>
              <w:szCs w:val="24"/>
              <w:lang w:eastAsia="lt-LT"/>
            </w:rPr>
          </w:pPr>
          <w:hyperlink w:anchor="_Toc112013053" w:history="1">
            <w:r w:rsidR="00BB41F1" w:rsidRPr="00AD1463">
              <w:rPr>
                <w:rStyle w:val="Hipersaitas"/>
                <w:rFonts w:eastAsia="Times New Roman"/>
                <w:sz w:val="24"/>
                <w:szCs w:val="24"/>
              </w:rPr>
              <w:t xml:space="preserve">9.3. Užduočių </w:t>
            </w:r>
            <w:r w:rsidR="00BB41F1" w:rsidRPr="00AD1463">
              <w:rPr>
                <w:rStyle w:val="Hipersaitas"/>
                <w:sz w:val="24"/>
                <w:szCs w:val="24"/>
              </w:rPr>
              <w:t>kompetencijoms</w:t>
            </w:r>
            <w:r w:rsidR="00BB41F1" w:rsidRPr="00AD1463">
              <w:rPr>
                <w:rStyle w:val="Hipersaitas"/>
                <w:rFonts w:eastAsia="Times New Roman"/>
                <w:sz w:val="24"/>
                <w:szCs w:val="24"/>
              </w:rPr>
              <w:t xml:space="preserve"> ugdyti pavyzdžiai 10 (II) </w:t>
            </w:r>
            <w:r w:rsidR="00BB41F1" w:rsidRPr="00AD1463">
              <w:rPr>
                <w:rStyle w:val="Hipersaitas"/>
                <w:sz w:val="24"/>
                <w:szCs w:val="24"/>
              </w:rPr>
              <w:t>klasei</w:t>
            </w:r>
            <w:r w:rsidR="00BB41F1" w:rsidRPr="00AD1463">
              <w:rPr>
                <w:webHidden/>
                <w:sz w:val="24"/>
                <w:szCs w:val="24"/>
              </w:rPr>
              <w:tab/>
            </w:r>
            <w:r w:rsidR="00BB41F1" w:rsidRPr="00AD1463">
              <w:rPr>
                <w:webHidden/>
                <w:sz w:val="24"/>
                <w:szCs w:val="24"/>
              </w:rPr>
              <w:fldChar w:fldCharType="begin"/>
            </w:r>
            <w:r w:rsidR="00BB41F1" w:rsidRPr="00AD1463">
              <w:rPr>
                <w:webHidden/>
                <w:sz w:val="24"/>
                <w:szCs w:val="24"/>
              </w:rPr>
              <w:instrText xml:space="preserve"> PAGEREF _Toc112013053 \h </w:instrText>
            </w:r>
            <w:r w:rsidR="00BB41F1" w:rsidRPr="00AD1463">
              <w:rPr>
                <w:webHidden/>
                <w:sz w:val="24"/>
                <w:szCs w:val="24"/>
              </w:rPr>
            </w:r>
            <w:r w:rsidR="00BB41F1" w:rsidRPr="00AD1463">
              <w:rPr>
                <w:webHidden/>
                <w:sz w:val="24"/>
                <w:szCs w:val="24"/>
              </w:rPr>
              <w:fldChar w:fldCharType="separate"/>
            </w:r>
            <w:r w:rsidR="00B125DD">
              <w:rPr>
                <w:webHidden/>
                <w:sz w:val="24"/>
                <w:szCs w:val="24"/>
              </w:rPr>
              <w:t>190</w:t>
            </w:r>
            <w:r w:rsidR="00BB41F1" w:rsidRPr="00AD1463">
              <w:rPr>
                <w:webHidden/>
                <w:sz w:val="24"/>
                <w:szCs w:val="24"/>
              </w:rPr>
              <w:fldChar w:fldCharType="end"/>
            </w:r>
          </w:hyperlink>
        </w:p>
        <w:p w14:paraId="7CB14DBE" w14:textId="38E279F8" w:rsidR="00BB41F1" w:rsidRPr="00AD1463" w:rsidRDefault="00C54F79">
          <w:pPr>
            <w:pStyle w:val="Turinys3"/>
            <w:rPr>
              <w:rFonts w:ascii="Times New Roman" w:eastAsiaTheme="minorEastAsia" w:hAnsi="Times New Roman" w:cs="Times New Roman"/>
              <w:noProof/>
              <w:sz w:val="24"/>
              <w:szCs w:val="24"/>
              <w:lang w:eastAsia="lt-LT"/>
            </w:rPr>
          </w:pPr>
          <w:hyperlink w:anchor="_Toc112013054" w:history="1">
            <w:r w:rsidR="00BB41F1" w:rsidRPr="00AD1463">
              <w:rPr>
                <w:rStyle w:val="Hipersaitas"/>
                <w:rFonts w:ascii="Times New Roman" w:eastAsia="Times New Roman" w:hAnsi="Times New Roman" w:cs="Times New Roman"/>
                <w:noProof/>
                <w:sz w:val="24"/>
                <w:szCs w:val="24"/>
              </w:rPr>
              <w:t xml:space="preserve">9.3.1. A. </w:t>
            </w:r>
            <w:r w:rsidR="00BB41F1" w:rsidRPr="00AD1463">
              <w:rPr>
                <w:rStyle w:val="Hipersaitas"/>
                <w:rFonts w:ascii="Times New Roman" w:hAnsi="Times New Roman" w:cs="Times New Roman"/>
                <w:noProof/>
                <w:sz w:val="24"/>
                <w:szCs w:val="24"/>
              </w:rPr>
              <w:t>Gamtos</w:t>
            </w:r>
            <w:r w:rsidR="00BB41F1" w:rsidRPr="00AD1463">
              <w:rPr>
                <w:rStyle w:val="Hipersaitas"/>
                <w:rFonts w:ascii="Times New Roman" w:eastAsia="Times New Roman" w:hAnsi="Times New Roman" w:cs="Times New Roman"/>
                <w:noProof/>
                <w:sz w:val="24"/>
                <w:szCs w:val="24"/>
              </w:rPr>
              <w:t xml:space="preserve"> mokslų prigimties ir raidos pažinimas</w:t>
            </w:r>
            <w:r w:rsidR="00BB41F1" w:rsidRPr="00AD1463">
              <w:rPr>
                <w:rFonts w:ascii="Times New Roman" w:hAnsi="Times New Roman" w:cs="Times New Roman"/>
                <w:noProof/>
                <w:webHidden/>
                <w:sz w:val="24"/>
                <w:szCs w:val="24"/>
              </w:rPr>
              <w:tab/>
            </w:r>
            <w:r w:rsidR="00BB41F1" w:rsidRPr="00AD1463">
              <w:rPr>
                <w:rFonts w:ascii="Times New Roman" w:hAnsi="Times New Roman" w:cs="Times New Roman"/>
                <w:noProof/>
                <w:webHidden/>
                <w:sz w:val="24"/>
                <w:szCs w:val="24"/>
              </w:rPr>
              <w:fldChar w:fldCharType="begin"/>
            </w:r>
            <w:r w:rsidR="00BB41F1" w:rsidRPr="00AD1463">
              <w:rPr>
                <w:rFonts w:ascii="Times New Roman" w:hAnsi="Times New Roman" w:cs="Times New Roman"/>
                <w:noProof/>
                <w:webHidden/>
                <w:sz w:val="24"/>
                <w:szCs w:val="24"/>
              </w:rPr>
              <w:instrText xml:space="preserve"> PAGEREF _Toc112013054 \h </w:instrText>
            </w:r>
            <w:r w:rsidR="00BB41F1" w:rsidRPr="00AD1463">
              <w:rPr>
                <w:rFonts w:ascii="Times New Roman" w:hAnsi="Times New Roman" w:cs="Times New Roman"/>
                <w:noProof/>
                <w:webHidden/>
                <w:sz w:val="24"/>
                <w:szCs w:val="24"/>
              </w:rPr>
            </w:r>
            <w:r w:rsidR="00BB41F1" w:rsidRPr="00AD1463">
              <w:rPr>
                <w:rFonts w:ascii="Times New Roman" w:hAnsi="Times New Roman" w:cs="Times New Roman"/>
                <w:noProof/>
                <w:webHidden/>
                <w:sz w:val="24"/>
                <w:szCs w:val="24"/>
              </w:rPr>
              <w:fldChar w:fldCharType="separate"/>
            </w:r>
            <w:r w:rsidR="00B125DD">
              <w:rPr>
                <w:rFonts w:ascii="Times New Roman" w:hAnsi="Times New Roman" w:cs="Times New Roman"/>
                <w:noProof/>
                <w:webHidden/>
                <w:sz w:val="24"/>
                <w:szCs w:val="24"/>
              </w:rPr>
              <w:t>190</w:t>
            </w:r>
            <w:r w:rsidR="00BB41F1" w:rsidRPr="00AD1463">
              <w:rPr>
                <w:rFonts w:ascii="Times New Roman" w:hAnsi="Times New Roman" w:cs="Times New Roman"/>
                <w:noProof/>
                <w:webHidden/>
                <w:sz w:val="24"/>
                <w:szCs w:val="24"/>
              </w:rPr>
              <w:fldChar w:fldCharType="end"/>
            </w:r>
          </w:hyperlink>
        </w:p>
        <w:p w14:paraId="39007B25" w14:textId="7C800F6B" w:rsidR="00BB41F1" w:rsidRPr="00AD1463" w:rsidRDefault="00C54F79">
          <w:pPr>
            <w:pStyle w:val="Turinys3"/>
            <w:rPr>
              <w:rFonts w:ascii="Times New Roman" w:eastAsiaTheme="minorEastAsia" w:hAnsi="Times New Roman" w:cs="Times New Roman"/>
              <w:noProof/>
              <w:sz w:val="24"/>
              <w:szCs w:val="24"/>
              <w:lang w:eastAsia="lt-LT"/>
            </w:rPr>
          </w:pPr>
          <w:hyperlink w:anchor="_Toc112013055" w:history="1">
            <w:r w:rsidR="00BB41F1" w:rsidRPr="00AD1463">
              <w:rPr>
                <w:rStyle w:val="Hipersaitas"/>
                <w:rFonts w:ascii="Times New Roman" w:eastAsia="Times New Roman" w:hAnsi="Times New Roman" w:cs="Times New Roman"/>
                <w:noProof/>
                <w:sz w:val="24"/>
                <w:szCs w:val="24"/>
              </w:rPr>
              <w:t xml:space="preserve">9.3.2. B. Gamtamokslinis </w:t>
            </w:r>
            <w:r w:rsidR="00BB41F1" w:rsidRPr="00AD1463">
              <w:rPr>
                <w:rStyle w:val="Hipersaitas"/>
                <w:rFonts w:ascii="Times New Roman" w:hAnsi="Times New Roman" w:cs="Times New Roman"/>
                <w:noProof/>
                <w:sz w:val="24"/>
                <w:szCs w:val="24"/>
              </w:rPr>
              <w:t>komunikavimas</w:t>
            </w:r>
            <w:r w:rsidR="00BB41F1" w:rsidRPr="00AD1463">
              <w:rPr>
                <w:rFonts w:ascii="Times New Roman" w:hAnsi="Times New Roman" w:cs="Times New Roman"/>
                <w:noProof/>
                <w:webHidden/>
                <w:sz w:val="24"/>
                <w:szCs w:val="24"/>
              </w:rPr>
              <w:tab/>
            </w:r>
            <w:r w:rsidR="00BB41F1" w:rsidRPr="00AD1463">
              <w:rPr>
                <w:rFonts w:ascii="Times New Roman" w:hAnsi="Times New Roman" w:cs="Times New Roman"/>
                <w:noProof/>
                <w:webHidden/>
                <w:sz w:val="24"/>
                <w:szCs w:val="24"/>
              </w:rPr>
              <w:fldChar w:fldCharType="begin"/>
            </w:r>
            <w:r w:rsidR="00BB41F1" w:rsidRPr="00AD1463">
              <w:rPr>
                <w:rFonts w:ascii="Times New Roman" w:hAnsi="Times New Roman" w:cs="Times New Roman"/>
                <w:noProof/>
                <w:webHidden/>
                <w:sz w:val="24"/>
                <w:szCs w:val="24"/>
              </w:rPr>
              <w:instrText xml:space="preserve"> PAGEREF _Toc112013055 \h </w:instrText>
            </w:r>
            <w:r w:rsidR="00BB41F1" w:rsidRPr="00AD1463">
              <w:rPr>
                <w:rFonts w:ascii="Times New Roman" w:hAnsi="Times New Roman" w:cs="Times New Roman"/>
                <w:noProof/>
                <w:webHidden/>
                <w:sz w:val="24"/>
                <w:szCs w:val="24"/>
              </w:rPr>
            </w:r>
            <w:r w:rsidR="00BB41F1" w:rsidRPr="00AD1463">
              <w:rPr>
                <w:rFonts w:ascii="Times New Roman" w:hAnsi="Times New Roman" w:cs="Times New Roman"/>
                <w:noProof/>
                <w:webHidden/>
                <w:sz w:val="24"/>
                <w:szCs w:val="24"/>
              </w:rPr>
              <w:fldChar w:fldCharType="separate"/>
            </w:r>
            <w:r w:rsidR="00B125DD">
              <w:rPr>
                <w:rFonts w:ascii="Times New Roman" w:hAnsi="Times New Roman" w:cs="Times New Roman"/>
                <w:noProof/>
                <w:webHidden/>
                <w:sz w:val="24"/>
                <w:szCs w:val="24"/>
              </w:rPr>
              <w:t>192</w:t>
            </w:r>
            <w:r w:rsidR="00BB41F1" w:rsidRPr="00AD1463">
              <w:rPr>
                <w:rFonts w:ascii="Times New Roman" w:hAnsi="Times New Roman" w:cs="Times New Roman"/>
                <w:noProof/>
                <w:webHidden/>
                <w:sz w:val="24"/>
                <w:szCs w:val="24"/>
              </w:rPr>
              <w:fldChar w:fldCharType="end"/>
            </w:r>
          </w:hyperlink>
        </w:p>
        <w:p w14:paraId="6280FD80" w14:textId="1EA2565D" w:rsidR="00BB41F1" w:rsidRPr="00AD1463" w:rsidRDefault="00C54F79">
          <w:pPr>
            <w:pStyle w:val="Turinys3"/>
            <w:rPr>
              <w:rFonts w:ascii="Times New Roman" w:eastAsiaTheme="minorEastAsia" w:hAnsi="Times New Roman" w:cs="Times New Roman"/>
              <w:noProof/>
              <w:sz w:val="24"/>
              <w:szCs w:val="24"/>
              <w:lang w:eastAsia="lt-LT"/>
            </w:rPr>
          </w:pPr>
          <w:hyperlink w:anchor="_Toc112013056" w:history="1">
            <w:r w:rsidR="00BB41F1" w:rsidRPr="00AD1463">
              <w:rPr>
                <w:rStyle w:val="Hipersaitas"/>
                <w:rFonts w:ascii="Times New Roman" w:eastAsia="Times New Roman" w:hAnsi="Times New Roman" w:cs="Times New Roman"/>
                <w:noProof/>
                <w:sz w:val="24"/>
                <w:szCs w:val="24"/>
              </w:rPr>
              <w:t>9.3.3. C. Gamtamokslinis tyrinėjimas</w:t>
            </w:r>
            <w:r w:rsidR="00BB41F1" w:rsidRPr="00AD1463">
              <w:rPr>
                <w:rFonts w:ascii="Times New Roman" w:hAnsi="Times New Roman" w:cs="Times New Roman"/>
                <w:noProof/>
                <w:webHidden/>
                <w:sz w:val="24"/>
                <w:szCs w:val="24"/>
              </w:rPr>
              <w:tab/>
            </w:r>
            <w:r w:rsidR="00BB41F1" w:rsidRPr="00AD1463">
              <w:rPr>
                <w:rFonts w:ascii="Times New Roman" w:hAnsi="Times New Roman" w:cs="Times New Roman"/>
                <w:noProof/>
                <w:webHidden/>
                <w:sz w:val="24"/>
                <w:szCs w:val="24"/>
              </w:rPr>
              <w:fldChar w:fldCharType="begin"/>
            </w:r>
            <w:r w:rsidR="00BB41F1" w:rsidRPr="00AD1463">
              <w:rPr>
                <w:rFonts w:ascii="Times New Roman" w:hAnsi="Times New Roman" w:cs="Times New Roman"/>
                <w:noProof/>
                <w:webHidden/>
                <w:sz w:val="24"/>
                <w:szCs w:val="24"/>
              </w:rPr>
              <w:instrText xml:space="preserve"> PAGEREF _Toc112013056 \h </w:instrText>
            </w:r>
            <w:r w:rsidR="00BB41F1" w:rsidRPr="00AD1463">
              <w:rPr>
                <w:rFonts w:ascii="Times New Roman" w:hAnsi="Times New Roman" w:cs="Times New Roman"/>
                <w:noProof/>
                <w:webHidden/>
                <w:sz w:val="24"/>
                <w:szCs w:val="24"/>
              </w:rPr>
            </w:r>
            <w:r w:rsidR="00BB41F1" w:rsidRPr="00AD1463">
              <w:rPr>
                <w:rFonts w:ascii="Times New Roman" w:hAnsi="Times New Roman" w:cs="Times New Roman"/>
                <w:noProof/>
                <w:webHidden/>
                <w:sz w:val="24"/>
                <w:szCs w:val="24"/>
              </w:rPr>
              <w:fldChar w:fldCharType="separate"/>
            </w:r>
            <w:r w:rsidR="00B125DD">
              <w:rPr>
                <w:rFonts w:ascii="Times New Roman" w:hAnsi="Times New Roman" w:cs="Times New Roman"/>
                <w:noProof/>
                <w:webHidden/>
                <w:sz w:val="24"/>
                <w:szCs w:val="24"/>
              </w:rPr>
              <w:t>193</w:t>
            </w:r>
            <w:r w:rsidR="00BB41F1" w:rsidRPr="00AD1463">
              <w:rPr>
                <w:rFonts w:ascii="Times New Roman" w:hAnsi="Times New Roman" w:cs="Times New Roman"/>
                <w:noProof/>
                <w:webHidden/>
                <w:sz w:val="24"/>
                <w:szCs w:val="24"/>
              </w:rPr>
              <w:fldChar w:fldCharType="end"/>
            </w:r>
          </w:hyperlink>
        </w:p>
        <w:p w14:paraId="098A0726" w14:textId="2F5765A7" w:rsidR="00BB41F1" w:rsidRPr="00AD1463" w:rsidRDefault="00C54F79">
          <w:pPr>
            <w:pStyle w:val="Turinys3"/>
            <w:rPr>
              <w:rFonts w:ascii="Times New Roman" w:eastAsiaTheme="minorEastAsia" w:hAnsi="Times New Roman" w:cs="Times New Roman"/>
              <w:noProof/>
              <w:sz w:val="24"/>
              <w:szCs w:val="24"/>
              <w:lang w:eastAsia="lt-LT"/>
            </w:rPr>
          </w:pPr>
          <w:hyperlink w:anchor="_Toc112013057" w:history="1">
            <w:r w:rsidR="00BB41F1" w:rsidRPr="00AD1463">
              <w:rPr>
                <w:rStyle w:val="Hipersaitas"/>
                <w:rFonts w:ascii="Times New Roman" w:eastAsia="Times New Roman" w:hAnsi="Times New Roman" w:cs="Times New Roman"/>
                <w:noProof/>
                <w:sz w:val="24"/>
                <w:szCs w:val="24"/>
              </w:rPr>
              <w:t>9.3.4. D. Gamtos objektų ir reiškinių pažinimas</w:t>
            </w:r>
            <w:r w:rsidR="00BB41F1" w:rsidRPr="00AD1463">
              <w:rPr>
                <w:rFonts w:ascii="Times New Roman" w:hAnsi="Times New Roman" w:cs="Times New Roman"/>
                <w:noProof/>
                <w:webHidden/>
                <w:sz w:val="24"/>
                <w:szCs w:val="24"/>
              </w:rPr>
              <w:tab/>
            </w:r>
            <w:r w:rsidR="00BB41F1" w:rsidRPr="00AD1463">
              <w:rPr>
                <w:rFonts w:ascii="Times New Roman" w:hAnsi="Times New Roman" w:cs="Times New Roman"/>
                <w:noProof/>
                <w:webHidden/>
                <w:sz w:val="24"/>
                <w:szCs w:val="24"/>
              </w:rPr>
              <w:fldChar w:fldCharType="begin"/>
            </w:r>
            <w:r w:rsidR="00BB41F1" w:rsidRPr="00AD1463">
              <w:rPr>
                <w:rFonts w:ascii="Times New Roman" w:hAnsi="Times New Roman" w:cs="Times New Roman"/>
                <w:noProof/>
                <w:webHidden/>
                <w:sz w:val="24"/>
                <w:szCs w:val="24"/>
              </w:rPr>
              <w:instrText xml:space="preserve"> PAGEREF _Toc112013057 \h </w:instrText>
            </w:r>
            <w:r w:rsidR="00BB41F1" w:rsidRPr="00AD1463">
              <w:rPr>
                <w:rFonts w:ascii="Times New Roman" w:hAnsi="Times New Roman" w:cs="Times New Roman"/>
                <w:noProof/>
                <w:webHidden/>
                <w:sz w:val="24"/>
                <w:szCs w:val="24"/>
              </w:rPr>
            </w:r>
            <w:r w:rsidR="00BB41F1" w:rsidRPr="00AD1463">
              <w:rPr>
                <w:rFonts w:ascii="Times New Roman" w:hAnsi="Times New Roman" w:cs="Times New Roman"/>
                <w:noProof/>
                <w:webHidden/>
                <w:sz w:val="24"/>
                <w:szCs w:val="24"/>
              </w:rPr>
              <w:fldChar w:fldCharType="separate"/>
            </w:r>
            <w:r w:rsidR="00B125DD">
              <w:rPr>
                <w:rFonts w:ascii="Times New Roman" w:hAnsi="Times New Roman" w:cs="Times New Roman"/>
                <w:noProof/>
                <w:webHidden/>
                <w:sz w:val="24"/>
                <w:szCs w:val="24"/>
              </w:rPr>
              <w:t>196</w:t>
            </w:r>
            <w:r w:rsidR="00BB41F1" w:rsidRPr="00AD1463">
              <w:rPr>
                <w:rFonts w:ascii="Times New Roman" w:hAnsi="Times New Roman" w:cs="Times New Roman"/>
                <w:noProof/>
                <w:webHidden/>
                <w:sz w:val="24"/>
                <w:szCs w:val="24"/>
              </w:rPr>
              <w:fldChar w:fldCharType="end"/>
            </w:r>
          </w:hyperlink>
        </w:p>
        <w:p w14:paraId="0F40E2A6" w14:textId="22602585" w:rsidR="00BB41F1" w:rsidRPr="00AD1463" w:rsidRDefault="00C54F79">
          <w:pPr>
            <w:pStyle w:val="Turinys3"/>
            <w:rPr>
              <w:rFonts w:ascii="Times New Roman" w:eastAsiaTheme="minorEastAsia" w:hAnsi="Times New Roman" w:cs="Times New Roman"/>
              <w:noProof/>
              <w:sz w:val="24"/>
              <w:szCs w:val="24"/>
              <w:lang w:eastAsia="lt-LT"/>
            </w:rPr>
          </w:pPr>
          <w:hyperlink w:anchor="_Toc112013058" w:history="1">
            <w:r w:rsidR="00BB41F1" w:rsidRPr="00AD1463">
              <w:rPr>
                <w:rStyle w:val="Hipersaitas"/>
                <w:rFonts w:ascii="Times New Roman" w:eastAsia="Times New Roman" w:hAnsi="Times New Roman" w:cs="Times New Roman"/>
                <w:noProof/>
                <w:sz w:val="24"/>
                <w:szCs w:val="24"/>
              </w:rPr>
              <w:t>9.3.5. E. Problemų sprendimas ir refleksija</w:t>
            </w:r>
            <w:r w:rsidR="00BB41F1" w:rsidRPr="00AD1463">
              <w:rPr>
                <w:rFonts w:ascii="Times New Roman" w:hAnsi="Times New Roman" w:cs="Times New Roman"/>
                <w:noProof/>
                <w:webHidden/>
                <w:sz w:val="24"/>
                <w:szCs w:val="24"/>
              </w:rPr>
              <w:tab/>
            </w:r>
            <w:r w:rsidR="00BB41F1" w:rsidRPr="00AD1463">
              <w:rPr>
                <w:rFonts w:ascii="Times New Roman" w:hAnsi="Times New Roman" w:cs="Times New Roman"/>
                <w:noProof/>
                <w:webHidden/>
                <w:sz w:val="24"/>
                <w:szCs w:val="24"/>
              </w:rPr>
              <w:fldChar w:fldCharType="begin"/>
            </w:r>
            <w:r w:rsidR="00BB41F1" w:rsidRPr="00AD1463">
              <w:rPr>
                <w:rFonts w:ascii="Times New Roman" w:hAnsi="Times New Roman" w:cs="Times New Roman"/>
                <w:noProof/>
                <w:webHidden/>
                <w:sz w:val="24"/>
                <w:szCs w:val="24"/>
              </w:rPr>
              <w:instrText xml:space="preserve"> PAGEREF _Toc112013058 \h </w:instrText>
            </w:r>
            <w:r w:rsidR="00BB41F1" w:rsidRPr="00AD1463">
              <w:rPr>
                <w:rFonts w:ascii="Times New Roman" w:hAnsi="Times New Roman" w:cs="Times New Roman"/>
                <w:noProof/>
                <w:webHidden/>
                <w:sz w:val="24"/>
                <w:szCs w:val="24"/>
              </w:rPr>
            </w:r>
            <w:r w:rsidR="00BB41F1" w:rsidRPr="00AD1463">
              <w:rPr>
                <w:rFonts w:ascii="Times New Roman" w:hAnsi="Times New Roman" w:cs="Times New Roman"/>
                <w:noProof/>
                <w:webHidden/>
                <w:sz w:val="24"/>
                <w:szCs w:val="24"/>
              </w:rPr>
              <w:fldChar w:fldCharType="separate"/>
            </w:r>
            <w:r w:rsidR="00B125DD">
              <w:rPr>
                <w:rFonts w:ascii="Times New Roman" w:hAnsi="Times New Roman" w:cs="Times New Roman"/>
                <w:noProof/>
                <w:webHidden/>
                <w:sz w:val="24"/>
                <w:szCs w:val="24"/>
              </w:rPr>
              <w:t>197</w:t>
            </w:r>
            <w:r w:rsidR="00BB41F1" w:rsidRPr="00AD1463">
              <w:rPr>
                <w:rFonts w:ascii="Times New Roman" w:hAnsi="Times New Roman" w:cs="Times New Roman"/>
                <w:noProof/>
                <w:webHidden/>
                <w:sz w:val="24"/>
                <w:szCs w:val="24"/>
              </w:rPr>
              <w:fldChar w:fldCharType="end"/>
            </w:r>
          </w:hyperlink>
        </w:p>
        <w:p w14:paraId="4743A35E" w14:textId="7EBB3F5E" w:rsidR="00BB41F1" w:rsidRDefault="00C54F79">
          <w:pPr>
            <w:pStyle w:val="Turinys3"/>
            <w:rPr>
              <w:rFonts w:asciiTheme="minorHAnsi" w:eastAsiaTheme="minorEastAsia" w:hAnsiTheme="minorHAnsi" w:cstheme="minorBidi"/>
              <w:noProof/>
              <w:lang w:eastAsia="lt-LT"/>
            </w:rPr>
          </w:pPr>
          <w:hyperlink w:anchor="_Toc112013059" w:history="1">
            <w:r w:rsidR="00BB41F1" w:rsidRPr="00AD1463">
              <w:rPr>
                <w:rStyle w:val="Hipersaitas"/>
                <w:rFonts w:ascii="Times New Roman" w:eastAsia="Times New Roman" w:hAnsi="Times New Roman" w:cs="Times New Roman"/>
                <w:noProof/>
                <w:sz w:val="24"/>
                <w:szCs w:val="24"/>
              </w:rPr>
              <w:t>9.3.6. F. Žmogaus ir gamtos dermės pažinimas</w:t>
            </w:r>
            <w:r w:rsidR="00BB41F1" w:rsidRPr="00AD1463">
              <w:rPr>
                <w:rFonts w:ascii="Times New Roman" w:hAnsi="Times New Roman" w:cs="Times New Roman"/>
                <w:noProof/>
                <w:webHidden/>
                <w:sz w:val="24"/>
                <w:szCs w:val="24"/>
              </w:rPr>
              <w:tab/>
            </w:r>
            <w:r w:rsidR="00BB41F1" w:rsidRPr="00AD1463">
              <w:rPr>
                <w:rFonts w:ascii="Times New Roman" w:hAnsi="Times New Roman" w:cs="Times New Roman"/>
                <w:noProof/>
                <w:webHidden/>
                <w:sz w:val="24"/>
                <w:szCs w:val="24"/>
              </w:rPr>
              <w:fldChar w:fldCharType="begin"/>
            </w:r>
            <w:r w:rsidR="00BB41F1" w:rsidRPr="00AD1463">
              <w:rPr>
                <w:rFonts w:ascii="Times New Roman" w:hAnsi="Times New Roman" w:cs="Times New Roman"/>
                <w:noProof/>
                <w:webHidden/>
                <w:sz w:val="24"/>
                <w:szCs w:val="24"/>
              </w:rPr>
              <w:instrText xml:space="preserve"> PAGEREF _Toc112013059 \h </w:instrText>
            </w:r>
            <w:r w:rsidR="00BB41F1" w:rsidRPr="00AD1463">
              <w:rPr>
                <w:rFonts w:ascii="Times New Roman" w:hAnsi="Times New Roman" w:cs="Times New Roman"/>
                <w:noProof/>
                <w:webHidden/>
                <w:sz w:val="24"/>
                <w:szCs w:val="24"/>
              </w:rPr>
            </w:r>
            <w:r w:rsidR="00BB41F1" w:rsidRPr="00AD1463">
              <w:rPr>
                <w:rFonts w:ascii="Times New Roman" w:hAnsi="Times New Roman" w:cs="Times New Roman"/>
                <w:noProof/>
                <w:webHidden/>
                <w:sz w:val="24"/>
                <w:szCs w:val="24"/>
              </w:rPr>
              <w:fldChar w:fldCharType="separate"/>
            </w:r>
            <w:r w:rsidR="00B125DD">
              <w:rPr>
                <w:rFonts w:ascii="Times New Roman" w:hAnsi="Times New Roman" w:cs="Times New Roman"/>
                <w:noProof/>
                <w:webHidden/>
                <w:sz w:val="24"/>
                <w:szCs w:val="24"/>
              </w:rPr>
              <w:t>199</w:t>
            </w:r>
            <w:r w:rsidR="00BB41F1" w:rsidRPr="00AD1463">
              <w:rPr>
                <w:rFonts w:ascii="Times New Roman" w:hAnsi="Times New Roman" w:cs="Times New Roman"/>
                <w:noProof/>
                <w:webHidden/>
                <w:sz w:val="24"/>
                <w:szCs w:val="24"/>
              </w:rPr>
              <w:fldChar w:fldCharType="end"/>
            </w:r>
          </w:hyperlink>
        </w:p>
        <w:p w14:paraId="0000003C" w14:textId="08DF154F" w:rsidR="00C20A60" w:rsidRPr="00760250" w:rsidRDefault="00970BF9">
          <w:pPr>
            <w:pBdr>
              <w:top w:val="nil"/>
              <w:left w:val="nil"/>
              <w:bottom w:val="nil"/>
              <w:right w:val="nil"/>
              <w:between w:val="nil"/>
            </w:pBdr>
            <w:tabs>
              <w:tab w:val="left" w:pos="880"/>
              <w:tab w:val="right" w:pos="10529"/>
            </w:tabs>
            <w:spacing w:after="0" w:line="240" w:lineRule="auto"/>
            <w:ind w:left="221"/>
            <w:rPr>
              <w:rFonts w:ascii="Times New Roman" w:eastAsia="Times New Roman" w:hAnsi="Times New Roman" w:cs="Times New Roman"/>
              <w:color w:val="000000"/>
              <w:sz w:val="24"/>
              <w:szCs w:val="24"/>
            </w:rPr>
          </w:pPr>
          <w:r w:rsidRPr="00760250">
            <w:rPr>
              <w:rFonts w:ascii="Times New Roman" w:hAnsi="Times New Roman" w:cs="Times New Roman"/>
              <w:sz w:val="24"/>
              <w:szCs w:val="24"/>
            </w:rPr>
            <w:fldChar w:fldCharType="end"/>
          </w:r>
        </w:p>
      </w:sdtContent>
    </w:sdt>
    <w:p w14:paraId="0000003D" w14:textId="77777777" w:rsidR="00C20A60" w:rsidRDefault="00970BF9">
      <w:pPr>
        <w:pStyle w:val="Antrat1"/>
        <w:spacing w:line="240" w:lineRule="auto"/>
        <w:rPr>
          <w:rFonts w:eastAsia="Times New Roman" w:cs="Times New Roman"/>
          <w:color w:val="000000"/>
          <w:sz w:val="24"/>
          <w:szCs w:val="24"/>
        </w:rPr>
      </w:pPr>
      <w:r>
        <w:br w:type="page"/>
      </w:r>
    </w:p>
    <w:p w14:paraId="0000003E" w14:textId="19D9D8F3" w:rsidR="00C20A60" w:rsidRPr="00AD1463" w:rsidRDefault="00AD1463" w:rsidP="00AD1463">
      <w:pPr>
        <w:pStyle w:val="Antrat1"/>
      </w:pPr>
      <w:bookmarkStart w:id="1" w:name="_Toc112012999"/>
      <w:r>
        <w:lastRenderedPageBreak/>
        <w:t xml:space="preserve">1. </w:t>
      </w:r>
      <w:r w:rsidR="00970BF9" w:rsidRPr="00AD1463">
        <w:t>Naujojo turinio mokymo rekomendacijos</w:t>
      </w:r>
      <w:bookmarkEnd w:id="1"/>
    </w:p>
    <w:p w14:paraId="0000003F" w14:textId="3A8CB509" w:rsidR="00C20A60" w:rsidRDefault="00970BF9" w:rsidP="00970BF9">
      <w:pPr>
        <w:pStyle w:val="Antrat2"/>
        <w:rPr>
          <w:rFonts w:eastAsia="Times New Roman"/>
        </w:rPr>
      </w:pPr>
      <w:bookmarkStart w:id="2" w:name="_Toc112013000"/>
      <w:r>
        <w:rPr>
          <w:rFonts w:eastAsia="Times New Roman"/>
        </w:rPr>
        <w:t>1.1.</w:t>
      </w:r>
      <w:r w:rsidR="00C63255">
        <w:rPr>
          <w:rFonts w:eastAsia="Times New Roman"/>
        </w:rPr>
        <w:t xml:space="preserve"> </w:t>
      </w:r>
      <w:r w:rsidR="0090390B">
        <w:rPr>
          <w:rFonts w:eastAsia="Times New Roman"/>
        </w:rPr>
        <w:t xml:space="preserve">Rekomendacijos </w:t>
      </w:r>
      <w:r w:rsidR="00180DF7">
        <w:rPr>
          <w:rFonts w:eastAsia="Times New Roman"/>
        </w:rPr>
        <w:t xml:space="preserve">Chemijos BP </w:t>
      </w:r>
      <w:proofErr w:type="spellStart"/>
      <w:r w:rsidR="00180DF7">
        <w:rPr>
          <w:rFonts w:eastAsia="Times New Roman"/>
        </w:rPr>
        <w:t>mokym</w:t>
      </w:r>
      <w:proofErr w:type="spellEnd"/>
      <w:r w:rsidR="0090390B">
        <w:rPr>
          <w:rFonts w:eastAsia="Times New Roman"/>
        </w:rPr>
        <w:t>(</w:t>
      </w:r>
      <w:proofErr w:type="spellStart"/>
      <w:r w:rsidR="00180DF7">
        <w:rPr>
          <w:rFonts w:eastAsia="Times New Roman"/>
        </w:rPr>
        <w:t>osi</w:t>
      </w:r>
      <w:proofErr w:type="spellEnd"/>
      <w:r w:rsidR="0090390B">
        <w:rPr>
          <w:rFonts w:eastAsia="Times New Roman"/>
        </w:rPr>
        <w:t>)</w:t>
      </w:r>
      <w:r w:rsidR="00180DF7">
        <w:rPr>
          <w:rFonts w:eastAsia="Times New Roman"/>
        </w:rPr>
        <w:t xml:space="preserve"> </w:t>
      </w:r>
      <w:r w:rsidR="0090390B">
        <w:rPr>
          <w:rFonts w:eastAsia="Times New Roman"/>
        </w:rPr>
        <w:t xml:space="preserve">turiniui </w:t>
      </w:r>
      <w:r>
        <w:rPr>
          <w:rFonts w:eastAsia="Times New Roman"/>
        </w:rPr>
        <w:t xml:space="preserve">8 </w:t>
      </w:r>
      <w:r w:rsidRPr="00970BF9">
        <w:t>klas</w:t>
      </w:r>
      <w:bookmarkEnd w:id="2"/>
      <w:r w:rsidR="0090390B">
        <w:t>ei</w:t>
      </w:r>
    </w:p>
    <w:p w14:paraId="00000040" w14:textId="16B9039A" w:rsidR="00C20A60" w:rsidRDefault="00EB1F6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28</w:t>
      </w:r>
      <w:r w:rsidR="00970BF9">
        <w:rPr>
          <w:rFonts w:ascii="Times New Roman" w:eastAsia="Times New Roman" w:hAnsi="Times New Roman" w:cs="Times New Roman"/>
          <w:b/>
          <w:sz w:val="24"/>
          <w:szCs w:val="24"/>
        </w:rPr>
        <w:t>.1. Medžiagos sandara</w:t>
      </w:r>
      <w:r w:rsidR="00970BF9">
        <w:rPr>
          <w:rFonts w:ascii="Times New Roman" w:eastAsia="Times New Roman" w:hAnsi="Times New Roman" w:cs="Times New Roman"/>
          <w:sz w:val="24"/>
          <w:szCs w:val="24"/>
        </w:rPr>
        <w:t xml:space="preserve"> </w:t>
      </w:r>
    </w:p>
    <w:p w14:paraId="00000041" w14:textId="75619FFA" w:rsidR="00C20A60" w:rsidRDefault="00EB1F69">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sidR="00970BF9">
        <w:rPr>
          <w:rFonts w:ascii="Times New Roman" w:eastAsia="Times New Roman" w:hAnsi="Times New Roman" w:cs="Times New Roman"/>
          <w:b/>
          <w:sz w:val="24"/>
          <w:szCs w:val="24"/>
        </w:rPr>
        <w:t>8.1.1. Atomo sandara</w:t>
      </w:r>
    </w:p>
    <w:p w14:paraId="00000044" w14:textId="74C3C5FE" w:rsidR="00C20A60" w:rsidRDefault="00970BF9" w:rsidP="007F3CE9">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Atomo modelio nagrinėjimą rekomenduojama pradėti nuo minčių žemėlapio (jame nuosekliai išdėstoma atradimų susietų su atomo sandara seka, siejant su fizikos mokslo vystymosi pasiekimais). Modeliuojant judėjimą apskritimu siūloma susieti su aiškinimu, kodėl elektronai nenukrenta ant branduolio, aptariant elementarius (elektrono, protono) krūvius, įvedant krūvio matavimo vienetą – </w:t>
      </w:r>
      <w:proofErr w:type="spellStart"/>
      <w:r>
        <w:rPr>
          <w:rFonts w:ascii="Times New Roman" w:eastAsia="Times New Roman" w:hAnsi="Times New Roman" w:cs="Times New Roman"/>
          <w:sz w:val="24"/>
          <w:szCs w:val="24"/>
        </w:rPr>
        <w:t>kuloną</w:t>
      </w:r>
      <w:proofErr w:type="spellEnd"/>
      <w:r>
        <w:rPr>
          <w:rFonts w:ascii="Times New Roman" w:eastAsia="Times New Roman" w:hAnsi="Times New Roman" w:cs="Times New Roman"/>
          <w:sz w:val="24"/>
          <w:szCs w:val="24"/>
        </w:rPr>
        <w:t>. Remiantis periodine sistema ir naudojant žymėjimą mokomasi nustatyti protonų skaičių branduolyje ir elektronų skaičių neutraliame atome, kad mokymasis būtų efektyvesnis rekomenduojama atlikti savarankiško darbo užduotis. Formuojamas cheminio elemento kaip atomų, turinčių tą patį protonų skaičių, visumos supratimas. Apibūdinama santykinės atominės masės sąvoka. Mokomasi skaičiavimuose taikyti reikšminių skaitmenų nustatymo taisykles. Remiantis periodine sistema ir naudojant žymėjimą nustatomas cheminio elemento masės skaičius ir apskaičiuojamas neutronų skaičius branduolyje, rekomenduojama lyginti įvairių cheminių elementų mases. Kad mokiniai geriau  įsivaizduotų ir suprastų mikropasaulį (atomo dydį, jį sudarančių protonų, elektronų ir neutronų dydžius), siūloma aiškinimą vizualizu</w:t>
      </w:r>
      <w:r w:rsidR="00B95115">
        <w:rPr>
          <w:rFonts w:ascii="Times New Roman" w:eastAsia="Times New Roman" w:hAnsi="Times New Roman" w:cs="Times New Roman"/>
          <w:sz w:val="24"/>
          <w:szCs w:val="24"/>
        </w:rPr>
        <w:t xml:space="preserve">oti internetiniais ištekliais: </w:t>
      </w:r>
      <w:hyperlink r:id="rId12">
        <w:r>
          <w:rPr>
            <w:rFonts w:ascii="Times New Roman" w:eastAsia="Times New Roman" w:hAnsi="Times New Roman" w:cs="Times New Roman"/>
            <w:sz w:val="24"/>
            <w:szCs w:val="24"/>
            <w:u w:val="single"/>
          </w:rPr>
          <w:t>https://www.youtube.com/watch?v=o-3I1JGW-Ck</w:t>
        </w:r>
      </w:hyperlink>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What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w:t>
      </w:r>
      <w:proofErr w:type="spellEnd"/>
      <w:r>
        <w:rPr>
          <w:rFonts w:ascii="Times New Roman" w:eastAsia="Times New Roman" w:hAnsi="Times New Roman" w:cs="Times New Roman"/>
          <w:sz w:val="24"/>
          <w:szCs w:val="24"/>
        </w:rPr>
        <w:t xml:space="preserve"> Atom?)</w:t>
      </w:r>
      <w:r w:rsidR="00E1065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Apibūdinami izotopai, aiškinamasi, kuo panaši ir kuo skiriasi jų sandara ir fizikinės savybės. Apskaičiuojamas neutronų skaičius branduolyje, kai nurodytas masės skaičius. Aptariant, kad santykinė atominė masė apskaičiuojama, atsižvelgiant į elemento izotopų paplitimą gamtoje aiškinimą rekomenduojama vizualizuoti </w:t>
      </w:r>
      <w:hyperlink r:id="rId13">
        <w:r>
          <w:rPr>
            <w:rFonts w:ascii="Times New Roman" w:eastAsia="Times New Roman" w:hAnsi="Times New Roman" w:cs="Times New Roman"/>
            <w:sz w:val="24"/>
            <w:szCs w:val="24"/>
            <w:u w:val="single"/>
          </w:rPr>
          <w:t>https://ptable.com/?lang=lt#Isotopes.</w:t>
        </w:r>
      </w:hyperlink>
      <w:r>
        <w:rPr>
          <w:rFonts w:ascii="Times New Roman" w:eastAsia="Times New Roman" w:hAnsi="Times New Roman" w:cs="Times New Roman"/>
          <w:sz w:val="24"/>
          <w:szCs w:val="24"/>
        </w:rPr>
        <w:t xml:space="preserve"> Izotopų sandaros palyginimui galima sudaryti </w:t>
      </w:r>
      <w:proofErr w:type="spellStart"/>
      <w:r>
        <w:rPr>
          <w:rFonts w:ascii="Times New Roman" w:eastAsia="Times New Roman" w:hAnsi="Times New Roman" w:cs="Times New Roman"/>
          <w:sz w:val="24"/>
          <w:szCs w:val="24"/>
        </w:rPr>
        <w:t>Venn’o</w:t>
      </w:r>
      <w:proofErr w:type="spellEnd"/>
      <w:r>
        <w:rPr>
          <w:rFonts w:ascii="Times New Roman" w:eastAsia="Times New Roman" w:hAnsi="Times New Roman" w:cs="Times New Roman"/>
          <w:sz w:val="24"/>
          <w:szCs w:val="24"/>
        </w:rPr>
        <w:t xml:space="preserve"> diagramas.</w:t>
      </w:r>
      <w:r w:rsidR="00E1065D">
        <w:rPr>
          <w:rFonts w:ascii="Times New Roman" w:eastAsia="Times New Roman" w:hAnsi="Times New Roman" w:cs="Times New Roman"/>
          <w:sz w:val="24"/>
          <w:szCs w:val="24"/>
        </w:rPr>
        <w:t xml:space="preserve"> </w:t>
      </w:r>
      <w:bookmarkStart w:id="3" w:name="_heading=h.tyjcwt" w:colFirst="0" w:colLast="0"/>
      <w:bookmarkEnd w:id="3"/>
      <w:r>
        <w:rPr>
          <w:rFonts w:ascii="Times New Roman" w:eastAsia="Times New Roman" w:hAnsi="Times New Roman" w:cs="Times New Roman"/>
          <w:sz w:val="24"/>
          <w:szCs w:val="24"/>
        </w:rPr>
        <w:t>Nagrinėjama nuo pirmo iki dvidešimto cheminių elementų atomų sandara ir elektronų išsidėstymas sluoksniais. Aiškinantis, kaip elektronai išsidėsto sluoksniais (energijos lygmenimis) rekomenduojama nagrinėti atomų modelius, remiantis periodine sistema sudaryti cheminių elementų, esančių skirtingose grupėse ir perioduose, palyginimo schemas. Mokantis nustatyti elektronų skaičių pagrindinių (A) grupių elementų išoriniame sluoksnyje (lygmenyje) ir I−III periodo elementų elektronų pasiskirstymą sluoksniuose, rekomenduojama piešti atomų elektroninės sandaros schemas. Mokantis susieti atomo branduolį su elektroniniu apvalkalu galima taikant metodus „Atspėk, kas esi“ (https://imokytojai.lt/atspek-kas-esi/) arba „Kieno šis daiktas“ (</w:t>
      </w:r>
      <w:hyperlink r:id="rId14">
        <w:r>
          <w:rPr>
            <w:rFonts w:ascii="Times New Roman" w:eastAsia="Times New Roman" w:hAnsi="Times New Roman" w:cs="Times New Roman"/>
            <w:color w:val="1155CC"/>
            <w:sz w:val="24"/>
            <w:szCs w:val="24"/>
            <w:u w:val="single"/>
          </w:rPr>
          <w:t>Šiuolaikinė didaktika</w:t>
        </w:r>
      </w:hyperlink>
      <w:r>
        <w:rPr>
          <w:rFonts w:ascii="Times New Roman" w:eastAsia="Times New Roman" w:hAnsi="Times New Roman" w:cs="Times New Roman"/>
          <w:sz w:val="24"/>
          <w:szCs w:val="24"/>
        </w:rPr>
        <w:t xml:space="preserve">). Atomų sandaros suvokimui siūloma mokiniams grupėmis arba individualiai sukurti naudojant buitinį plastiką įvairių atomų modelius ir surengti darbų parodą. Aiškinantis, kad atomų sudėties pasikeitimas (elektronų prisijungimas arba netekimas) paverčia juos </w:t>
      </w:r>
      <w:proofErr w:type="spellStart"/>
      <w:r>
        <w:rPr>
          <w:rFonts w:ascii="Times New Roman" w:eastAsia="Times New Roman" w:hAnsi="Times New Roman" w:cs="Times New Roman"/>
          <w:sz w:val="24"/>
          <w:szCs w:val="24"/>
        </w:rPr>
        <w:t>elektringomis</w:t>
      </w:r>
      <w:proofErr w:type="spellEnd"/>
      <w:r>
        <w:rPr>
          <w:rFonts w:ascii="Times New Roman" w:eastAsia="Times New Roman" w:hAnsi="Times New Roman" w:cs="Times New Roman"/>
          <w:sz w:val="24"/>
          <w:szCs w:val="24"/>
        </w:rPr>
        <w:t xml:space="preserve"> dalelėmis – jonais, analizuojami sandaros pokyčiai, braižomos schemos, t. y., nurodomas elektronų pasiskirstymas sluoksniuose atomuose ir jonuose, pavaizduojamos jų elektroninės sandaros schemos.</w:t>
      </w:r>
    </w:p>
    <w:p w14:paraId="23528A80" w14:textId="77777777" w:rsidR="00970BF9" w:rsidRDefault="00970BF9" w:rsidP="00970BF9">
      <w:pPr>
        <w:spacing w:after="0" w:line="240" w:lineRule="auto"/>
        <w:ind w:firstLine="720"/>
        <w:jc w:val="both"/>
        <w:rPr>
          <w:rFonts w:ascii="Times New Roman" w:eastAsia="Times New Roman" w:hAnsi="Times New Roman" w:cs="Times New Roman"/>
          <w:sz w:val="24"/>
          <w:szCs w:val="24"/>
        </w:rPr>
      </w:pPr>
    </w:p>
    <w:p w14:paraId="00000046" w14:textId="43926772" w:rsidR="00C20A60" w:rsidRDefault="00EB1F69">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2</w:t>
      </w:r>
      <w:r w:rsidR="00970BF9">
        <w:rPr>
          <w:rFonts w:ascii="Times New Roman" w:eastAsia="Times New Roman" w:hAnsi="Times New Roman" w:cs="Times New Roman"/>
          <w:b/>
          <w:color w:val="000000"/>
          <w:sz w:val="24"/>
          <w:szCs w:val="24"/>
        </w:rPr>
        <w:t>8.</w:t>
      </w:r>
      <w:r w:rsidR="00970BF9">
        <w:rPr>
          <w:rFonts w:ascii="Times New Roman" w:eastAsia="Times New Roman" w:hAnsi="Times New Roman" w:cs="Times New Roman"/>
          <w:b/>
          <w:sz w:val="24"/>
          <w:szCs w:val="24"/>
        </w:rPr>
        <w:t>1</w:t>
      </w:r>
      <w:r w:rsidR="00970BF9">
        <w:rPr>
          <w:rFonts w:ascii="Times New Roman" w:eastAsia="Times New Roman" w:hAnsi="Times New Roman" w:cs="Times New Roman"/>
          <w:b/>
          <w:color w:val="000000"/>
          <w:sz w:val="24"/>
          <w:szCs w:val="24"/>
        </w:rPr>
        <w:t>.2. Periodinis dėsnis</w:t>
      </w:r>
    </w:p>
    <w:p w14:paraId="0000004A" w14:textId="47980949" w:rsidR="00C20A60" w:rsidRDefault="00970BF9"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Aiškinamasi periodinio dėsnio esmė siejant su atomo sandara ir periodinės sistemos struktūra (periodai ir grupės). Rekomenduojama, schematiškai (grafiku) vaizduojant kelių periodų cheminių elementų elektronų išsidėstymą išoriniame sluoksnyje, nagrinėti elektronų skaičiaus išoriniame sluoksnyje periodišką pasikartojimą. Taikant lyginimo metodą aiškintis, kad vienos grupės elementai turi tokį patį elektronų skaičių išoriniame sluoksnyje. Remiantis šarminių metalų arba vieno periodo elementų pavyzdžiu, rekomenduojama sudaryti </w:t>
      </w:r>
      <w:proofErr w:type="spellStart"/>
      <w:r>
        <w:rPr>
          <w:rFonts w:ascii="Times New Roman" w:eastAsia="Times New Roman" w:hAnsi="Times New Roman" w:cs="Times New Roman"/>
          <w:sz w:val="24"/>
          <w:szCs w:val="24"/>
        </w:rPr>
        <w:t>Venn’o</w:t>
      </w:r>
      <w:proofErr w:type="spellEnd"/>
      <w:r>
        <w:rPr>
          <w:rFonts w:ascii="Times New Roman" w:eastAsia="Times New Roman" w:hAnsi="Times New Roman" w:cs="Times New Roman"/>
          <w:sz w:val="24"/>
          <w:szCs w:val="24"/>
        </w:rPr>
        <w:t xml:space="preserve"> diagramas, kuriose lyginama tos pačios grupės </w:t>
      </w:r>
      <w:r>
        <w:rPr>
          <w:rFonts w:ascii="Times New Roman" w:eastAsia="Times New Roman" w:hAnsi="Times New Roman" w:cs="Times New Roman"/>
          <w:sz w:val="24"/>
          <w:szCs w:val="24"/>
        </w:rPr>
        <w:lastRenderedPageBreak/>
        <w:t>arba to paties periodo elementų atomų sandaros panašumai ir skirtumai, jų ryšys su elemento vieta periodinėje elementų sistemoje. Mokomasi paaiškinti, kodėl vienos grupės elementai turi panašias savybes. Nagrinėjama metalų ir nemetalų vieta periodinėje elementų sistemoje. Remiantis 1 (IA) grupės metalų pavyzdžiu, mokomasi paaiškinti, kad vienos grupės elementai turi panašias fizikines ir chemines savybes. Nagrinėjamas metalų ir nemetalų virtimas jonais remiantis 1(IA) ir 17(VIIA) grupių elementų pavyzdžiais. Apibūdinant elementų paplitimą Visatoje ir Žemėje rekomenduojama daryti trumpus pranešimus taikant „</w:t>
      </w:r>
      <w:proofErr w:type="spellStart"/>
      <w:r>
        <w:rPr>
          <w:rFonts w:ascii="Times New Roman" w:eastAsia="Times New Roman" w:hAnsi="Times New Roman" w:cs="Times New Roman"/>
          <w:sz w:val="24"/>
          <w:szCs w:val="24"/>
        </w:rPr>
        <w:t>Durstinio</w:t>
      </w:r>
      <w:proofErr w:type="spellEnd"/>
      <w:r>
        <w:rPr>
          <w:rFonts w:ascii="Times New Roman" w:eastAsia="Times New Roman" w:hAnsi="Times New Roman" w:cs="Times New Roman"/>
          <w:sz w:val="24"/>
          <w:szCs w:val="24"/>
        </w:rPr>
        <w:t xml:space="preserve">" metodą. Glaustai pateikiant informaciją, apibendrinant galima sudaryti </w:t>
      </w:r>
      <w:proofErr w:type="spellStart"/>
      <w:r>
        <w:rPr>
          <w:rFonts w:ascii="Times New Roman" w:eastAsia="Times New Roman" w:hAnsi="Times New Roman" w:cs="Times New Roman"/>
          <w:sz w:val="24"/>
          <w:szCs w:val="24"/>
        </w:rPr>
        <w:t>Venn’o</w:t>
      </w:r>
      <w:proofErr w:type="spellEnd"/>
      <w:r>
        <w:rPr>
          <w:rFonts w:ascii="Times New Roman" w:eastAsia="Times New Roman" w:hAnsi="Times New Roman" w:cs="Times New Roman"/>
          <w:sz w:val="24"/>
          <w:szCs w:val="24"/>
        </w:rPr>
        <w:t xml:space="preserve"> diagramą. Šiai temai siūlomi internetiniai ištekliai: </w:t>
      </w:r>
      <w:hyperlink r:id="rId15">
        <w:r>
          <w:rPr>
            <w:rFonts w:ascii="Times New Roman" w:eastAsia="Times New Roman" w:hAnsi="Times New Roman" w:cs="Times New Roman"/>
            <w:sz w:val="24"/>
            <w:szCs w:val="24"/>
            <w:u w:val="single"/>
            <w:shd w:val="clear" w:color="auto" w:fill="FAFAFA"/>
          </w:rPr>
          <w:t>https://www.ptable.com/?lang=lt</w:t>
        </w:r>
      </w:hyperlink>
      <w:r>
        <w:rPr>
          <w:rFonts w:ascii="Times New Roman" w:eastAsia="Times New Roman" w:hAnsi="Times New Roman" w:cs="Times New Roman"/>
          <w:sz w:val="24"/>
          <w:szCs w:val="24"/>
          <w:shd w:val="clear" w:color="auto" w:fill="FAFAFA"/>
        </w:rPr>
        <w:t xml:space="preserve">, </w:t>
      </w:r>
      <w:hyperlink r:id="rId16">
        <w:r>
          <w:rPr>
            <w:rFonts w:ascii="Times New Roman" w:eastAsia="Times New Roman" w:hAnsi="Times New Roman" w:cs="Times New Roman"/>
            <w:sz w:val="24"/>
            <w:szCs w:val="24"/>
            <w:u w:val="single"/>
          </w:rPr>
          <w:t>https://edu.rsc.org/cpd/why-you-should-teach-the-history-of-the-periodic-table/4010544.article</w:t>
        </w:r>
      </w:hyperlink>
      <w:r>
        <w:rPr>
          <w:rFonts w:ascii="Times New Roman" w:eastAsia="Times New Roman" w:hAnsi="Times New Roman" w:cs="Times New Roman"/>
          <w:sz w:val="24"/>
          <w:szCs w:val="24"/>
        </w:rPr>
        <w:t xml:space="preserve"> (straipsnis anglų k.), </w:t>
      </w:r>
      <w:hyperlink r:id="rId17">
        <w:r>
          <w:rPr>
            <w:rFonts w:ascii="Times New Roman" w:eastAsia="Times New Roman" w:hAnsi="Times New Roman" w:cs="Times New Roman"/>
            <w:sz w:val="24"/>
            <w:szCs w:val="24"/>
            <w:u w:val="single"/>
          </w:rPr>
          <w:t>https://www.rsc.org/periodic-table/</w:t>
        </w:r>
      </w:hyperlink>
      <w:r>
        <w:rPr>
          <w:rFonts w:ascii="Times New Roman" w:eastAsia="Times New Roman" w:hAnsi="Times New Roman" w:cs="Times New Roman"/>
          <w:sz w:val="24"/>
          <w:szCs w:val="24"/>
        </w:rPr>
        <w:t xml:space="preserve"> anglų k.), </w:t>
      </w:r>
      <w:hyperlink r:id="rId18">
        <w:r>
          <w:rPr>
            <w:rFonts w:ascii="Times New Roman" w:eastAsia="Times New Roman" w:hAnsi="Times New Roman" w:cs="Times New Roman"/>
            <w:sz w:val="24"/>
            <w:szCs w:val="24"/>
            <w:u w:val="single"/>
          </w:rPr>
          <w:t>https://edu.rsc.org/cpd/the-periodic-table/3010823.article</w:t>
        </w:r>
      </w:hyperlink>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(straipsnis anglų k.).</w:t>
      </w:r>
    </w:p>
    <w:p w14:paraId="0000004B" w14:textId="77777777" w:rsidR="00C20A60" w:rsidRDefault="00C20A60">
      <w:pPr>
        <w:spacing w:after="0" w:line="240" w:lineRule="auto"/>
        <w:jc w:val="both"/>
        <w:rPr>
          <w:rFonts w:ascii="Times New Roman" w:eastAsia="Times New Roman" w:hAnsi="Times New Roman" w:cs="Times New Roman"/>
          <w:b/>
          <w:sz w:val="24"/>
          <w:szCs w:val="24"/>
        </w:rPr>
      </w:pPr>
    </w:p>
    <w:p w14:paraId="16BD6399" w14:textId="02ABCE3F" w:rsidR="00970BF9" w:rsidRDefault="00EB1F69" w:rsidP="00970BF9">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rPr>
        <w:t>2</w:t>
      </w:r>
      <w:r w:rsidR="00970BF9">
        <w:rPr>
          <w:rFonts w:ascii="Times New Roman" w:eastAsia="Times New Roman" w:hAnsi="Times New Roman" w:cs="Times New Roman"/>
          <w:b/>
          <w:sz w:val="24"/>
          <w:szCs w:val="24"/>
        </w:rPr>
        <w:t xml:space="preserve">8.1.3. </w:t>
      </w:r>
      <w:r w:rsidR="00970BF9">
        <w:rPr>
          <w:rFonts w:ascii="Times New Roman" w:eastAsia="Times New Roman" w:hAnsi="Times New Roman" w:cs="Times New Roman"/>
          <w:b/>
          <w:sz w:val="24"/>
          <w:szCs w:val="24"/>
          <w:highlight w:val="white"/>
        </w:rPr>
        <w:t>Cheminės formulės</w:t>
      </w:r>
      <w:r w:rsidR="00970BF9">
        <w:rPr>
          <w:rFonts w:ascii="Times New Roman" w:eastAsia="Times New Roman" w:hAnsi="Times New Roman" w:cs="Times New Roman"/>
          <w:sz w:val="24"/>
          <w:szCs w:val="24"/>
          <w:highlight w:val="white"/>
        </w:rPr>
        <w:t xml:space="preserve"> </w:t>
      </w:r>
    </w:p>
    <w:p w14:paraId="0000004D" w14:textId="2FEF9F42" w:rsidR="00C20A60" w:rsidRDefault="00970BF9"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Cheminės formulės esmės supratimui (elementų simboliai, indekso reikšmė) rekomenduojama taikyti lyginimo metodą, kai: pateikiamos kelių medžiagų formulės, randami panašumai, skirtumai, mokomasi teisingai tarti; piešiamos molekulės, pavyzdžiui, rutuliniai modeliai, galima pateikti mokiniams medžiagų pavadinimus, kuriuos jie turėtų sutapatinti tų medžiagų formulėmis ir jas apibūdinti žodžiais. Mokantis nurodyti, iš kiek ir kokių atomų sudaryta molekulė, savęs įsivertinimui siūloma darbas grupėmis: mokiniams duodamos skirtingos kortelės, vienas skaito, o kitas užrašo, pasitikrina. Taikant modeliavimo metodą mokomasi susieti junginio cheminę formulę su molekulės modeliu, ir atvirkščiai – užrašyti cheminę formulę, kai pateiktas molekulės modelis. Mokantis atpažinti ir skirti vienines bei sudėtines medžiagas rekomenduojama sudaryti schemas, palyginimo lenteles. Mokomasi užrašyti ir paaiškinti paprasčiausių medžiagų Luiso (taškines elektronines), struktūrines ir molekulines formules, pavyzdžiui, H</w:t>
      </w:r>
      <w:r>
        <w:rPr>
          <w:rFonts w:ascii="Times New Roman" w:eastAsia="Times New Roman" w:hAnsi="Times New Roman" w:cs="Times New Roman"/>
          <w:sz w:val="24"/>
          <w:szCs w:val="24"/>
          <w:highlight w:val="white"/>
          <w:vertAlign w:val="subscript"/>
        </w:rPr>
        <w:t>2</w:t>
      </w:r>
      <w:r>
        <w:rPr>
          <w:rFonts w:ascii="Times New Roman" w:eastAsia="Times New Roman" w:hAnsi="Times New Roman" w:cs="Times New Roman"/>
          <w:sz w:val="24"/>
          <w:szCs w:val="24"/>
          <w:highlight w:val="white"/>
        </w:rPr>
        <w:t>O, CO</w:t>
      </w:r>
      <w:r>
        <w:rPr>
          <w:rFonts w:ascii="Times New Roman" w:eastAsia="Times New Roman" w:hAnsi="Times New Roman" w:cs="Times New Roman"/>
          <w:sz w:val="24"/>
          <w:szCs w:val="24"/>
          <w:highlight w:val="white"/>
          <w:vertAlign w:val="subscript"/>
        </w:rPr>
        <w:t>2</w:t>
      </w:r>
      <w:r>
        <w:rPr>
          <w:rFonts w:ascii="Times New Roman" w:eastAsia="Times New Roman" w:hAnsi="Times New Roman" w:cs="Times New Roman"/>
          <w:sz w:val="24"/>
          <w:szCs w:val="24"/>
          <w:highlight w:val="white"/>
        </w:rPr>
        <w:t>, O</w:t>
      </w:r>
      <w:r>
        <w:rPr>
          <w:rFonts w:ascii="Times New Roman" w:eastAsia="Times New Roman" w:hAnsi="Times New Roman" w:cs="Times New Roman"/>
          <w:sz w:val="24"/>
          <w:szCs w:val="24"/>
          <w:highlight w:val="white"/>
          <w:vertAlign w:val="subscript"/>
        </w:rPr>
        <w:t>2</w:t>
      </w:r>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HCl</w:t>
      </w:r>
      <w:proofErr w:type="spellEnd"/>
      <w:r>
        <w:rPr>
          <w:rFonts w:ascii="Times New Roman" w:eastAsia="Times New Roman" w:hAnsi="Times New Roman" w:cs="Times New Roman"/>
          <w:sz w:val="24"/>
          <w:szCs w:val="24"/>
          <w:highlight w:val="white"/>
        </w:rPr>
        <w:t xml:space="preserve">. Aptariamos empirinės formulės. Pagal vieno tipo molekulės formulę, žodinį aprašymą ar pateiktą modelį užrašoma kito tipo formulė, pavyzdžiui, iš Luiso (taškinės elektroninės) formulės užrašoma struktūrinė formulė. </w:t>
      </w:r>
      <w:r>
        <w:rPr>
          <w:rFonts w:ascii="Times New Roman" w:eastAsia="Times New Roman" w:hAnsi="Times New Roman" w:cs="Times New Roman"/>
          <w:sz w:val="24"/>
          <w:szCs w:val="24"/>
        </w:rPr>
        <w:t>Mokomasi apskaičiuoti</w:t>
      </w:r>
      <w:r>
        <w:rPr>
          <w:rFonts w:ascii="Times New Roman" w:eastAsia="Times New Roman" w:hAnsi="Times New Roman" w:cs="Times New Roman"/>
          <w:sz w:val="24"/>
          <w:szCs w:val="24"/>
          <w:highlight w:val="white"/>
        </w:rPr>
        <w:t xml:space="preserve"> įvairių medžiagų santykines molekulines mases ir elemento masės dalį junginyje procentais ir vieneto dalimi</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 xml:space="preserve">Atidumui, pastabumui lavinti siūloma taikyti metodą </w:t>
      </w:r>
      <w:r>
        <w:rPr>
          <w:rFonts w:ascii="Times New Roman" w:eastAsia="Times New Roman" w:hAnsi="Times New Roman" w:cs="Times New Roman"/>
          <w:sz w:val="24"/>
          <w:szCs w:val="24"/>
        </w:rPr>
        <w:t>„</w:t>
      </w:r>
      <w:r>
        <w:rPr>
          <w:rFonts w:ascii="Times New Roman" w:eastAsia="Times New Roman" w:hAnsi="Times New Roman" w:cs="Times New Roman"/>
          <w:sz w:val="24"/>
          <w:szCs w:val="24"/>
          <w:highlight w:val="white"/>
        </w:rPr>
        <w:t>Kas pasikeitė?“  (</w:t>
      </w:r>
      <w:hyperlink r:id="rId19">
        <w:r>
          <w:rPr>
            <w:rFonts w:ascii="Times New Roman" w:eastAsia="Times New Roman" w:hAnsi="Times New Roman" w:cs="Times New Roman"/>
            <w:color w:val="1155CC"/>
            <w:sz w:val="24"/>
            <w:szCs w:val="24"/>
            <w:highlight w:val="white"/>
            <w:u w:val="single"/>
          </w:rPr>
          <w:t>Šiuolaikinė didaktika</w:t>
        </w:r>
      </w:hyperlink>
      <w:r>
        <w:rPr>
          <w:rFonts w:ascii="Times New Roman" w:eastAsia="Times New Roman" w:hAnsi="Times New Roman" w:cs="Times New Roman"/>
          <w:sz w:val="24"/>
          <w:szCs w:val="24"/>
          <w:highlight w:val="white"/>
        </w:rPr>
        <w:t xml:space="preserve">). Siūlomi internetiniai šaltiniai: </w:t>
      </w:r>
      <w:hyperlink r:id="rId20">
        <w:r>
          <w:rPr>
            <w:rFonts w:ascii="Times New Roman" w:eastAsia="Times New Roman" w:hAnsi="Times New Roman" w:cs="Times New Roman"/>
            <w:sz w:val="24"/>
            <w:szCs w:val="24"/>
            <w:highlight w:val="white"/>
            <w:u w:val="single"/>
          </w:rPr>
          <w:t>Medžiagų sudėties pastovumas. Cheminės formulės | 8 klasė (Chemija) (su lietuviškais subtitrais)</w:t>
        </w:r>
      </w:hyperlink>
      <w:r>
        <w:rPr>
          <w:rFonts w:ascii="Times New Roman" w:eastAsia="Times New Roman" w:hAnsi="Times New Roman" w:cs="Times New Roman"/>
          <w:sz w:val="24"/>
          <w:szCs w:val="24"/>
        </w:rPr>
        <w:t>.</w:t>
      </w:r>
    </w:p>
    <w:p w14:paraId="0000004E" w14:textId="77777777" w:rsidR="00C20A60" w:rsidRDefault="00C20A60">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p>
    <w:p w14:paraId="4A9F0A13" w14:textId="651ACCD6" w:rsidR="00970BF9" w:rsidRDefault="00EB1F69" w:rsidP="00970BF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w:t>
      </w:r>
      <w:r w:rsidR="00970BF9">
        <w:rPr>
          <w:rFonts w:ascii="Times New Roman" w:eastAsia="Times New Roman" w:hAnsi="Times New Roman" w:cs="Times New Roman"/>
          <w:b/>
          <w:color w:val="000000"/>
          <w:sz w:val="24"/>
          <w:szCs w:val="24"/>
        </w:rPr>
        <w:t>8.1.4. Cheminiai ryšiai</w:t>
      </w:r>
    </w:p>
    <w:p w14:paraId="00000051" w14:textId="56CFD26A" w:rsidR="00C20A60" w:rsidRDefault="00970BF9" w:rsidP="00E54B20">
      <w:pPr>
        <w:pBdr>
          <w:top w:val="nil"/>
          <w:left w:val="nil"/>
          <w:bottom w:val="nil"/>
          <w:right w:val="nil"/>
          <w:between w:val="nil"/>
        </w:pBd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Šis skyrius yra vienas svarbiausių, siekiant suprasti „nematomą“ dalelių pasaulį,  todėl jo nagrinėjimui siūlomi vizualizavimo ir modeliavimo metodai.</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Vizualizavimą rekomenduojama taikyti tiek aiškinimo, tiek savarankiško mokymosi etapuose, nes jis padeda geriau suprasti ir įsivaizduoti, kaip vyksta elementų atomų elektroninių „debesų“ persidengimas, poslinkis arba išorinių elektr</w:t>
      </w:r>
      <w:r w:rsidR="00F2562F">
        <w:rPr>
          <w:rFonts w:ascii="Times New Roman" w:eastAsia="Times New Roman" w:hAnsi="Times New Roman" w:cs="Times New Roman"/>
          <w:sz w:val="24"/>
          <w:szCs w:val="24"/>
        </w:rPr>
        <w:t>onų atidavimas / prisijungimas.</w:t>
      </w:r>
      <w:r>
        <w:rPr>
          <w:rFonts w:ascii="Times New Roman" w:eastAsia="Times New Roman" w:hAnsi="Times New Roman" w:cs="Times New Roman"/>
          <w:sz w:val="24"/>
          <w:szCs w:val="24"/>
        </w:rPr>
        <w:t xml:space="preserve"> Modeliavimo metodas, mokantis medžiagų sudėties ir sandaros, cheminio ryšio susidarymo mechanizmo gali būti taikomas, kaip individualiam darbui, taip ir darbo mažose (dviejų asmenų) ir didesnėse g</w:t>
      </w:r>
      <w:r w:rsidR="00F2562F">
        <w:rPr>
          <w:rFonts w:ascii="Times New Roman" w:eastAsia="Times New Roman" w:hAnsi="Times New Roman" w:cs="Times New Roman"/>
          <w:sz w:val="24"/>
          <w:szCs w:val="24"/>
        </w:rPr>
        <w:t>rupėse. Atomų jungimąsi siejant</w:t>
      </w:r>
      <w:r>
        <w:rPr>
          <w:rFonts w:ascii="Times New Roman" w:eastAsia="Times New Roman" w:hAnsi="Times New Roman" w:cs="Times New Roman"/>
          <w:sz w:val="24"/>
          <w:szCs w:val="24"/>
        </w:rPr>
        <w:t xml:space="preserve"> su elektroninės sandaros pokyčiais, rekomenduojama braižyti schemas, piešti, vektoriais nurodant kryptis, kuriomis branduoliai traukia ryšio elektronus ir atvirkščiai, ryšio elektrona</w:t>
      </w:r>
      <w:r w:rsidR="00F2562F">
        <w:rPr>
          <w:rFonts w:ascii="Times New Roman" w:eastAsia="Times New Roman" w:hAnsi="Times New Roman" w:cs="Times New Roman"/>
          <w:sz w:val="24"/>
          <w:szCs w:val="24"/>
        </w:rPr>
        <w:t xml:space="preserve">i traukia branduolius. Tai </w:t>
      </w:r>
      <w:r>
        <w:rPr>
          <w:rFonts w:ascii="Times New Roman" w:eastAsia="Times New Roman" w:hAnsi="Times New Roman" w:cs="Times New Roman"/>
          <w:sz w:val="24"/>
          <w:szCs w:val="24"/>
        </w:rPr>
        <w:t xml:space="preserve">padės geriau suvokti skirtingo tipo cheminio ryšio susidarymo mechanizmus. Siekiant geriau suprasti cheminio ryšio susidarymo mechanizmą ir jo atvaizdavimo formą (taškinės elektroninės formulės, elektroninių debesų </w:t>
      </w:r>
      <w:r>
        <w:rPr>
          <w:rFonts w:ascii="Times New Roman" w:eastAsia="Times New Roman" w:hAnsi="Times New Roman" w:cs="Times New Roman"/>
          <w:sz w:val="24"/>
          <w:szCs w:val="24"/>
        </w:rPr>
        <w:lastRenderedPageBreak/>
        <w:t xml:space="preserve">persiklojimas, poslinkis ir pan.) siūloma taikyti vizualizavimo ir modeliavimo metodus, įtraukiant į pamokas internetinius išteklius. </w:t>
      </w:r>
      <w:hyperlink r:id="rId21">
        <w:proofErr w:type="spellStart"/>
        <w:r>
          <w:rPr>
            <w:rFonts w:ascii="Times New Roman" w:eastAsia="Times New Roman" w:hAnsi="Times New Roman" w:cs="Times New Roman"/>
            <w:sz w:val="24"/>
            <w:szCs w:val="24"/>
            <w:u w:val="single"/>
          </w:rPr>
          <w:t>Types</w:t>
        </w:r>
        <w:proofErr w:type="spellEnd"/>
        <w:r>
          <w:rPr>
            <w:rFonts w:ascii="Times New Roman" w:eastAsia="Times New Roman" w:hAnsi="Times New Roman" w:cs="Times New Roman"/>
            <w:sz w:val="24"/>
            <w:szCs w:val="24"/>
            <w:u w:val="single"/>
          </w:rPr>
          <w:t xml:space="preserve"> </w:t>
        </w:r>
        <w:proofErr w:type="spellStart"/>
        <w:r>
          <w:rPr>
            <w:rFonts w:ascii="Times New Roman" w:eastAsia="Times New Roman" w:hAnsi="Times New Roman" w:cs="Times New Roman"/>
            <w:sz w:val="24"/>
            <w:szCs w:val="24"/>
            <w:u w:val="single"/>
          </w:rPr>
          <w:t>Of</w:t>
        </w:r>
        <w:proofErr w:type="spellEnd"/>
        <w:r>
          <w:rPr>
            <w:rFonts w:ascii="Times New Roman" w:eastAsia="Times New Roman" w:hAnsi="Times New Roman" w:cs="Times New Roman"/>
            <w:sz w:val="24"/>
            <w:szCs w:val="24"/>
            <w:u w:val="single"/>
          </w:rPr>
          <w:t xml:space="preserve"> </w:t>
        </w:r>
        <w:proofErr w:type="spellStart"/>
        <w:r>
          <w:rPr>
            <w:rFonts w:ascii="Times New Roman" w:eastAsia="Times New Roman" w:hAnsi="Times New Roman" w:cs="Times New Roman"/>
            <w:sz w:val="24"/>
            <w:szCs w:val="24"/>
            <w:u w:val="single"/>
          </w:rPr>
          <w:t>Chemical</w:t>
        </w:r>
        <w:proofErr w:type="spellEnd"/>
        <w:r>
          <w:rPr>
            <w:rFonts w:ascii="Times New Roman" w:eastAsia="Times New Roman" w:hAnsi="Times New Roman" w:cs="Times New Roman"/>
            <w:sz w:val="24"/>
            <w:szCs w:val="24"/>
            <w:u w:val="single"/>
          </w:rPr>
          <w:t xml:space="preserve"> </w:t>
        </w:r>
        <w:proofErr w:type="spellStart"/>
        <w:r>
          <w:rPr>
            <w:rFonts w:ascii="Times New Roman" w:eastAsia="Times New Roman" w:hAnsi="Times New Roman" w:cs="Times New Roman"/>
            <w:sz w:val="24"/>
            <w:szCs w:val="24"/>
            <w:u w:val="single"/>
          </w:rPr>
          <w:t>Bonds</w:t>
        </w:r>
        <w:proofErr w:type="spellEnd"/>
        <w:r>
          <w:rPr>
            <w:rFonts w:ascii="Times New Roman" w:eastAsia="Times New Roman" w:hAnsi="Times New Roman" w:cs="Times New Roman"/>
            <w:sz w:val="24"/>
            <w:szCs w:val="24"/>
            <w:u w:val="single"/>
          </w:rPr>
          <w:t xml:space="preserve"> - </w:t>
        </w:r>
        <w:proofErr w:type="spellStart"/>
        <w:r>
          <w:rPr>
            <w:rFonts w:ascii="Times New Roman" w:eastAsia="Times New Roman" w:hAnsi="Times New Roman" w:cs="Times New Roman"/>
            <w:sz w:val="24"/>
            <w:szCs w:val="24"/>
            <w:u w:val="single"/>
          </w:rPr>
          <w:t>What</w:t>
        </w:r>
        <w:proofErr w:type="spellEnd"/>
        <w:r>
          <w:rPr>
            <w:rFonts w:ascii="Times New Roman" w:eastAsia="Times New Roman" w:hAnsi="Times New Roman" w:cs="Times New Roman"/>
            <w:sz w:val="24"/>
            <w:szCs w:val="24"/>
            <w:u w:val="single"/>
          </w:rPr>
          <w:t xml:space="preserve"> Are </w:t>
        </w:r>
        <w:proofErr w:type="spellStart"/>
        <w:r>
          <w:rPr>
            <w:rFonts w:ascii="Times New Roman" w:eastAsia="Times New Roman" w:hAnsi="Times New Roman" w:cs="Times New Roman"/>
            <w:sz w:val="24"/>
            <w:szCs w:val="24"/>
            <w:u w:val="single"/>
          </w:rPr>
          <w:t>Chemical</w:t>
        </w:r>
        <w:proofErr w:type="spellEnd"/>
        <w:r>
          <w:rPr>
            <w:rFonts w:ascii="Times New Roman" w:eastAsia="Times New Roman" w:hAnsi="Times New Roman" w:cs="Times New Roman"/>
            <w:sz w:val="24"/>
            <w:szCs w:val="24"/>
            <w:u w:val="single"/>
          </w:rPr>
          <w:t xml:space="preserve"> </w:t>
        </w:r>
        <w:proofErr w:type="spellStart"/>
        <w:r>
          <w:rPr>
            <w:rFonts w:ascii="Times New Roman" w:eastAsia="Times New Roman" w:hAnsi="Times New Roman" w:cs="Times New Roman"/>
            <w:sz w:val="24"/>
            <w:szCs w:val="24"/>
            <w:u w:val="single"/>
          </w:rPr>
          <w:t>Bonds</w:t>
        </w:r>
        <w:proofErr w:type="spellEnd"/>
        <w:r>
          <w:rPr>
            <w:rFonts w:ascii="Times New Roman" w:eastAsia="Times New Roman" w:hAnsi="Times New Roman" w:cs="Times New Roman"/>
            <w:sz w:val="24"/>
            <w:szCs w:val="24"/>
            <w:u w:val="single"/>
          </w:rPr>
          <w:t xml:space="preserve"> - </w:t>
        </w:r>
        <w:proofErr w:type="spellStart"/>
        <w:r>
          <w:rPr>
            <w:rFonts w:ascii="Times New Roman" w:eastAsia="Times New Roman" w:hAnsi="Times New Roman" w:cs="Times New Roman"/>
            <w:sz w:val="24"/>
            <w:szCs w:val="24"/>
            <w:u w:val="single"/>
          </w:rPr>
          <w:t>Covalent</w:t>
        </w:r>
        <w:proofErr w:type="spellEnd"/>
        <w:r>
          <w:rPr>
            <w:rFonts w:ascii="Times New Roman" w:eastAsia="Times New Roman" w:hAnsi="Times New Roman" w:cs="Times New Roman"/>
            <w:sz w:val="24"/>
            <w:szCs w:val="24"/>
            <w:u w:val="single"/>
          </w:rPr>
          <w:t xml:space="preserve"> </w:t>
        </w:r>
        <w:proofErr w:type="spellStart"/>
        <w:r>
          <w:rPr>
            <w:rFonts w:ascii="Times New Roman" w:eastAsia="Times New Roman" w:hAnsi="Times New Roman" w:cs="Times New Roman"/>
            <w:sz w:val="24"/>
            <w:szCs w:val="24"/>
            <w:u w:val="single"/>
          </w:rPr>
          <w:t>Bonds</w:t>
        </w:r>
        <w:proofErr w:type="spellEnd"/>
        <w:r>
          <w:rPr>
            <w:rFonts w:ascii="Times New Roman" w:eastAsia="Times New Roman" w:hAnsi="Times New Roman" w:cs="Times New Roman"/>
            <w:sz w:val="24"/>
            <w:szCs w:val="24"/>
            <w:u w:val="single"/>
          </w:rPr>
          <w:t xml:space="preserve"> </w:t>
        </w:r>
        <w:proofErr w:type="spellStart"/>
        <w:r>
          <w:rPr>
            <w:rFonts w:ascii="Times New Roman" w:eastAsia="Times New Roman" w:hAnsi="Times New Roman" w:cs="Times New Roman"/>
            <w:sz w:val="24"/>
            <w:szCs w:val="24"/>
            <w:u w:val="single"/>
          </w:rPr>
          <w:t>And</w:t>
        </w:r>
        <w:proofErr w:type="spellEnd"/>
        <w:r>
          <w:rPr>
            <w:rFonts w:ascii="Times New Roman" w:eastAsia="Times New Roman" w:hAnsi="Times New Roman" w:cs="Times New Roman"/>
            <w:sz w:val="24"/>
            <w:szCs w:val="24"/>
            <w:u w:val="single"/>
          </w:rPr>
          <w:t xml:space="preserve"> </w:t>
        </w:r>
        <w:proofErr w:type="spellStart"/>
        <w:r>
          <w:rPr>
            <w:rFonts w:ascii="Times New Roman" w:eastAsia="Times New Roman" w:hAnsi="Times New Roman" w:cs="Times New Roman"/>
            <w:sz w:val="24"/>
            <w:szCs w:val="24"/>
            <w:u w:val="single"/>
          </w:rPr>
          <w:t>Ionic</w:t>
        </w:r>
        <w:proofErr w:type="spellEnd"/>
        <w:r>
          <w:rPr>
            <w:rFonts w:ascii="Times New Roman" w:eastAsia="Times New Roman" w:hAnsi="Times New Roman" w:cs="Times New Roman"/>
            <w:sz w:val="24"/>
            <w:szCs w:val="24"/>
            <w:u w:val="single"/>
          </w:rPr>
          <w:t xml:space="preserve"> </w:t>
        </w:r>
        <w:proofErr w:type="spellStart"/>
        <w:r>
          <w:rPr>
            <w:rFonts w:ascii="Times New Roman" w:eastAsia="Times New Roman" w:hAnsi="Times New Roman" w:cs="Times New Roman"/>
            <w:sz w:val="24"/>
            <w:szCs w:val="24"/>
            <w:u w:val="single"/>
          </w:rPr>
          <w:t>Bonds</w:t>
        </w:r>
        <w:proofErr w:type="spellEnd"/>
        <w:r>
          <w:rPr>
            <w:rFonts w:ascii="Times New Roman" w:eastAsia="Times New Roman" w:hAnsi="Times New Roman" w:cs="Times New Roman"/>
            <w:sz w:val="24"/>
            <w:szCs w:val="24"/>
            <w:u w:val="single"/>
          </w:rPr>
          <w:t xml:space="preserve"> - </w:t>
        </w:r>
        <w:proofErr w:type="spellStart"/>
        <w:r>
          <w:rPr>
            <w:rFonts w:ascii="Times New Roman" w:eastAsia="Times New Roman" w:hAnsi="Times New Roman" w:cs="Times New Roman"/>
            <w:sz w:val="24"/>
            <w:szCs w:val="24"/>
            <w:u w:val="single"/>
          </w:rPr>
          <w:t>What</w:t>
        </w:r>
        <w:proofErr w:type="spellEnd"/>
        <w:r>
          <w:rPr>
            <w:rFonts w:ascii="Times New Roman" w:eastAsia="Times New Roman" w:hAnsi="Times New Roman" w:cs="Times New Roman"/>
            <w:sz w:val="24"/>
            <w:szCs w:val="24"/>
            <w:u w:val="single"/>
          </w:rPr>
          <w:t xml:space="preserve"> Are </w:t>
        </w:r>
        <w:proofErr w:type="spellStart"/>
        <w:r>
          <w:rPr>
            <w:rFonts w:ascii="Times New Roman" w:eastAsia="Times New Roman" w:hAnsi="Times New Roman" w:cs="Times New Roman"/>
            <w:sz w:val="24"/>
            <w:szCs w:val="24"/>
            <w:u w:val="single"/>
          </w:rPr>
          <w:t>Ions</w:t>
        </w:r>
        <w:proofErr w:type="spellEnd"/>
      </w:hyperlink>
      <w:r>
        <w:rPr>
          <w:rFonts w:ascii="Times New Roman" w:eastAsia="Times New Roman" w:hAnsi="Times New Roman" w:cs="Times New Roman"/>
          <w:sz w:val="24"/>
          <w:szCs w:val="24"/>
        </w:rPr>
        <w:t xml:space="preserve"> (anglų k.) Aiškinamasi, kad </w:t>
      </w:r>
      <w:proofErr w:type="spellStart"/>
      <w:r>
        <w:rPr>
          <w:rFonts w:ascii="Times New Roman" w:eastAsia="Times New Roman" w:hAnsi="Times New Roman" w:cs="Times New Roman"/>
          <w:sz w:val="24"/>
          <w:szCs w:val="24"/>
        </w:rPr>
        <w:t>joninis</w:t>
      </w:r>
      <w:proofErr w:type="spellEnd"/>
      <w:r>
        <w:rPr>
          <w:rFonts w:ascii="Times New Roman" w:eastAsia="Times New Roman" w:hAnsi="Times New Roman" w:cs="Times New Roman"/>
          <w:sz w:val="24"/>
          <w:szCs w:val="24"/>
        </w:rPr>
        <w:t xml:space="preserve"> ryšys yra trauka tarp teigiamąjį ir neigiamąjį krūvį turinčių jonų. Paaiškinama, kad </w:t>
      </w:r>
      <w:proofErr w:type="spellStart"/>
      <w:r>
        <w:rPr>
          <w:rFonts w:ascii="Times New Roman" w:eastAsia="Times New Roman" w:hAnsi="Times New Roman" w:cs="Times New Roman"/>
          <w:sz w:val="24"/>
          <w:szCs w:val="24"/>
        </w:rPr>
        <w:t>kovalentiniai</w:t>
      </w:r>
      <w:proofErr w:type="spellEnd"/>
      <w:r>
        <w:rPr>
          <w:rFonts w:ascii="Times New Roman" w:eastAsia="Times New Roman" w:hAnsi="Times New Roman" w:cs="Times New Roman"/>
          <w:sz w:val="24"/>
          <w:szCs w:val="24"/>
        </w:rPr>
        <w:t xml:space="preserve"> nepoliniai ir poliniai ryšiai susidaro atsirandant bendrosioms elektronų poroms tarp nemetalų atomų. Apibūdinamas valentingumas. Aiškinamasi, kas yra elektrinis neigiamumas ir pagal elementų elektrinių neigiamumų skirtumą mokomasi nustatyti cheminio ryšio tipą. Mokomasi </w:t>
      </w:r>
      <w:proofErr w:type="spellStart"/>
      <w:r>
        <w:rPr>
          <w:rFonts w:ascii="Times New Roman" w:eastAsia="Times New Roman" w:hAnsi="Times New Roman" w:cs="Times New Roman"/>
          <w:sz w:val="24"/>
          <w:szCs w:val="24"/>
        </w:rPr>
        <w:t>joninių</w:t>
      </w:r>
      <w:proofErr w:type="spellEnd"/>
      <w:r>
        <w:rPr>
          <w:rFonts w:ascii="Times New Roman" w:eastAsia="Times New Roman" w:hAnsi="Times New Roman" w:cs="Times New Roman"/>
          <w:sz w:val="24"/>
          <w:szCs w:val="24"/>
        </w:rPr>
        <w:t xml:space="preserve"> ir </w:t>
      </w:r>
      <w:proofErr w:type="spellStart"/>
      <w:r>
        <w:rPr>
          <w:rFonts w:ascii="Times New Roman" w:eastAsia="Times New Roman" w:hAnsi="Times New Roman" w:cs="Times New Roman"/>
          <w:sz w:val="24"/>
          <w:szCs w:val="24"/>
        </w:rPr>
        <w:t>kovalentinių</w:t>
      </w:r>
      <w:proofErr w:type="spellEnd"/>
      <w:r>
        <w:rPr>
          <w:rFonts w:ascii="Times New Roman" w:eastAsia="Times New Roman" w:hAnsi="Times New Roman" w:cs="Times New Roman"/>
          <w:sz w:val="24"/>
          <w:szCs w:val="24"/>
        </w:rPr>
        <w:t xml:space="preserve"> ryšių susidarymą dvinariuose junginiuose vaizduoti Luiso (taškinėmis elektroninėmis) formulėmis. Remiantis chemine formule ir naudojant pasirinktus įrankius, modeliuojama molekulės sandara, remiantis pateiktais modeliais ir (ar) molekulės sandaros aprašymais, užrašoma molekulės formulė. Atpažinus cheminių medžiagų pavojingumo ženklus, mokomasi kritiškai įvertinti jų pavojingumą ir nurodyti, kaip saugiai elgtis su jomis. Praktiškai tiriamos ir palyginamos </w:t>
      </w:r>
      <w:proofErr w:type="spellStart"/>
      <w:r>
        <w:rPr>
          <w:rFonts w:ascii="Times New Roman" w:eastAsia="Times New Roman" w:hAnsi="Times New Roman" w:cs="Times New Roman"/>
          <w:sz w:val="24"/>
          <w:szCs w:val="24"/>
        </w:rPr>
        <w:t>joninių</w:t>
      </w:r>
      <w:proofErr w:type="spellEnd"/>
      <w:r>
        <w:rPr>
          <w:rFonts w:ascii="Times New Roman" w:eastAsia="Times New Roman" w:hAnsi="Times New Roman" w:cs="Times New Roman"/>
          <w:sz w:val="24"/>
          <w:szCs w:val="24"/>
        </w:rPr>
        <w:t xml:space="preserve"> ir </w:t>
      </w:r>
      <w:proofErr w:type="spellStart"/>
      <w:r>
        <w:rPr>
          <w:rFonts w:ascii="Times New Roman" w:eastAsia="Times New Roman" w:hAnsi="Times New Roman" w:cs="Times New Roman"/>
          <w:sz w:val="24"/>
          <w:szCs w:val="24"/>
        </w:rPr>
        <w:t>kovalentinių</w:t>
      </w:r>
      <w:proofErr w:type="spellEnd"/>
      <w:r>
        <w:rPr>
          <w:rFonts w:ascii="Times New Roman" w:eastAsia="Times New Roman" w:hAnsi="Times New Roman" w:cs="Times New Roman"/>
          <w:sz w:val="24"/>
          <w:szCs w:val="24"/>
        </w:rPr>
        <w:t xml:space="preserve"> junginių fizikinės savybės (agregatinė būsena, tirpumas vandenyje), esant 20 °C.</w:t>
      </w:r>
    </w:p>
    <w:p w14:paraId="00000052" w14:textId="77777777" w:rsidR="00C20A60" w:rsidRDefault="00C20A60">
      <w:pPr>
        <w:spacing w:after="0" w:line="240" w:lineRule="auto"/>
        <w:jc w:val="both"/>
        <w:rPr>
          <w:rFonts w:ascii="Times New Roman" w:eastAsia="Times New Roman" w:hAnsi="Times New Roman" w:cs="Times New Roman"/>
          <w:sz w:val="24"/>
          <w:szCs w:val="24"/>
        </w:rPr>
      </w:pPr>
    </w:p>
    <w:p w14:paraId="00000053" w14:textId="7B3AA6F2" w:rsidR="00C20A60" w:rsidRDefault="00EB1F69">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sidR="00970BF9">
        <w:rPr>
          <w:rFonts w:ascii="Times New Roman" w:eastAsia="Times New Roman" w:hAnsi="Times New Roman" w:cs="Times New Roman"/>
          <w:b/>
          <w:sz w:val="24"/>
          <w:szCs w:val="24"/>
        </w:rPr>
        <w:t>8.2. Cheminiai virsmai</w:t>
      </w:r>
    </w:p>
    <w:p w14:paraId="00000055" w14:textId="29FDC8D4" w:rsidR="00C20A60" w:rsidRPr="00F2562F" w:rsidRDefault="00EB1F69">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sidR="00970BF9">
        <w:rPr>
          <w:rFonts w:ascii="Times New Roman" w:eastAsia="Times New Roman" w:hAnsi="Times New Roman" w:cs="Times New Roman"/>
          <w:b/>
          <w:sz w:val="24"/>
          <w:szCs w:val="24"/>
        </w:rPr>
        <w:t>8.2.1. Cheminės reakcijos</w:t>
      </w:r>
    </w:p>
    <w:p w14:paraId="0000005E" w14:textId="2C75B76D" w:rsidR="00C20A60" w:rsidRDefault="00970BF9" w:rsidP="00E54B20">
      <w:pPr>
        <w:spacing w:after="0"/>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Ypatingai svarbu – įtvirtinti cheminės reakcijos, kaip medžiagų kitimo proceso suvokimą. </w:t>
      </w:r>
      <w:r>
        <w:rPr>
          <w:rFonts w:ascii="Times New Roman" w:eastAsia="Times New Roman" w:hAnsi="Times New Roman" w:cs="Times New Roman"/>
          <w:sz w:val="24"/>
          <w:szCs w:val="24"/>
          <w:highlight w:val="white"/>
        </w:rPr>
        <w:t xml:space="preserve">Aiškinamasi, kad reakcijos vyksta susiduriant reaguojančių medžiagų dalelėms (atomams, molekulėms, jonams), kai vieni ryšiai nutraukiami ir susidaro nauji. Mokomasi paaiškinti užrašytas cheminių reakcijų lygtis t. y. įvardinti reagentus, produktus, ženklus, simbolius ir kt. </w:t>
      </w:r>
      <w:r>
        <w:rPr>
          <w:rFonts w:ascii="Times New Roman" w:eastAsia="Times New Roman" w:hAnsi="Times New Roman" w:cs="Times New Roman"/>
          <w:sz w:val="24"/>
          <w:szCs w:val="24"/>
        </w:rPr>
        <w:t xml:space="preserve">Siekiant suprasti „nematomą“ dalelių persitvarkymą cheminės reakcijos metu rekomenduotina vizualizuoti procesą mokomaisiais filmais (ypač erdviniu formatu), aptarti ir reflektuoti supratimą. Sėkmingam tolimesniam chemijos dalyko mokymuisi labai svarbu suvokti cheminių reakcijų rašymo logiką. Tam gali pasitarnauti individualios arba grupinės dėlionės metodas, kuomet mokiniai ir pateiktų cheminės reakcijos lygčių fragmentų sudėlioja ir išlygina visą lygtį. Metodas padeda ugdyti(s) </w:t>
      </w:r>
      <w:r w:rsidR="00F2562F">
        <w:rPr>
          <w:rFonts w:ascii="Times New Roman" w:eastAsia="Times New Roman" w:hAnsi="Times New Roman" w:cs="Times New Roman"/>
          <w:sz w:val="24"/>
          <w:szCs w:val="24"/>
        </w:rPr>
        <w:t>p</w:t>
      </w:r>
      <w:r w:rsidRPr="00F2562F">
        <w:rPr>
          <w:rFonts w:ascii="Times New Roman" w:eastAsia="Times New Roman" w:hAnsi="Times New Roman" w:cs="Times New Roman"/>
          <w:sz w:val="24"/>
          <w:szCs w:val="24"/>
        </w:rPr>
        <w:t>ažinimo</w:t>
      </w:r>
      <w:r>
        <w:rPr>
          <w:rFonts w:ascii="Times New Roman" w:eastAsia="Times New Roman" w:hAnsi="Times New Roman" w:cs="Times New Roman"/>
          <w:sz w:val="24"/>
          <w:szCs w:val="24"/>
        </w:rPr>
        <w:t xml:space="preserve">, o jei dirbama poromis, tuomet ir </w:t>
      </w:r>
      <w:r w:rsidR="00F2562F">
        <w:rPr>
          <w:rFonts w:ascii="Times New Roman" w:eastAsia="Times New Roman" w:hAnsi="Times New Roman" w:cs="Times New Roman"/>
          <w:sz w:val="24"/>
          <w:szCs w:val="24"/>
        </w:rPr>
        <w:t>k</w:t>
      </w:r>
      <w:r w:rsidRPr="00F2562F">
        <w:rPr>
          <w:rFonts w:ascii="Times New Roman" w:eastAsia="Times New Roman" w:hAnsi="Times New Roman" w:cs="Times New Roman"/>
          <w:sz w:val="24"/>
          <w:szCs w:val="24"/>
        </w:rPr>
        <w:t>omunikavimo</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kompetencijas. </w:t>
      </w:r>
      <w:r>
        <w:rPr>
          <w:rFonts w:ascii="Times New Roman" w:eastAsia="Times New Roman" w:hAnsi="Times New Roman" w:cs="Times New Roman"/>
          <w:sz w:val="24"/>
          <w:szCs w:val="24"/>
          <w:highlight w:val="white"/>
        </w:rPr>
        <w:t>Aiškinamasi, kad vykstant cheminei reakcijai atomų skaičius nepakinta (masės tvermės dėsnis), tai siejama su cheminės l</w:t>
      </w:r>
      <w:r>
        <w:rPr>
          <w:rFonts w:ascii="Times New Roman" w:eastAsia="Times New Roman" w:hAnsi="Times New Roman" w:cs="Times New Roman"/>
          <w:sz w:val="24"/>
          <w:szCs w:val="24"/>
        </w:rPr>
        <w:t xml:space="preserve">ygties lyginimu. Mokomasi išlyginti užrašytas reakcijų lygtis ir </w:t>
      </w:r>
      <w:r w:rsidR="00F2562F">
        <w:rPr>
          <w:rFonts w:ascii="Times New Roman" w:eastAsia="Times New Roman" w:hAnsi="Times New Roman" w:cs="Times New Roman"/>
          <w:sz w:val="24"/>
          <w:szCs w:val="24"/>
        </w:rPr>
        <w:t>(</w:t>
      </w:r>
      <w:r>
        <w:rPr>
          <w:rFonts w:ascii="Times New Roman" w:eastAsia="Times New Roman" w:hAnsi="Times New Roman" w:cs="Times New Roman"/>
          <w:sz w:val="24"/>
          <w:szCs w:val="24"/>
        </w:rPr>
        <w:t>ar</w:t>
      </w:r>
      <w:r w:rsidR="00F2562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patikrinti išlygintas reakcijų lygtis. Nagrinėjamas oksidacijos-redukcijos reiškinys siejant su deguonies prisijungimu ir netekimu, elektronų perėjimu iš vienų dalelių į kitas, pavyzdžiui, degant, rūdijant. Mokomasi nustatyti oksidacijos laipsnį dvinariuose junginiuose. Mokomasi lyginti nesudėtingas oksidacijos-redukcijų lygtis elektronų balanso būdu, užrašyti dalines oksidacijos ir dalines redukcijos lygtis. Stebint vykstančias chemines reakcijas, naudojant internetinius išteklius arba atliekant demonstracinius bandymus, laboratorinius darbus mokomasi įvardyti cheminės reakcijos požymius (spalvos ar kvapo pokytį, dujų išsiskyrimą, nuosėdų susidarymą, garso išsiskyrimą, šilumos ar šviesos atsiradimą). Nagrinėjant lėtų ir greitų reakcijų pavyzdžius siūlomas „</w:t>
      </w:r>
      <w:proofErr w:type="spellStart"/>
      <w:r>
        <w:rPr>
          <w:rFonts w:ascii="Times New Roman" w:eastAsia="Times New Roman" w:hAnsi="Times New Roman" w:cs="Times New Roman"/>
          <w:sz w:val="24"/>
          <w:szCs w:val="24"/>
        </w:rPr>
        <w:t>Durstinio</w:t>
      </w:r>
      <w:proofErr w:type="spellEnd"/>
      <w:r>
        <w:rPr>
          <w:rFonts w:ascii="Times New Roman" w:eastAsia="Times New Roman" w:hAnsi="Times New Roman" w:cs="Times New Roman"/>
          <w:sz w:val="24"/>
          <w:szCs w:val="24"/>
        </w:rPr>
        <w:t>“ metodas. Nagrinė</w:t>
      </w:r>
      <w:r w:rsidR="00F2562F">
        <w:rPr>
          <w:rFonts w:ascii="Times New Roman" w:eastAsia="Times New Roman" w:hAnsi="Times New Roman" w:cs="Times New Roman"/>
          <w:sz w:val="24"/>
          <w:szCs w:val="24"/>
        </w:rPr>
        <w:t>jant  reakcijos vyksmo sąlygas,</w:t>
      </w:r>
      <w:r>
        <w:rPr>
          <w:rFonts w:ascii="Times New Roman" w:eastAsia="Times New Roman" w:hAnsi="Times New Roman" w:cs="Times New Roman"/>
          <w:sz w:val="24"/>
          <w:szCs w:val="24"/>
        </w:rPr>
        <w:t xml:space="preserve"> kaip pagreitinti reakcijas, siūlomi internetiniai šaltiniai, demonstraciniai bandymai. Tyrinėjant nagrinėjamas reakcijos greitį lemiančių veiksnių (reaguojančių medžiagų koncentracijos, temperatūros, kietosios medžiagos paviršiaus ploto ir katalizatoriaus) poveikis, pavyzdžiui, kreida (gabaliukas / milteliai) veikiama skirtingos koncentracijos acto rūgšties tirpalais; skirtingo susmulkinimo laipsnio kiaušinio lukštas veikiamas skirtingos koncentracijos acto rūgšties tirpalais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 xml:space="preserve">Mokiniai daro pranešimus, projektinius darbelius apie katalizatorius sutinkamus gyvenime ir buityje, pavyzdžiui, aptariami biologiniai katalizatoriai ar automobiliuose naudojami katalizatoriai, bei jų reikšmė. Mokomasi klasifikuoti chemines reakcijas į jungimosi, skilimo, pavadavimo, mainų. </w:t>
      </w:r>
      <w:r>
        <w:rPr>
          <w:rFonts w:ascii="Times New Roman" w:eastAsia="Times New Roman" w:hAnsi="Times New Roman" w:cs="Times New Roman"/>
          <w:sz w:val="24"/>
          <w:szCs w:val="24"/>
        </w:rPr>
        <w:lastRenderedPageBreak/>
        <w:t>Mokantis šios temos svarbu, kad mokiniai suprastų mainų reakcijų esmę – tam gali padėti demonstravimas, pavyzdžiui, praktinis darbas, kurio metu tyrinėjamos reakcijos su nuosėdomis. Praktinis darbas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leidžia mokiniams patiems atlikti ir pamatyti (užfiksuoti) cheminių reakcijų požymius. Taip pat praktinis darbas (arba bent jau demonstravimas) leidžia nustatyti reakcijos greitį, tirpinimo energetinius pokyčius, reakcijos greičio priklausomybę nuo paviršiau ploto ir pan. Praktinis darbas sudaro sąlygas ugdyti(s) </w:t>
      </w:r>
      <w:r w:rsidR="00F2562F">
        <w:rPr>
          <w:rFonts w:ascii="Times New Roman" w:eastAsia="Times New Roman" w:hAnsi="Times New Roman" w:cs="Times New Roman"/>
          <w:sz w:val="24"/>
          <w:szCs w:val="24"/>
        </w:rPr>
        <w:t>p</w:t>
      </w:r>
      <w:r w:rsidRPr="00F2562F">
        <w:rPr>
          <w:rFonts w:ascii="Times New Roman" w:eastAsia="Times New Roman" w:hAnsi="Times New Roman" w:cs="Times New Roman"/>
          <w:sz w:val="24"/>
          <w:szCs w:val="24"/>
        </w:rPr>
        <w:t xml:space="preserve">ažinimo, </w:t>
      </w:r>
      <w:r w:rsidR="00F2562F">
        <w:rPr>
          <w:rFonts w:ascii="Times New Roman" w:eastAsia="Times New Roman" w:hAnsi="Times New Roman" w:cs="Times New Roman"/>
          <w:sz w:val="24"/>
          <w:szCs w:val="24"/>
        </w:rPr>
        <w:t>k</w:t>
      </w:r>
      <w:r w:rsidRPr="00F2562F">
        <w:rPr>
          <w:rFonts w:ascii="Times New Roman" w:eastAsia="Times New Roman" w:hAnsi="Times New Roman" w:cs="Times New Roman"/>
          <w:sz w:val="24"/>
          <w:szCs w:val="24"/>
        </w:rPr>
        <w:t xml:space="preserve">ūrybiškumo, </w:t>
      </w:r>
      <w:r w:rsidR="00F2562F">
        <w:rPr>
          <w:rFonts w:ascii="Times New Roman" w:eastAsia="Times New Roman" w:hAnsi="Times New Roman" w:cs="Times New Roman"/>
          <w:sz w:val="24"/>
          <w:szCs w:val="24"/>
        </w:rPr>
        <w:t>k</w:t>
      </w:r>
      <w:r w:rsidRPr="00F2562F">
        <w:rPr>
          <w:rFonts w:ascii="Times New Roman" w:eastAsia="Times New Roman" w:hAnsi="Times New Roman" w:cs="Times New Roman"/>
          <w:sz w:val="24"/>
          <w:szCs w:val="24"/>
        </w:rPr>
        <w:t xml:space="preserve">omunikavimo bei </w:t>
      </w:r>
      <w:r w:rsidR="00F2562F">
        <w:rPr>
          <w:rFonts w:ascii="Times New Roman" w:eastAsia="Times New Roman" w:hAnsi="Times New Roman" w:cs="Times New Roman"/>
          <w:sz w:val="24"/>
          <w:szCs w:val="24"/>
        </w:rPr>
        <w:t>s</w:t>
      </w:r>
      <w:r w:rsidRPr="00F2562F">
        <w:rPr>
          <w:rFonts w:ascii="Times New Roman" w:eastAsia="Times New Roman" w:hAnsi="Times New Roman" w:cs="Times New Roman"/>
          <w:sz w:val="24"/>
          <w:szCs w:val="24"/>
        </w:rPr>
        <w:t>ocialinė, emocinė ir sveikos gyvensenos</w:t>
      </w:r>
      <w:r>
        <w:rPr>
          <w:rFonts w:ascii="Times New Roman" w:eastAsia="Times New Roman" w:hAnsi="Times New Roman" w:cs="Times New Roman"/>
          <w:sz w:val="24"/>
          <w:szCs w:val="24"/>
        </w:rPr>
        <w:t xml:space="preserve"> kompetencijas. </w:t>
      </w:r>
      <w:r>
        <w:rPr>
          <w:rFonts w:ascii="Times New Roman" w:eastAsia="Times New Roman" w:hAnsi="Times New Roman" w:cs="Times New Roman"/>
          <w:sz w:val="24"/>
          <w:szCs w:val="24"/>
          <w:highlight w:val="white"/>
        </w:rPr>
        <w:t xml:space="preserve">Naudojantis santykinėmis molekulinėmis masėmis, užrašyta cheminės reakcijos lygtimi ir taikant proporcijas mokomasi apskaičiuoti reaguojančiųjų arba susidarančiųjų medžiagų mases. Mokomasi apskaičiuoti medžiagos masės dalį ω (procentais ir vieneto dalimis) mišinyje ar tirpale. </w:t>
      </w:r>
      <w:r>
        <w:rPr>
          <w:rFonts w:ascii="Times New Roman" w:eastAsia="Times New Roman" w:hAnsi="Times New Roman" w:cs="Times New Roman"/>
          <w:sz w:val="24"/>
          <w:szCs w:val="24"/>
        </w:rPr>
        <w:t>  Uždavinius patartina spręsti individualiai (diferencijuojant uždavinių skaičių, sudėtingumo lygmenį, pagal po</w:t>
      </w:r>
      <w:r w:rsidR="00F2562F">
        <w:rPr>
          <w:rFonts w:ascii="Times New Roman" w:eastAsia="Times New Roman" w:hAnsi="Times New Roman" w:cs="Times New Roman"/>
          <w:sz w:val="24"/>
          <w:szCs w:val="24"/>
        </w:rPr>
        <w:t>reikį pasitelkiant mokytojo ir (</w:t>
      </w:r>
      <w:r>
        <w:rPr>
          <w:rFonts w:ascii="Times New Roman" w:eastAsia="Times New Roman" w:hAnsi="Times New Roman" w:cs="Times New Roman"/>
          <w:sz w:val="24"/>
          <w:szCs w:val="24"/>
        </w:rPr>
        <w:t>ar</w:t>
      </w:r>
      <w:r w:rsidR="00F2562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draugų pagalbą). Sprendžiant uždavinius pagal cheminės reakcijos lygtį svarbu padėti suprasti, kad cheminės reakcijos išraiška žymi teorinį medžiagų kiekių santykį, o konkrečiame uždavinyje pateiktas konkretus praktinis kiekis (galima analogija su patiekalu receptais, gaminant didesnį arba mažesnį kiekį). Ši veikla ugdo </w:t>
      </w:r>
      <w:r w:rsidR="00F2562F">
        <w:rPr>
          <w:rFonts w:ascii="Times New Roman" w:eastAsia="Times New Roman" w:hAnsi="Times New Roman" w:cs="Times New Roman"/>
          <w:sz w:val="24"/>
          <w:szCs w:val="24"/>
        </w:rPr>
        <w:t>p</w:t>
      </w:r>
      <w:r w:rsidRPr="00F2562F">
        <w:rPr>
          <w:rFonts w:ascii="Times New Roman" w:eastAsia="Times New Roman" w:hAnsi="Times New Roman" w:cs="Times New Roman"/>
          <w:sz w:val="24"/>
          <w:szCs w:val="24"/>
        </w:rPr>
        <w:t xml:space="preserve">ažinimo bei </w:t>
      </w:r>
      <w:r w:rsidR="00F2562F">
        <w:rPr>
          <w:rFonts w:ascii="Times New Roman" w:eastAsia="Times New Roman" w:hAnsi="Times New Roman" w:cs="Times New Roman"/>
          <w:sz w:val="24"/>
          <w:szCs w:val="24"/>
        </w:rPr>
        <w:t>k</w:t>
      </w:r>
      <w:r w:rsidRPr="00F2562F">
        <w:rPr>
          <w:rFonts w:ascii="Times New Roman" w:eastAsia="Times New Roman" w:hAnsi="Times New Roman" w:cs="Times New Roman"/>
          <w:sz w:val="24"/>
          <w:szCs w:val="24"/>
        </w:rPr>
        <w:t xml:space="preserve">ūrybiškumo, iš dalies </w:t>
      </w:r>
      <w:r w:rsidR="00F2562F">
        <w:rPr>
          <w:rFonts w:ascii="Times New Roman" w:eastAsia="Times New Roman" w:hAnsi="Times New Roman" w:cs="Times New Roman"/>
          <w:sz w:val="24"/>
          <w:szCs w:val="24"/>
        </w:rPr>
        <w:t>k</w:t>
      </w:r>
      <w:r w:rsidRPr="00F2562F">
        <w:rPr>
          <w:rFonts w:ascii="Times New Roman" w:eastAsia="Times New Roman" w:hAnsi="Times New Roman" w:cs="Times New Roman"/>
          <w:sz w:val="24"/>
          <w:szCs w:val="24"/>
        </w:rPr>
        <w:t>omunikavimo</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kompetencijas.</w:t>
      </w:r>
      <w:r w:rsidR="00E1065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Apibendrinant ir sisteminant žinias galima panaudoti „Sąvokų žemėlapio“ metodą, kuris vizualiai parodo mokinio išmoktų sąvokų sąsajas. Sąvokų žemėlapio tikslas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išsiaiškinti sąvokų reikšmę ir nustatyti hierarchinius ryšius (</w:t>
      </w:r>
      <w:proofErr w:type="spellStart"/>
      <w:r>
        <w:rPr>
          <w:rFonts w:ascii="Times New Roman" w:eastAsia="Times New Roman" w:hAnsi="Times New Roman" w:cs="Times New Roman"/>
          <w:sz w:val="24"/>
          <w:szCs w:val="24"/>
        </w:rPr>
        <w:t>Žibėnienė</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Indrašienė</w:t>
      </w:r>
      <w:proofErr w:type="spellEnd"/>
      <w:r>
        <w:rPr>
          <w:rFonts w:ascii="Times New Roman" w:eastAsia="Times New Roman" w:hAnsi="Times New Roman" w:cs="Times New Roman"/>
          <w:sz w:val="24"/>
          <w:szCs w:val="24"/>
        </w:rPr>
        <w:t xml:space="preserve">; 2017). Kurdami sąvokų žemėlapį, besimokantieji nustato pagrindines sąvokas ir terminus, schemiškai organizuoja ir sukuria prasminius atskirų informacijos dalių ryšius. Mini sąvokų žemėlapius galima pasiūlyti grupuojant sąvokas: cheminės reakcijos lygtis, junginio formulė, koeficientas, indeksas ir pan. Mokiniai mokosi rasti analogijų ir remiantis savo patirtimi savarankiškai konstruoti žinias. Tai sudaro prielaidą ugdyti(s) ir </w:t>
      </w:r>
      <w:r w:rsidRPr="00E1065D">
        <w:rPr>
          <w:rFonts w:ascii="Times New Roman" w:eastAsia="Times New Roman" w:hAnsi="Times New Roman" w:cs="Times New Roman"/>
          <w:sz w:val="24"/>
          <w:szCs w:val="24"/>
        </w:rPr>
        <w:t xml:space="preserve">stiprinti </w:t>
      </w:r>
      <w:r w:rsidR="00E1065D">
        <w:rPr>
          <w:rFonts w:ascii="Times New Roman" w:eastAsia="Times New Roman" w:hAnsi="Times New Roman" w:cs="Times New Roman"/>
          <w:sz w:val="24"/>
          <w:szCs w:val="24"/>
        </w:rPr>
        <w:t>p</w:t>
      </w:r>
      <w:r w:rsidRPr="00E1065D">
        <w:rPr>
          <w:rFonts w:ascii="Times New Roman" w:eastAsia="Times New Roman" w:hAnsi="Times New Roman" w:cs="Times New Roman"/>
          <w:sz w:val="24"/>
          <w:szCs w:val="24"/>
        </w:rPr>
        <w:t xml:space="preserve">ažinimo bei </w:t>
      </w:r>
      <w:r w:rsidR="00E1065D">
        <w:rPr>
          <w:rFonts w:ascii="Times New Roman" w:eastAsia="Times New Roman" w:hAnsi="Times New Roman" w:cs="Times New Roman"/>
          <w:sz w:val="24"/>
          <w:szCs w:val="24"/>
        </w:rPr>
        <w:t>k</w:t>
      </w:r>
      <w:r w:rsidRPr="00E1065D">
        <w:rPr>
          <w:rFonts w:ascii="Times New Roman" w:eastAsia="Times New Roman" w:hAnsi="Times New Roman" w:cs="Times New Roman"/>
          <w:sz w:val="24"/>
          <w:szCs w:val="24"/>
        </w:rPr>
        <w:t>ūrybiškumo</w:t>
      </w:r>
      <w:r>
        <w:rPr>
          <w:rFonts w:ascii="Times New Roman" w:eastAsia="Times New Roman" w:hAnsi="Times New Roman" w:cs="Times New Roman"/>
          <w:i/>
          <w:sz w:val="24"/>
          <w:szCs w:val="24"/>
        </w:rPr>
        <w:t xml:space="preserve"> </w:t>
      </w:r>
      <w:r w:rsidR="00E1065D">
        <w:rPr>
          <w:rFonts w:ascii="Times New Roman" w:eastAsia="Times New Roman" w:hAnsi="Times New Roman" w:cs="Times New Roman"/>
          <w:sz w:val="24"/>
          <w:szCs w:val="24"/>
        </w:rPr>
        <w:t xml:space="preserve">kompetencijas. </w:t>
      </w:r>
      <w:r>
        <w:rPr>
          <w:rFonts w:ascii="Times New Roman" w:eastAsia="Times New Roman" w:hAnsi="Times New Roman" w:cs="Times New Roman"/>
          <w:sz w:val="24"/>
          <w:szCs w:val="24"/>
        </w:rPr>
        <w:t xml:space="preserve">Apibendrinimui ir </w:t>
      </w:r>
      <w:r w:rsidR="00F2562F">
        <w:rPr>
          <w:rFonts w:ascii="Times New Roman" w:eastAsia="Times New Roman" w:hAnsi="Times New Roman" w:cs="Times New Roman"/>
          <w:sz w:val="24"/>
          <w:szCs w:val="24"/>
        </w:rPr>
        <w:t>(</w:t>
      </w:r>
      <w:r>
        <w:rPr>
          <w:rFonts w:ascii="Times New Roman" w:eastAsia="Times New Roman" w:hAnsi="Times New Roman" w:cs="Times New Roman"/>
          <w:sz w:val="24"/>
          <w:szCs w:val="24"/>
        </w:rPr>
        <w:t>ar</w:t>
      </w:r>
      <w:r w:rsidR="00F2562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įtvirtinimui galima taikyti „Prioritetų piramidės“ arba „Kopėčių“ metodus (</w:t>
      </w:r>
      <w:hyperlink r:id="rId22">
        <w:r>
          <w:rPr>
            <w:rFonts w:ascii="Times New Roman" w:eastAsia="Times New Roman" w:hAnsi="Times New Roman" w:cs="Times New Roman"/>
            <w:color w:val="1155CC"/>
            <w:sz w:val="24"/>
            <w:szCs w:val="24"/>
            <w:u w:val="single"/>
          </w:rPr>
          <w:t>Šiuolaikinė didaktika</w:t>
        </w:r>
      </w:hyperlink>
      <w:r>
        <w:rPr>
          <w:rFonts w:ascii="Times New Roman" w:eastAsia="Times New Roman" w:hAnsi="Times New Roman" w:cs="Times New Roman"/>
          <w:sz w:val="24"/>
          <w:szCs w:val="24"/>
        </w:rPr>
        <w:t xml:space="preserve">), kurie padeda </w:t>
      </w:r>
      <w:r>
        <w:rPr>
          <w:rFonts w:ascii="Times New Roman" w:eastAsia="Times New Roman" w:hAnsi="Times New Roman" w:cs="Times New Roman"/>
          <w:i/>
          <w:sz w:val="24"/>
          <w:szCs w:val="24"/>
        </w:rPr>
        <w:t>&lt;</w:t>
      </w:r>
      <w:r w:rsidR="00B95115">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..&gt; ugdyti mokinių gebėjimą atskirti svarbiausius dalykus nuo mažiau svarbių</w:t>
      </w:r>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Žibėnienė</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Indrašienė</w:t>
      </w:r>
      <w:proofErr w:type="spellEnd"/>
      <w:r>
        <w:rPr>
          <w:rFonts w:ascii="Times New Roman" w:eastAsia="Times New Roman" w:hAnsi="Times New Roman" w:cs="Times New Roman"/>
          <w:sz w:val="24"/>
          <w:szCs w:val="24"/>
        </w:rPr>
        <w:t xml:space="preserve">; 2017). O tai savo ruožtu ugdo </w:t>
      </w:r>
      <w:r w:rsidR="00E1065D">
        <w:rPr>
          <w:rFonts w:ascii="Times New Roman" w:eastAsia="Times New Roman" w:hAnsi="Times New Roman" w:cs="Times New Roman"/>
          <w:sz w:val="24"/>
          <w:szCs w:val="24"/>
        </w:rPr>
        <w:t>p</w:t>
      </w:r>
      <w:r w:rsidRPr="00E1065D">
        <w:rPr>
          <w:rFonts w:ascii="Times New Roman" w:eastAsia="Times New Roman" w:hAnsi="Times New Roman" w:cs="Times New Roman"/>
          <w:sz w:val="24"/>
          <w:szCs w:val="24"/>
        </w:rPr>
        <w:t xml:space="preserve">ažinimo bei </w:t>
      </w:r>
      <w:r w:rsidR="00E1065D">
        <w:rPr>
          <w:rFonts w:ascii="Times New Roman" w:eastAsia="Times New Roman" w:hAnsi="Times New Roman" w:cs="Times New Roman"/>
          <w:sz w:val="24"/>
          <w:szCs w:val="24"/>
        </w:rPr>
        <w:t>k</w:t>
      </w:r>
      <w:r w:rsidRPr="00E1065D">
        <w:rPr>
          <w:rFonts w:ascii="Times New Roman" w:eastAsia="Times New Roman" w:hAnsi="Times New Roman" w:cs="Times New Roman"/>
          <w:sz w:val="24"/>
          <w:szCs w:val="24"/>
        </w:rPr>
        <w:t>ūrybiškumo</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kompetencijas.</w:t>
      </w:r>
      <w:r w:rsidR="00E1065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Siūlomi internetiniai šaltiniai: </w:t>
      </w:r>
      <w:hyperlink r:id="rId23">
        <w:r>
          <w:rPr>
            <w:rFonts w:ascii="Times New Roman" w:eastAsia="Times New Roman" w:hAnsi="Times New Roman" w:cs="Times New Roman"/>
            <w:sz w:val="24"/>
            <w:szCs w:val="24"/>
            <w:u w:val="single"/>
          </w:rPr>
          <w:t>Mokykla+ | Chemija | 8-9 klasė | Cheminės reakcijos ir jų tipai || Laisvės TV X</w:t>
        </w:r>
      </w:hyperlink>
      <w:r>
        <w:rPr>
          <w:rFonts w:ascii="Times New Roman" w:eastAsia="Times New Roman" w:hAnsi="Times New Roman" w:cs="Times New Roman"/>
          <w:sz w:val="24"/>
          <w:szCs w:val="24"/>
        </w:rPr>
        <w:t xml:space="preserve"> (liet. k.),</w:t>
      </w:r>
      <w:r w:rsidR="00E1065D">
        <w:rPr>
          <w:rFonts w:ascii="Times New Roman" w:eastAsia="Times New Roman" w:hAnsi="Times New Roman" w:cs="Times New Roman"/>
          <w:sz w:val="24"/>
          <w:szCs w:val="24"/>
        </w:rPr>
        <w:t xml:space="preserve"> </w:t>
      </w:r>
      <w:hyperlink r:id="rId24">
        <w:proofErr w:type="spellStart"/>
        <w:r>
          <w:rPr>
            <w:rFonts w:ascii="Times New Roman" w:eastAsia="Times New Roman" w:hAnsi="Times New Roman" w:cs="Times New Roman"/>
            <w:sz w:val="24"/>
            <w:szCs w:val="24"/>
            <w:u w:val="single"/>
          </w:rPr>
          <w:t>STEAMuko</w:t>
        </w:r>
        <w:proofErr w:type="spellEnd"/>
        <w:r>
          <w:rPr>
            <w:rFonts w:ascii="Times New Roman" w:eastAsia="Times New Roman" w:hAnsi="Times New Roman" w:cs="Times New Roman"/>
            <w:sz w:val="24"/>
            <w:szCs w:val="24"/>
            <w:u w:val="single"/>
          </w:rPr>
          <w:t xml:space="preserve"> eksperimentai</w:t>
        </w:r>
      </w:hyperlink>
      <w:r>
        <w:rPr>
          <w:rFonts w:ascii="Times New Roman" w:eastAsia="Times New Roman" w:hAnsi="Times New Roman" w:cs="Times New Roman"/>
          <w:sz w:val="24"/>
          <w:szCs w:val="24"/>
        </w:rPr>
        <w:t xml:space="preserve"> (demonstraciniai pavyzdžiai, liet. k.), </w:t>
      </w:r>
      <w:hyperlink r:id="rId25">
        <w:proofErr w:type="spellStart"/>
        <w:r>
          <w:rPr>
            <w:rFonts w:ascii="Times New Roman" w:eastAsia="Times New Roman" w:hAnsi="Times New Roman" w:cs="Times New Roman"/>
            <w:color w:val="1155CC"/>
            <w:sz w:val="24"/>
            <w:szCs w:val="24"/>
            <w:u w:val="single"/>
          </w:rPr>
          <w:t>Handwarmer</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science</w:t>
        </w:r>
        <w:proofErr w:type="spellEnd"/>
      </w:hyperlink>
      <w:r>
        <w:rPr>
          <w:rFonts w:ascii="Times New Roman" w:eastAsia="Times New Roman" w:hAnsi="Times New Roman" w:cs="Times New Roman"/>
          <w:sz w:val="24"/>
          <w:szCs w:val="24"/>
        </w:rPr>
        <w:t xml:space="preserve"> (anglų k.), </w:t>
      </w:r>
      <w:hyperlink r:id="rId26">
        <w:proofErr w:type="spellStart"/>
        <w:r>
          <w:rPr>
            <w:rFonts w:ascii="Times New Roman" w:eastAsia="Times New Roman" w:hAnsi="Times New Roman" w:cs="Times New Roman"/>
            <w:color w:val="1155CC"/>
            <w:sz w:val="24"/>
            <w:szCs w:val="24"/>
            <w:u w:val="single"/>
          </w:rPr>
          <w:t>Issue</w:t>
        </w:r>
        <w:proofErr w:type="spellEnd"/>
        <w:r>
          <w:rPr>
            <w:rFonts w:ascii="Times New Roman" w:eastAsia="Times New Roman" w:hAnsi="Times New Roman" w:cs="Times New Roman"/>
            <w:color w:val="1155CC"/>
            <w:sz w:val="24"/>
            <w:szCs w:val="24"/>
            <w:u w:val="single"/>
          </w:rPr>
          <w:t xml:space="preserve"> 22 – </w:t>
        </w:r>
        <w:proofErr w:type="spellStart"/>
        <w:r>
          <w:rPr>
            <w:rFonts w:ascii="Times New Roman" w:eastAsia="Times New Roman" w:hAnsi="Times New Roman" w:cs="Times New Roman"/>
            <w:color w:val="1155CC"/>
            <w:sz w:val="24"/>
            <w:szCs w:val="24"/>
            <w:u w:val="single"/>
          </w:rPr>
          <w:t>Science</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in</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School</w:t>
        </w:r>
        <w:proofErr w:type="spellEnd"/>
      </w:hyperlink>
      <w:r>
        <w:rPr>
          <w:rFonts w:ascii="Times New Roman" w:eastAsia="Times New Roman" w:hAnsi="Times New Roman" w:cs="Times New Roman"/>
          <w:sz w:val="24"/>
          <w:szCs w:val="24"/>
        </w:rPr>
        <w:t xml:space="preserve"> (anglų k.), </w:t>
      </w:r>
      <w:hyperlink r:id="rId27">
        <w:r>
          <w:rPr>
            <w:rFonts w:ascii="Times New Roman" w:eastAsia="Times New Roman" w:hAnsi="Times New Roman" w:cs="Times New Roman"/>
            <w:color w:val="1155CC"/>
            <w:sz w:val="24"/>
            <w:szCs w:val="24"/>
            <w:u w:val="single"/>
          </w:rPr>
          <w:t xml:space="preserve">Van </w:t>
        </w:r>
        <w:proofErr w:type="spellStart"/>
        <w:r>
          <w:rPr>
            <w:rFonts w:ascii="Times New Roman" w:eastAsia="Times New Roman" w:hAnsi="Times New Roman" w:cs="Times New Roman"/>
            <w:color w:val="1155CC"/>
            <w:sz w:val="24"/>
            <w:szCs w:val="24"/>
            <w:u w:val="single"/>
          </w:rPr>
          <w:t>Gogh’s</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darkening</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legacy</w:t>
        </w:r>
        <w:proofErr w:type="spellEnd"/>
        <w:r>
          <w:rPr>
            <w:rFonts w:ascii="Times New Roman" w:eastAsia="Times New Roman" w:hAnsi="Times New Roman" w:cs="Times New Roman"/>
            <w:color w:val="1155CC"/>
            <w:sz w:val="24"/>
            <w:szCs w:val="24"/>
            <w:u w:val="single"/>
          </w:rPr>
          <w:t xml:space="preserve"> – </w:t>
        </w:r>
        <w:proofErr w:type="spellStart"/>
        <w:r>
          <w:rPr>
            <w:rFonts w:ascii="Times New Roman" w:eastAsia="Times New Roman" w:hAnsi="Times New Roman" w:cs="Times New Roman"/>
            <w:color w:val="1155CC"/>
            <w:sz w:val="24"/>
            <w:szCs w:val="24"/>
            <w:u w:val="single"/>
          </w:rPr>
          <w:t>Science</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in</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School</w:t>
        </w:r>
        <w:proofErr w:type="spellEnd"/>
      </w:hyperlink>
      <w:r>
        <w:rPr>
          <w:rFonts w:ascii="Times New Roman" w:eastAsia="Times New Roman" w:hAnsi="Times New Roman" w:cs="Times New Roman"/>
          <w:sz w:val="24"/>
          <w:szCs w:val="24"/>
        </w:rPr>
        <w:t xml:space="preserve"> (anglų k.), </w:t>
      </w:r>
      <w:hyperlink r:id="rId28">
        <w:proofErr w:type="spellStart"/>
        <w:r>
          <w:rPr>
            <w:rFonts w:ascii="Times New Roman" w:eastAsia="Times New Roman" w:hAnsi="Times New Roman" w:cs="Times New Roman"/>
            <w:color w:val="1155CC"/>
            <w:sz w:val="24"/>
            <w:szCs w:val="24"/>
            <w:u w:val="single"/>
          </w:rPr>
          <w:t>Issue</w:t>
        </w:r>
        <w:proofErr w:type="spellEnd"/>
        <w:r>
          <w:rPr>
            <w:rFonts w:ascii="Times New Roman" w:eastAsia="Times New Roman" w:hAnsi="Times New Roman" w:cs="Times New Roman"/>
            <w:color w:val="1155CC"/>
            <w:sz w:val="24"/>
            <w:szCs w:val="24"/>
            <w:u w:val="single"/>
          </w:rPr>
          <w:t xml:space="preserve"> 19 – </w:t>
        </w:r>
        <w:proofErr w:type="spellStart"/>
        <w:r>
          <w:rPr>
            <w:rFonts w:ascii="Times New Roman" w:eastAsia="Times New Roman" w:hAnsi="Times New Roman" w:cs="Times New Roman"/>
            <w:color w:val="1155CC"/>
            <w:sz w:val="24"/>
            <w:szCs w:val="24"/>
            <w:u w:val="single"/>
          </w:rPr>
          <w:t>Science</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in</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School</w:t>
        </w:r>
        <w:proofErr w:type="spellEnd"/>
      </w:hyperlink>
      <w:r>
        <w:rPr>
          <w:rFonts w:ascii="Times New Roman" w:eastAsia="Times New Roman" w:hAnsi="Times New Roman" w:cs="Times New Roman"/>
          <w:sz w:val="24"/>
          <w:szCs w:val="24"/>
        </w:rPr>
        <w:t xml:space="preserve"> (anglų k.),  </w:t>
      </w:r>
      <w:hyperlink r:id="rId29">
        <w:r>
          <w:rPr>
            <w:rFonts w:ascii="Times New Roman" w:eastAsia="Times New Roman" w:hAnsi="Times New Roman" w:cs="Times New Roman"/>
            <w:sz w:val="24"/>
            <w:szCs w:val="24"/>
            <w:u w:val="single"/>
          </w:rPr>
          <w:t>Tirpalai (masės dalys) | 8 klasė (Chemija)</w:t>
        </w:r>
      </w:hyperlink>
      <w:r>
        <w:rPr>
          <w:rFonts w:ascii="Times New Roman" w:eastAsia="Times New Roman" w:hAnsi="Times New Roman" w:cs="Times New Roman"/>
          <w:sz w:val="24"/>
          <w:szCs w:val="24"/>
        </w:rPr>
        <w:t xml:space="preserve"> (latvių k. su lietuviškais subtitrais),</w:t>
      </w:r>
      <w:r w:rsidR="00E1065D">
        <w:rPr>
          <w:rFonts w:ascii="Times New Roman" w:eastAsia="Times New Roman" w:hAnsi="Times New Roman" w:cs="Times New Roman"/>
          <w:sz w:val="24"/>
          <w:szCs w:val="24"/>
        </w:rPr>
        <w:t xml:space="preserve"> </w:t>
      </w:r>
      <w:hyperlink r:id="rId30">
        <w:r>
          <w:rPr>
            <w:rFonts w:ascii="Times New Roman" w:eastAsia="Times New Roman" w:hAnsi="Times New Roman" w:cs="Times New Roman"/>
            <w:sz w:val="24"/>
            <w:szCs w:val="24"/>
            <w:highlight w:val="white"/>
            <w:u w:val="single"/>
          </w:rPr>
          <w:t>Cheminės reakcijos ir jų požymiai | 8 klasė (Chemija)</w:t>
        </w:r>
      </w:hyperlink>
      <w:r>
        <w:rPr>
          <w:rFonts w:ascii="Times New Roman" w:eastAsia="Times New Roman" w:hAnsi="Times New Roman" w:cs="Times New Roman"/>
          <w:sz w:val="24"/>
          <w:szCs w:val="24"/>
          <w:highlight w:val="white"/>
        </w:rPr>
        <w:t xml:space="preserve"> (latvių k. su lietuviškais subtitrais),</w:t>
      </w:r>
      <w:r w:rsidR="00E1065D">
        <w:rPr>
          <w:rFonts w:ascii="Times New Roman" w:eastAsia="Times New Roman" w:hAnsi="Times New Roman" w:cs="Times New Roman"/>
          <w:sz w:val="24"/>
          <w:szCs w:val="24"/>
          <w:highlight w:val="white"/>
        </w:rPr>
        <w:t xml:space="preserve"> </w:t>
      </w:r>
      <w:hyperlink r:id="rId31">
        <w:r>
          <w:rPr>
            <w:rFonts w:ascii="Times New Roman" w:eastAsia="Times New Roman" w:hAnsi="Times New Roman" w:cs="Times New Roman"/>
            <w:sz w:val="24"/>
            <w:szCs w:val="24"/>
            <w:highlight w:val="white"/>
            <w:u w:val="single"/>
          </w:rPr>
          <w:t>Cheminių lygčių lyginimas</w:t>
        </w:r>
      </w:hyperlink>
      <w:r>
        <w:rPr>
          <w:rFonts w:ascii="Times New Roman" w:eastAsia="Times New Roman" w:hAnsi="Times New Roman" w:cs="Times New Roman"/>
          <w:sz w:val="24"/>
          <w:szCs w:val="24"/>
          <w:highlight w:val="white"/>
        </w:rPr>
        <w:t xml:space="preserve">, </w:t>
      </w:r>
      <w:hyperlink r:id="rId32">
        <w:proofErr w:type="spellStart"/>
        <w:r>
          <w:rPr>
            <w:rFonts w:ascii="Times New Roman" w:eastAsia="Times New Roman" w:hAnsi="Times New Roman" w:cs="Times New Roman"/>
            <w:sz w:val="24"/>
            <w:szCs w:val="24"/>
            <w:highlight w:val="white"/>
            <w:u w:val="single"/>
          </w:rPr>
          <w:t>Why</w:t>
        </w:r>
        <w:proofErr w:type="spellEnd"/>
        <w:r>
          <w:rPr>
            <w:rFonts w:ascii="Times New Roman" w:eastAsia="Times New Roman" w:hAnsi="Times New Roman" w:cs="Times New Roman"/>
            <w:sz w:val="24"/>
            <w:szCs w:val="24"/>
            <w:highlight w:val="white"/>
            <w:u w:val="single"/>
          </w:rPr>
          <w:t xml:space="preserve"> </w:t>
        </w:r>
        <w:proofErr w:type="spellStart"/>
        <w:r>
          <w:rPr>
            <w:rFonts w:ascii="Times New Roman" w:eastAsia="Times New Roman" w:hAnsi="Times New Roman" w:cs="Times New Roman"/>
            <w:sz w:val="24"/>
            <w:szCs w:val="24"/>
            <w:highlight w:val="white"/>
            <w:u w:val="single"/>
          </w:rPr>
          <w:t>Does</w:t>
        </w:r>
        <w:proofErr w:type="spellEnd"/>
        <w:r>
          <w:rPr>
            <w:rFonts w:ascii="Times New Roman" w:eastAsia="Times New Roman" w:hAnsi="Times New Roman" w:cs="Times New Roman"/>
            <w:sz w:val="24"/>
            <w:szCs w:val="24"/>
            <w:highlight w:val="white"/>
            <w:u w:val="single"/>
          </w:rPr>
          <w:t xml:space="preserve"> </w:t>
        </w:r>
        <w:proofErr w:type="spellStart"/>
        <w:r>
          <w:rPr>
            <w:rFonts w:ascii="Times New Roman" w:eastAsia="Times New Roman" w:hAnsi="Times New Roman" w:cs="Times New Roman"/>
            <w:sz w:val="24"/>
            <w:szCs w:val="24"/>
            <w:highlight w:val="white"/>
            <w:u w:val="single"/>
          </w:rPr>
          <w:t>Metal</w:t>
        </w:r>
        <w:proofErr w:type="spellEnd"/>
        <w:r>
          <w:rPr>
            <w:rFonts w:ascii="Times New Roman" w:eastAsia="Times New Roman" w:hAnsi="Times New Roman" w:cs="Times New Roman"/>
            <w:sz w:val="24"/>
            <w:szCs w:val="24"/>
            <w:highlight w:val="white"/>
            <w:u w:val="single"/>
          </w:rPr>
          <w:t xml:space="preserve"> Rust? - </w:t>
        </w:r>
        <w:proofErr w:type="spellStart"/>
        <w:r>
          <w:rPr>
            <w:rFonts w:ascii="Times New Roman" w:eastAsia="Times New Roman" w:hAnsi="Times New Roman" w:cs="Times New Roman"/>
            <w:sz w:val="24"/>
            <w:szCs w:val="24"/>
            <w:highlight w:val="white"/>
            <w:u w:val="single"/>
          </w:rPr>
          <w:t>Reactions</w:t>
        </w:r>
        <w:proofErr w:type="spellEnd"/>
        <w:r>
          <w:rPr>
            <w:rFonts w:ascii="Times New Roman" w:eastAsia="Times New Roman" w:hAnsi="Times New Roman" w:cs="Times New Roman"/>
            <w:sz w:val="24"/>
            <w:szCs w:val="24"/>
            <w:highlight w:val="white"/>
            <w:u w:val="single"/>
          </w:rPr>
          <w:t xml:space="preserve"> Q&amp;A</w:t>
        </w:r>
      </w:hyperlink>
      <w:r>
        <w:rPr>
          <w:rFonts w:ascii="Times New Roman" w:eastAsia="Times New Roman" w:hAnsi="Times New Roman" w:cs="Times New Roman"/>
          <w:sz w:val="24"/>
          <w:szCs w:val="24"/>
          <w:highlight w:val="white"/>
        </w:rPr>
        <w:t xml:space="preserve"> (anglų k.).</w:t>
      </w:r>
    </w:p>
    <w:p w14:paraId="0000005F" w14:textId="77777777" w:rsidR="00C20A60" w:rsidRDefault="00C20A60">
      <w:pPr>
        <w:spacing w:after="0" w:line="240" w:lineRule="auto"/>
        <w:jc w:val="both"/>
        <w:rPr>
          <w:rFonts w:ascii="Times New Roman" w:eastAsia="Times New Roman" w:hAnsi="Times New Roman" w:cs="Times New Roman"/>
          <w:sz w:val="24"/>
          <w:szCs w:val="24"/>
          <w:highlight w:val="white"/>
        </w:rPr>
      </w:pPr>
    </w:p>
    <w:p w14:paraId="00000060" w14:textId="1A8E9FB0" w:rsidR="00C20A60" w:rsidRDefault="00EB1F6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r w:rsidR="00970BF9">
        <w:rPr>
          <w:rFonts w:ascii="Times New Roman" w:eastAsia="Times New Roman" w:hAnsi="Times New Roman" w:cs="Times New Roman"/>
          <w:b/>
          <w:sz w:val="24"/>
          <w:szCs w:val="24"/>
        </w:rPr>
        <w:t>8.2.2. Cheminių reakcijų energijos virsmai</w:t>
      </w:r>
    </w:p>
    <w:p w14:paraId="00000062" w14:textId="5D56E8F2" w:rsidR="00C20A60" w:rsidRDefault="00970BF9"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Vizualizuojant ir modeliuojant aiškinamasi, kad traukai tarp dalelių (atomų ir jonų) įveikti (t. y.</w:t>
      </w:r>
      <w:r w:rsidR="00E1065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cheminiam ryšiui nutraukti) reikalinga energija, o susidarant ryšiui energija išsiskiria. Praktiškai tiriamos egzoterminės ir </w:t>
      </w:r>
      <w:proofErr w:type="spellStart"/>
      <w:r>
        <w:rPr>
          <w:rFonts w:ascii="Times New Roman" w:eastAsia="Times New Roman" w:hAnsi="Times New Roman" w:cs="Times New Roman"/>
          <w:sz w:val="24"/>
          <w:szCs w:val="24"/>
        </w:rPr>
        <w:t>endoterminės</w:t>
      </w:r>
      <w:proofErr w:type="spellEnd"/>
      <w:r>
        <w:rPr>
          <w:rFonts w:ascii="Times New Roman" w:eastAsia="Times New Roman" w:hAnsi="Times New Roman" w:cs="Times New Roman"/>
          <w:sz w:val="24"/>
          <w:szCs w:val="24"/>
        </w:rPr>
        <w:t xml:space="preserve"> reakcijos, pavyzdžiui, medžiagų tirpinimo energiniai pokyčiai, šildomųjų / šaldomųjų mišinių gamyba. Mokomasi grupuoti chemines reakcijas pagal šilumos (energijos) pokytį į egzotermines ir </w:t>
      </w:r>
      <w:proofErr w:type="spellStart"/>
      <w:r>
        <w:rPr>
          <w:rFonts w:ascii="Times New Roman" w:eastAsia="Times New Roman" w:hAnsi="Times New Roman" w:cs="Times New Roman"/>
          <w:sz w:val="24"/>
          <w:szCs w:val="24"/>
        </w:rPr>
        <w:t>endotermines</w:t>
      </w:r>
      <w:proofErr w:type="spellEnd"/>
      <w:r>
        <w:rPr>
          <w:rFonts w:ascii="Times New Roman" w:eastAsia="Times New Roman" w:hAnsi="Times New Roman" w:cs="Times New Roman"/>
          <w:sz w:val="24"/>
          <w:szCs w:val="24"/>
        </w:rPr>
        <w:t>.</w:t>
      </w:r>
    </w:p>
    <w:p w14:paraId="00000063" w14:textId="77777777" w:rsidR="00C20A60" w:rsidRDefault="00C20A60">
      <w:pPr>
        <w:spacing w:after="0" w:line="240" w:lineRule="auto"/>
        <w:jc w:val="both"/>
        <w:rPr>
          <w:rFonts w:ascii="Times New Roman" w:eastAsia="Times New Roman" w:hAnsi="Times New Roman" w:cs="Times New Roman"/>
          <w:sz w:val="24"/>
          <w:szCs w:val="24"/>
        </w:rPr>
      </w:pPr>
    </w:p>
    <w:p w14:paraId="00000064" w14:textId="7C486032" w:rsidR="00C20A60" w:rsidRDefault="00EB1F69">
      <w:pPr>
        <w:pBdr>
          <w:top w:val="nil"/>
          <w:left w:val="nil"/>
          <w:bottom w:val="nil"/>
          <w:right w:val="nil"/>
          <w:between w:val="nil"/>
        </w:pBdr>
        <w:tabs>
          <w:tab w:val="left" w:pos="758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w:t>
      </w:r>
      <w:r w:rsidR="00970BF9">
        <w:rPr>
          <w:rFonts w:ascii="Times New Roman" w:eastAsia="Times New Roman" w:hAnsi="Times New Roman" w:cs="Times New Roman"/>
          <w:b/>
          <w:color w:val="000000"/>
          <w:sz w:val="24"/>
          <w:szCs w:val="24"/>
        </w:rPr>
        <w:t>8.</w:t>
      </w:r>
      <w:r w:rsidR="00970BF9">
        <w:rPr>
          <w:rFonts w:ascii="Times New Roman" w:eastAsia="Times New Roman" w:hAnsi="Times New Roman" w:cs="Times New Roman"/>
          <w:b/>
          <w:sz w:val="24"/>
          <w:szCs w:val="24"/>
        </w:rPr>
        <w:t>3</w:t>
      </w:r>
      <w:r w:rsidR="00970BF9">
        <w:rPr>
          <w:rFonts w:ascii="Times New Roman" w:eastAsia="Times New Roman" w:hAnsi="Times New Roman" w:cs="Times New Roman"/>
          <w:b/>
          <w:color w:val="000000"/>
          <w:sz w:val="24"/>
          <w:szCs w:val="24"/>
        </w:rPr>
        <w:t>.</w:t>
      </w:r>
      <w:r w:rsidR="00970BF9">
        <w:rPr>
          <w:rFonts w:ascii="Times New Roman" w:eastAsia="Times New Roman" w:hAnsi="Times New Roman" w:cs="Times New Roman"/>
          <w:b/>
          <w:sz w:val="24"/>
          <w:szCs w:val="24"/>
        </w:rPr>
        <w:t xml:space="preserve"> </w:t>
      </w:r>
      <w:r w:rsidR="00970BF9">
        <w:rPr>
          <w:rFonts w:ascii="Times New Roman" w:eastAsia="Times New Roman" w:hAnsi="Times New Roman" w:cs="Times New Roman"/>
          <w:b/>
          <w:color w:val="000000"/>
          <w:sz w:val="24"/>
          <w:szCs w:val="24"/>
        </w:rPr>
        <w:t>Rekomenduojami praktikos darbai:</w:t>
      </w:r>
      <w:r w:rsidR="00970BF9">
        <w:rPr>
          <w:rFonts w:ascii="Times New Roman" w:eastAsia="Times New Roman" w:hAnsi="Times New Roman" w:cs="Times New Roman"/>
          <w:color w:val="000000"/>
          <w:sz w:val="24"/>
          <w:szCs w:val="24"/>
        </w:rPr>
        <w:t xml:space="preserve"> </w:t>
      </w:r>
    </w:p>
    <w:p w14:paraId="00000066" w14:textId="77777777" w:rsidR="00C20A60" w:rsidRDefault="00970BF9" w:rsidP="00E54B2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Kuriamas atomo modelis.</w:t>
      </w:r>
    </w:p>
    <w:p w14:paraId="00000067" w14:textId="77777777" w:rsidR="00C20A60" w:rsidRDefault="00970BF9" w:rsidP="00E54B2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Remiantis chemine formule ir naudojant pasirinktus įrankius, modeliuojama molekulės sandara, remiantis pateiktais modeliais ir (ar) molekulės sandaros aprašymais, užrašoma molekulės formulė.</w:t>
      </w:r>
    </w:p>
    <w:p w14:paraId="00000068" w14:textId="77777777" w:rsidR="00C20A60" w:rsidRDefault="00970BF9" w:rsidP="00E54B2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3. Tiriamos ir palyginamos </w:t>
      </w:r>
      <w:proofErr w:type="spellStart"/>
      <w:r>
        <w:rPr>
          <w:rFonts w:ascii="Times New Roman" w:eastAsia="Times New Roman" w:hAnsi="Times New Roman" w:cs="Times New Roman"/>
          <w:sz w:val="24"/>
          <w:szCs w:val="24"/>
        </w:rPr>
        <w:t>joninių</w:t>
      </w:r>
      <w:proofErr w:type="spellEnd"/>
      <w:r>
        <w:rPr>
          <w:rFonts w:ascii="Times New Roman" w:eastAsia="Times New Roman" w:hAnsi="Times New Roman" w:cs="Times New Roman"/>
          <w:sz w:val="24"/>
          <w:szCs w:val="24"/>
        </w:rPr>
        <w:t xml:space="preserve"> ir </w:t>
      </w:r>
      <w:proofErr w:type="spellStart"/>
      <w:r>
        <w:rPr>
          <w:rFonts w:ascii="Times New Roman" w:eastAsia="Times New Roman" w:hAnsi="Times New Roman" w:cs="Times New Roman"/>
          <w:sz w:val="24"/>
          <w:szCs w:val="24"/>
        </w:rPr>
        <w:t>kovalentinių</w:t>
      </w:r>
      <w:proofErr w:type="spellEnd"/>
      <w:r>
        <w:rPr>
          <w:rFonts w:ascii="Times New Roman" w:eastAsia="Times New Roman" w:hAnsi="Times New Roman" w:cs="Times New Roman"/>
          <w:sz w:val="24"/>
          <w:szCs w:val="24"/>
        </w:rPr>
        <w:t xml:space="preserve"> junginių fizikinės savybės (agregatinė būsena, tirpumas vandenyje), esant 20 °C.</w:t>
      </w:r>
    </w:p>
    <w:p w14:paraId="00000069" w14:textId="77777777" w:rsidR="00C20A60" w:rsidRDefault="00970BF9" w:rsidP="00E54B2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Tyrinėjant mokomasi atpažinti ir apibūdinti stebimų cheminių reakcijų požymius (spalvos ar kvapo pokytį, dujų išsiskyrimą, nuosėdų susidarymą, garso išsiskyrimą, šilumos ar šviesos atsiradimą), pavyzdžiui, </w:t>
      </w:r>
      <w:r>
        <w:rPr>
          <w:rFonts w:ascii="Times New Roman" w:eastAsia="Times New Roman" w:hAnsi="Times New Roman" w:cs="Times New Roman"/>
          <w:color w:val="202122"/>
          <w:sz w:val="24"/>
          <w:szCs w:val="24"/>
        </w:rPr>
        <w:t>kiaušinio lukšto reakcija su rūgšties tirpalu, vandenilio peroksido skilimas, degtuko deginimas, vario(II) sulfato reakcija su kalio šarmu, aliuminio folijos sąveika su vario(II) sulfato tirpalu, kalcio chlorido ir natrio karbonato tirpalų sąveika.</w:t>
      </w:r>
    </w:p>
    <w:p w14:paraId="0000006A" w14:textId="77777777" w:rsidR="00C20A60" w:rsidRDefault="00970BF9" w:rsidP="00E54B2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Tyrinėjant nagrinėjamas reakcijos greitį lemiančių veiksnių (reaguojančių medžiagų koncentracijos, temperatūros, kietosios medžiagos paviršiaus ploto ir katalizatoriaus) poveikis, pavyzdžiui, kreida (gabaliukas / milteliai) veikiama skirtingos koncentracijos acto rūgšties tirpalais; skirtingo susmulkinimo laipsnio kiaušinio lukštas veikiamas skirtingos koncentracijos / temperatūros acto rūgšties tirpalais. Nagrinėjamos lėtos ir greitos reakcijos, pavyzdžiui, degimas ir rūdijimas.</w:t>
      </w:r>
    </w:p>
    <w:p w14:paraId="0000006C" w14:textId="48AFE6AF" w:rsidR="00C20A60" w:rsidRDefault="00970BF9" w:rsidP="00E54B2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Praktiškai tiriamos egzoterminės ir </w:t>
      </w:r>
      <w:proofErr w:type="spellStart"/>
      <w:r>
        <w:rPr>
          <w:rFonts w:ascii="Times New Roman" w:eastAsia="Times New Roman" w:hAnsi="Times New Roman" w:cs="Times New Roman"/>
          <w:sz w:val="24"/>
          <w:szCs w:val="24"/>
        </w:rPr>
        <w:t>endoterminės</w:t>
      </w:r>
      <w:proofErr w:type="spellEnd"/>
      <w:r>
        <w:rPr>
          <w:rFonts w:ascii="Times New Roman" w:eastAsia="Times New Roman" w:hAnsi="Times New Roman" w:cs="Times New Roman"/>
          <w:sz w:val="24"/>
          <w:szCs w:val="24"/>
        </w:rPr>
        <w:t xml:space="preserve"> reakcijos, pavyzdžiui, medžiagų NaCl, NaOH, </w:t>
      </w:r>
      <w:proofErr w:type="spellStart"/>
      <w:r>
        <w:rPr>
          <w:rFonts w:ascii="Times New Roman" w:eastAsia="Times New Roman" w:hAnsi="Times New Roman" w:cs="Times New Roman"/>
          <w:sz w:val="24"/>
          <w:szCs w:val="24"/>
        </w:rPr>
        <w:t>Ca</w:t>
      </w:r>
      <w:proofErr w:type="spellEnd"/>
      <w:r>
        <w:rPr>
          <w:rFonts w:ascii="Times New Roman" w:eastAsia="Times New Roman" w:hAnsi="Times New Roman" w:cs="Times New Roman"/>
          <w:sz w:val="24"/>
          <w:szCs w:val="24"/>
        </w:rPr>
        <w:t>(OH)</w:t>
      </w:r>
      <w:r>
        <w:rPr>
          <w:rFonts w:ascii="Times New Roman" w:eastAsia="Times New Roman" w:hAnsi="Times New Roman" w:cs="Times New Roman"/>
          <w:sz w:val="24"/>
          <w:szCs w:val="24"/>
          <w:vertAlign w:val="subscript"/>
        </w:rPr>
        <w:t xml:space="preserve">2, </w:t>
      </w:r>
      <w:r>
        <w:rPr>
          <w:rFonts w:ascii="Times New Roman" w:eastAsia="Times New Roman" w:hAnsi="Times New Roman" w:cs="Times New Roman"/>
          <w:sz w:val="24"/>
          <w:szCs w:val="24"/>
        </w:rPr>
        <w:t>NH</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NO</w:t>
      </w:r>
      <w:r>
        <w:rPr>
          <w:rFonts w:ascii="Times New Roman" w:eastAsia="Times New Roman" w:hAnsi="Times New Roman" w:cs="Times New Roman"/>
          <w:sz w:val="24"/>
          <w:szCs w:val="24"/>
          <w:vertAlign w:val="subscript"/>
        </w:rPr>
        <w:t xml:space="preserve">3 </w:t>
      </w:r>
      <w:r>
        <w:rPr>
          <w:rFonts w:ascii="Times New Roman" w:eastAsia="Times New Roman" w:hAnsi="Times New Roman" w:cs="Times New Roman"/>
          <w:sz w:val="24"/>
          <w:szCs w:val="24"/>
        </w:rPr>
        <w:t>tirpinimo energiniai pokyčiai, šildomųjų / šaldomųjų mišinių gamyba.</w:t>
      </w:r>
    </w:p>
    <w:p w14:paraId="1F31B473" w14:textId="77777777" w:rsidR="00944BC2" w:rsidRDefault="00944BC2" w:rsidP="00E1065D">
      <w:pPr>
        <w:spacing w:after="0" w:line="240" w:lineRule="auto"/>
        <w:jc w:val="both"/>
        <w:rPr>
          <w:rFonts w:ascii="Times New Roman" w:eastAsia="Times New Roman" w:hAnsi="Times New Roman" w:cs="Times New Roman"/>
          <w:sz w:val="24"/>
          <w:szCs w:val="24"/>
        </w:rPr>
      </w:pPr>
    </w:p>
    <w:p w14:paraId="0000006D" w14:textId="1F8A5D68" w:rsidR="00C20A60" w:rsidRDefault="00E1065D" w:rsidP="00E1065D">
      <w:pPr>
        <w:pStyle w:val="Antrat2"/>
        <w:spacing w:after="120" w:line="240" w:lineRule="auto"/>
        <w:jc w:val="both"/>
        <w:rPr>
          <w:rFonts w:eastAsia="Times New Roman" w:cs="Times New Roman"/>
          <w:color w:val="000000"/>
          <w:sz w:val="24"/>
          <w:szCs w:val="24"/>
        </w:rPr>
      </w:pPr>
      <w:bookmarkStart w:id="4" w:name="_Toc112013001"/>
      <w:r>
        <w:rPr>
          <w:rFonts w:eastAsia="Times New Roman" w:cs="Times New Roman"/>
          <w:color w:val="000000"/>
          <w:sz w:val="24"/>
          <w:szCs w:val="24"/>
        </w:rPr>
        <w:t>1.2.</w:t>
      </w:r>
      <w:r w:rsidR="0035392B">
        <w:rPr>
          <w:rFonts w:eastAsia="Times New Roman" w:cs="Times New Roman"/>
          <w:color w:val="000000"/>
          <w:sz w:val="24"/>
          <w:szCs w:val="24"/>
        </w:rPr>
        <w:t xml:space="preserve"> </w:t>
      </w:r>
      <w:r w:rsidR="0035392B">
        <w:rPr>
          <w:rFonts w:eastAsia="Times New Roman"/>
        </w:rPr>
        <w:t xml:space="preserve">Rekomendacijos Chemijos BP </w:t>
      </w:r>
      <w:proofErr w:type="spellStart"/>
      <w:r w:rsidR="0035392B">
        <w:rPr>
          <w:rFonts w:eastAsia="Times New Roman"/>
        </w:rPr>
        <w:t>mokym</w:t>
      </w:r>
      <w:proofErr w:type="spellEnd"/>
      <w:r w:rsidR="0035392B">
        <w:rPr>
          <w:rFonts w:eastAsia="Times New Roman"/>
        </w:rPr>
        <w:t>(</w:t>
      </w:r>
      <w:proofErr w:type="spellStart"/>
      <w:r w:rsidR="0035392B">
        <w:rPr>
          <w:rFonts w:eastAsia="Times New Roman"/>
        </w:rPr>
        <w:t>osi</w:t>
      </w:r>
      <w:proofErr w:type="spellEnd"/>
      <w:r w:rsidR="0035392B">
        <w:rPr>
          <w:rFonts w:eastAsia="Times New Roman"/>
        </w:rPr>
        <w:t xml:space="preserve">) turiniui </w:t>
      </w:r>
      <w:r>
        <w:rPr>
          <w:rFonts w:eastAsia="Times New Roman" w:cs="Times New Roman"/>
          <w:color w:val="000000"/>
          <w:sz w:val="24"/>
          <w:szCs w:val="24"/>
        </w:rPr>
        <w:t xml:space="preserve">9 </w:t>
      </w:r>
      <w:r w:rsidR="00B63D25">
        <w:rPr>
          <w:rFonts w:eastAsia="Times New Roman" w:cs="Times New Roman"/>
          <w:color w:val="000000"/>
          <w:sz w:val="24"/>
          <w:szCs w:val="24"/>
        </w:rPr>
        <w:t>(</w:t>
      </w:r>
      <w:proofErr w:type="spellStart"/>
      <w:r w:rsidR="00B63D25">
        <w:rPr>
          <w:rFonts w:eastAsia="Times New Roman" w:cs="Times New Roman"/>
          <w:color w:val="000000"/>
          <w:sz w:val="24"/>
          <w:szCs w:val="24"/>
        </w:rPr>
        <w:t>I</w:t>
      </w:r>
      <w:r w:rsidR="0035392B">
        <w:rPr>
          <w:rFonts w:eastAsia="Times New Roman" w:cs="Times New Roman"/>
          <w:color w:val="000000"/>
          <w:sz w:val="24"/>
          <w:szCs w:val="24"/>
        </w:rPr>
        <w:t>gimnazijos</w:t>
      </w:r>
      <w:proofErr w:type="spellEnd"/>
      <w:r w:rsidR="00B63D25">
        <w:rPr>
          <w:rFonts w:eastAsia="Times New Roman" w:cs="Times New Roman"/>
          <w:color w:val="000000"/>
          <w:sz w:val="24"/>
          <w:szCs w:val="24"/>
        </w:rPr>
        <w:t xml:space="preserve">) </w:t>
      </w:r>
      <w:r>
        <w:rPr>
          <w:rFonts w:eastAsia="Times New Roman" w:cs="Times New Roman"/>
          <w:color w:val="000000"/>
          <w:sz w:val="24"/>
          <w:szCs w:val="24"/>
        </w:rPr>
        <w:t>klas</w:t>
      </w:r>
      <w:bookmarkEnd w:id="4"/>
      <w:r w:rsidR="0035392B">
        <w:rPr>
          <w:rFonts w:eastAsia="Times New Roman" w:cs="Times New Roman"/>
          <w:color w:val="000000"/>
          <w:sz w:val="24"/>
          <w:szCs w:val="24"/>
        </w:rPr>
        <w:t>ei</w:t>
      </w:r>
    </w:p>
    <w:p w14:paraId="0000006E" w14:textId="4C7B7EDB" w:rsidR="00C20A60" w:rsidRDefault="00EB1F69">
      <w:pPr>
        <w:spacing w:after="0" w:line="24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rPr>
        <w:t>2</w:t>
      </w:r>
      <w:r w:rsidR="00970BF9">
        <w:rPr>
          <w:rFonts w:ascii="Times New Roman" w:eastAsia="Times New Roman" w:hAnsi="Times New Roman" w:cs="Times New Roman"/>
          <w:b/>
          <w:sz w:val="24"/>
          <w:szCs w:val="24"/>
        </w:rPr>
        <w:t xml:space="preserve">9.1. </w:t>
      </w:r>
      <w:r w:rsidR="00970BF9">
        <w:rPr>
          <w:rFonts w:ascii="Times New Roman" w:eastAsia="Times New Roman" w:hAnsi="Times New Roman" w:cs="Times New Roman"/>
          <w:b/>
          <w:sz w:val="24"/>
          <w:szCs w:val="24"/>
          <w:highlight w:val="white"/>
        </w:rPr>
        <w:t xml:space="preserve">Molis. </w:t>
      </w:r>
      <w:proofErr w:type="spellStart"/>
      <w:r w:rsidR="00970BF9">
        <w:rPr>
          <w:rFonts w:ascii="Times New Roman" w:eastAsia="Times New Roman" w:hAnsi="Times New Roman" w:cs="Times New Roman"/>
          <w:b/>
          <w:sz w:val="24"/>
          <w:szCs w:val="24"/>
          <w:highlight w:val="white"/>
        </w:rPr>
        <w:t>Avogadro</w:t>
      </w:r>
      <w:proofErr w:type="spellEnd"/>
      <w:r w:rsidR="00970BF9">
        <w:rPr>
          <w:rFonts w:ascii="Times New Roman" w:eastAsia="Times New Roman" w:hAnsi="Times New Roman" w:cs="Times New Roman"/>
          <w:b/>
          <w:sz w:val="24"/>
          <w:szCs w:val="24"/>
          <w:highlight w:val="white"/>
        </w:rPr>
        <w:t xml:space="preserve"> dėsnis</w:t>
      </w:r>
    </w:p>
    <w:p w14:paraId="0000006F" w14:textId="6BABF247" w:rsidR="00C20A60" w:rsidRDefault="00EB1F69">
      <w:pPr>
        <w:spacing w:after="0" w:line="24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2</w:t>
      </w:r>
      <w:r w:rsidR="00970BF9">
        <w:rPr>
          <w:rFonts w:ascii="Times New Roman" w:eastAsia="Times New Roman" w:hAnsi="Times New Roman" w:cs="Times New Roman"/>
          <w:b/>
          <w:sz w:val="24"/>
          <w:szCs w:val="24"/>
          <w:highlight w:val="white"/>
        </w:rPr>
        <w:t>9.1.1. Molis</w:t>
      </w:r>
    </w:p>
    <w:p w14:paraId="00000070" w14:textId="4B61F9AC" w:rsidR="00C20A60" w:rsidRDefault="00970BF9" w:rsidP="00E54B20">
      <w:pPr>
        <w:spacing w:after="0"/>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Šio skyriaus turinys yra svarbus sėkmingam tolesniam chemijos dalyko mokymuisi. Todėl ypatingai svarbu padėti mokiniams suprasti </w:t>
      </w:r>
      <w:r w:rsidRPr="00E1065D">
        <w:rPr>
          <w:rFonts w:ascii="Times New Roman" w:eastAsia="Times New Roman" w:hAnsi="Times New Roman" w:cs="Times New Roman"/>
          <w:sz w:val="24"/>
          <w:szCs w:val="24"/>
          <w:highlight w:val="white"/>
        </w:rPr>
        <w:t>molio,</w:t>
      </w:r>
      <w:r>
        <w:rPr>
          <w:rFonts w:ascii="Times New Roman" w:eastAsia="Times New Roman" w:hAnsi="Times New Roman" w:cs="Times New Roman"/>
          <w:sz w:val="24"/>
          <w:szCs w:val="24"/>
          <w:highlight w:val="white"/>
        </w:rPr>
        <w:t xml:space="preserve"> kaip medžiagos kiekio mato, sampratą. Svarbu sudaryti sąlygas įžvelgti ir suprasti ryšį tarp </w:t>
      </w:r>
      <w:r w:rsidRPr="00E1065D">
        <w:rPr>
          <w:rFonts w:ascii="Times New Roman" w:eastAsia="Times New Roman" w:hAnsi="Times New Roman" w:cs="Times New Roman"/>
          <w:sz w:val="24"/>
          <w:szCs w:val="24"/>
          <w:highlight w:val="white"/>
        </w:rPr>
        <w:t>molio, medžiagos molinės masės ir dujų molinio tūrio.</w:t>
      </w: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white"/>
        </w:rPr>
        <w:t>Aiškinant(</w:t>
      </w:r>
      <w:proofErr w:type="spellStart"/>
      <w:r>
        <w:rPr>
          <w:rFonts w:ascii="Times New Roman" w:eastAsia="Times New Roman" w:hAnsi="Times New Roman" w:cs="Times New Roman"/>
          <w:sz w:val="24"/>
          <w:szCs w:val="24"/>
          <w:highlight w:val="white"/>
        </w:rPr>
        <w:t>is</w:t>
      </w:r>
      <w:proofErr w:type="spellEnd"/>
      <w:r>
        <w:rPr>
          <w:rFonts w:ascii="Times New Roman" w:eastAsia="Times New Roman" w:hAnsi="Times New Roman" w:cs="Times New Roman"/>
          <w:sz w:val="24"/>
          <w:szCs w:val="24"/>
          <w:highlight w:val="white"/>
        </w:rPr>
        <w:t xml:space="preserve">) šitą temą pravartu taikyti analogijas, pvz. dėžutė kanelių: keturios kanelės </w:t>
      </w:r>
      <w:r w:rsidR="00E1065D">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 xml:space="preserve"> </w:t>
      </w:r>
      <w:r w:rsidRPr="00E1065D">
        <w:rPr>
          <w:rFonts w:ascii="Times New Roman" w:eastAsia="Times New Roman" w:hAnsi="Times New Roman" w:cs="Times New Roman"/>
          <w:sz w:val="24"/>
          <w:szCs w:val="24"/>
          <w:highlight w:val="white"/>
        </w:rPr>
        <w:t>kiekis, kurio</w:t>
      </w:r>
      <w:r>
        <w:rPr>
          <w:rFonts w:ascii="Times New Roman" w:eastAsia="Times New Roman" w:hAnsi="Times New Roman" w:cs="Times New Roman"/>
          <w:b/>
          <w:sz w:val="24"/>
          <w:szCs w:val="24"/>
          <w:highlight w:val="white"/>
        </w:rPr>
        <w:t xml:space="preserve"> </w:t>
      </w:r>
      <w:r w:rsidRPr="00E1065D">
        <w:rPr>
          <w:rFonts w:ascii="Times New Roman" w:eastAsia="Times New Roman" w:hAnsi="Times New Roman" w:cs="Times New Roman"/>
          <w:sz w:val="24"/>
          <w:szCs w:val="24"/>
          <w:highlight w:val="white"/>
        </w:rPr>
        <w:t>masė 160 g</w:t>
      </w:r>
      <w:r>
        <w:rPr>
          <w:rFonts w:ascii="Times New Roman" w:eastAsia="Times New Roman" w:hAnsi="Times New Roman" w:cs="Times New Roman"/>
          <w:sz w:val="24"/>
          <w:szCs w:val="24"/>
          <w:highlight w:val="white"/>
        </w:rPr>
        <w:t xml:space="preserve"> (pagal analogiją – vienas molis, dalelių skaičius viename molyje, vieno molio medžiagos masė (molinė masė).</w:t>
      </w:r>
    </w:p>
    <w:p w14:paraId="00000071" w14:textId="77777777" w:rsidR="00C20A60" w:rsidRDefault="00970BF9" w:rsidP="00E54B20">
      <w:pPr>
        <w:spacing w:after="0"/>
        <w:jc w:val="center"/>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lang w:eastAsia="lt-LT"/>
        </w:rPr>
        <w:drawing>
          <wp:inline distT="0" distB="0" distL="0" distR="0" wp14:anchorId="2D8D5BDD" wp14:editId="2309F72B">
            <wp:extent cx="3811347" cy="1221586"/>
            <wp:effectExtent l="0" t="0" r="0" b="0"/>
            <wp:docPr id="1077303712"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33"/>
                    <a:srcRect/>
                    <a:stretch>
                      <a:fillRect/>
                    </a:stretch>
                  </pic:blipFill>
                  <pic:spPr>
                    <a:xfrm>
                      <a:off x="0" y="0"/>
                      <a:ext cx="3811347" cy="1221586"/>
                    </a:xfrm>
                    <a:prstGeom prst="rect">
                      <a:avLst/>
                    </a:prstGeom>
                    <a:ln/>
                  </pic:spPr>
                </pic:pic>
              </a:graphicData>
            </a:graphic>
          </wp:inline>
        </w:drawing>
      </w:r>
    </w:p>
    <w:p w14:paraId="0000007A" w14:textId="1E46DF20" w:rsidR="00C20A60" w:rsidRDefault="00970BF9"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Aiškinant(</w:t>
      </w:r>
      <w:proofErr w:type="spellStart"/>
      <w:r>
        <w:rPr>
          <w:rFonts w:ascii="Times New Roman" w:eastAsia="Times New Roman" w:hAnsi="Times New Roman" w:cs="Times New Roman"/>
          <w:sz w:val="24"/>
          <w:szCs w:val="24"/>
          <w:highlight w:val="white"/>
        </w:rPr>
        <w:t>is</w:t>
      </w:r>
      <w:proofErr w:type="spellEnd"/>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medžiagos kiekio (</w:t>
      </w:r>
      <w:r>
        <w:rPr>
          <w:rFonts w:ascii="Times New Roman" w:eastAsia="Times New Roman" w:hAnsi="Times New Roman" w:cs="Times New Roman"/>
          <w:i/>
          <w:sz w:val="24"/>
          <w:szCs w:val="24"/>
        </w:rPr>
        <w:t>n</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mol</w:t>
      </w:r>
      <w:proofErr w:type="spellEnd"/>
      <w:r>
        <w:rPr>
          <w:rFonts w:ascii="Times New Roman" w:eastAsia="Times New Roman" w:hAnsi="Times New Roman" w:cs="Times New Roman"/>
          <w:sz w:val="24"/>
          <w:szCs w:val="24"/>
        </w:rPr>
        <w:t xml:space="preserve">) sąvoką, </w:t>
      </w:r>
      <w:r>
        <w:rPr>
          <w:rFonts w:ascii="Times New Roman" w:eastAsia="Times New Roman" w:hAnsi="Times New Roman" w:cs="Times New Roman"/>
          <w:sz w:val="24"/>
          <w:szCs w:val="24"/>
          <w:highlight w:val="white"/>
        </w:rPr>
        <w:t>rekomenduojama taikyti analogijas, vizualizuoti ir modeliuoti, pateikiant tam tikrus apibendrintais terminais naudojamus kiekio vienetus: pora, tuzinas, velnio tuzinas ir kt</w:t>
      </w:r>
      <w:r w:rsidR="00B95115">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 xml:space="preserve"> Aiškinantis, kas yra molinė masė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M</w:t>
      </w:r>
      <w:r>
        <w:rPr>
          <w:rFonts w:ascii="Times New Roman" w:eastAsia="Times New Roman" w:hAnsi="Times New Roman" w:cs="Times New Roman"/>
          <w:sz w:val="24"/>
          <w:szCs w:val="24"/>
        </w:rPr>
        <w:t>, g/</w:t>
      </w:r>
      <w:proofErr w:type="spellStart"/>
      <w:r>
        <w:rPr>
          <w:rFonts w:ascii="Times New Roman" w:eastAsia="Times New Roman" w:hAnsi="Times New Roman" w:cs="Times New Roman"/>
          <w:sz w:val="24"/>
          <w:szCs w:val="24"/>
        </w:rPr>
        <w:t>mol</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highlight w:val="white"/>
        </w:rPr>
        <w:t xml:space="preserve">, kokie jos  matavimo vienetai, svarbus 1 a. m. v. ir 1 g tarpusavio ryšys, nagrinėjamas jų santykis, </w:t>
      </w:r>
      <w:proofErr w:type="spellStart"/>
      <w:r>
        <w:rPr>
          <w:rFonts w:ascii="Times New Roman" w:eastAsia="Times New Roman" w:hAnsi="Times New Roman" w:cs="Times New Roman"/>
          <w:sz w:val="24"/>
          <w:szCs w:val="24"/>
          <w:highlight w:val="white"/>
        </w:rPr>
        <w:t>Avogadro</w:t>
      </w:r>
      <w:proofErr w:type="spellEnd"/>
      <w:r>
        <w:rPr>
          <w:rFonts w:ascii="Times New Roman" w:eastAsia="Times New Roman" w:hAnsi="Times New Roman" w:cs="Times New Roman"/>
          <w:sz w:val="24"/>
          <w:szCs w:val="24"/>
          <w:highlight w:val="white"/>
        </w:rPr>
        <w:t xml:space="preserve"> konstantos fizikinė prasmė ir jos skaitinė vertė </w:t>
      </w:r>
      <w:r>
        <w:rPr>
          <w:rFonts w:ascii="Times New Roman" w:eastAsia="Times New Roman" w:hAnsi="Times New Roman" w:cs="Times New Roman"/>
          <w:sz w:val="24"/>
          <w:szCs w:val="24"/>
        </w:rPr>
        <w:t>(</w:t>
      </w:r>
      <w:r w:rsidRPr="00E1065D">
        <w:rPr>
          <w:rFonts w:ascii="Times New Roman" w:eastAsia="Times New Roman" w:hAnsi="Times New Roman" w:cs="Times New Roman"/>
          <w:i/>
          <w:sz w:val="24"/>
          <w:szCs w:val="24"/>
        </w:rPr>
        <w:t>N</w:t>
      </w:r>
      <w:r>
        <w:rPr>
          <w:rFonts w:ascii="Times New Roman" w:eastAsia="Times New Roman" w:hAnsi="Times New Roman" w:cs="Times New Roman"/>
          <w:sz w:val="24"/>
          <w:szCs w:val="24"/>
          <w:vertAlign w:val="subscript"/>
        </w:rPr>
        <w:t>A</w:t>
      </w:r>
      <w:r>
        <w:rPr>
          <w:rFonts w:ascii="Times New Roman" w:eastAsia="Times New Roman" w:hAnsi="Times New Roman" w:cs="Times New Roman"/>
          <w:sz w:val="24"/>
          <w:szCs w:val="24"/>
        </w:rPr>
        <w:t xml:space="preserve"> = 6,02214076·10</w:t>
      </w:r>
      <w:r>
        <w:rPr>
          <w:rFonts w:ascii="Times New Roman" w:eastAsia="Times New Roman" w:hAnsi="Times New Roman" w:cs="Times New Roman"/>
          <w:sz w:val="24"/>
          <w:szCs w:val="24"/>
          <w:vertAlign w:val="superscript"/>
        </w:rPr>
        <w:t>23</w:t>
      </w:r>
      <w:r>
        <w:rPr>
          <w:rFonts w:ascii="Times New Roman" w:eastAsia="Times New Roman" w:hAnsi="Times New Roman" w:cs="Times New Roman"/>
          <w:sz w:val="24"/>
          <w:szCs w:val="24"/>
        </w:rPr>
        <w:t xml:space="preserve"> mol</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Mokomasi spręsti uždavinius, taikant medžiagos kiekio formules ar proporcijas, apskaičiuojant medžiagos masę, dalelių skaičių, </w:t>
      </w:r>
      <w:r>
        <w:rPr>
          <w:rFonts w:ascii="Times New Roman" w:eastAsia="Times New Roman" w:hAnsi="Times New Roman" w:cs="Times New Roman"/>
          <w:sz w:val="24"/>
          <w:szCs w:val="24"/>
          <w:highlight w:val="white"/>
        </w:rPr>
        <w:t xml:space="preserve">rekomenduojamas savarankiško užduočių atlikimo metodas (dirbant individualiai ir grupėmis) remiantis internetinio šaltiniu </w:t>
      </w:r>
      <w:hyperlink r:id="rId34">
        <w:r>
          <w:rPr>
            <w:rFonts w:ascii="Times New Roman" w:eastAsia="Times New Roman" w:hAnsi="Times New Roman" w:cs="Times New Roman"/>
            <w:color w:val="1155CC"/>
            <w:sz w:val="24"/>
            <w:szCs w:val="24"/>
            <w:highlight w:val="white"/>
            <w:u w:val="single"/>
          </w:rPr>
          <w:t>Molio skaičiavimas</w:t>
        </w:r>
      </w:hyperlink>
      <w:r>
        <w:rPr>
          <w:rFonts w:ascii="Times New Roman" w:eastAsia="Times New Roman" w:hAnsi="Times New Roman" w:cs="Times New Roman"/>
          <w:sz w:val="24"/>
          <w:szCs w:val="24"/>
          <w:highlight w:val="white"/>
        </w:rPr>
        <w:t xml:space="preserve">. Rekomenduojami internetiniai šaltiniai:  </w:t>
      </w:r>
      <w:hyperlink r:id="rId35">
        <w:r>
          <w:rPr>
            <w:rFonts w:ascii="Times New Roman" w:eastAsia="Times New Roman" w:hAnsi="Times New Roman" w:cs="Times New Roman"/>
            <w:color w:val="1155CC"/>
            <w:sz w:val="24"/>
            <w:szCs w:val="24"/>
            <w:u w:val="single"/>
          </w:rPr>
          <w:t>IUPAC - Avogadro constant (A00543)</w:t>
        </w:r>
      </w:hyperlink>
      <w:r>
        <w:rPr>
          <w:rFonts w:ascii="Times New Roman" w:eastAsia="Times New Roman" w:hAnsi="Times New Roman" w:cs="Times New Roman"/>
          <w:sz w:val="24"/>
          <w:szCs w:val="24"/>
        </w:rPr>
        <w:t>,</w:t>
      </w:r>
      <w:r w:rsidR="00E1065D">
        <w:rPr>
          <w:rFonts w:ascii="Times New Roman" w:eastAsia="Times New Roman" w:hAnsi="Times New Roman" w:cs="Times New Roman"/>
          <w:sz w:val="24"/>
          <w:szCs w:val="24"/>
        </w:rPr>
        <w:t xml:space="preserve"> </w:t>
      </w:r>
      <w:hyperlink r:id="rId36">
        <w:r>
          <w:rPr>
            <w:rFonts w:ascii="Times New Roman" w:eastAsia="Times New Roman" w:hAnsi="Times New Roman" w:cs="Times New Roman"/>
            <w:sz w:val="24"/>
            <w:szCs w:val="24"/>
            <w:u w:val="single"/>
          </w:rPr>
          <w:t>https://www.engineeringtoolbox</w:t>
        </w:r>
      </w:hyperlink>
      <w:r>
        <w:rPr>
          <w:rFonts w:ascii="Times New Roman" w:eastAsia="Times New Roman" w:hAnsi="Times New Roman" w:cs="Times New Roman"/>
          <w:sz w:val="24"/>
          <w:szCs w:val="24"/>
        </w:rPr>
        <w:t xml:space="preserve">, </w:t>
      </w:r>
      <w:hyperlink r:id="rId37">
        <w:proofErr w:type="spellStart"/>
        <w:r>
          <w:rPr>
            <w:rFonts w:ascii="Times New Roman" w:eastAsia="Times New Roman" w:hAnsi="Times New Roman" w:cs="Times New Roman"/>
            <w:sz w:val="24"/>
            <w:szCs w:val="24"/>
            <w:u w:val="single"/>
          </w:rPr>
          <w:t>com</w:t>
        </w:r>
        <w:proofErr w:type="spellEnd"/>
        <w:r>
          <w:rPr>
            <w:rFonts w:ascii="Times New Roman" w:eastAsia="Times New Roman" w:hAnsi="Times New Roman" w:cs="Times New Roman"/>
            <w:sz w:val="24"/>
            <w:szCs w:val="24"/>
            <w:u w:val="single"/>
          </w:rPr>
          <w:t>/stp-standard-ntp-normal-air-d_772.html</w:t>
        </w:r>
      </w:hyperlink>
      <w:r>
        <w:rPr>
          <w:rFonts w:ascii="Times New Roman" w:eastAsia="Times New Roman" w:hAnsi="Times New Roman" w:cs="Times New Roman"/>
          <w:sz w:val="24"/>
          <w:szCs w:val="24"/>
        </w:rPr>
        <w:t xml:space="preserve">, </w:t>
      </w:r>
      <w:hyperlink r:id="rId38">
        <w:proofErr w:type="spellStart"/>
        <w:r>
          <w:rPr>
            <w:rFonts w:ascii="Times New Roman" w:eastAsia="Times New Roman" w:hAnsi="Times New Roman" w:cs="Times New Roman"/>
            <w:color w:val="1155CC"/>
            <w:sz w:val="24"/>
            <w:szCs w:val="24"/>
            <w:u w:val="single"/>
          </w:rPr>
          <w:t>Shouldn't</w:t>
        </w:r>
        <w:proofErr w:type="spellEnd"/>
        <w:r>
          <w:rPr>
            <w:rFonts w:ascii="Times New Roman" w:eastAsia="Times New Roman" w:hAnsi="Times New Roman" w:cs="Times New Roman"/>
            <w:color w:val="1155CC"/>
            <w:sz w:val="24"/>
            <w:szCs w:val="24"/>
            <w:u w:val="single"/>
          </w:rPr>
          <w:t xml:space="preserve"> 1 mole </w:t>
        </w:r>
        <w:proofErr w:type="spellStart"/>
        <w:r>
          <w:rPr>
            <w:rFonts w:ascii="Times New Roman" w:eastAsia="Times New Roman" w:hAnsi="Times New Roman" w:cs="Times New Roman"/>
            <w:color w:val="1155CC"/>
            <w:sz w:val="24"/>
            <w:szCs w:val="24"/>
            <w:u w:val="single"/>
          </w:rPr>
          <w:t>of</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any</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ideal</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gas</w:t>
        </w:r>
        <w:proofErr w:type="spellEnd"/>
        <w:r>
          <w:rPr>
            <w:rFonts w:ascii="Times New Roman" w:eastAsia="Times New Roman" w:hAnsi="Times New Roman" w:cs="Times New Roman"/>
            <w:color w:val="1155CC"/>
            <w:sz w:val="24"/>
            <w:szCs w:val="24"/>
            <w:u w:val="single"/>
          </w:rPr>
          <w:t xml:space="preserve"> at </w:t>
        </w:r>
        <w:proofErr w:type="spellStart"/>
        <w:r>
          <w:rPr>
            <w:rFonts w:ascii="Times New Roman" w:eastAsia="Times New Roman" w:hAnsi="Times New Roman" w:cs="Times New Roman"/>
            <w:color w:val="1155CC"/>
            <w:sz w:val="24"/>
            <w:szCs w:val="24"/>
            <w:u w:val="single"/>
          </w:rPr>
          <w:t>open</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space</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occupy</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more</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than</w:t>
        </w:r>
        <w:proofErr w:type="spellEnd"/>
        <w:r>
          <w:rPr>
            <w:rFonts w:ascii="Times New Roman" w:eastAsia="Times New Roman" w:hAnsi="Times New Roman" w:cs="Times New Roman"/>
            <w:color w:val="1155CC"/>
            <w:sz w:val="24"/>
            <w:szCs w:val="24"/>
            <w:u w:val="single"/>
          </w:rPr>
          <w:t xml:space="preserve"> 22.4 L </w:t>
        </w:r>
        <w:proofErr w:type="spellStart"/>
        <w:r>
          <w:rPr>
            <w:rFonts w:ascii="Times New Roman" w:eastAsia="Times New Roman" w:hAnsi="Times New Roman" w:cs="Times New Roman"/>
            <w:color w:val="1155CC"/>
            <w:sz w:val="24"/>
            <w:szCs w:val="24"/>
            <w:u w:val="single"/>
          </w:rPr>
          <w:t>volume</w:t>
        </w:r>
        <w:proofErr w:type="spellEnd"/>
        <w:r>
          <w:rPr>
            <w:rFonts w:ascii="Times New Roman" w:eastAsia="Times New Roman" w:hAnsi="Times New Roman" w:cs="Times New Roman"/>
            <w:color w:val="1155CC"/>
            <w:sz w:val="24"/>
            <w:szCs w:val="24"/>
            <w:u w:val="single"/>
          </w:rPr>
          <w:t xml:space="preserve"> at S.T.P. </w:t>
        </w:r>
        <w:proofErr w:type="spellStart"/>
        <w:r>
          <w:rPr>
            <w:rFonts w:ascii="Times New Roman" w:eastAsia="Times New Roman" w:hAnsi="Times New Roman" w:cs="Times New Roman"/>
            <w:color w:val="1155CC"/>
            <w:sz w:val="24"/>
            <w:szCs w:val="24"/>
            <w:u w:val="single"/>
          </w:rPr>
          <w:t>due</w:t>
        </w:r>
        <w:proofErr w:type="spellEnd"/>
        <w:r>
          <w:rPr>
            <w:rFonts w:ascii="Times New Roman" w:eastAsia="Times New Roman" w:hAnsi="Times New Roman" w:cs="Times New Roman"/>
            <w:color w:val="1155CC"/>
            <w:sz w:val="24"/>
            <w:szCs w:val="24"/>
            <w:u w:val="single"/>
          </w:rPr>
          <w:t xml:space="preserve"> to </w:t>
        </w:r>
        <w:proofErr w:type="spellStart"/>
        <w:r>
          <w:rPr>
            <w:rFonts w:ascii="Times New Roman" w:eastAsia="Times New Roman" w:hAnsi="Times New Roman" w:cs="Times New Roman"/>
            <w:color w:val="1155CC"/>
            <w:sz w:val="24"/>
            <w:szCs w:val="24"/>
            <w:u w:val="single"/>
          </w:rPr>
          <w:t>diffusion</w:t>
        </w:r>
        <w:proofErr w:type="spellEnd"/>
        <w:r>
          <w:rPr>
            <w:rFonts w:ascii="Times New Roman" w:eastAsia="Times New Roman" w:hAnsi="Times New Roman" w:cs="Times New Roman"/>
            <w:color w:val="1155CC"/>
            <w:sz w:val="24"/>
            <w:szCs w:val="24"/>
            <w:u w:val="single"/>
          </w:rPr>
          <w:t>?</w:t>
        </w:r>
      </w:hyperlink>
      <w:r>
        <w:rPr>
          <w:rFonts w:ascii="Times New Roman" w:eastAsia="Times New Roman" w:hAnsi="Times New Roman" w:cs="Times New Roman"/>
          <w:sz w:val="24"/>
          <w:szCs w:val="24"/>
        </w:rPr>
        <w:t xml:space="preserve">, </w:t>
      </w:r>
      <w:hyperlink r:id="rId39">
        <w:r>
          <w:rPr>
            <w:rFonts w:ascii="Times New Roman" w:eastAsia="Times New Roman" w:hAnsi="Times New Roman" w:cs="Times New Roman"/>
            <w:color w:val="1155CC"/>
            <w:sz w:val="24"/>
            <w:szCs w:val="24"/>
            <w:u w:val="single"/>
          </w:rPr>
          <w:t xml:space="preserve">SI </w:t>
        </w:r>
        <w:proofErr w:type="spellStart"/>
        <w:r>
          <w:rPr>
            <w:rFonts w:ascii="Times New Roman" w:eastAsia="Times New Roman" w:hAnsi="Times New Roman" w:cs="Times New Roman"/>
            <w:color w:val="1155CC"/>
            <w:sz w:val="24"/>
            <w:szCs w:val="24"/>
            <w:u w:val="single"/>
          </w:rPr>
          <w:t>Units</w:t>
        </w:r>
        <w:proofErr w:type="spellEnd"/>
        <w:r>
          <w:rPr>
            <w:rFonts w:ascii="Times New Roman" w:eastAsia="Times New Roman" w:hAnsi="Times New Roman" w:cs="Times New Roman"/>
            <w:color w:val="1155CC"/>
            <w:sz w:val="24"/>
            <w:szCs w:val="24"/>
            <w:u w:val="single"/>
          </w:rPr>
          <w:t xml:space="preserve"> - </w:t>
        </w:r>
        <w:proofErr w:type="spellStart"/>
        <w:r>
          <w:rPr>
            <w:rFonts w:ascii="Times New Roman" w:eastAsia="Times New Roman" w:hAnsi="Times New Roman" w:cs="Times New Roman"/>
            <w:color w:val="1155CC"/>
            <w:sz w:val="24"/>
            <w:szCs w:val="24"/>
            <w:u w:val="single"/>
          </w:rPr>
          <w:t>Volume</w:t>
        </w:r>
        <w:proofErr w:type="spellEnd"/>
        <w:r>
          <w:rPr>
            <w:rFonts w:ascii="Times New Roman" w:eastAsia="Times New Roman" w:hAnsi="Times New Roman" w:cs="Times New Roman"/>
            <w:color w:val="1155CC"/>
            <w:sz w:val="24"/>
            <w:szCs w:val="24"/>
            <w:u w:val="single"/>
          </w:rPr>
          <w:t xml:space="preserve"> | NIST</w:t>
        </w:r>
      </w:hyperlink>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Definition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mole (IUPAC </w:t>
      </w:r>
      <w:proofErr w:type="spellStart"/>
      <w:r>
        <w:rPr>
          <w:rFonts w:ascii="Times New Roman" w:eastAsia="Times New Roman" w:hAnsi="Times New Roman" w:cs="Times New Roman"/>
          <w:sz w:val="24"/>
          <w:szCs w:val="24"/>
        </w:rPr>
        <w:t>Recommendation</w:t>
      </w:r>
      <w:proofErr w:type="spellEnd"/>
      <w:r>
        <w:rPr>
          <w:rFonts w:ascii="Times New Roman" w:eastAsia="Times New Roman" w:hAnsi="Times New Roman" w:cs="Times New Roman"/>
          <w:sz w:val="24"/>
          <w:szCs w:val="24"/>
        </w:rPr>
        <w:t xml:space="preserve"> 2017), </w:t>
      </w:r>
      <w:hyperlink r:id="rId40">
        <w:proofErr w:type="spellStart"/>
        <w:r>
          <w:rPr>
            <w:rFonts w:ascii="Times New Roman" w:eastAsia="Times New Roman" w:hAnsi="Times New Roman" w:cs="Times New Roman"/>
            <w:color w:val="1155CC"/>
            <w:sz w:val="24"/>
            <w:szCs w:val="24"/>
            <w:u w:val="single"/>
          </w:rPr>
          <w:t>Definition</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of</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the</w:t>
        </w:r>
        <w:proofErr w:type="spellEnd"/>
        <w:r>
          <w:rPr>
            <w:rFonts w:ascii="Times New Roman" w:eastAsia="Times New Roman" w:hAnsi="Times New Roman" w:cs="Times New Roman"/>
            <w:color w:val="1155CC"/>
            <w:sz w:val="24"/>
            <w:szCs w:val="24"/>
            <w:u w:val="single"/>
          </w:rPr>
          <w:t xml:space="preserve"> mole (IUPAC </w:t>
        </w:r>
        <w:proofErr w:type="spellStart"/>
        <w:r>
          <w:rPr>
            <w:rFonts w:ascii="Times New Roman" w:eastAsia="Times New Roman" w:hAnsi="Times New Roman" w:cs="Times New Roman"/>
            <w:color w:val="1155CC"/>
            <w:sz w:val="24"/>
            <w:szCs w:val="24"/>
            <w:u w:val="single"/>
          </w:rPr>
          <w:t>Recommendation</w:t>
        </w:r>
        <w:proofErr w:type="spellEnd"/>
        <w:r>
          <w:rPr>
            <w:rFonts w:ascii="Times New Roman" w:eastAsia="Times New Roman" w:hAnsi="Times New Roman" w:cs="Times New Roman"/>
            <w:color w:val="1155CC"/>
            <w:sz w:val="24"/>
            <w:szCs w:val="24"/>
            <w:u w:val="single"/>
          </w:rPr>
          <w:t xml:space="preserve"> 2017)</w:t>
        </w:r>
      </w:hyperlink>
      <w:r>
        <w:rPr>
          <w:rFonts w:ascii="Times New Roman" w:eastAsia="Times New Roman" w:hAnsi="Times New Roman" w:cs="Times New Roman"/>
          <w:sz w:val="24"/>
          <w:szCs w:val="24"/>
          <w:u w:val="single"/>
        </w:rPr>
        <w:t xml:space="preserve">, </w:t>
      </w:r>
      <w:hyperlink r:id="rId41">
        <w:proofErr w:type="spellStart"/>
        <w:r>
          <w:rPr>
            <w:rFonts w:ascii="Times New Roman" w:eastAsia="Times New Roman" w:hAnsi="Times New Roman" w:cs="Times New Roman"/>
            <w:sz w:val="24"/>
            <w:szCs w:val="24"/>
            <w:u w:val="single"/>
          </w:rPr>
          <w:t>Concept</w:t>
        </w:r>
        <w:proofErr w:type="spellEnd"/>
        <w:r>
          <w:rPr>
            <w:rFonts w:ascii="Times New Roman" w:eastAsia="Times New Roman" w:hAnsi="Times New Roman" w:cs="Times New Roman"/>
            <w:sz w:val="24"/>
            <w:szCs w:val="24"/>
            <w:u w:val="single"/>
          </w:rPr>
          <w:t xml:space="preserve"> </w:t>
        </w:r>
        <w:proofErr w:type="spellStart"/>
        <w:r>
          <w:rPr>
            <w:rFonts w:ascii="Times New Roman" w:eastAsia="Times New Roman" w:hAnsi="Times New Roman" w:cs="Times New Roman"/>
            <w:sz w:val="24"/>
            <w:szCs w:val="24"/>
            <w:u w:val="single"/>
          </w:rPr>
          <w:t>of</w:t>
        </w:r>
        <w:proofErr w:type="spellEnd"/>
        <w:r>
          <w:rPr>
            <w:rFonts w:ascii="Times New Roman" w:eastAsia="Times New Roman" w:hAnsi="Times New Roman" w:cs="Times New Roman"/>
            <w:sz w:val="24"/>
            <w:szCs w:val="24"/>
            <w:u w:val="single"/>
          </w:rPr>
          <w:t xml:space="preserve"> Mole - </w:t>
        </w:r>
        <w:proofErr w:type="spellStart"/>
        <w:r>
          <w:rPr>
            <w:rFonts w:ascii="Times New Roman" w:eastAsia="Times New Roman" w:hAnsi="Times New Roman" w:cs="Times New Roman"/>
            <w:sz w:val="24"/>
            <w:szCs w:val="24"/>
            <w:u w:val="single"/>
          </w:rPr>
          <w:t>Part</w:t>
        </w:r>
        <w:proofErr w:type="spellEnd"/>
        <w:r>
          <w:rPr>
            <w:rFonts w:ascii="Times New Roman" w:eastAsia="Times New Roman" w:hAnsi="Times New Roman" w:cs="Times New Roman"/>
            <w:sz w:val="24"/>
            <w:szCs w:val="24"/>
            <w:u w:val="single"/>
          </w:rPr>
          <w:t xml:space="preserve"> 1 | Atoms </w:t>
        </w:r>
        <w:proofErr w:type="spellStart"/>
        <w:r>
          <w:rPr>
            <w:rFonts w:ascii="Times New Roman" w:eastAsia="Times New Roman" w:hAnsi="Times New Roman" w:cs="Times New Roman"/>
            <w:sz w:val="24"/>
            <w:szCs w:val="24"/>
            <w:u w:val="single"/>
          </w:rPr>
          <w:t>and</w:t>
        </w:r>
        <w:proofErr w:type="spellEnd"/>
        <w:r>
          <w:rPr>
            <w:rFonts w:ascii="Times New Roman" w:eastAsia="Times New Roman" w:hAnsi="Times New Roman" w:cs="Times New Roman"/>
            <w:sz w:val="24"/>
            <w:szCs w:val="24"/>
            <w:u w:val="single"/>
          </w:rPr>
          <w:t xml:space="preserve"> </w:t>
        </w:r>
        <w:proofErr w:type="spellStart"/>
        <w:r>
          <w:rPr>
            <w:rFonts w:ascii="Times New Roman" w:eastAsia="Times New Roman" w:hAnsi="Times New Roman" w:cs="Times New Roman"/>
            <w:sz w:val="24"/>
            <w:szCs w:val="24"/>
            <w:u w:val="single"/>
          </w:rPr>
          <w:t>Molecules</w:t>
        </w:r>
        <w:proofErr w:type="spellEnd"/>
        <w:r>
          <w:rPr>
            <w:rFonts w:ascii="Times New Roman" w:eastAsia="Times New Roman" w:hAnsi="Times New Roman" w:cs="Times New Roman"/>
            <w:sz w:val="24"/>
            <w:szCs w:val="24"/>
            <w:u w:val="single"/>
          </w:rPr>
          <w:t xml:space="preserve"> | </w:t>
        </w:r>
        <w:proofErr w:type="spellStart"/>
        <w:r>
          <w:rPr>
            <w:rFonts w:ascii="Times New Roman" w:eastAsia="Times New Roman" w:hAnsi="Times New Roman" w:cs="Times New Roman"/>
            <w:sz w:val="24"/>
            <w:szCs w:val="24"/>
            <w:u w:val="single"/>
          </w:rPr>
          <w:t>Don't</w:t>
        </w:r>
        <w:proofErr w:type="spellEnd"/>
        <w:r>
          <w:rPr>
            <w:rFonts w:ascii="Times New Roman" w:eastAsia="Times New Roman" w:hAnsi="Times New Roman" w:cs="Times New Roman"/>
            <w:sz w:val="24"/>
            <w:szCs w:val="24"/>
            <w:u w:val="single"/>
          </w:rPr>
          <w:t xml:space="preserve"> </w:t>
        </w:r>
        <w:proofErr w:type="spellStart"/>
        <w:r>
          <w:rPr>
            <w:rFonts w:ascii="Times New Roman" w:eastAsia="Times New Roman" w:hAnsi="Times New Roman" w:cs="Times New Roman"/>
            <w:sz w:val="24"/>
            <w:szCs w:val="24"/>
            <w:u w:val="single"/>
          </w:rPr>
          <w:t>Memorise</w:t>
        </w:r>
        <w:proofErr w:type="spellEnd"/>
      </w:hyperlink>
      <w:r>
        <w:rPr>
          <w:rFonts w:ascii="Times New Roman" w:eastAsia="Times New Roman" w:hAnsi="Times New Roman" w:cs="Times New Roman"/>
          <w:sz w:val="24"/>
          <w:szCs w:val="24"/>
        </w:rPr>
        <w:t xml:space="preserve">.  </w:t>
      </w:r>
    </w:p>
    <w:p w14:paraId="0000007C" w14:textId="0570491B" w:rsidR="00C20A60" w:rsidRDefault="00EB1F6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2</w:t>
      </w:r>
      <w:r w:rsidR="00970BF9">
        <w:rPr>
          <w:rFonts w:ascii="Times New Roman" w:eastAsia="Times New Roman" w:hAnsi="Times New Roman" w:cs="Times New Roman"/>
          <w:b/>
          <w:sz w:val="24"/>
          <w:szCs w:val="24"/>
        </w:rPr>
        <w:t xml:space="preserve">9.1.2. Dujų molio tūris ir </w:t>
      </w:r>
      <w:proofErr w:type="spellStart"/>
      <w:r w:rsidR="00970BF9">
        <w:rPr>
          <w:rFonts w:ascii="Times New Roman" w:eastAsia="Times New Roman" w:hAnsi="Times New Roman" w:cs="Times New Roman"/>
          <w:b/>
          <w:sz w:val="24"/>
          <w:szCs w:val="24"/>
        </w:rPr>
        <w:t>Avogadro</w:t>
      </w:r>
      <w:proofErr w:type="spellEnd"/>
      <w:r w:rsidR="00970BF9">
        <w:rPr>
          <w:rFonts w:ascii="Times New Roman" w:eastAsia="Times New Roman" w:hAnsi="Times New Roman" w:cs="Times New Roman"/>
          <w:b/>
          <w:sz w:val="24"/>
          <w:szCs w:val="24"/>
        </w:rPr>
        <w:t xml:space="preserve"> dėsnis</w:t>
      </w:r>
    </w:p>
    <w:p w14:paraId="0000007E" w14:textId="3696ACF5" w:rsidR="00C20A60" w:rsidRDefault="00EB1F69" w:rsidP="005A5F90">
      <w:pPr>
        <w:spacing w:after="0"/>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w:t>
      </w:r>
      <w:r w:rsidR="00970BF9">
        <w:rPr>
          <w:rFonts w:ascii="Times New Roman" w:eastAsia="Times New Roman" w:hAnsi="Times New Roman" w:cs="Times New Roman"/>
          <w:sz w:val="24"/>
          <w:szCs w:val="24"/>
          <w:highlight w:val="white"/>
        </w:rPr>
        <w:t>agrinėjamos fizikinės dujų savybės: tūrio nepastovumas, spūdumas, tankis, tirpumas vandenyje</w:t>
      </w:r>
      <w:r>
        <w:rPr>
          <w:rFonts w:ascii="Times New Roman" w:eastAsia="Times New Roman" w:hAnsi="Times New Roman" w:cs="Times New Roman"/>
          <w:sz w:val="24"/>
          <w:szCs w:val="24"/>
          <w:highlight w:val="white"/>
        </w:rPr>
        <w:t>. R</w:t>
      </w:r>
      <w:r w:rsidR="00970BF9">
        <w:rPr>
          <w:rFonts w:ascii="Times New Roman" w:eastAsia="Times New Roman" w:hAnsi="Times New Roman" w:cs="Times New Roman"/>
          <w:sz w:val="24"/>
          <w:szCs w:val="24"/>
        </w:rPr>
        <w:t>ekomenduoj</w:t>
      </w:r>
      <w:r w:rsidR="00E1065D">
        <w:rPr>
          <w:rFonts w:ascii="Times New Roman" w:eastAsia="Times New Roman" w:hAnsi="Times New Roman" w:cs="Times New Roman"/>
          <w:sz w:val="24"/>
          <w:szCs w:val="24"/>
        </w:rPr>
        <w:t>ama atliktus bandymus papildyti</w:t>
      </w:r>
      <w:r w:rsidR="00970BF9">
        <w:rPr>
          <w:rFonts w:ascii="Times New Roman" w:eastAsia="Times New Roman" w:hAnsi="Times New Roman" w:cs="Times New Roman"/>
          <w:sz w:val="24"/>
          <w:szCs w:val="24"/>
        </w:rPr>
        <w:t xml:space="preserve"> naudojant įvairius vizualizacijos šaltinius. Apibūdinant dujų molinio tūrio </w:t>
      </w:r>
      <w:r w:rsidR="00970BF9">
        <w:rPr>
          <w:rFonts w:ascii="Times New Roman" w:eastAsia="Times New Roman" w:hAnsi="Times New Roman" w:cs="Times New Roman"/>
          <w:sz w:val="24"/>
          <w:szCs w:val="24"/>
          <w:highlight w:val="white"/>
        </w:rPr>
        <w:t>(</w:t>
      </w:r>
      <w:r w:rsidR="00970BF9">
        <w:rPr>
          <w:rFonts w:ascii="Times New Roman" w:eastAsia="Times New Roman" w:hAnsi="Times New Roman" w:cs="Times New Roman"/>
          <w:i/>
          <w:sz w:val="24"/>
          <w:szCs w:val="24"/>
          <w:highlight w:val="white"/>
        </w:rPr>
        <w:t>V</w:t>
      </w:r>
      <w:r w:rsidR="00970BF9">
        <w:rPr>
          <w:rFonts w:ascii="Times New Roman" w:eastAsia="Times New Roman" w:hAnsi="Times New Roman" w:cs="Times New Roman"/>
          <w:sz w:val="24"/>
          <w:szCs w:val="24"/>
          <w:highlight w:val="white"/>
          <w:vertAlign w:val="subscript"/>
        </w:rPr>
        <w:t>M</w:t>
      </w:r>
      <w:r w:rsidR="00970BF9">
        <w:rPr>
          <w:rFonts w:ascii="Times New Roman" w:eastAsia="Times New Roman" w:hAnsi="Times New Roman" w:cs="Times New Roman"/>
          <w:sz w:val="24"/>
          <w:szCs w:val="24"/>
          <w:highlight w:val="white"/>
        </w:rPr>
        <w:t>, dm</w:t>
      </w:r>
      <w:r w:rsidR="00970BF9">
        <w:rPr>
          <w:rFonts w:ascii="Times New Roman" w:eastAsia="Times New Roman" w:hAnsi="Times New Roman" w:cs="Times New Roman"/>
          <w:sz w:val="24"/>
          <w:szCs w:val="24"/>
          <w:highlight w:val="white"/>
          <w:vertAlign w:val="superscript"/>
        </w:rPr>
        <w:t>3</w:t>
      </w:r>
      <w:r w:rsidR="00970BF9">
        <w:rPr>
          <w:rFonts w:ascii="Times New Roman" w:eastAsia="Times New Roman" w:hAnsi="Times New Roman" w:cs="Times New Roman"/>
          <w:sz w:val="24"/>
          <w:szCs w:val="24"/>
          <w:highlight w:val="white"/>
        </w:rPr>
        <w:t>/</w:t>
      </w:r>
      <w:proofErr w:type="spellStart"/>
      <w:r w:rsidR="00970BF9">
        <w:rPr>
          <w:rFonts w:ascii="Times New Roman" w:eastAsia="Times New Roman" w:hAnsi="Times New Roman" w:cs="Times New Roman"/>
          <w:sz w:val="24"/>
          <w:szCs w:val="24"/>
          <w:highlight w:val="white"/>
        </w:rPr>
        <w:t>mol</w:t>
      </w:r>
      <w:proofErr w:type="spellEnd"/>
      <w:r w:rsidR="00970BF9">
        <w:rPr>
          <w:rFonts w:ascii="Times New Roman" w:eastAsia="Times New Roman" w:hAnsi="Times New Roman" w:cs="Times New Roman"/>
          <w:sz w:val="24"/>
          <w:szCs w:val="24"/>
          <w:highlight w:val="white"/>
        </w:rPr>
        <w:t xml:space="preserve">) </w:t>
      </w:r>
      <w:r w:rsidR="00970BF9">
        <w:rPr>
          <w:rFonts w:ascii="Times New Roman" w:eastAsia="Times New Roman" w:hAnsi="Times New Roman" w:cs="Times New Roman"/>
          <w:sz w:val="24"/>
          <w:szCs w:val="24"/>
        </w:rPr>
        <w:t>sąvoką, įvardijant jo matavimo vienetus, rekomenduojama vizualizuoti ir modeliuoti, naudoti įvairius internetinius šaltinius. Svarbu apibrėžti, kad standartinės sąlygos (STP) yra 1 bar (100 000 Pa) slėgis ir 0 °C (273 K) temperatūra. Nurodoma, kad standartinėmis sąlygomis dujų molinis tūris yra 22,7 dm</w:t>
      </w:r>
      <w:r w:rsidR="00970BF9">
        <w:rPr>
          <w:rFonts w:ascii="Times New Roman" w:eastAsia="Times New Roman" w:hAnsi="Times New Roman" w:cs="Times New Roman"/>
          <w:sz w:val="24"/>
          <w:szCs w:val="24"/>
          <w:vertAlign w:val="superscript"/>
        </w:rPr>
        <w:t>3</w:t>
      </w:r>
      <w:r w:rsidR="00970BF9">
        <w:rPr>
          <w:rFonts w:ascii="Times New Roman" w:eastAsia="Times New Roman" w:hAnsi="Times New Roman" w:cs="Times New Roman"/>
          <w:sz w:val="24"/>
          <w:szCs w:val="24"/>
        </w:rPr>
        <w:t>/</w:t>
      </w:r>
      <w:proofErr w:type="spellStart"/>
      <w:r w:rsidR="00970BF9">
        <w:rPr>
          <w:rFonts w:ascii="Times New Roman" w:eastAsia="Times New Roman" w:hAnsi="Times New Roman" w:cs="Times New Roman"/>
          <w:sz w:val="24"/>
          <w:szCs w:val="24"/>
        </w:rPr>
        <w:t>mol</w:t>
      </w:r>
      <w:proofErr w:type="spellEnd"/>
      <w:r w:rsidR="00970BF9">
        <w:rPr>
          <w:rFonts w:ascii="Times New Roman" w:eastAsia="Times New Roman" w:hAnsi="Times New Roman" w:cs="Times New Roman"/>
          <w:sz w:val="24"/>
          <w:szCs w:val="24"/>
        </w:rPr>
        <w:t xml:space="preserve"> (L/</w:t>
      </w:r>
      <w:proofErr w:type="spellStart"/>
      <w:r w:rsidR="00970BF9">
        <w:rPr>
          <w:rFonts w:ascii="Times New Roman" w:eastAsia="Times New Roman" w:hAnsi="Times New Roman" w:cs="Times New Roman"/>
          <w:sz w:val="24"/>
          <w:szCs w:val="24"/>
        </w:rPr>
        <w:t>mol</w:t>
      </w:r>
      <w:proofErr w:type="spellEnd"/>
      <w:r w:rsidR="00970BF9">
        <w:rPr>
          <w:rFonts w:ascii="Times New Roman" w:eastAsia="Times New Roman" w:hAnsi="Times New Roman" w:cs="Times New Roman"/>
          <w:sz w:val="24"/>
          <w:szCs w:val="24"/>
        </w:rPr>
        <w:t xml:space="preserve">). Nagrinėjant </w:t>
      </w:r>
      <w:proofErr w:type="spellStart"/>
      <w:r w:rsidR="00970BF9">
        <w:rPr>
          <w:rFonts w:ascii="Times New Roman" w:eastAsia="Times New Roman" w:hAnsi="Times New Roman" w:cs="Times New Roman"/>
          <w:sz w:val="24"/>
          <w:szCs w:val="24"/>
        </w:rPr>
        <w:t>Avogadro</w:t>
      </w:r>
      <w:proofErr w:type="spellEnd"/>
      <w:r w:rsidR="00970BF9">
        <w:rPr>
          <w:rFonts w:ascii="Times New Roman" w:eastAsia="Times New Roman" w:hAnsi="Times New Roman" w:cs="Times New Roman"/>
          <w:sz w:val="24"/>
          <w:szCs w:val="24"/>
        </w:rPr>
        <w:t xml:space="preserve"> dėsnį ir mokantis spręsti uždavinius taikant šį dėsnį,</w:t>
      </w:r>
      <w:r w:rsidR="00970BF9">
        <w:rPr>
          <w:rFonts w:ascii="Times New Roman" w:eastAsia="Times New Roman" w:hAnsi="Times New Roman" w:cs="Times New Roman"/>
          <w:sz w:val="24"/>
          <w:szCs w:val="24"/>
          <w:highlight w:val="white"/>
        </w:rPr>
        <w:t xml:space="preserve"> rekomenduojamas savarankiško užduočių atlikimo metodas (dirbant individualiai ir grupėmis).</w:t>
      </w:r>
    </w:p>
    <w:p w14:paraId="0000007F" w14:textId="77777777" w:rsidR="00C20A60" w:rsidRDefault="00C20A60">
      <w:pPr>
        <w:spacing w:after="0" w:line="240" w:lineRule="auto"/>
        <w:jc w:val="both"/>
        <w:rPr>
          <w:rFonts w:ascii="Times New Roman" w:eastAsia="Times New Roman" w:hAnsi="Times New Roman" w:cs="Times New Roman"/>
          <w:b/>
          <w:sz w:val="24"/>
          <w:szCs w:val="24"/>
        </w:rPr>
      </w:pPr>
    </w:p>
    <w:p w14:paraId="00000080" w14:textId="0144F461" w:rsidR="00C20A60" w:rsidRDefault="00EB1F69">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sidR="00970BF9">
        <w:rPr>
          <w:rFonts w:ascii="Times New Roman" w:eastAsia="Times New Roman" w:hAnsi="Times New Roman" w:cs="Times New Roman"/>
          <w:b/>
          <w:sz w:val="24"/>
          <w:szCs w:val="24"/>
        </w:rPr>
        <w:t>9.2. Vanduo ir tirpalai</w:t>
      </w:r>
    </w:p>
    <w:p w14:paraId="00000081" w14:textId="3B8AFC44" w:rsidR="00C20A60" w:rsidRDefault="00EB1F69">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sidR="00970BF9">
        <w:rPr>
          <w:rFonts w:ascii="Times New Roman" w:eastAsia="Times New Roman" w:hAnsi="Times New Roman" w:cs="Times New Roman"/>
          <w:b/>
          <w:sz w:val="24"/>
          <w:szCs w:val="24"/>
        </w:rPr>
        <w:t xml:space="preserve">9.2.1. Bendrosios žinios apie tirpalus. Elektrolitai ir </w:t>
      </w:r>
      <w:proofErr w:type="spellStart"/>
      <w:r w:rsidR="00970BF9">
        <w:rPr>
          <w:rFonts w:ascii="Times New Roman" w:eastAsia="Times New Roman" w:hAnsi="Times New Roman" w:cs="Times New Roman"/>
          <w:b/>
          <w:sz w:val="24"/>
          <w:szCs w:val="24"/>
        </w:rPr>
        <w:t>neelektrolitai</w:t>
      </w:r>
      <w:proofErr w:type="spellEnd"/>
    </w:p>
    <w:p w14:paraId="00000082" w14:textId="17B5A999" w:rsidR="00C20A60" w:rsidRDefault="00970BF9"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Nagrinėjant vandens molekulės kampinę sandarą ir poliškumą, vaizduojant vandenilinį ryšį tarp dviejų vandens molekulių struktūrinėmis formulėmis, siejant vandens fizikines savybes (lydymosi ir virimo temperatūra, tankio priklausomybė nuo temperatūros) su vandens molekulių gebėjimu sudaryti tarpusavyje vandenilinius ryšius rekomenduojama naudoti įvairius iliustruojančius šaltinius, vizualizacijas. Aiškinantis vandens kaip tirpiklio svarbą, pavyzdžiui, kraujo, limfinėje ir šalinimo sistemose, virškinamajame trakte, augalų medienoje, ląstelėse vykstančiose reakcijose (fotosintezėje) ar kt.), galima naudoti „</w:t>
      </w:r>
      <w:proofErr w:type="spellStart"/>
      <w:r>
        <w:rPr>
          <w:rFonts w:ascii="Times New Roman" w:eastAsia="Times New Roman" w:hAnsi="Times New Roman" w:cs="Times New Roman"/>
          <w:sz w:val="24"/>
          <w:szCs w:val="24"/>
        </w:rPr>
        <w:t>Durstinio</w:t>
      </w:r>
      <w:proofErr w:type="spellEnd"/>
      <w:r>
        <w:rPr>
          <w:rFonts w:ascii="Times New Roman" w:eastAsia="Times New Roman" w:hAnsi="Times New Roman" w:cs="Times New Roman"/>
          <w:sz w:val="24"/>
          <w:szCs w:val="24"/>
        </w:rPr>
        <w:t>“ metodą (</w:t>
      </w:r>
      <w:proofErr w:type="spellStart"/>
      <w:r>
        <w:fldChar w:fldCharType="begin"/>
      </w:r>
      <w:r>
        <w:instrText>HYPERLINK "https://www.ugdome.lt/kompetencijos5-8/pagrindinis/kompetenciju-ugdymo-praktika/aktyvaus-mokymo-ir-mokymosi-metodai-ir-ju-taikymo-pavyzdziai/aktyvaus-mokymosi-metodai/durstinys-2/" \h</w:instrText>
      </w:r>
      <w:r>
        <w:fldChar w:fldCharType="separate"/>
      </w:r>
      <w:r>
        <w:rPr>
          <w:rFonts w:ascii="Times New Roman" w:eastAsia="Times New Roman" w:hAnsi="Times New Roman" w:cs="Times New Roman"/>
          <w:color w:val="1155CC"/>
          <w:sz w:val="24"/>
          <w:szCs w:val="24"/>
          <w:u w:val="single"/>
        </w:rPr>
        <w:t>Durstinys</w:t>
      </w:r>
      <w:proofErr w:type="spellEnd"/>
      <w:r>
        <w:rPr>
          <w:rFonts w:ascii="Times New Roman" w:eastAsia="Times New Roman" w:hAnsi="Times New Roman" w:cs="Times New Roman"/>
          <w:color w:val="1155CC"/>
          <w:sz w:val="24"/>
          <w:szCs w:val="24"/>
          <w:u w:val="single"/>
        </w:rPr>
        <w:t xml:space="preserve"> | Ugdymas</w:t>
      </w:r>
      <w:r>
        <w:rPr>
          <w:rFonts w:ascii="Times New Roman" w:eastAsia="Times New Roman" w:hAnsi="Times New Roman" w:cs="Times New Roman"/>
          <w:color w:val="1155CC"/>
          <w:sz w:val="24"/>
          <w:szCs w:val="24"/>
          <w:u w:val="single"/>
        </w:rPr>
        <w:fldChar w:fldCharType="end"/>
      </w:r>
      <w:r>
        <w:rPr>
          <w:rFonts w:ascii="Times New Roman" w:eastAsia="Times New Roman" w:hAnsi="Times New Roman" w:cs="Times New Roman"/>
          <w:sz w:val="24"/>
          <w:szCs w:val="24"/>
        </w:rPr>
        <w:t xml:space="preserve">)  Aiškinantis, kaip vandenyje tirpsta kristalinės medžiagos, kas yra disociacija ir hidratacija, tyrinėjami egzoterminiai ir </w:t>
      </w:r>
      <w:proofErr w:type="spellStart"/>
      <w:r>
        <w:rPr>
          <w:rFonts w:ascii="Times New Roman" w:eastAsia="Times New Roman" w:hAnsi="Times New Roman" w:cs="Times New Roman"/>
          <w:sz w:val="24"/>
          <w:szCs w:val="24"/>
        </w:rPr>
        <w:t>endoterminiai</w:t>
      </w:r>
      <w:proofErr w:type="spellEnd"/>
      <w:r>
        <w:rPr>
          <w:rFonts w:ascii="Times New Roman" w:eastAsia="Times New Roman" w:hAnsi="Times New Roman" w:cs="Times New Roman"/>
          <w:sz w:val="24"/>
          <w:szCs w:val="24"/>
        </w:rPr>
        <w:t xml:space="preserve"> procesai, vykstantys disociacijos ar jonizacijos ir hidratacijos metu. Aiškinantis medžiagų skirstymą į </w:t>
      </w:r>
      <w:proofErr w:type="spellStart"/>
      <w:r>
        <w:rPr>
          <w:rFonts w:ascii="Times New Roman" w:eastAsia="Times New Roman" w:hAnsi="Times New Roman" w:cs="Times New Roman"/>
          <w:sz w:val="24"/>
          <w:szCs w:val="24"/>
        </w:rPr>
        <w:t>neelektrolitus</w:t>
      </w:r>
      <w:proofErr w:type="spellEnd"/>
      <w:r>
        <w:rPr>
          <w:rFonts w:ascii="Times New Roman" w:eastAsia="Times New Roman" w:hAnsi="Times New Roman" w:cs="Times New Roman"/>
          <w:sz w:val="24"/>
          <w:szCs w:val="24"/>
        </w:rPr>
        <w:t xml:space="preserve">, stipriuosius ir silpnuosius elektrolitus, rekomenduojama atlikti tirpalų elektrinio laidumo tiriamuosius darbus. Aiškinantis elektrolitų tirpalų svarbą žmogaus organizmui, rekomenduojama mokiniams ieškoti patikimų internetinių šaltinių. Tirpalas apibūdinamas naudojant sąvokas tirpinys, tirpiklis. Naudojantis tirpumo kreivėmis, analizuojama medžiagų tirpumo priklausomybė nuo temperatūros, mokomasi nustatyti, kuris tirpalas yra sotusis, nesotusis, persotintas, ir skaičiuoti pagal tirpumo kreives, kokia masė medžiagos ištirps arba išsiskirs iš tirpalo pakeitus tirpalo temperatūrą, kai nurodyta tirpiklio masė. Nagrinėjant S. </w:t>
      </w:r>
      <w:proofErr w:type="spellStart"/>
      <w:r>
        <w:rPr>
          <w:rFonts w:ascii="Times New Roman" w:eastAsia="Times New Roman" w:hAnsi="Times New Roman" w:cs="Times New Roman"/>
          <w:sz w:val="24"/>
          <w:szCs w:val="24"/>
        </w:rPr>
        <w:t>Arenijaus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elektrolitinės</w:t>
      </w:r>
      <w:proofErr w:type="spellEnd"/>
      <w:r>
        <w:rPr>
          <w:rFonts w:ascii="Times New Roman" w:eastAsia="Times New Roman" w:hAnsi="Times New Roman" w:cs="Times New Roman"/>
          <w:sz w:val="24"/>
          <w:szCs w:val="24"/>
        </w:rPr>
        <w:t xml:space="preserve"> disociacijos teoriją,  susipažįstant su Lietuvoje dirbusio T. </w:t>
      </w:r>
      <w:proofErr w:type="spellStart"/>
      <w:r>
        <w:rPr>
          <w:rFonts w:ascii="Times New Roman" w:eastAsia="Times New Roman" w:hAnsi="Times New Roman" w:cs="Times New Roman"/>
          <w:sz w:val="24"/>
          <w:szCs w:val="24"/>
        </w:rPr>
        <w:t>Grotuso</w:t>
      </w:r>
      <w:proofErr w:type="spellEnd"/>
      <w:r>
        <w:rPr>
          <w:rFonts w:ascii="Times New Roman" w:eastAsia="Times New Roman" w:hAnsi="Times New Roman" w:cs="Times New Roman"/>
          <w:sz w:val="24"/>
          <w:szCs w:val="24"/>
        </w:rPr>
        <w:t xml:space="preserve"> darbais aiškinant tirpalų elektros laidumą siūloma organizuoti mokinių pranešimų konferenciją</w:t>
      </w:r>
    </w:p>
    <w:p w14:paraId="00000083" w14:textId="77777777" w:rsidR="00C20A60" w:rsidRDefault="00C20A60">
      <w:pPr>
        <w:spacing w:after="0" w:line="240" w:lineRule="auto"/>
        <w:jc w:val="both"/>
        <w:rPr>
          <w:rFonts w:ascii="Times New Roman" w:eastAsia="Times New Roman" w:hAnsi="Times New Roman" w:cs="Times New Roman"/>
          <w:b/>
          <w:sz w:val="24"/>
          <w:szCs w:val="24"/>
        </w:rPr>
      </w:pPr>
    </w:p>
    <w:p w14:paraId="00000084" w14:textId="777848FD" w:rsidR="00C20A60" w:rsidRDefault="00EB1F6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r w:rsidR="00970BF9">
        <w:rPr>
          <w:rFonts w:ascii="Times New Roman" w:eastAsia="Times New Roman" w:hAnsi="Times New Roman" w:cs="Times New Roman"/>
          <w:b/>
          <w:sz w:val="24"/>
          <w:szCs w:val="24"/>
        </w:rPr>
        <w:t>9.2.2. Vandens telkiniai, tarša ir valymas</w:t>
      </w:r>
    </w:p>
    <w:p w14:paraId="00000085" w14:textId="7FDCB043" w:rsidR="00C20A60" w:rsidRPr="00944BC2" w:rsidRDefault="00970BF9"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Susipažįstama su vandens pasiskirstymu Lietuvoje ir pasaulyje, klasifikuojant gamtinį vandenį pagal jame ištirpusių druskų koncentraciją, pabrėžiant gėlo vandens išteklių svarbą. Formuojamas supratimas apie vandens kietumą (kietį), nagrinėjant jo privalumus bei trūkumus, aptariami vandens kietumo šalinimo būdai (kaitinimas, distiliavimas). Įvardijami ir apibūdinami didžiausi vandens telkinių taršos šaltiniai, analizuojama ir vertinama žmogaus vykdomos veiklos įtaka paviršiniams ir požeminiams vandens telkiniams. Priklausomai nuo planuojamos vandens naudojimo srities, analizuojami jam keliami reikalavimai. Apibūdinamos ir klasifikuojamos skirtingos vandens nuotekos pagal jų susidarymo vietą. Susipažįstama su įvairiomis tiekiamo vandens ir nutekamųjų vandenų valymo technologinėmis schemomis. Nagrinėjant šį skyrių rekomenduojama remtis Aplinkos apsaugos agentūros pateiktais duomenimis </w:t>
      </w:r>
      <w:hyperlink r:id="rId42">
        <w:r w:rsidRPr="00504251">
          <w:rPr>
            <w:rFonts w:ascii="Times New Roman" w:eastAsia="Times New Roman" w:hAnsi="Times New Roman" w:cs="Times New Roman"/>
            <w:color w:val="1F497D" w:themeColor="text2"/>
            <w:sz w:val="24"/>
            <w:szCs w:val="24"/>
            <w:u w:val="single"/>
          </w:rPr>
          <w:t>https://aaa.lrv.lt/lt/veiklos-sritys/vanduo</w:t>
        </w:r>
      </w:hyperlink>
      <w:r>
        <w:rPr>
          <w:rFonts w:ascii="Times New Roman" w:eastAsia="Times New Roman" w:hAnsi="Times New Roman" w:cs="Times New Roman"/>
          <w:sz w:val="24"/>
          <w:szCs w:val="24"/>
        </w:rPr>
        <w:t xml:space="preserve">. Darbui su šio skyriaus medžiaga rekomenduojama naudoti tokius metodus: teksto žymėjimą, sąvokų ir apibrėžimų žemėlapius, grafikų, lentelių sudarymą. </w:t>
      </w:r>
      <w:r>
        <w:rPr>
          <w:rFonts w:ascii="Times New Roman" w:eastAsia="Times New Roman" w:hAnsi="Times New Roman" w:cs="Times New Roman"/>
          <w:sz w:val="24"/>
          <w:szCs w:val="24"/>
        </w:rPr>
        <w:lastRenderedPageBreak/>
        <w:t>Rekomenduojama mokytis vertinti duomenų patikimumą analizuojamuose informacijos šaltiniuose, daryti išvadas, prognozuoti neigiamus padarinius ir kaip jų išvengti. Renkami ir analizuojami artimoje aplinkoje esančių vandens telkinių tyrimų duomenys. Vykdomi vandens minkštinimo ir (ar) valymo tiriamieji ir (ar) projektiniai darbai, aptariami jų rezultatai. Ugdomos</w:t>
      </w:r>
      <w:r>
        <w:rPr>
          <w:rFonts w:ascii="Times New Roman" w:eastAsia="Times New Roman" w:hAnsi="Times New Roman" w:cs="Times New Roman"/>
          <w:i/>
          <w:sz w:val="24"/>
          <w:szCs w:val="24"/>
        </w:rPr>
        <w:t xml:space="preserve"> </w:t>
      </w:r>
      <w:r w:rsidR="00944BC2">
        <w:rPr>
          <w:rFonts w:ascii="Times New Roman" w:eastAsia="Times New Roman" w:hAnsi="Times New Roman" w:cs="Times New Roman"/>
          <w:sz w:val="24"/>
          <w:szCs w:val="24"/>
        </w:rPr>
        <w:t>pažinimo ir k</w:t>
      </w:r>
      <w:r w:rsidRPr="00944BC2">
        <w:rPr>
          <w:rFonts w:ascii="Times New Roman" w:eastAsia="Times New Roman" w:hAnsi="Times New Roman" w:cs="Times New Roman"/>
          <w:sz w:val="24"/>
          <w:szCs w:val="24"/>
        </w:rPr>
        <w:t>ūrybiškumo kompetencijos</w:t>
      </w:r>
      <w:r>
        <w:rPr>
          <w:rFonts w:ascii="Times New Roman" w:eastAsia="Times New Roman" w:hAnsi="Times New Roman" w:cs="Times New Roman"/>
          <w:i/>
          <w:sz w:val="24"/>
          <w:szCs w:val="24"/>
        </w:rPr>
        <w:t xml:space="preserve"> </w:t>
      </w:r>
      <w:r w:rsidRPr="00944BC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priklausomai nuo nagrinėjamos medžiagos turinio gali būti ugdomos </w:t>
      </w:r>
      <w:r w:rsidR="00944BC2">
        <w:rPr>
          <w:rFonts w:ascii="Times New Roman" w:eastAsia="Times New Roman" w:hAnsi="Times New Roman" w:cs="Times New Roman"/>
          <w:sz w:val="24"/>
          <w:szCs w:val="24"/>
        </w:rPr>
        <w:t>s</w:t>
      </w:r>
      <w:r w:rsidRPr="00944BC2">
        <w:rPr>
          <w:rFonts w:ascii="Times New Roman" w:eastAsia="Times New Roman" w:hAnsi="Times New Roman" w:cs="Times New Roman"/>
          <w:sz w:val="24"/>
          <w:szCs w:val="24"/>
        </w:rPr>
        <w:t xml:space="preserve">ocialinė, emocinė ir sveikos gyvensenos, </w:t>
      </w:r>
      <w:r w:rsidR="00944BC2">
        <w:rPr>
          <w:rFonts w:ascii="Times New Roman" w:eastAsia="Times New Roman" w:hAnsi="Times New Roman" w:cs="Times New Roman"/>
          <w:sz w:val="24"/>
          <w:szCs w:val="24"/>
        </w:rPr>
        <w:t>p</w:t>
      </w:r>
      <w:r w:rsidRPr="00944BC2">
        <w:rPr>
          <w:rFonts w:ascii="Times New Roman" w:eastAsia="Times New Roman" w:hAnsi="Times New Roman" w:cs="Times New Roman"/>
          <w:sz w:val="24"/>
          <w:szCs w:val="24"/>
        </w:rPr>
        <w:t xml:space="preserve">ilietinė ir </w:t>
      </w:r>
      <w:r w:rsidR="00944BC2">
        <w:rPr>
          <w:rFonts w:ascii="Times New Roman" w:eastAsia="Times New Roman" w:hAnsi="Times New Roman" w:cs="Times New Roman"/>
          <w:sz w:val="24"/>
          <w:szCs w:val="24"/>
        </w:rPr>
        <w:t>k</w:t>
      </w:r>
      <w:r w:rsidRPr="00944BC2">
        <w:rPr>
          <w:rFonts w:ascii="Times New Roman" w:eastAsia="Times New Roman" w:hAnsi="Times New Roman" w:cs="Times New Roman"/>
          <w:sz w:val="24"/>
          <w:szCs w:val="24"/>
        </w:rPr>
        <w:t xml:space="preserve">ultūrinė kompetencijos). </w:t>
      </w:r>
    </w:p>
    <w:p w14:paraId="00000086" w14:textId="77777777" w:rsidR="00C20A60" w:rsidRDefault="00C20A60">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p>
    <w:p w14:paraId="00000087" w14:textId="7FDFEFC9" w:rsidR="00C20A60" w:rsidRDefault="00EB1F69">
      <w:pPr>
        <w:pBdr>
          <w:top w:val="nil"/>
          <w:left w:val="nil"/>
          <w:bottom w:val="nil"/>
          <w:right w:val="nil"/>
          <w:between w:val="nil"/>
        </w:pBdr>
        <w:spacing w:after="0" w:line="240" w:lineRule="auto"/>
        <w:jc w:val="both"/>
        <w:rPr>
          <w:rFonts w:ascii="Times New Roman" w:eastAsia="Times New Roman" w:hAnsi="Times New Roman" w:cs="Times New Roman"/>
          <w:b/>
          <w:color w:val="202122"/>
          <w:sz w:val="24"/>
          <w:szCs w:val="24"/>
        </w:rPr>
      </w:pPr>
      <w:r>
        <w:rPr>
          <w:rFonts w:ascii="Times New Roman" w:eastAsia="Times New Roman" w:hAnsi="Times New Roman" w:cs="Times New Roman"/>
          <w:b/>
          <w:color w:val="000000"/>
          <w:sz w:val="24"/>
          <w:szCs w:val="24"/>
        </w:rPr>
        <w:t>2</w:t>
      </w:r>
      <w:r w:rsidR="00970BF9">
        <w:rPr>
          <w:rFonts w:ascii="Times New Roman" w:eastAsia="Times New Roman" w:hAnsi="Times New Roman" w:cs="Times New Roman"/>
          <w:b/>
          <w:color w:val="000000"/>
          <w:sz w:val="24"/>
          <w:szCs w:val="24"/>
        </w:rPr>
        <w:t>9.</w:t>
      </w:r>
      <w:r w:rsidR="00970BF9">
        <w:rPr>
          <w:rFonts w:ascii="Times New Roman" w:eastAsia="Times New Roman" w:hAnsi="Times New Roman" w:cs="Times New Roman"/>
          <w:b/>
          <w:sz w:val="24"/>
          <w:szCs w:val="24"/>
        </w:rPr>
        <w:t>2</w:t>
      </w:r>
      <w:r w:rsidR="00970BF9">
        <w:rPr>
          <w:rFonts w:ascii="Times New Roman" w:eastAsia="Times New Roman" w:hAnsi="Times New Roman" w:cs="Times New Roman"/>
          <w:b/>
          <w:color w:val="000000"/>
          <w:sz w:val="24"/>
          <w:szCs w:val="24"/>
        </w:rPr>
        <w:t xml:space="preserve">.3. </w:t>
      </w:r>
      <w:r w:rsidR="00970BF9">
        <w:rPr>
          <w:rFonts w:ascii="Times New Roman" w:eastAsia="Times New Roman" w:hAnsi="Times New Roman" w:cs="Times New Roman"/>
          <w:b/>
          <w:color w:val="202122"/>
          <w:sz w:val="24"/>
          <w:szCs w:val="24"/>
        </w:rPr>
        <w:t>Tirpalų koncentracija</w:t>
      </w:r>
    </w:p>
    <w:p w14:paraId="0000008A" w14:textId="19102EC8" w:rsidR="00C20A60" w:rsidRDefault="00970BF9" w:rsidP="00E54B20">
      <w:pP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Aiškinamasi, kas yra tirpalo koncentracija. Mokomasi apskaičiuoti medžiagos procentinę (ω, %), molinę (</w:t>
      </w:r>
      <w:r>
        <w:rPr>
          <w:rFonts w:ascii="Times New Roman" w:eastAsia="Times New Roman" w:hAnsi="Times New Roman" w:cs="Times New Roman"/>
          <w:i/>
          <w:sz w:val="24"/>
          <w:szCs w:val="24"/>
        </w:rPr>
        <w:t>c</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mol</w:t>
      </w:r>
      <w:proofErr w:type="spellEnd"/>
      <w:r>
        <w:rPr>
          <w:rFonts w:ascii="Times New Roman" w:eastAsia="Times New Roman" w:hAnsi="Times New Roman" w:cs="Times New Roman"/>
          <w:sz w:val="24"/>
          <w:szCs w:val="24"/>
        </w:rPr>
        <w:t>/L) ir masės koncentraciją (</w:t>
      </w:r>
      <w:proofErr w:type="spellStart"/>
      <w:r>
        <w:rPr>
          <w:rFonts w:ascii="Times New Roman" w:eastAsia="Times New Roman" w:hAnsi="Times New Roman" w:cs="Times New Roman"/>
          <w:i/>
          <w:sz w:val="24"/>
          <w:szCs w:val="24"/>
        </w:rPr>
        <w:t>c</w:t>
      </w:r>
      <w:r>
        <w:rPr>
          <w:rFonts w:ascii="Times New Roman" w:eastAsia="Times New Roman" w:hAnsi="Times New Roman" w:cs="Times New Roman"/>
          <w:sz w:val="24"/>
          <w:szCs w:val="24"/>
          <w:vertAlign w:val="subscript"/>
        </w:rPr>
        <w:t>w</w:t>
      </w:r>
      <w:proofErr w:type="spellEnd"/>
      <w:r>
        <w:rPr>
          <w:rFonts w:ascii="Times New Roman" w:eastAsia="Times New Roman" w:hAnsi="Times New Roman" w:cs="Times New Roman"/>
          <w:sz w:val="24"/>
          <w:szCs w:val="24"/>
        </w:rPr>
        <w:t xml:space="preserve">, g/L) tirpale. Sprendžiami uždaviniai apskaičiuojant tirpalų koncentracijas, kai tirpalai skiedžiami arba sumaišomi. Praktiškai ruošiami procentinės, molinės ir masės koncentracijos tirpalai, tirpinant kietąsias medžiagas vandenyje. Mokomasi nustatyti tirpalo tankį, išmatavus tirpalo masę ir tūrį. Laboratorinio darbo metu siūloma analizuoti vandens tankio priklausomybę nuo temperatūros. Siūloma eksperimentiškai išmatuoti skysčio (vandens, </w:t>
      </w:r>
      <w:proofErr w:type="spellStart"/>
      <w:r>
        <w:rPr>
          <w:rFonts w:ascii="Times New Roman" w:eastAsia="Times New Roman" w:hAnsi="Times New Roman" w:cs="Times New Roman"/>
          <w:sz w:val="24"/>
          <w:szCs w:val="24"/>
        </w:rPr>
        <w:t>glicerolio</w:t>
      </w:r>
      <w:proofErr w:type="spellEnd"/>
      <w:r>
        <w:rPr>
          <w:rFonts w:ascii="Times New Roman" w:eastAsia="Times New Roman" w:hAnsi="Times New Roman" w:cs="Times New Roman"/>
          <w:sz w:val="24"/>
          <w:szCs w:val="24"/>
        </w:rPr>
        <w:t>, aliejaus) ir kietos medžiagos (metalų ir jų lydinių) tankius. Aiškinantis kas yra skysčių paviršiaus įtemptis, siūloma atlikti demonstracinius bandymus (vanduo ir adata).</w:t>
      </w:r>
      <w:r w:rsidR="00944BC2">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Formuojant savarankiško darbo įgūdžius siūloma taikyti individualaus ir grupinio darbo metodus sprendžiant uždavinius, kai </w:t>
      </w:r>
      <w:r>
        <w:rPr>
          <w:rFonts w:ascii="Times New Roman" w:eastAsia="Times New Roman" w:hAnsi="Times New Roman" w:cs="Times New Roman"/>
          <w:sz w:val="24"/>
          <w:szCs w:val="24"/>
        </w:rPr>
        <w:t>apskaičiuojama medžiagos</w:t>
      </w:r>
      <w:r>
        <w:rPr>
          <w:rFonts w:ascii="Times New Roman" w:eastAsia="Times New Roman" w:hAnsi="Times New Roman" w:cs="Times New Roman"/>
          <w:color w:val="000000"/>
          <w:sz w:val="24"/>
          <w:szCs w:val="24"/>
        </w:rPr>
        <w:t xml:space="preserve"> koncentracij</w:t>
      </w:r>
      <w:r>
        <w:rPr>
          <w:rFonts w:ascii="Times New Roman" w:eastAsia="Times New Roman" w:hAnsi="Times New Roman" w:cs="Times New Roman"/>
          <w:sz w:val="24"/>
          <w:szCs w:val="24"/>
        </w:rPr>
        <w:t>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(procentinė, masės ir molinė)</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color w:val="000000"/>
          <w:sz w:val="24"/>
          <w:szCs w:val="24"/>
        </w:rPr>
        <w:t xml:space="preserve">tirpale. Savarankiškam uždavinių sprendimui ir savo pažangos stebėsenai rekomenduojamas internetinis šaltinis: </w:t>
      </w:r>
      <w:hyperlink r:id="rId43">
        <w:r>
          <w:rPr>
            <w:rFonts w:ascii="Times New Roman" w:eastAsia="Times New Roman" w:hAnsi="Times New Roman" w:cs="Times New Roman"/>
            <w:color w:val="1155CC"/>
            <w:sz w:val="24"/>
            <w:szCs w:val="24"/>
            <w:u w:val="single"/>
          </w:rPr>
          <w:t>Molinė koncentracija</w:t>
        </w:r>
      </w:hyperlink>
      <w:r>
        <w:rPr>
          <w:rFonts w:ascii="Times New Roman" w:eastAsia="Times New Roman" w:hAnsi="Times New Roman" w:cs="Times New Roman"/>
          <w:color w:val="000000"/>
          <w:sz w:val="24"/>
          <w:szCs w:val="24"/>
        </w:rPr>
        <w:t>.  Siūloma atlikti laboratorinius darbus, kurių metu būtų gaminami nurodytos procentinės ir molinės koncentracijos tirpalai. Siūlomi internetiniai šaltiniai:</w:t>
      </w:r>
      <w:r w:rsidR="00944BC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hyperlink r:id="rId44">
        <w:proofErr w:type="spellStart"/>
        <w:r>
          <w:rPr>
            <w:rFonts w:ascii="Times New Roman" w:eastAsia="Times New Roman" w:hAnsi="Times New Roman" w:cs="Times New Roman"/>
            <w:color w:val="1155CC"/>
            <w:sz w:val="24"/>
            <w:szCs w:val="24"/>
            <w:u w:val="single"/>
          </w:rPr>
          <w:t>Amount</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of</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Substance</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Concentration</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Molarity</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Calculations</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Chemistry</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Tutorial</w:t>
        </w:r>
        <w:proofErr w:type="spellEnd"/>
      </w:hyperlink>
      <w:r>
        <w:rPr>
          <w:rFonts w:ascii="Times New Roman" w:eastAsia="Times New Roman" w:hAnsi="Times New Roman" w:cs="Times New Roman"/>
          <w:color w:val="000000"/>
          <w:sz w:val="24"/>
          <w:szCs w:val="24"/>
        </w:rPr>
        <w:t xml:space="preserve">, </w:t>
      </w:r>
      <w:hyperlink r:id="rId45">
        <w:proofErr w:type="spellStart"/>
        <w:r>
          <w:rPr>
            <w:rFonts w:ascii="Times New Roman" w:eastAsia="Times New Roman" w:hAnsi="Times New Roman" w:cs="Times New Roman"/>
            <w:color w:val="1155CC"/>
            <w:sz w:val="24"/>
            <w:szCs w:val="24"/>
            <w:u w:val="single"/>
          </w:rPr>
          <w:t>Dilution</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of</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Solutions</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Techniques</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and</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Calculations</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Chemistry</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Tutorial</w:t>
        </w:r>
        <w:proofErr w:type="spellEnd"/>
      </w:hyperlink>
      <w:r>
        <w:rPr>
          <w:rFonts w:ascii="Times New Roman" w:eastAsia="Times New Roman" w:hAnsi="Times New Roman" w:cs="Times New Roman"/>
          <w:color w:val="000000"/>
          <w:sz w:val="24"/>
          <w:szCs w:val="24"/>
        </w:rPr>
        <w:t xml:space="preserve">.  </w:t>
      </w:r>
    </w:p>
    <w:p w14:paraId="0000008B" w14:textId="77777777" w:rsidR="00C20A60" w:rsidRDefault="00C20A60">
      <w:pPr>
        <w:spacing w:after="0"/>
        <w:jc w:val="both"/>
        <w:rPr>
          <w:rFonts w:ascii="Times New Roman" w:eastAsia="Times New Roman" w:hAnsi="Times New Roman" w:cs="Times New Roman"/>
          <w:strike/>
          <w:sz w:val="24"/>
          <w:szCs w:val="24"/>
        </w:rPr>
      </w:pPr>
    </w:p>
    <w:p w14:paraId="0000008C" w14:textId="1B8CCE33" w:rsidR="00C20A60" w:rsidRDefault="00EB1F6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r w:rsidR="00970BF9">
        <w:rPr>
          <w:rFonts w:ascii="Times New Roman" w:eastAsia="Times New Roman" w:hAnsi="Times New Roman" w:cs="Times New Roman"/>
          <w:b/>
          <w:sz w:val="24"/>
          <w:szCs w:val="24"/>
        </w:rPr>
        <w:t>9.2.4. Indikatoriai ir pH skalė</w:t>
      </w:r>
    </w:p>
    <w:p w14:paraId="0000008E" w14:textId="3A4AC55A" w:rsidR="00C20A60" w:rsidRDefault="00970BF9"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Aiškinantis, kas yra indikatoriai ir kam jie naudojami, teoriškai ir praktiškai analizuojama, kaip kinta cheminių indikatorių (lakmuso, </w:t>
      </w:r>
      <w:proofErr w:type="spellStart"/>
      <w:r>
        <w:rPr>
          <w:rFonts w:ascii="Times New Roman" w:eastAsia="Times New Roman" w:hAnsi="Times New Roman" w:cs="Times New Roman"/>
          <w:sz w:val="24"/>
          <w:szCs w:val="24"/>
        </w:rPr>
        <w:t>metiloranžinio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fenolftaleino</w:t>
      </w:r>
      <w:proofErr w:type="spellEnd"/>
      <w:r>
        <w:rPr>
          <w:rFonts w:ascii="Times New Roman" w:eastAsia="Times New Roman" w:hAnsi="Times New Roman" w:cs="Times New Roman"/>
          <w:sz w:val="24"/>
          <w:szCs w:val="24"/>
        </w:rPr>
        <w:t>) bei gamtinių pigmentų spalvos rūgštiniuose, neutraliuose ir šarminiuose tirpaluose. Aiškinamasi tirpalo vandenilio jonų rodiklio (pH) sąvoka. Remiantis pH skale mokomasi nustatyti įvairios H</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ir OH</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jonų koncentracijos tirpalų rūgštingumą arba </w:t>
      </w:r>
      <w:proofErr w:type="spellStart"/>
      <w:r>
        <w:rPr>
          <w:rFonts w:ascii="Times New Roman" w:eastAsia="Times New Roman" w:hAnsi="Times New Roman" w:cs="Times New Roman"/>
          <w:sz w:val="24"/>
          <w:szCs w:val="24"/>
        </w:rPr>
        <w:t>bazingumą</w:t>
      </w:r>
      <w:proofErr w:type="spellEnd"/>
      <w:r>
        <w:rPr>
          <w:rFonts w:ascii="Times New Roman" w:eastAsia="Times New Roman" w:hAnsi="Times New Roman" w:cs="Times New Roman"/>
          <w:sz w:val="24"/>
          <w:szCs w:val="24"/>
        </w:rPr>
        <w:t>, pagal pH vertę tirpalus klasifikuoti į rūgščiuosius, neutraliuosius, šarminius. Analizuojama įvairių tirpalų pH svarba gamtoje, pavyzdžiui, žmogaus organizme, dirvožemio tirpale, vandenyje ar kt. Vanduo nagrinėjamas kaip labai silpnas elektrolitas. Rodiklis pH susiejamas su vandenilio jonų koncentracija apsiribojant atvejais, kai pH vertė yra sveikasis skaičius. Taikant „</w:t>
      </w:r>
      <w:proofErr w:type="spellStart"/>
      <w:r>
        <w:rPr>
          <w:rFonts w:ascii="Times New Roman" w:eastAsia="Times New Roman" w:hAnsi="Times New Roman" w:cs="Times New Roman"/>
          <w:sz w:val="24"/>
          <w:szCs w:val="24"/>
        </w:rPr>
        <w:t>Durstinio</w:t>
      </w:r>
      <w:proofErr w:type="spellEnd"/>
      <w:r>
        <w:rPr>
          <w:rFonts w:ascii="Times New Roman" w:eastAsia="Times New Roman" w:hAnsi="Times New Roman" w:cs="Times New Roman"/>
          <w:sz w:val="24"/>
          <w:szCs w:val="24"/>
        </w:rPr>
        <w:t>“ metodą galima mokiniams pasiūlyti išanalizuoti įvairių tirpalų pH svarbą gamtoje, pavyzdžiui, žmogaus organizme, dirvožemio tirpale, vandenyje ar kt</w:t>
      </w:r>
      <w:r w:rsidR="00B9511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hyperlink r:id="rId46">
        <w:r>
          <w:rPr>
            <w:rFonts w:ascii="Times New Roman" w:eastAsia="Times New Roman" w:hAnsi="Times New Roman" w:cs="Times New Roman"/>
            <w:sz w:val="24"/>
            <w:szCs w:val="24"/>
            <w:u w:val="single"/>
          </w:rPr>
          <w:t>pH of Substances - Part 2 | Don't Memorise</w:t>
        </w:r>
      </w:hyperlink>
      <w:r>
        <w:rPr>
          <w:rFonts w:ascii="Times New Roman" w:eastAsia="Times New Roman" w:hAnsi="Times New Roman" w:cs="Times New Roman"/>
          <w:sz w:val="24"/>
          <w:szCs w:val="24"/>
        </w:rPr>
        <w:t xml:space="preserve">,   </w:t>
      </w:r>
      <w:hyperlink r:id="rId47">
        <w:r>
          <w:rPr>
            <w:rFonts w:ascii="Times New Roman" w:eastAsia="Times New Roman" w:hAnsi="Times New Roman" w:cs="Times New Roman"/>
            <w:sz w:val="24"/>
            <w:szCs w:val="24"/>
            <w:highlight w:val="white"/>
            <w:u w:val="single"/>
          </w:rPr>
          <w:t>pH of Substances - Part 1 | Acid Bases and Salts | Don't Memorise</w:t>
        </w:r>
      </w:hyperlink>
      <w:r>
        <w:rPr>
          <w:rFonts w:ascii="Times New Roman" w:eastAsia="Times New Roman" w:hAnsi="Times New Roman" w:cs="Times New Roman"/>
          <w:sz w:val="24"/>
          <w:szCs w:val="24"/>
        </w:rPr>
        <w:t xml:space="preserve">, </w:t>
      </w:r>
      <w:hyperlink r:id="rId48">
        <w:r>
          <w:rPr>
            <w:rFonts w:ascii="Times New Roman" w:eastAsia="Times New Roman" w:hAnsi="Times New Roman" w:cs="Times New Roman"/>
            <w:sz w:val="24"/>
            <w:szCs w:val="24"/>
            <w:u w:val="single"/>
          </w:rPr>
          <w:t>https://www.carolina.com/knowledge/2020/04/23/make-your-own-indicators</w:t>
        </w:r>
      </w:hyperlink>
      <w:r>
        <w:rPr>
          <w:rFonts w:ascii="Times New Roman" w:eastAsia="Times New Roman" w:hAnsi="Times New Roman" w:cs="Times New Roman"/>
          <w:sz w:val="24"/>
          <w:szCs w:val="24"/>
        </w:rPr>
        <w:t xml:space="preserve">, </w:t>
      </w:r>
      <w:hyperlink r:id="rId49">
        <w:proofErr w:type="spellStart"/>
        <w:r>
          <w:rPr>
            <w:rFonts w:ascii="Times New Roman" w:eastAsia="Times New Roman" w:hAnsi="Times New Roman" w:cs="Times New Roman"/>
            <w:color w:val="1155CC"/>
            <w:sz w:val="24"/>
            <w:szCs w:val="24"/>
            <w:u w:val="single"/>
          </w:rPr>
          <w:t>Home</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and</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Garden</w:t>
        </w:r>
        <w:proofErr w:type="spellEnd"/>
        <w:r>
          <w:rPr>
            <w:rFonts w:ascii="Times New Roman" w:eastAsia="Times New Roman" w:hAnsi="Times New Roman" w:cs="Times New Roman"/>
            <w:color w:val="1155CC"/>
            <w:sz w:val="24"/>
            <w:szCs w:val="24"/>
            <w:u w:val="single"/>
          </w:rPr>
          <w:t xml:space="preserve"> pH </w:t>
        </w:r>
        <w:proofErr w:type="spellStart"/>
        <w:r>
          <w:rPr>
            <w:rFonts w:ascii="Times New Roman" w:eastAsia="Times New Roman" w:hAnsi="Times New Roman" w:cs="Times New Roman"/>
            <w:color w:val="1155CC"/>
            <w:sz w:val="24"/>
            <w:szCs w:val="24"/>
            <w:u w:val="single"/>
          </w:rPr>
          <w:t>Indicators</w:t>
        </w:r>
        <w:proofErr w:type="spellEnd"/>
      </w:hyperlink>
      <w:r>
        <w:rPr>
          <w:rFonts w:ascii="Times New Roman" w:eastAsia="Times New Roman" w:hAnsi="Times New Roman" w:cs="Times New Roman"/>
          <w:sz w:val="24"/>
          <w:szCs w:val="24"/>
          <w:u w:val="single"/>
        </w:rPr>
        <w:t xml:space="preserve">, </w:t>
      </w:r>
      <w:hyperlink r:id="rId50">
        <w:r>
          <w:rPr>
            <w:rFonts w:ascii="Times New Roman" w:eastAsia="Times New Roman" w:hAnsi="Times New Roman" w:cs="Times New Roman"/>
            <w:sz w:val="24"/>
            <w:szCs w:val="24"/>
            <w:u w:val="single"/>
          </w:rPr>
          <w:t xml:space="preserve">GCSE </w:t>
        </w:r>
        <w:proofErr w:type="spellStart"/>
        <w:r>
          <w:rPr>
            <w:rFonts w:ascii="Times New Roman" w:eastAsia="Times New Roman" w:hAnsi="Times New Roman" w:cs="Times New Roman"/>
            <w:sz w:val="24"/>
            <w:szCs w:val="24"/>
            <w:u w:val="single"/>
          </w:rPr>
          <w:t>Chemistry</w:t>
        </w:r>
        <w:proofErr w:type="spellEnd"/>
        <w:r>
          <w:rPr>
            <w:rFonts w:ascii="Times New Roman" w:eastAsia="Times New Roman" w:hAnsi="Times New Roman" w:cs="Times New Roman"/>
            <w:sz w:val="24"/>
            <w:szCs w:val="24"/>
            <w:u w:val="single"/>
          </w:rPr>
          <w:t xml:space="preserve"> - </w:t>
        </w:r>
        <w:proofErr w:type="spellStart"/>
        <w:r>
          <w:rPr>
            <w:rFonts w:ascii="Times New Roman" w:eastAsia="Times New Roman" w:hAnsi="Times New Roman" w:cs="Times New Roman"/>
            <w:sz w:val="24"/>
            <w:szCs w:val="24"/>
            <w:u w:val="single"/>
          </w:rPr>
          <w:t>Acids</w:t>
        </w:r>
        <w:proofErr w:type="spellEnd"/>
        <w:r>
          <w:rPr>
            <w:rFonts w:ascii="Times New Roman" w:eastAsia="Times New Roman" w:hAnsi="Times New Roman" w:cs="Times New Roman"/>
            <w:sz w:val="24"/>
            <w:szCs w:val="24"/>
            <w:u w:val="single"/>
          </w:rPr>
          <w:t xml:space="preserve"> </w:t>
        </w:r>
        <w:proofErr w:type="spellStart"/>
        <w:r>
          <w:rPr>
            <w:rFonts w:ascii="Times New Roman" w:eastAsia="Times New Roman" w:hAnsi="Times New Roman" w:cs="Times New Roman"/>
            <w:sz w:val="24"/>
            <w:szCs w:val="24"/>
            <w:u w:val="single"/>
          </w:rPr>
          <w:t>and</w:t>
        </w:r>
        <w:proofErr w:type="spellEnd"/>
        <w:r>
          <w:rPr>
            <w:rFonts w:ascii="Times New Roman" w:eastAsia="Times New Roman" w:hAnsi="Times New Roman" w:cs="Times New Roman"/>
            <w:sz w:val="24"/>
            <w:szCs w:val="24"/>
            <w:u w:val="single"/>
          </w:rPr>
          <w:t xml:space="preserve"> Bases  #27</w:t>
        </w:r>
      </w:hyperlink>
      <w:r>
        <w:rPr>
          <w:rFonts w:ascii="Times New Roman" w:eastAsia="Times New Roman" w:hAnsi="Times New Roman" w:cs="Times New Roman"/>
          <w:sz w:val="24"/>
          <w:szCs w:val="24"/>
        </w:rPr>
        <w:t xml:space="preserve"> . </w:t>
      </w:r>
    </w:p>
    <w:p w14:paraId="0000008F" w14:textId="77777777" w:rsidR="00C20A60" w:rsidRDefault="00C20A60">
      <w:pPr>
        <w:spacing w:after="0" w:line="240" w:lineRule="auto"/>
        <w:jc w:val="both"/>
        <w:rPr>
          <w:rFonts w:ascii="Times New Roman" w:eastAsia="Times New Roman" w:hAnsi="Times New Roman" w:cs="Times New Roman"/>
          <w:b/>
          <w:sz w:val="24"/>
          <w:szCs w:val="24"/>
        </w:rPr>
      </w:pPr>
    </w:p>
    <w:p w14:paraId="00000090" w14:textId="0E5AEFFA" w:rsidR="00C20A60" w:rsidRDefault="00EB1F69">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sidR="00970BF9">
        <w:rPr>
          <w:rFonts w:ascii="Times New Roman" w:eastAsia="Times New Roman" w:hAnsi="Times New Roman" w:cs="Times New Roman"/>
          <w:b/>
          <w:sz w:val="24"/>
          <w:szCs w:val="24"/>
        </w:rPr>
        <w:t>9.2.5. Neutralizacijos reakcijos tirpaluose</w:t>
      </w:r>
    </w:p>
    <w:p w14:paraId="00000094" w14:textId="1CE95CD0" w:rsidR="00C20A60" w:rsidRDefault="00970BF9"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Aiškinantis neutralizacijos reakcijos esmę, mokantis nurodyti medžiagų agregatines būsenas cheminių reakcijų lygtyse, nagrinėjant skirtumus tarp skystosios (s) ir ištirpusios (</w:t>
      </w:r>
      <w:proofErr w:type="spellStart"/>
      <w:r>
        <w:rPr>
          <w:rFonts w:ascii="Times New Roman" w:eastAsia="Times New Roman" w:hAnsi="Times New Roman" w:cs="Times New Roman"/>
          <w:sz w:val="24"/>
          <w:szCs w:val="24"/>
        </w:rPr>
        <w:t>aq</w:t>
      </w:r>
      <w:proofErr w:type="spellEnd"/>
      <w:r>
        <w:rPr>
          <w:rFonts w:ascii="Times New Roman" w:eastAsia="Times New Roman" w:hAnsi="Times New Roman" w:cs="Times New Roman"/>
          <w:sz w:val="24"/>
          <w:szCs w:val="24"/>
        </w:rPr>
        <w:t>) medžiagos būsenų siūlom</w:t>
      </w:r>
      <w:r w:rsidR="00944BC2">
        <w:rPr>
          <w:rFonts w:ascii="Times New Roman" w:eastAsia="Times New Roman" w:hAnsi="Times New Roman" w:cs="Times New Roman"/>
          <w:sz w:val="24"/>
          <w:szCs w:val="24"/>
        </w:rPr>
        <w:t>a taikyti dėlionių metodą.</w:t>
      </w:r>
      <w:r>
        <w:rPr>
          <w:rFonts w:ascii="Times New Roman" w:eastAsia="Times New Roman" w:hAnsi="Times New Roman" w:cs="Times New Roman"/>
          <w:sz w:val="24"/>
          <w:szCs w:val="24"/>
        </w:rPr>
        <w:t xml:space="preserve"> Šis metodas siūlomas mokantis užrašyti bendrąsias, nesutrumpintąsias ir sutrumpintąsias </w:t>
      </w:r>
      <w:proofErr w:type="spellStart"/>
      <w:r>
        <w:rPr>
          <w:rFonts w:ascii="Times New Roman" w:eastAsia="Times New Roman" w:hAnsi="Times New Roman" w:cs="Times New Roman"/>
          <w:sz w:val="24"/>
          <w:szCs w:val="24"/>
        </w:rPr>
        <w:t>jonines</w:t>
      </w:r>
      <w:proofErr w:type="spellEnd"/>
      <w:r>
        <w:rPr>
          <w:rFonts w:ascii="Times New Roman" w:eastAsia="Times New Roman" w:hAnsi="Times New Roman" w:cs="Times New Roman"/>
          <w:sz w:val="24"/>
          <w:szCs w:val="24"/>
        </w:rPr>
        <w:t xml:space="preserve"> neutralizacijos reakcijų lygtis. Dirbdami grupėmis mokiniai galėtų atlikti </w:t>
      </w:r>
      <w:r>
        <w:rPr>
          <w:rFonts w:ascii="Times New Roman" w:eastAsia="Times New Roman" w:hAnsi="Times New Roman" w:cs="Times New Roman"/>
          <w:sz w:val="24"/>
          <w:szCs w:val="24"/>
        </w:rPr>
        <w:lastRenderedPageBreak/>
        <w:t xml:space="preserve">nesudėtingas neutralizacijos reakcijas (tarp pasirinktos rūgšties ir šarmo, be indikatoriaus, su indikatoriumi, matuojant temperatūros pokytį), įvardijant neutralizacijos reakcijos požymius (temperatūros ir terpės pokyčius). Analizuojama neutralizacijos reakcijų įtaka aplinkai ir žmogui, pateikiama pavyzdžių, daromi pranešimai. Siūloma aiškinimą vizualizuoti: </w:t>
      </w:r>
      <w:hyperlink r:id="rId51">
        <w:r>
          <w:rPr>
            <w:rFonts w:ascii="Times New Roman" w:eastAsia="Times New Roman" w:hAnsi="Times New Roman" w:cs="Times New Roman"/>
            <w:color w:val="0000FF"/>
            <w:sz w:val="24"/>
            <w:szCs w:val="24"/>
            <w:u w:val="single"/>
          </w:rPr>
          <w:t>Neutralisation | Acid Bases and Salts | Don't Memorise</w:t>
        </w:r>
      </w:hyperlink>
      <w:r>
        <w:rPr>
          <w:rFonts w:ascii="Times New Roman" w:eastAsia="Times New Roman" w:hAnsi="Times New Roman" w:cs="Times New Roman"/>
          <w:sz w:val="24"/>
          <w:szCs w:val="24"/>
        </w:rPr>
        <w:t xml:space="preserve">, </w:t>
      </w:r>
      <w:hyperlink r:id="rId52">
        <w:r>
          <w:rPr>
            <w:rFonts w:ascii="Times New Roman" w:eastAsia="Times New Roman" w:hAnsi="Times New Roman" w:cs="Times New Roman"/>
            <w:color w:val="0000FF"/>
            <w:sz w:val="24"/>
            <w:szCs w:val="24"/>
            <w:u w:val="single"/>
          </w:rPr>
          <w:t>https://opentextbc.ca/introductorychemistry/chapter/neutralization-reactions-2/</w:t>
        </w:r>
      </w:hyperlink>
      <w:r>
        <w:rPr>
          <w:rFonts w:ascii="Times New Roman" w:eastAsia="Times New Roman" w:hAnsi="Times New Roman" w:cs="Times New Roman"/>
          <w:sz w:val="24"/>
          <w:szCs w:val="24"/>
        </w:rPr>
        <w:t xml:space="preserve">, </w:t>
      </w:r>
      <w:hyperlink r:id="rId53">
        <w:proofErr w:type="spellStart"/>
        <w:r>
          <w:rPr>
            <w:rFonts w:ascii="Times New Roman" w:eastAsia="Times New Roman" w:hAnsi="Times New Roman" w:cs="Times New Roman"/>
            <w:color w:val="0000FF"/>
            <w:sz w:val="24"/>
            <w:szCs w:val="24"/>
            <w:u w:val="single"/>
          </w:rPr>
          <w:t>Neutralization</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Reaction</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Of</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Acids</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and</w:t>
        </w:r>
        <w:proofErr w:type="spellEnd"/>
        <w:r>
          <w:rPr>
            <w:rFonts w:ascii="Times New Roman" w:eastAsia="Times New Roman" w:hAnsi="Times New Roman" w:cs="Times New Roman"/>
            <w:color w:val="0000FF"/>
            <w:sz w:val="24"/>
            <w:szCs w:val="24"/>
            <w:u w:val="single"/>
          </w:rPr>
          <w:t xml:space="preserve"> Bases | </w:t>
        </w:r>
        <w:proofErr w:type="spellStart"/>
        <w:r>
          <w:rPr>
            <w:rFonts w:ascii="Times New Roman" w:eastAsia="Times New Roman" w:hAnsi="Times New Roman" w:cs="Times New Roman"/>
            <w:color w:val="0000FF"/>
            <w:sz w:val="24"/>
            <w:szCs w:val="24"/>
            <w:u w:val="single"/>
          </w:rPr>
          <w:t>iKen</w:t>
        </w:r>
        <w:proofErr w:type="spellEnd"/>
        <w:r>
          <w:rPr>
            <w:rFonts w:ascii="Times New Roman" w:eastAsia="Times New Roman" w:hAnsi="Times New Roman" w:cs="Times New Roman"/>
            <w:color w:val="0000FF"/>
            <w:sz w:val="24"/>
            <w:szCs w:val="24"/>
            <w:u w:val="single"/>
          </w:rPr>
          <w:t xml:space="preserve"> | </w:t>
        </w:r>
        <w:proofErr w:type="spellStart"/>
        <w:r>
          <w:rPr>
            <w:rFonts w:ascii="Times New Roman" w:eastAsia="Times New Roman" w:hAnsi="Times New Roman" w:cs="Times New Roman"/>
            <w:color w:val="0000FF"/>
            <w:sz w:val="24"/>
            <w:szCs w:val="24"/>
            <w:u w:val="single"/>
          </w:rPr>
          <w:t>iKen</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App</w:t>
        </w:r>
        <w:proofErr w:type="spellEnd"/>
        <w:r>
          <w:rPr>
            <w:rFonts w:ascii="Times New Roman" w:eastAsia="Times New Roman" w:hAnsi="Times New Roman" w:cs="Times New Roman"/>
            <w:color w:val="0000FF"/>
            <w:sz w:val="24"/>
            <w:szCs w:val="24"/>
            <w:u w:val="single"/>
          </w:rPr>
          <w:t xml:space="preserve"> | </w:t>
        </w:r>
        <w:proofErr w:type="spellStart"/>
        <w:r>
          <w:rPr>
            <w:rFonts w:ascii="Times New Roman" w:eastAsia="Times New Roman" w:hAnsi="Times New Roman" w:cs="Times New Roman"/>
            <w:color w:val="0000FF"/>
            <w:sz w:val="24"/>
            <w:szCs w:val="24"/>
            <w:u w:val="single"/>
          </w:rPr>
          <w:t>Iken</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Edu</w:t>
        </w:r>
        <w:proofErr w:type="spellEnd"/>
      </w:hyperlink>
      <w:r w:rsidR="00944BC2">
        <w:rPr>
          <w:rFonts w:ascii="Times New Roman" w:eastAsia="Times New Roman" w:hAnsi="Times New Roman" w:cs="Times New Roman"/>
          <w:color w:val="0000FF"/>
          <w:sz w:val="24"/>
          <w:szCs w:val="24"/>
          <w:u w:val="single"/>
        </w:rPr>
        <w:t>.</w:t>
      </w:r>
      <w:r>
        <w:rPr>
          <w:rFonts w:ascii="Times New Roman" w:eastAsia="Times New Roman" w:hAnsi="Times New Roman" w:cs="Times New Roman"/>
          <w:sz w:val="24"/>
          <w:szCs w:val="24"/>
        </w:rPr>
        <w:t> Naudojantis cheminės reakcijos lygtimi mokomasi apskaičiuoti reaguojančiųjų arba susidarančiųjų medžiagų kiekius ir mases.</w:t>
      </w:r>
    </w:p>
    <w:p w14:paraId="3F9A64AA" w14:textId="77777777" w:rsidR="00944BC2" w:rsidRDefault="00944BC2" w:rsidP="00944BC2">
      <w:pPr>
        <w:spacing w:after="0" w:line="240" w:lineRule="auto"/>
        <w:ind w:firstLine="720"/>
        <w:jc w:val="both"/>
        <w:rPr>
          <w:rFonts w:ascii="Times New Roman" w:eastAsia="Times New Roman" w:hAnsi="Times New Roman" w:cs="Times New Roman"/>
          <w:b/>
          <w:color w:val="222222"/>
          <w:sz w:val="24"/>
          <w:szCs w:val="24"/>
        </w:rPr>
      </w:pPr>
    </w:p>
    <w:p w14:paraId="00000095" w14:textId="13CA1373" w:rsidR="00C20A60" w:rsidRDefault="00EB1F69">
      <w:pPr>
        <w:spacing w:after="0" w:line="240" w:lineRule="auto"/>
        <w:jc w:val="both"/>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2</w:t>
      </w:r>
      <w:r w:rsidR="00970BF9">
        <w:rPr>
          <w:rFonts w:ascii="Times New Roman" w:eastAsia="Times New Roman" w:hAnsi="Times New Roman" w:cs="Times New Roman"/>
          <w:b/>
          <w:color w:val="222222"/>
          <w:sz w:val="24"/>
          <w:szCs w:val="24"/>
        </w:rPr>
        <w:t>9.3. Neorganinių junginių klasės</w:t>
      </w:r>
    </w:p>
    <w:p w14:paraId="00000096" w14:textId="4B5206B1" w:rsidR="00C20A60" w:rsidRDefault="00EB1F6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rPr>
        <w:t>2</w:t>
      </w:r>
      <w:r w:rsidR="00970BF9">
        <w:rPr>
          <w:rFonts w:ascii="Times New Roman" w:eastAsia="Times New Roman" w:hAnsi="Times New Roman" w:cs="Times New Roman"/>
          <w:b/>
          <w:color w:val="000000"/>
          <w:sz w:val="24"/>
          <w:szCs w:val="24"/>
        </w:rPr>
        <w:t>9.</w:t>
      </w:r>
      <w:r w:rsidR="00970BF9">
        <w:rPr>
          <w:rFonts w:ascii="Times New Roman" w:eastAsia="Times New Roman" w:hAnsi="Times New Roman" w:cs="Times New Roman"/>
          <w:b/>
          <w:sz w:val="24"/>
          <w:szCs w:val="24"/>
        </w:rPr>
        <w:t>3</w:t>
      </w:r>
      <w:r w:rsidR="00970BF9">
        <w:rPr>
          <w:rFonts w:ascii="Times New Roman" w:eastAsia="Times New Roman" w:hAnsi="Times New Roman" w:cs="Times New Roman"/>
          <w:b/>
          <w:color w:val="000000"/>
          <w:sz w:val="24"/>
          <w:szCs w:val="24"/>
        </w:rPr>
        <w:t>.1. Oksidai</w:t>
      </w:r>
    </w:p>
    <w:p w14:paraId="00000097" w14:textId="49AB292E" w:rsidR="00C20A60" w:rsidRDefault="00970BF9" w:rsidP="00E54B20">
      <w:pPr>
        <w:spacing w:after="0"/>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Mokantis paaiškinti, kas yra oksidai, užrašyti įvairių oksidų formules bei sisteminius pavadinimus</w:t>
      </w:r>
      <w:r>
        <w:rPr>
          <w:rFonts w:ascii="Times New Roman" w:eastAsia="Times New Roman" w:hAnsi="Times New Roman" w:cs="Times New Roman"/>
          <w:sz w:val="24"/>
          <w:szCs w:val="24"/>
        </w:rPr>
        <w:t xml:space="preserve"> siūloma sudaryti </w:t>
      </w:r>
      <w:proofErr w:type="spellStart"/>
      <w:r>
        <w:rPr>
          <w:rFonts w:ascii="Times New Roman" w:eastAsia="Times New Roman" w:hAnsi="Times New Roman" w:cs="Times New Roman"/>
          <w:sz w:val="24"/>
          <w:szCs w:val="24"/>
        </w:rPr>
        <w:t>Venn’o</w:t>
      </w:r>
      <w:proofErr w:type="spellEnd"/>
      <w:r>
        <w:rPr>
          <w:rFonts w:ascii="Times New Roman" w:eastAsia="Times New Roman" w:hAnsi="Times New Roman" w:cs="Times New Roman"/>
          <w:sz w:val="24"/>
          <w:szCs w:val="24"/>
        </w:rPr>
        <w:t xml:space="preserve"> diagramas bei savybių palyginimo ir </w:t>
      </w:r>
      <w:r w:rsidR="00F2562F">
        <w:rPr>
          <w:rFonts w:ascii="Times New Roman" w:eastAsia="Times New Roman" w:hAnsi="Times New Roman" w:cs="Times New Roman"/>
          <w:sz w:val="24"/>
          <w:szCs w:val="24"/>
        </w:rPr>
        <w:t>(</w:t>
      </w:r>
      <w:r>
        <w:rPr>
          <w:rFonts w:ascii="Times New Roman" w:eastAsia="Times New Roman" w:hAnsi="Times New Roman" w:cs="Times New Roman"/>
          <w:sz w:val="24"/>
          <w:szCs w:val="24"/>
        </w:rPr>
        <w:t>ar</w:t>
      </w:r>
      <w:r w:rsidR="00F2562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oksidų formules ir pavadinimus siejančias lenteles. </w:t>
      </w:r>
      <w:r>
        <w:rPr>
          <w:rFonts w:ascii="Times New Roman" w:eastAsia="Times New Roman" w:hAnsi="Times New Roman" w:cs="Times New Roman"/>
          <w:sz w:val="24"/>
          <w:szCs w:val="24"/>
          <w:highlight w:val="white"/>
        </w:rPr>
        <w:t>Nagrinėjami aplinkoje esantys oksidai. Baziniai oksidai Na</w:t>
      </w:r>
      <w:r>
        <w:rPr>
          <w:rFonts w:ascii="Times New Roman" w:eastAsia="Times New Roman" w:hAnsi="Times New Roman" w:cs="Times New Roman"/>
          <w:sz w:val="24"/>
          <w:szCs w:val="24"/>
          <w:highlight w:val="white"/>
          <w:vertAlign w:val="subscript"/>
        </w:rPr>
        <w:t>2</w:t>
      </w:r>
      <w:r>
        <w:rPr>
          <w:rFonts w:ascii="Times New Roman" w:eastAsia="Times New Roman" w:hAnsi="Times New Roman" w:cs="Times New Roman"/>
          <w:sz w:val="24"/>
          <w:szCs w:val="24"/>
          <w:highlight w:val="white"/>
        </w:rPr>
        <w:t xml:space="preserve">O ir </w:t>
      </w:r>
      <w:proofErr w:type="spellStart"/>
      <w:r>
        <w:rPr>
          <w:rFonts w:ascii="Times New Roman" w:eastAsia="Times New Roman" w:hAnsi="Times New Roman" w:cs="Times New Roman"/>
          <w:sz w:val="24"/>
          <w:szCs w:val="24"/>
          <w:highlight w:val="white"/>
        </w:rPr>
        <w:t>CaO</w:t>
      </w:r>
      <w:proofErr w:type="spellEnd"/>
      <w:r>
        <w:rPr>
          <w:rFonts w:ascii="Times New Roman" w:eastAsia="Times New Roman" w:hAnsi="Times New Roman" w:cs="Times New Roman"/>
          <w:sz w:val="24"/>
          <w:szCs w:val="24"/>
          <w:highlight w:val="white"/>
        </w:rPr>
        <w:t xml:space="preserve"> nagrinėjami kaip medžiagos, kurių sąveikos su vandeniu produktas yra bazės. Tyrinėjamas bazinių oksidų </w:t>
      </w:r>
      <w:proofErr w:type="spellStart"/>
      <w:r>
        <w:rPr>
          <w:rFonts w:ascii="Times New Roman" w:eastAsia="Times New Roman" w:hAnsi="Times New Roman" w:cs="Times New Roman"/>
          <w:sz w:val="24"/>
          <w:szCs w:val="24"/>
          <w:highlight w:val="white"/>
        </w:rPr>
        <w:t>CaO</w:t>
      </w:r>
      <w:proofErr w:type="spellEnd"/>
      <w:r>
        <w:rPr>
          <w:rFonts w:ascii="Times New Roman" w:eastAsia="Times New Roman" w:hAnsi="Times New Roman" w:cs="Times New Roman"/>
          <w:sz w:val="24"/>
          <w:szCs w:val="24"/>
          <w:highlight w:val="white"/>
        </w:rPr>
        <w:t xml:space="preserve"> ir </w:t>
      </w:r>
      <w:proofErr w:type="spellStart"/>
      <w:r>
        <w:rPr>
          <w:rFonts w:ascii="Times New Roman" w:eastAsia="Times New Roman" w:hAnsi="Times New Roman" w:cs="Times New Roman"/>
          <w:sz w:val="24"/>
          <w:szCs w:val="24"/>
          <w:highlight w:val="white"/>
        </w:rPr>
        <w:t>MgO</w:t>
      </w:r>
      <w:proofErr w:type="spellEnd"/>
      <w:r>
        <w:rPr>
          <w:rFonts w:ascii="Times New Roman" w:eastAsia="Times New Roman" w:hAnsi="Times New Roman" w:cs="Times New Roman"/>
          <w:sz w:val="24"/>
          <w:szCs w:val="24"/>
          <w:highlight w:val="white"/>
        </w:rPr>
        <w:t xml:space="preserve"> susidarymas (vieninių medžiagų oksidacija) ir jų sąveika su vandeniu bei rūgštimis. Mokomasi užrašyti ir išlyginti vykstančių reakcijų bendrąsias lygtis. Rūgštiniai oksidai CO</w:t>
      </w:r>
      <w:r>
        <w:rPr>
          <w:rFonts w:ascii="Times New Roman" w:eastAsia="Times New Roman" w:hAnsi="Times New Roman" w:cs="Times New Roman"/>
          <w:sz w:val="24"/>
          <w:szCs w:val="24"/>
          <w:highlight w:val="white"/>
          <w:vertAlign w:val="subscript"/>
        </w:rPr>
        <w:t>2</w:t>
      </w:r>
      <w:r>
        <w:rPr>
          <w:rFonts w:ascii="Times New Roman" w:eastAsia="Times New Roman" w:hAnsi="Times New Roman" w:cs="Times New Roman"/>
          <w:sz w:val="24"/>
          <w:szCs w:val="24"/>
          <w:highlight w:val="white"/>
        </w:rPr>
        <w:t>, SO</w:t>
      </w:r>
      <w:r>
        <w:rPr>
          <w:rFonts w:ascii="Times New Roman" w:eastAsia="Times New Roman" w:hAnsi="Times New Roman" w:cs="Times New Roman"/>
          <w:sz w:val="24"/>
          <w:szCs w:val="24"/>
          <w:highlight w:val="white"/>
          <w:vertAlign w:val="subscript"/>
        </w:rPr>
        <w:t>2</w:t>
      </w:r>
      <w:r>
        <w:rPr>
          <w:rFonts w:ascii="Times New Roman" w:eastAsia="Times New Roman" w:hAnsi="Times New Roman" w:cs="Times New Roman"/>
          <w:sz w:val="24"/>
          <w:szCs w:val="24"/>
          <w:highlight w:val="white"/>
        </w:rPr>
        <w:t xml:space="preserve"> nagrinėjami kaip medžiagos, kurių sąveikos su vandeniu produktas yra rūgštis. Tyrinėjamas šių rūgštinių oksidų susidarymas (vieninių medžiagų oksidacija) ir jų sąveika su vandeniu bei bazėmis. Mokomasi užrašyti ir išlyginti šių reakcijų bendrąsias lygtis. Nagrinėjamas rūgštinių ir bazinių oksidų pritaikymas, pavyzdžiui, medicinoje (</w:t>
      </w:r>
      <w:proofErr w:type="spellStart"/>
      <w:r>
        <w:rPr>
          <w:rFonts w:ascii="Times New Roman" w:eastAsia="Times New Roman" w:hAnsi="Times New Roman" w:cs="Times New Roman"/>
          <w:sz w:val="24"/>
          <w:szCs w:val="24"/>
          <w:highlight w:val="white"/>
        </w:rPr>
        <w:t>antacidiniai</w:t>
      </w:r>
      <w:proofErr w:type="spellEnd"/>
      <w:r>
        <w:rPr>
          <w:rFonts w:ascii="Times New Roman" w:eastAsia="Times New Roman" w:hAnsi="Times New Roman" w:cs="Times New Roman"/>
          <w:sz w:val="24"/>
          <w:szCs w:val="24"/>
          <w:highlight w:val="white"/>
        </w:rPr>
        <w:t xml:space="preserve"> vaistai), maisto pramonėje (gazuotų gėrimų gamyba), kosmetikoje, statybose ir kt. </w:t>
      </w:r>
      <w:r>
        <w:rPr>
          <w:rFonts w:ascii="Times New Roman" w:eastAsia="Times New Roman" w:hAnsi="Times New Roman" w:cs="Times New Roman"/>
          <w:sz w:val="24"/>
          <w:szCs w:val="24"/>
        </w:rPr>
        <w:t xml:space="preserve">Aiškinantis rūgščiojo lietaus susidarymą ir šio reiškinio daromą žalą rekomenduojama nagrinėjimui pasirinkti konkrečią vietovę, atsižvelgiant į geografinius ir ekonominius vietovės rodiklius. Siūlomi internetiniai šaltiniai:  </w:t>
      </w:r>
      <w:hyperlink r:id="rId54">
        <w:proofErr w:type="spellStart"/>
        <w:r>
          <w:rPr>
            <w:rFonts w:ascii="Times New Roman" w:eastAsia="Times New Roman" w:hAnsi="Times New Roman" w:cs="Times New Roman"/>
            <w:sz w:val="24"/>
            <w:szCs w:val="24"/>
            <w:u w:val="single"/>
          </w:rPr>
          <w:t>Oxides</w:t>
        </w:r>
        <w:proofErr w:type="spellEnd"/>
        <w:r>
          <w:rPr>
            <w:rFonts w:ascii="Times New Roman" w:eastAsia="Times New Roman" w:hAnsi="Times New Roman" w:cs="Times New Roman"/>
            <w:sz w:val="24"/>
            <w:szCs w:val="24"/>
            <w:u w:val="single"/>
          </w:rPr>
          <w:t xml:space="preserve">, </w:t>
        </w:r>
        <w:proofErr w:type="spellStart"/>
        <w:r>
          <w:rPr>
            <w:rFonts w:ascii="Times New Roman" w:eastAsia="Times New Roman" w:hAnsi="Times New Roman" w:cs="Times New Roman"/>
            <w:sz w:val="24"/>
            <w:szCs w:val="24"/>
            <w:u w:val="single"/>
          </w:rPr>
          <w:t>its</w:t>
        </w:r>
        <w:proofErr w:type="spellEnd"/>
        <w:r>
          <w:rPr>
            <w:rFonts w:ascii="Times New Roman" w:eastAsia="Times New Roman" w:hAnsi="Times New Roman" w:cs="Times New Roman"/>
            <w:sz w:val="24"/>
            <w:szCs w:val="24"/>
            <w:u w:val="single"/>
          </w:rPr>
          <w:t xml:space="preserve"> </w:t>
        </w:r>
        <w:proofErr w:type="spellStart"/>
        <w:r>
          <w:rPr>
            <w:rFonts w:ascii="Times New Roman" w:eastAsia="Times New Roman" w:hAnsi="Times New Roman" w:cs="Times New Roman"/>
            <w:sz w:val="24"/>
            <w:szCs w:val="24"/>
            <w:u w:val="single"/>
          </w:rPr>
          <w:t>classification</w:t>
        </w:r>
        <w:proofErr w:type="spellEnd"/>
        <w:r>
          <w:rPr>
            <w:rFonts w:ascii="Times New Roman" w:eastAsia="Times New Roman" w:hAnsi="Times New Roman" w:cs="Times New Roman"/>
            <w:sz w:val="24"/>
            <w:szCs w:val="24"/>
            <w:u w:val="single"/>
          </w:rPr>
          <w:t xml:space="preserve"> </w:t>
        </w:r>
        <w:proofErr w:type="spellStart"/>
        <w:r>
          <w:rPr>
            <w:rFonts w:ascii="Times New Roman" w:eastAsia="Times New Roman" w:hAnsi="Times New Roman" w:cs="Times New Roman"/>
            <w:sz w:val="24"/>
            <w:szCs w:val="24"/>
            <w:u w:val="single"/>
          </w:rPr>
          <w:t>and</w:t>
        </w:r>
        <w:proofErr w:type="spellEnd"/>
        <w:r>
          <w:rPr>
            <w:rFonts w:ascii="Times New Roman" w:eastAsia="Times New Roman" w:hAnsi="Times New Roman" w:cs="Times New Roman"/>
            <w:sz w:val="24"/>
            <w:szCs w:val="24"/>
            <w:u w:val="single"/>
          </w:rPr>
          <w:t xml:space="preserve"> </w:t>
        </w:r>
        <w:proofErr w:type="spellStart"/>
        <w:r>
          <w:rPr>
            <w:rFonts w:ascii="Times New Roman" w:eastAsia="Times New Roman" w:hAnsi="Times New Roman" w:cs="Times New Roman"/>
            <w:sz w:val="24"/>
            <w:szCs w:val="24"/>
            <w:u w:val="single"/>
          </w:rPr>
          <w:t>different</w:t>
        </w:r>
        <w:proofErr w:type="spellEnd"/>
        <w:r>
          <w:rPr>
            <w:rFonts w:ascii="Times New Roman" w:eastAsia="Times New Roman" w:hAnsi="Times New Roman" w:cs="Times New Roman"/>
            <w:sz w:val="24"/>
            <w:szCs w:val="24"/>
            <w:u w:val="single"/>
          </w:rPr>
          <w:t xml:space="preserve"> </w:t>
        </w:r>
        <w:proofErr w:type="spellStart"/>
        <w:r>
          <w:rPr>
            <w:rFonts w:ascii="Times New Roman" w:eastAsia="Times New Roman" w:hAnsi="Times New Roman" w:cs="Times New Roman"/>
            <w:sz w:val="24"/>
            <w:szCs w:val="24"/>
            <w:u w:val="single"/>
          </w:rPr>
          <w:t>properties</w:t>
        </w:r>
        <w:proofErr w:type="spellEnd"/>
        <w:r>
          <w:rPr>
            <w:rFonts w:ascii="Times New Roman" w:eastAsia="Times New Roman" w:hAnsi="Times New Roman" w:cs="Times New Roman"/>
            <w:sz w:val="24"/>
            <w:szCs w:val="24"/>
            <w:u w:val="single"/>
          </w:rPr>
          <w:t xml:space="preserve"> </w:t>
        </w:r>
        <w:proofErr w:type="spellStart"/>
        <w:r>
          <w:rPr>
            <w:rFonts w:ascii="Times New Roman" w:eastAsia="Times New Roman" w:hAnsi="Times New Roman" w:cs="Times New Roman"/>
            <w:sz w:val="24"/>
            <w:szCs w:val="24"/>
            <w:u w:val="single"/>
          </w:rPr>
          <w:t>of</w:t>
        </w:r>
        <w:proofErr w:type="spellEnd"/>
        <w:r>
          <w:rPr>
            <w:rFonts w:ascii="Times New Roman" w:eastAsia="Times New Roman" w:hAnsi="Times New Roman" w:cs="Times New Roman"/>
            <w:sz w:val="24"/>
            <w:szCs w:val="24"/>
            <w:u w:val="single"/>
          </w:rPr>
          <w:t xml:space="preserve"> </w:t>
        </w:r>
        <w:proofErr w:type="spellStart"/>
        <w:r>
          <w:rPr>
            <w:rFonts w:ascii="Times New Roman" w:eastAsia="Times New Roman" w:hAnsi="Times New Roman" w:cs="Times New Roman"/>
            <w:sz w:val="24"/>
            <w:szCs w:val="24"/>
            <w:u w:val="single"/>
          </w:rPr>
          <w:t>oxides</w:t>
        </w:r>
        <w:proofErr w:type="spellEnd"/>
      </w:hyperlink>
      <w:r>
        <w:rPr>
          <w:rFonts w:ascii="Times New Roman" w:eastAsia="Times New Roman" w:hAnsi="Times New Roman" w:cs="Times New Roman"/>
          <w:sz w:val="24"/>
          <w:szCs w:val="24"/>
        </w:rPr>
        <w:t xml:space="preserve">,   </w:t>
      </w:r>
      <w:hyperlink r:id="rId55">
        <w:proofErr w:type="spellStart"/>
        <w:r>
          <w:rPr>
            <w:rFonts w:ascii="Times New Roman" w:eastAsia="Times New Roman" w:hAnsi="Times New Roman" w:cs="Times New Roman"/>
            <w:sz w:val="24"/>
            <w:szCs w:val="24"/>
            <w:highlight w:val="white"/>
            <w:u w:val="single"/>
          </w:rPr>
          <w:t>Acidic</w:t>
        </w:r>
        <w:proofErr w:type="spellEnd"/>
        <w:r>
          <w:rPr>
            <w:rFonts w:ascii="Times New Roman" w:eastAsia="Times New Roman" w:hAnsi="Times New Roman" w:cs="Times New Roman"/>
            <w:sz w:val="24"/>
            <w:szCs w:val="24"/>
            <w:highlight w:val="white"/>
            <w:u w:val="single"/>
          </w:rPr>
          <w:t xml:space="preserve"> </w:t>
        </w:r>
        <w:proofErr w:type="spellStart"/>
        <w:r>
          <w:rPr>
            <w:rFonts w:ascii="Times New Roman" w:eastAsia="Times New Roman" w:hAnsi="Times New Roman" w:cs="Times New Roman"/>
            <w:sz w:val="24"/>
            <w:szCs w:val="24"/>
            <w:highlight w:val="white"/>
            <w:u w:val="single"/>
          </w:rPr>
          <w:t>and</w:t>
        </w:r>
        <w:proofErr w:type="spellEnd"/>
        <w:r>
          <w:rPr>
            <w:rFonts w:ascii="Times New Roman" w:eastAsia="Times New Roman" w:hAnsi="Times New Roman" w:cs="Times New Roman"/>
            <w:sz w:val="24"/>
            <w:szCs w:val="24"/>
            <w:highlight w:val="white"/>
            <w:u w:val="single"/>
          </w:rPr>
          <w:t xml:space="preserve"> Basic </w:t>
        </w:r>
        <w:proofErr w:type="spellStart"/>
        <w:r>
          <w:rPr>
            <w:rFonts w:ascii="Times New Roman" w:eastAsia="Times New Roman" w:hAnsi="Times New Roman" w:cs="Times New Roman"/>
            <w:sz w:val="24"/>
            <w:szCs w:val="24"/>
            <w:highlight w:val="white"/>
            <w:u w:val="single"/>
          </w:rPr>
          <w:t>Oxides</w:t>
        </w:r>
        <w:proofErr w:type="spellEnd"/>
      </w:hyperlink>
      <w:r>
        <w:rPr>
          <w:rFonts w:ascii="Times New Roman" w:eastAsia="Times New Roman" w:hAnsi="Times New Roman" w:cs="Times New Roman"/>
          <w:sz w:val="24"/>
          <w:szCs w:val="24"/>
        </w:rPr>
        <w:t xml:space="preserve">,  </w:t>
      </w:r>
      <w:hyperlink r:id="rId56">
        <w:proofErr w:type="spellStart"/>
        <w:r>
          <w:rPr>
            <w:rFonts w:ascii="Times New Roman" w:eastAsia="Times New Roman" w:hAnsi="Times New Roman" w:cs="Times New Roman"/>
            <w:sz w:val="24"/>
            <w:szCs w:val="24"/>
            <w:highlight w:val="white"/>
            <w:u w:val="single"/>
          </w:rPr>
          <w:t>The</w:t>
        </w:r>
        <w:proofErr w:type="spellEnd"/>
        <w:r>
          <w:rPr>
            <w:rFonts w:ascii="Times New Roman" w:eastAsia="Times New Roman" w:hAnsi="Times New Roman" w:cs="Times New Roman"/>
            <w:sz w:val="24"/>
            <w:szCs w:val="24"/>
            <w:highlight w:val="white"/>
            <w:u w:val="single"/>
          </w:rPr>
          <w:t xml:space="preserve"> </w:t>
        </w:r>
        <w:proofErr w:type="spellStart"/>
        <w:r>
          <w:rPr>
            <w:rFonts w:ascii="Times New Roman" w:eastAsia="Times New Roman" w:hAnsi="Times New Roman" w:cs="Times New Roman"/>
            <w:sz w:val="24"/>
            <w:szCs w:val="24"/>
            <w:highlight w:val="white"/>
            <w:u w:val="single"/>
          </w:rPr>
          <w:t>baic</w:t>
        </w:r>
        <w:proofErr w:type="spellEnd"/>
        <w:r>
          <w:rPr>
            <w:rFonts w:ascii="Times New Roman" w:eastAsia="Times New Roman" w:hAnsi="Times New Roman" w:cs="Times New Roman"/>
            <w:sz w:val="24"/>
            <w:szCs w:val="24"/>
            <w:highlight w:val="white"/>
            <w:u w:val="single"/>
          </w:rPr>
          <w:t xml:space="preserve"> </w:t>
        </w:r>
        <w:proofErr w:type="spellStart"/>
        <w:r>
          <w:rPr>
            <w:rFonts w:ascii="Times New Roman" w:eastAsia="Times New Roman" w:hAnsi="Times New Roman" w:cs="Times New Roman"/>
            <w:sz w:val="24"/>
            <w:szCs w:val="24"/>
            <w:highlight w:val="white"/>
            <w:u w:val="single"/>
          </w:rPr>
          <w:t>oxides</w:t>
        </w:r>
        <w:proofErr w:type="spellEnd"/>
      </w:hyperlink>
      <w:r>
        <w:rPr>
          <w:rFonts w:ascii="Times New Roman" w:eastAsia="Times New Roman" w:hAnsi="Times New Roman" w:cs="Times New Roman"/>
          <w:sz w:val="24"/>
          <w:szCs w:val="24"/>
          <w:highlight w:val="white"/>
        </w:rPr>
        <w:t>.</w:t>
      </w:r>
    </w:p>
    <w:p w14:paraId="00000098" w14:textId="77777777" w:rsidR="00C20A60" w:rsidRDefault="00C20A60">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p>
    <w:p w14:paraId="00000099" w14:textId="436D6DE6" w:rsidR="00C20A60" w:rsidRDefault="00EB1F6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w:t>
      </w:r>
      <w:r w:rsidR="00970BF9">
        <w:rPr>
          <w:rFonts w:ascii="Times New Roman" w:eastAsia="Times New Roman" w:hAnsi="Times New Roman" w:cs="Times New Roman"/>
          <w:b/>
          <w:color w:val="000000"/>
          <w:sz w:val="24"/>
          <w:szCs w:val="24"/>
        </w:rPr>
        <w:t>9.</w:t>
      </w:r>
      <w:r w:rsidR="00970BF9">
        <w:rPr>
          <w:rFonts w:ascii="Times New Roman" w:eastAsia="Times New Roman" w:hAnsi="Times New Roman" w:cs="Times New Roman"/>
          <w:b/>
          <w:sz w:val="24"/>
          <w:szCs w:val="24"/>
        </w:rPr>
        <w:t>3.2.</w:t>
      </w:r>
      <w:r w:rsidR="00970BF9">
        <w:rPr>
          <w:rFonts w:ascii="Times New Roman" w:eastAsia="Times New Roman" w:hAnsi="Times New Roman" w:cs="Times New Roman"/>
          <w:b/>
          <w:color w:val="000000"/>
          <w:sz w:val="24"/>
          <w:szCs w:val="24"/>
        </w:rPr>
        <w:t xml:space="preserve"> Bazės</w:t>
      </w:r>
    </w:p>
    <w:p w14:paraId="0000009A" w14:textId="2C4ECBEB" w:rsidR="00C20A60" w:rsidRDefault="00970BF9" w:rsidP="00E54B20">
      <w:pPr>
        <w:spacing w:after="0"/>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Aiškinantis, </w:t>
      </w:r>
      <w:r>
        <w:rPr>
          <w:rFonts w:ascii="Times New Roman" w:eastAsia="Times New Roman" w:hAnsi="Times New Roman" w:cs="Times New Roman"/>
          <w:sz w:val="24"/>
          <w:szCs w:val="24"/>
          <w:highlight w:val="white"/>
        </w:rPr>
        <w:t>kad bazės yra medžiagos, kurių vandeniniuose tirpaluose yra OH</w:t>
      </w:r>
      <w:r>
        <w:rPr>
          <w:rFonts w:ascii="Times New Roman" w:eastAsia="Times New Roman" w:hAnsi="Times New Roman" w:cs="Times New Roman"/>
          <w:sz w:val="24"/>
          <w:szCs w:val="24"/>
          <w:highlight w:val="white"/>
          <w:vertAlign w:val="superscript"/>
        </w:rPr>
        <w:t>–</w:t>
      </w:r>
      <w:r>
        <w:rPr>
          <w:rFonts w:ascii="Times New Roman" w:eastAsia="Times New Roman" w:hAnsi="Times New Roman" w:cs="Times New Roman"/>
          <w:sz w:val="24"/>
          <w:szCs w:val="24"/>
          <w:highlight w:val="white"/>
        </w:rPr>
        <w:t xml:space="preserve"> jonų</w:t>
      </w:r>
      <w:r>
        <w:rPr>
          <w:rFonts w:ascii="Times New Roman" w:eastAsia="Times New Roman" w:hAnsi="Times New Roman" w:cs="Times New Roman"/>
          <w:sz w:val="24"/>
          <w:szCs w:val="24"/>
        </w:rPr>
        <w:t xml:space="preserve">, mokantis bazes </w:t>
      </w:r>
      <w:r>
        <w:rPr>
          <w:rFonts w:ascii="Times New Roman" w:eastAsia="Times New Roman" w:hAnsi="Times New Roman" w:cs="Times New Roman"/>
          <w:sz w:val="24"/>
          <w:szCs w:val="24"/>
          <w:highlight w:val="white"/>
        </w:rPr>
        <w:t xml:space="preserve">klasifikuoti į tirpiąsias (šarmus) ir netirpiąsias bei </w:t>
      </w:r>
      <w:r>
        <w:rPr>
          <w:rFonts w:ascii="Times New Roman" w:eastAsia="Times New Roman" w:hAnsi="Times New Roman" w:cs="Times New Roman"/>
          <w:sz w:val="24"/>
          <w:szCs w:val="24"/>
        </w:rPr>
        <w:t xml:space="preserve">užrašant įvairių hidroksidų  chemines formules ir pavadinimus rekomenduojamas metodas „Kas esu ir ko trūksta?“. </w:t>
      </w:r>
      <w:r>
        <w:rPr>
          <w:rFonts w:ascii="Times New Roman" w:eastAsia="Times New Roman" w:hAnsi="Times New Roman" w:cs="Times New Roman"/>
          <w:sz w:val="24"/>
          <w:szCs w:val="24"/>
          <w:highlight w:val="white"/>
        </w:rPr>
        <w:t xml:space="preserve">Nagrinėjant aplinkoje esančius hidroksidus </w:t>
      </w:r>
      <w:r>
        <w:rPr>
          <w:rFonts w:ascii="Times New Roman" w:eastAsia="Times New Roman" w:hAnsi="Times New Roman" w:cs="Times New Roman"/>
          <w:sz w:val="24"/>
          <w:szCs w:val="24"/>
        </w:rPr>
        <w:t xml:space="preserve">rekomenduojama susipažinti su saugaus darbo taisyklėmis ir </w:t>
      </w:r>
      <w:r>
        <w:rPr>
          <w:rFonts w:ascii="Times New Roman" w:eastAsia="Times New Roman" w:hAnsi="Times New Roman" w:cs="Times New Roman"/>
          <w:sz w:val="24"/>
          <w:szCs w:val="24"/>
          <w:highlight w:val="white"/>
        </w:rPr>
        <w:t xml:space="preserve">praktiškai pagaminti kalcio hidroksidą iš kalcio oksido. Tyrinėjamos hidroksidų (NaOH, </w:t>
      </w:r>
      <w:proofErr w:type="spellStart"/>
      <w:r>
        <w:rPr>
          <w:rFonts w:ascii="Times New Roman" w:eastAsia="Times New Roman" w:hAnsi="Times New Roman" w:cs="Times New Roman"/>
          <w:sz w:val="24"/>
          <w:szCs w:val="24"/>
          <w:highlight w:val="white"/>
        </w:rPr>
        <w:t>Ca</w:t>
      </w:r>
      <w:proofErr w:type="spellEnd"/>
      <w:r>
        <w:rPr>
          <w:rFonts w:ascii="Times New Roman" w:eastAsia="Times New Roman" w:hAnsi="Times New Roman" w:cs="Times New Roman"/>
          <w:sz w:val="24"/>
          <w:szCs w:val="24"/>
          <w:highlight w:val="white"/>
        </w:rPr>
        <w:t>(OH)</w:t>
      </w:r>
      <w:r>
        <w:rPr>
          <w:rFonts w:ascii="Times New Roman" w:eastAsia="Times New Roman" w:hAnsi="Times New Roman" w:cs="Times New Roman"/>
          <w:sz w:val="24"/>
          <w:szCs w:val="24"/>
          <w:highlight w:val="white"/>
          <w:vertAlign w:val="subscript"/>
        </w:rPr>
        <w:t>2</w:t>
      </w:r>
      <w:r>
        <w:rPr>
          <w:rFonts w:ascii="Times New Roman" w:eastAsia="Times New Roman" w:hAnsi="Times New Roman" w:cs="Times New Roman"/>
          <w:sz w:val="24"/>
          <w:szCs w:val="24"/>
          <w:highlight w:val="white"/>
        </w:rPr>
        <w:t xml:space="preserve">) fizikinės bei cheminės savybės: sąveika su rūgštimis, rūgštiniais oksidais ir druskomis, mokomasi užrašyti ir išlyginti bendrąsias, nesutrumpintąsias ir sutrumpintąsias </w:t>
      </w:r>
      <w:proofErr w:type="spellStart"/>
      <w:r>
        <w:rPr>
          <w:rFonts w:ascii="Times New Roman" w:eastAsia="Times New Roman" w:hAnsi="Times New Roman" w:cs="Times New Roman"/>
          <w:sz w:val="24"/>
          <w:szCs w:val="24"/>
          <w:highlight w:val="white"/>
        </w:rPr>
        <w:t>jonines</w:t>
      </w:r>
      <w:proofErr w:type="spellEnd"/>
      <w:r>
        <w:rPr>
          <w:rFonts w:ascii="Times New Roman" w:eastAsia="Times New Roman" w:hAnsi="Times New Roman" w:cs="Times New Roman"/>
          <w:sz w:val="24"/>
          <w:szCs w:val="24"/>
          <w:highlight w:val="white"/>
        </w:rPr>
        <w:t xml:space="preserve"> reakcijų lygtis. </w:t>
      </w:r>
      <w:r>
        <w:rPr>
          <w:rFonts w:ascii="Times New Roman" w:eastAsia="Times New Roman" w:hAnsi="Times New Roman" w:cs="Times New Roman"/>
          <w:sz w:val="24"/>
          <w:szCs w:val="24"/>
        </w:rPr>
        <w:t>Naudojant „</w:t>
      </w:r>
      <w:proofErr w:type="spellStart"/>
      <w:r>
        <w:rPr>
          <w:rFonts w:ascii="Times New Roman" w:eastAsia="Times New Roman" w:hAnsi="Times New Roman" w:cs="Times New Roman"/>
          <w:sz w:val="24"/>
          <w:szCs w:val="24"/>
        </w:rPr>
        <w:t>Durstinio</w:t>
      </w:r>
      <w:proofErr w:type="spellEnd"/>
      <w:r>
        <w:rPr>
          <w:rFonts w:ascii="Times New Roman" w:eastAsia="Times New Roman" w:hAnsi="Times New Roman" w:cs="Times New Roman"/>
          <w:sz w:val="24"/>
          <w:szCs w:val="24"/>
        </w:rPr>
        <w:t xml:space="preserve">“ metodą rekomenduojama nagrinėti </w:t>
      </w:r>
      <w:r>
        <w:rPr>
          <w:rFonts w:ascii="Times New Roman" w:eastAsia="Times New Roman" w:hAnsi="Times New Roman" w:cs="Times New Roman"/>
          <w:sz w:val="24"/>
          <w:szCs w:val="24"/>
          <w:highlight w:val="white"/>
        </w:rPr>
        <w:t xml:space="preserve">hidroksidų naudojimą, pavyzdžiui, muilo, valiklių, ploviklių gamybai ir </w:t>
      </w:r>
      <w:proofErr w:type="spellStart"/>
      <w:r>
        <w:rPr>
          <w:rFonts w:ascii="Times New Roman" w:eastAsia="Times New Roman" w:hAnsi="Times New Roman" w:cs="Times New Roman"/>
          <w:sz w:val="24"/>
          <w:szCs w:val="24"/>
          <w:highlight w:val="white"/>
        </w:rPr>
        <w:t>kt.</w:t>
      </w:r>
      <w:hyperlink r:id="rId57">
        <w:r>
          <w:rPr>
            <w:rFonts w:ascii="Times New Roman" w:eastAsia="Times New Roman" w:hAnsi="Times New Roman" w:cs="Times New Roman"/>
            <w:sz w:val="24"/>
            <w:szCs w:val="24"/>
            <w:u w:val="single"/>
          </w:rPr>
          <w:t>The</w:t>
        </w:r>
        <w:proofErr w:type="spellEnd"/>
        <w:r>
          <w:rPr>
            <w:rFonts w:ascii="Times New Roman" w:eastAsia="Times New Roman" w:hAnsi="Times New Roman" w:cs="Times New Roman"/>
            <w:sz w:val="24"/>
            <w:szCs w:val="24"/>
            <w:u w:val="single"/>
          </w:rPr>
          <w:t xml:space="preserve"> </w:t>
        </w:r>
        <w:proofErr w:type="spellStart"/>
        <w:r>
          <w:rPr>
            <w:rFonts w:ascii="Times New Roman" w:eastAsia="Times New Roman" w:hAnsi="Times New Roman" w:cs="Times New Roman"/>
            <w:sz w:val="24"/>
            <w:szCs w:val="24"/>
            <w:u w:val="single"/>
          </w:rPr>
          <w:t>strengths</w:t>
        </w:r>
        <w:proofErr w:type="spellEnd"/>
        <w:r>
          <w:rPr>
            <w:rFonts w:ascii="Times New Roman" w:eastAsia="Times New Roman" w:hAnsi="Times New Roman" w:cs="Times New Roman"/>
            <w:sz w:val="24"/>
            <w:szCs w:val="24"/>
            <w:u w:val="single"/>
          </w:rPr>
          <w:t xml:space="preserve"> </w:t>
        </w:r>
        <w:proofErr w:type="spellStart"/>
        <w:r>
          <w:rPr>
            <w:rFonts w:ascii="Times New Roman" w:eastAsia="Times New Roman" w:hAnsi="Times New Roman" w:cs="Times New Roman"/>
            <w:sz w:val="24"/>
            <w:szCs w:val="24"/>
            <w:u w:val="single"/>
          </w:rPr>
          <w:t>and</w:t>
        </w:r>
        <w:proofErr w:type="spellEnd"/>
        <w:r>
          <w:rPr>
            <w:rFonts w:ascii="Times New Roman" w:eastAsia="Times New Roman" w:hAnsi="Times New Roman" w:cs="Times New Roman"/>
            <w:sz w:val="24"/>
            <w:szCs w:val="24"/>
            <w:u w:val="single"/>
          </w:rPr>
          <w:t xml:space="preserve"> </w:t>
        </w:r>
        <w:proofErr w:type="spellStart"/>
        <w:r>
          <w:rPr>
            <w:rFonts w:ascii="Times New Roman" w:eastAsia="Times New Roman" w:hAnsi="Times New Roman" w:cs="Times New Roman"/>
            <w:sz w:val="24"/>
            <w:szCs w:val="24"/>
            <w:u w:val="single"/>
          </w:rPr>
          <w:t>weaknesses</w:t>
        </w:r>
        <w:proofErr w:type="spellEnd"/>
        <w:r>
          <w:rPr>
            <w:rFonts w:ascii="Times New Roman" w:eastAsia="Times New Roman" w:hAnsi="Times New Roman" w:cs="Times New Roman"/>
            <w:sz w:val="24"/>
            <w:szCs w:val="24"/>
            <w:u w:val="single"/>
          </w:rPr>
          <w:t xml:space="preserve"> </w:t>
        </w:r>
        <w:proofErr w:type="spellStart"/>
        <w:r>
          <w:rPr>
            <w:rFonts w:ascii="Times New Roman" w:eastAsia="Times New Roman" w:hAnsi="Times New Roman" w:cs="Times New Roman"/>
            <w:sz w:val="24"/>
            <w:szCs w:val="24"/>
            <w:u w:val="single"/>
          </w:rPr>
          <w:t>of</w:t>
        </w:r>
        <w:proofErr w:type="spellEnd"/>
        <w:r>
          <w:rPr>
            <w:rFonts w:ascii="Times New Roman" w:eastAsia="Times New Roman" w:hAnsi="Times New Roman" w:cs="Times New Roman"/>
            <w:sz w:val="24"/>
            <w:szCs w:val="24"/>
            <w:u w:val="single"/>
          </w:rPr>
          <w:t xml:space="preserve"> </w:t>
        </w:r>
        <w:proofErr w:type="spellStart"/>
        <w:r>
          <w:rPr>
            <w:rFonts w:ascii="Times New Roman" w:eastAsia="Times New Roman" w:hAnsi="Times New Roman" w:cs="Times New Roman"/>
            <w:sz w:val="24"/>
            <w:szCs w:val="24"/>
            <w:u w:val="single"/>
          </w:rPr>
          <w:t>acids</w:t>
        </w:r>
        <w:proofErr w:type="spellEnd"/>
        <w:r>
          <w:rPr>
            <w:rFonts w:ascii="Times New Roman" w:eastAsia="Times New Roman" w:hAnsi="Times New Roman" w:cs="Times New Roman"/>
            <w:sz w:val="24"/>
            <w:szCs w:val="24"/>
            <w:u w:val="single"/>
          </w:rPr>
          <w:t xml:space="preserve"> </w:t>
        </w:r>
        <w:proofErr w:type="spellStart"/>
        <w:r>
          <w:rPr>
            <w:rFonts w:ascii="Times New Roman" w:eastAsia="Times New Roman" w:hAnsi="Times New Roman" w:cs="Times New Roman"/>
            <w:sz w:val="24"/>
            <w:szCs w:val="24"/>
            <w:u w:val="single"/>
          </w:rPr>
          <w:t>and</w:t>
        </w:r>
        <w:proofErr w:type="spellEnd"/>
        <w:r>
          <w:rPr>
            <w:rFonts w:ascii="Times New Roman" w:eastAsia="Times New Roman" w:hAnsi="Times New Roman" w:cs="Times New Roman"/>
            <w:sz w:val="24"/>
            <w:szCs w:val="24"/>
            <w:u w:val="single"/>
          </w:rPr>
          <w:t xml:space="preserve"> bases - George </w:t>
        </w:r>
        <w:proofErr w:type="spellStart"/>
        <w:r>
          <w:rPr>
            <w:rFonts w:ascii="Times New Roman" w:eastAsia="Times New Roman" w:hAnsi="Times New Roman" w:cs="Times New Roman"/>
            <w:sz w:val="24"/>
            <w:szCs w:val="24"/>
            <w:u w:val="single"/>
          </w:rPr>
          <w:t>Zaidan</w:t>
        </w:r>
        <w:proofErr w:type="spellEnd"/>
        <w:r>
          <w:rPr>
            <w:rFonts w:ascii="Times New Roman" w:eastAsia="Times New Roman" w:hAnsi="Times New Roman" w:cs="Times New Roman"/>
            <w:sz w:val="24"/>
            <w:szCs w:val="24"/>
            <w:u w:val="single"/>
          </w:rPr>
          <w:t xml:space="preserve"> </w:t>
        </w:r>
        <w:proofErr w:type="spellStart"/>
        <w:r>
          <w:rPr>
            <w:rFonts w:ascii="Times New Roman" w:eastAsia="Times New Roman" w:hAnsi="Times New Roman" w:cs="Times New Roman"/>
            <w:sz w:val="24"/>
            <w:szCs w:val="24"/>
            <w:u w:val="single"/>
          </w:rPr>
          <w:t>and</w:t>
        </w:r>
        <w:proofErr w:type="spellEnd"/>
        <w:r>
          <w:rPr>
            <w:rFonts w:ascii="Times New Roman" w:eastAsia="Times New Roman" w:hAnsi="Times New Roman" w:cs="Times New Roman"/>
            <w:sz w:val="24"/>
            <w:szCs w:val="24"/>
            <w:u w:val="single"/>
          </w:rPr>
          <w:t xml:space="preserve"> </w:t>
        </w:r>
        <w:proofErr w:type="spellStart"/>
        <w:r>
          <w:rPr>
            <w:rFonts w:ascii="Times New Roman" w:eastAsia="Times New Roman" w:hAnsi="Times New Roman" w:cs="Times New Roman"/>
            <w:sz w:val="24"/>
            <w:szCs w:val="24"/>
            <w:u w:val="single"/>
          </w:rPr>
          <w:t>Charles</w:t>
        </w:r>
        <w:proofErr w:type="spellEnd"/>
        <w:r>
          <w:rPr>
            <w:rFonts w:ascii="Times New Roman" w:eastAsia="Times New Roman" w:hAnsi="Times New Roman" w:cs="Times New Roman"/>
            <w:sz w:val="24"/>
            <w:szCs w:val="24"/>
            <w:u w:val="single"/>
          </w:rPr>
          <w:t xml:space="preserve"> Morton</w:t>
        </w:r>
      </w:hyperlink>
      <w:r w:rsidR="00944BC2">
        <w:rPr>
          <w:rFonts w:ascii="Times New Roman" w:eastAsia="Times New Roman" w:hAnsi="Times New Roman" w:cs="Times New Roman"/>
          <w:sz w:val="24"/>
          <w:szCs w:val="24"/>
        </w:rPr>
        <w:t xml:space="preserve">, </w:t>
      </w:r>
      <w:hyperlink r:id="rId58">
        <w:proofErr w:type="spellStart"/>
        <w:r>
          <w:rPr>
            <w:rFonts w:ascii="Times New Roman" w:eastAsia="Times New Roman" w:hAnsi="Times New Roman" w:cs="Times New Roman"/>
            <w:sz w:val="24"/>
            <w:szCs w:val="24"/>
            <w:highlight w:val="white"/>
            <w:u w:val="single"/>
          </w:rPr>
          <w:t>The</w:t>
        </w:r>
        <w:proofErr w:type="spellEnd"/>
        <w:r>
          <w:rPr>
            <w:rFonts w:ascii="Times New Roman" w:eastAsia="Times New Roman" w:hAnsi="Times New Roman" w:cs="Times New Roman"/>
            <w:sz w:val="24"/>
            <w:szCs w:val="24"/>
            <w:highlight w:val="white"/>
            <w:u w:val="single"/>
          </w:rPr>
          <w:t xml:space="preserve"> </w:t>
        </w:r>
        <w:proofErr w:type="spellStart"/>
        <w:r>
          <w:rPr>
            <w:rFonts w:ascii="Times New Roman" w:eastAsia="Times New Roman" w:hAnsi="Times New Roman" w:cs="Times New Roman"/>
            <w:sz w:val="24"/>
            <w:szCs w:val="24"/>
            <w:highlight w:val="white"/>
            <w:u w:val="single"/>
          </w:rPr>
          <w:t>strengths</w:t>
        </w:r>
        <w:proofErr w:type="spellEnd"/>
        <w:r>
          <w:rPr>
            <w:rFonts w:ascii="Times New Roman" w:eastAsia="Times New Roman" w:hAnsi="Times New Roman" w:cs="Times New Roman"/>
            <w:sz w:val="24"/>
            <w:szCs w:val="24"/>
            <w:highlight w:val="white"/>
            <w:u w:val="single"/>
          </w:rPr>
          <w:t xml:space="preserve"> </w:t>
        </w:r>
        <w:proofErr w:type="spellStart"/>
        <w:r>
          <w:rPr>
            <w:rFonts w:ascii="Times New Roman" w:eastAsia="Times New Roman" w:hAnsi="Times New Roman" w:cs="Times New Roman"/>
            <w:sz w:val="24"/>
            <w:szCs w:val="24"/>
            <w:highlight w:val="white"/>
            <w:u w:val="single"/>
          </w:rPr>
          <w:t>and</w:t>
        </w:r>
        <w:proofErr w:type="spellEnd"/>
        <w:r>
          <w:rPr>
            <w:rFonts w:ascii="Times New Roman" w:eastAsia="Times New Roman" w:hAnsi="Times New Roman" w:cs="Times New Roman"/>
            <w:sz w:val="24"/>
            <w:szCs w:val="24"/>
            <w:highlight w:val="white"/>
            <w:u w:val="single"/>
          </w:rPr>
          <w:t xml:space="preserve"> </w:t>
        </w:r>
        <w:proofErr w:type="spellStart"/>
        <w:r>
          <w:rPr>
            <w:rFonts w:ascii="Times New Roman" w:eastAsia="Times New Roman" w:hAnsi="Times New Roman" w:cs="Times New Roman"/>
            <w:sz w:val="24"/>
            <w:szCs w:val="24"/>
            <w:highlight w:val="white"/>
            <w:u w:val="single"/>
          </w:rPr>
          <w:t>weaknesses</w:t>
        </w:r>
        <w:proofErr w:type="spellEnd"/>
        <w:r>
          <w:rPr>
            <w:rFonts w:ascii="Times New Roman" w:eastAsia="Times New Roman" w:hAnsi="Times New Roman" w:cs="Times New Roman"/>
            <w:sz w:val="24"/>
            <w:szCs w:val="24"/>
            <w:highlight w:val="white"/>
            <w:u w:val="single"/>
          </w:rPr>
          <w:t xml:space="preserve"> </w:t>
        </w:r>
        <w:proofErr w:type="spellStart"/>
        <w:r>
          <w:rPr>
            <w:rFonts w:ascii="Times New Roman" w:eastAsia="Times New Roman" w:hAnsi="Times New Roman" w:cs="Times New Roman"/>
            <w:sz w:val="24"/>
            <w:szCs w:val="24"/>
            <w:highlight w:val="white"/>
            <w:u w:val="single"/>
          </w:rPr>
          <w:t>of</w:t>
        </w:r>
        <w:proofErr w:type="spellEnd"/>
        <w:r>
          <w:rPr>
            <w:rFonts w:ascii="Times New Roman" w:eastAsia="Times New Roman" w:hAnsi="Times New Roman" w:cs="Times New Roman"/>
            <w:sz w:val="24"/>
            <w:szCs w:val="24"/>
            <w:highlight w:val="white"/>
            <w:u w:val="single"/>
          </w:rPr>
          <w:t xml:space="preserve"> </w:t>
        </w:r>
        <w:proofErr w:type="spellStart"/>
        <w:r>
          <w:rPr>
            <w:rFonts w:ascii="Times New Roman" w:eastAsia="Times New Roman" w:hAnsi="Times New Roman" w:cs="Times New Roman"/>
            <w:sz w:val="24"/>
            <w:szCs w:val="24"/>
            <w:highlight w:val="white"/>
            <w:u w:val="single"/>
          </w:rPr>
          <w:t>acids</w:t>
        </w:r>
        <w:proofErr w:type="spellEnd"/>
        <w:r>
          <w:rPr>
            <w:rFonts w:ascii="Times New Roman" w:eastAsia="Times New Roman" w:hAnsi="Times New Roman" w:cs="Times New Roman"/>
            <w:sz w:val="24"/>
            <w:szCs w:val="24"/>
            <w:highlight w:val="white"/>
            <w:u w:val="single"/>
          </w:rPr>
          <w:t xml:space="preserve"> </w:t>
        </w:r>
        <w:proofErr w:type="spellStart"/>
        <w:r>
          <w:rPr>
            <w:rFonts w:ascii="Times New Roman" w:eastAsia="Times New Roman" w:hAnsi="Times New Roman" w:cs="Times New Roman"/>
            <w:sz w:val="24"/>
            <w:szCs w:val="24"/>
            <w:highlight w:val="white"/>
            <w:u w:val="single"/>
          </w:rPr>
          <w:t>and</w:t>
        </w:r>
        <w:proofErr w:type="spellEnd"/>
        <w:r>
          <w:rPr>
            <w:rFonts w:ascii="Times New Roman" w:eastAsia="Times New Roman" w:hAnsi="Times New Roman" w:cs="Times New Roman"/>
            <w:sz w:val="24"/>
            <w:szCs w:val="24"/>
            <w:highlight w:val="white"/>
            <w:u w:val="single"/>
          </w:rPr>
          <w:t xml:space="preserve"> bases - George </w:t>
        </w:r>
        <w:proofErr w:type="spellStart"/>
        <w:r>
          <w:rPr>
            <w:rFonts w:ascii="Times New Roman" w:eastAsia="Times New Roman" w:hAnsi="Times New Roman" w:cs="Times New Roman"/>
            <w:sz w:val="24"/>
            <w:szCs w:val="24"/>
            <w:highlight w:val="white"/>
            <w:u w:val="single"/>
          </w:rPr>
          <w:t>Zaidan</w:t>
        </w:r>
        <w:proofErr w:type="spellEnd"/>
        <w:r>
          <w:rPr>
            <w:rFonts w:ascii="Times New Roman" w:eastAsia="Times New Roman" w:hAnsi="Times New Roman" w:cs="Times New Roman"/>
            <w:sz w:val="24"/>
            <w:szCs w:val="24"/>
            <w:highlight w:val="white"/>
            <w:u w:val="single"/>
          </w:rPr>
          <w:t xml:space="preserve"> </w:t>
        </w:r>
        <w:proofErr w:type="spellStart"/>
        <w:r>
          <w:rPr>
            <w:rFonts w:ascii="Times New Roman" w:eastAsia="Times New Roman" w:hAnsi="Times New Roman" w:cs="Times New Roman"/>
            <w:sz w:val="24"/>
            <w:szCs w:val="24"/>
            <w:highlight w:val="white"/>
            <w:u w:val="single"/>
          </w:rPr>
          <w:t>and</w:t>
        </w:r>
        <w:proofErr w:type="spellEnd"/>
        <w:r>
          <w:rPr>
            <w:rFonts w:ascii="Times New Roman" w:eastAsia="Times New Roman" w:hAnsi="Times New Roman" w:cs="Times New Roman"/>
            <w:sz w:val="24"/>
            <w:szCs w:val="24"/>
            <w:highlight w:val="white"/>
            <w:u w:val="single"/>
          </w:rPr>
          <w:t xml:space="preserve"> </w:t>
        </w:r>
        <w:proofErr w:type="spellStart"/>
        <w:r>
          <w:rPr>
            <w:rFonts w:ascii="Times New Roman" w:eastAsia="Times New Roman" w:hAnsi="Times New Roman" w:cs="Times New Roman"/>
            <w:sz w:val="24"/>
            <w:szCs w:val="24"/>
            <w:highlight w:val="white"/>
            <w:u w:val="single"/>
          </w:rPr>
          <w:t>Charles</w:t>
        </w:r>
        <w:proofErr w:type="spellEnd"/>
        <w:r>
          <w:rPr>
            <w:rFonts w:ascii="Times New Roman" w:eastAsia="Times New Roman" w:hAnsi="Times New Roman" w:cs="Times New Roman"/>
            <w:sz w:val="24"/>
            <w:szCs w:val="24"/>
            <w:highlight w:val="white"/>
            <w:u w:val="single"/>
          </w:rPr>
          <w:t xml:space="preserve"> Morton</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 xml:space="preserve">  </w:t>
      </w:r>
      <w:hyperlink r:id="rId59">
        <w:proofErr w:type="spellStart"/>
        <w:r>
          <w:rPr>
            <w:rFonts w:ascii="Times New Roman" w:eastAsia="Times New Roman" w:hAnsi="Times New Roman" w:cs="Times New Roman"/>
            <w:sz w:val="24"/>
            <w:szCs w:val="24"/>
            <w:highlight w:val="white"/>
            <w:u w:val="single"/>
          </w:rPr>
          <w:t>Acids</w:t>
        </w:r>
        <w:proofErr w:type="spellEnd"/>
        <w:r>
          <w:rPr>
            <w:rFonts w:ascii="Times New Roman" w:eastAsia="Times New Roman" w:hAnsi="Times New Roman" w:cs="Times New Roman"/>
            <w:sz w:val="24"/>
            <w:szCs w:val="24"/>
            <w:highlight w:val="white"/>
            <w:u w:val="single"/>
          </w:rPr>
          <w:t xml:space="preserve">, Bases </w:t>
        </w:r>
        <w:proofErr w:type="spellStart"/>
        <w:r>
          <w:rPr>
            <w:rFonts w:ascii="Times New Roman" w:eastAsia="Times New Roman" w:hAnsi="Times New Roman" w:cs="Times New Roman"/>
            <w:sz w:val="24"/>
            <w:szCs w:val="24"/>
            <w:highlight w:val="white"/>
            <w:u w:val="single"/>
          </w:rPr>
          <w:t>and</w:t>
        </w:r>
        <w:proofErr w:type="spellEnd"/>
        <w:r>
          <w:rPr>
            <w:rFonts w:ascii="Times New Roman" w:eastAsia="Times New Roman" w:hAnsi="Times New Roman" w:cs="Times New Roman"/>
            <w:sz w:val="24"/>
            <w:szCs w:val="24"/>
            <w:highlight w:val="white"/>
            <w:u w:val="single"/>
          </w:rPr>
          <w:t xml:space="preserve"> pH</w:t>
        </w:r>
      </w:hyperlink>
      <w:r>
        <w:rPr>
          <w:rFonts w:ascii="Times New Roman" w:eastAsia="Times New Roman" w:hAnsi="Times New Roman" w:cs="Times New Roman"/>
          <w:sz w:val="24"/>
          <w:szCs w:val="24"/>
          <w:highlight w:val="white"/>
        </w:rPr>
        <w:t xml:space="preserve">, </w:t>
      </w:r>
      <w:hyperlink r:id="rId60">
        <w:proofErr w:type="spellStart"/>
        <w:r>
          <w:rPr>
            <w:rFonts w:ascii="Times New Roman" w:eastAsia="Times New Roman" w:hAnsi="Times New Roman" w:cs="Times New Roman"/>
            <w:sz w:val="24"/>
            <w:szCs w:val="24"/>
            <w:highlight w:val="white"/>
            <w:u w:val="single"/>
          </w:rPr>
          <w:t>Acid</w:t>
        </w:r>
        <w:proofErr w:type="spellEnd"/>
        <w:r>
          <w:rPr>
            <w:rFonts w:ascii="Times New Roman" w:eastAsia="Times New Roman" w:hAnsi="Times New Roman" w:cs="Times New Roman"/>
            <w:sz w:val="24"/>
            <w:szCs w:val="24"/>
            <w:highlight w:val="white"/>
            <w:u w:val="single"/>
          </w:rPr>
          <w:t xml:space="preserve">-Base </w:t>
        </w:r>
        <w:proofErr w:type="spellStart"/>
        <w:r>
          <w:rPr>
            <w:rFonts w:ascii="Times New Roman" w:eastAsia="Times New Roman" w:hAnsi="Times New Roman" w:cs="Times New Roman"/>
            <w:sz w:val="24"/>
            <w:szCs w:val="24"/>
            <w:highlight w:val="white"/>
            <w:u w:val="single"/>
          </w:rPr>
          <w:t>Solutions</w:t>
        </w:r>
        <w:proofErr w:type="spellEnd"/>
      </w:hyperlink>
      <w:r>
        <w:rPr>
          <w:rFonts w:ascii="Times New Roman" w:eastAsia="Times New Roman" w:hAnsi="Times New Roman" w:cs="Times New Roman"/>
          <w:sz w:val="24"/>
          <w:szCs w:val="24"/>
          <w:highlight w:val="white"/>
        </w:rPr>
        <w:t xml:space="preserve">. </w:t>
      </w:r>
    </w:p>
    <w:p w14:paraId="0000009B" w14:textId="77777777" w:rsidR="00C20A60" w:rsidRDefault="00C20A60">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000009C" w14:textId="4C84F064" w:rsidR="00C20A60" w:rsidRDefault="00EB1F6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w:t>
      </w:r>
      <w:r w:rsidR="00970BF9">
        <w:rPr>
          <w:rFonts w:ascii="Times New Roman" w:eastAsia="Times New Roman" w:hAnsi="Times New Roman" w:cs="Times New Roman"/>
          <w:b/>
          <w:color w:val="000000"/>
          <w:sz w:val="24"/>
          <w:szCs w:val="24"/>
        </w:rPr>
        <w:t>9.</w:t>
      </w:r>
      <w:r w:rsidR="00970BF9">
        <w:rPr>
          <w:rFonts w:ascii="Times New Roman" w:eastAsia="Times New Roman" w:hAnsi="Times New Roman" w:cs="Times New Roman"/>
          <w:b/>
          <w:sz w:val="24"/>
          <w:szCs w:val="24"/>
        </w:rPr>
        <w:t>3.3.</w:t>
      </w:r>
      <w:r w:rsidR="00970BF9">
        <w:rPr>
          <w:rFonts w:ascii="Times New Roman" w:eastAsia="Times New Roman" w:hAnsi="Times New Roman" w:cs="Times New Roman"/>
          <w:b/>
          <w:color w:val="000000"/>
          <w:sz w:val="24"/>
          <w:szCs w:val="24"/>
        </w:rPr>
        <w:t xml:space="preserve"> Rūgštys</w:t>
      </w:r>
    </w:p>
    <w:p w14:paraId="0000009F" w14:textId="24D50323" w:rsidR="00C20A60" w:rsidRDefault="00970BF9" w:rsidP="00E54B20">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 xml:space="preserve">Aiškinantis, </w:t>
      </w:r>
      <w:r>
        <w:rPr>
          <w:rFonts w:ascii="Times New Roman" w:eastAsia="Times New Roman" w:hAnsi="Times New Roman" w:cs="Times New Roman"/>
          <w:sz w:val="24"/>
          <w:szCs w:val="24"/>
          <w:highlight w:val="white"/>
        </w:rPr>
        <w:t>kad rūgštys yra medžiagos, kurių vandeniniuose tirpaluose yra H</w:t>
      </w:r>
      <w:r>
        <w:rPr>
          <w:rFonts w:ascii="Times New Roman" w:eastAsia="Times New Roman" w:hAnsi="Times New Roman" w:cs="Times New Roman"/>
          <w:sz w:val="24"/>
          <w:szCs w:val="24"/>
          <w:highlight w:val="white"/>
          <w:vertAlign w:val="superscript"/>
        </w:rPr>
        <w:t>+</w:t>
      </w:r>
      <w:r>
        <w:rPr>
          <w:rFonts w:ascii="Times New Roman" w:eastAsia="Times New Roman" w:hAnsi="Times New Roman" w:cs="Times New Roman"/>
          <w:sz w:val="24"/>
          <w:szCs w:val="24"/>
          <w:highlight w:val="white"/>
        </w:rPr>
        <w:t xml:space="preserve"> jonų, mokantis pagal rūgščių jonizacijos konstantų skaitines vertes klasifikuoti rūgštis į silpnąsias (CH</w:t>
      </w:r>
      <w:r>
        <w:rPr>
          <w:rFonts w:ascii="Times New Roman" w:eastAsia="Times New Roman" w:hAnsi="Times New Roman" w:cs="Times New Roman"/>
          <w:sz w:val="24"/>
          <w:szCs w:val="24"/>
          <w:highlight w:val="white"/>
          <w:vertAlign w:val="subscript"/>
        </w:rPr>
        <w:t>3</w:t>
      </w:r>
      <w:r>
        <w:rPr>
          <w:rFonts w:ascii="Times New Roman" w:eastAsia="Times New Roman" w:hAnsi="Times New Roman" w:cs="Times New Roman"/>
          <w:sz w:val="24"/>
          <w:szCs w:val="24"/>
          <w:highlight w:val="white"/>
        </w:rPr>
        <w:t>COOH, H</w:t>
      </w:r>
      <w:r>
        <w:rPr>
          <w:rFonts w:ascii="Times New Roman" w:eastAsia="Times New Roman" w:hAnsi="Times New Roman" w:cs="Times New Roman"/>
          <w:sz w:val="24"/>
          <w:szCs w:val="24"/>
          <w:highlight w:val="white"/>
          <w:vertAlign w:val="subscript"/>
        </w:rPr>
        <w:t>2</w:t>
      </w:r>
      <w:r>
        <w:rPr>
          <w:rFonts w:ascii="Times New Roman" w:eastAsia="Times New Roman" w:hAnsi="Times New Roman" w:cs="Times New Roman"/>
          <w:sz w:val="24"/>
          <w:szCs w:val="24"/>
          <w:highlight w:val="white"/>
        </w:rPr>
        <w:t>CO</w:t>
      </w:r>
      <w:r>
        <w:rPr>
          <w:rFonts w:ascii="Times New Roman" w:eastAsia="Times New Roman" w:hAnsi="Times New Roman" w:cs="Times New Roman"/>
          <w:sz w:val="24"/>
          <w:szCs w:val="24"/>
          <w:highlight w:val="white"/>
          <w:vertAlign w:val="subscript"/>
        </w:rPr>
        <w:t>3</w:t>
      </w:r>
      <w:r>
        <w:rPr>
          <w:rFonts w:ascii="Times New Roman" w:eastAsia="Times New Roman" w:hAnsi="Times New Roman" w:cs="Times New Roman"/>
          <w:sz w:val="24"/>
          <w:szCs w:val="24"/>
          <w:highlight w:val="white"/>
        </w:rPr>
        <w:t>, H</w:t>
      </w:r>
      <w:r>
        <w:rPr>
          <w:rFonts w:ascii="Times New Roman" w:eastAsia="Times New Roman" w:hAnsi="Times New Roman" w:cs="Times New Roman"/>
          <w:sz w:val="24"/>
          <w:szCs w:val="24"/>
          <w:highlight w:val="white"/>
          <w:vertAlign w:val="subscript"/>
        </w:rPr>
        <w:t>2</w:t>
      </w:r>
      <w:r>
        <w:rPr>
          <w:rFonts w:ascii="Times New Roman" w:eastAsia="Times New Roman" w:hAnsi="Times New Roman" w:cs="Times New Roman"/>
          <w:sz w:val="24"/>
          <w:szCs w:val="24"/>
          <w:highlight w:val="white"/>
        </w:rPr>
        <w:t>SO</w:t>
      </w:r>
      <w:r>
        <w:rPr>
          <w:rFonts w:ascii="Times New Roman" w:eastAsia="Times New Roman" w:hAnsi="Times New Roman" w:cs="Times New Roman"/>
          <w:sz w:val="24"/>
          <w:szCs w:val="24"/>
          <w:highlight w:val="white"/>
          <w:vertAlign w:val="subscript"/>
        </w:rPr>
        <w:t>3</w:t>
      </w:r>
      <w:r>
        <w:rPr>
          <w:rFonts w:ascii="Times New Roman" w:eastAsia="Times New Roman" w:hAnsi="Times New Roman" w:cs="Times New Roman"/>
          <w:sz w:val="24"/>
          <w:szCs w:val="24"/>
          <w:highlight w:val="white"/>
        </w:rPr>
        <w:t>) ir stipriąsias (</w:t>
      </w:r>
      <w:proofErr w:type="spellStart"/>
      <w:r>
        <w:rPr>
          <w:rFonts w:ascii="Times New Roman" w:eastAsia="Times New Roman" w:hAnsi="Times New Roman" w:cs="Times New Roman"/>
          <w:sz w:val="24"/>
          <w:szCs w:val="24"/>
          <w:highlight w:val="white"/>
        </w:rPr>
        <w:t>HCl</w:t>
      </w:r>
      <w:proofErr w:type="spellEnd"/>
      <w:r>
        <w:rPr>
          <w:rFonts w:ascii="Times New Roman" w:eastAsia="Times New Roman" w:hAnsi="Times New Roman" w:cs="Times New Roman"/>
          <w:sz w:val="24"/>
          <w:szCs w:val="24"/>
          <w:highlight w:val="white"/>
        </w:rPr>
        <w:t>, H</w:t>
      </w:r>
      <w:r>
        <w:rPr>
          <w:rFonts w:ascii="Times New Roman" w:eastAsia="Times New Roman" w:hAnsi="Times New Roman" w:cs="Times New Roman"/>
          <w:sz w:val="24"/>
          <w:szCs w:val="24"/>
          <w:highlight w:val="white"/>
          <w:vertAlign w:val="subscript"/>
        </w:rPr>
        <w:t>2</w:t>
      </w:r>
      <w:r>
        <w:rPr>
          <w:rFonts w:ascii="Times New Roman" w:eastAsia="Times New Roman" w:hAnsi="Times New Roman" w:cs="Times New Roman"/>
          <w:sz w:val="24"/>
          <w:szCs w:val="24"/>
          <w:highlight w:val="white"/>
        </w:rPr>
        <w:t>SO</w:t>
      </w:r>
      <w:r>
        <w:rPr>
          <w:rFonts w:ascii="Times New Roman" w:eastAsia="Times New Roman" w:hAnsi="Times New Roman" w:cs="Times New Roman"/>
          <w:sz w:val="24"/>
          <w:szCs w:val="24"/>
          <w:highlight w:val="white"/>
          <w:vertAlign w:val="subscript"/>
        </w:rPr>
        <w:t>4</w:t>
      </w:r>
      <w:r>
        <w:rPr>
          <w:rFonts w:ascii="Times New Roman" w:eastAsia="Times New Roman" w:hAnsi="Times New Roman" w:cs="Times New Roman"/>
          <w:sz w:val="24"/>
          <w:szCs w:val="24"/>
          <w:highlight w:val="white"/>
        </w:rPr>
        <w:t>, HNO</w:t>
      </w:r>
      <w:r>
        <w:rPr>
          <w:rFonts w:ascii="Times New Roman" w:eastAsia="Times New Roman" w:hAnsi="Times New Roman" w:cs="Times New Roman"/>
          <w:sz w:val="24"/>
          <w:szCs w:val="24"/>
          <w:highlight w:val="white"/>
          <w:vertAlign w:val="subscript"/>
        </w:rPr>
        <w:t>3</w:t>
      </w:r>
      <w:r>
        <w:rPr>
          <w:rFonts w:ascii="Times New Roman" w:eastAsia="Times New Roman" w:hAnsi="Times New Roman" w:cs="Times New Roman"/>
          <w:sz w:val="24"/>
          <w:szCs w:val="24"/>
          <w:highlight w:val="white"/>
        </w:rPr>
        <w:t xml:space="preserve">), į </w:t>
      </w:r>
      <w:proofErr w:type="spellStart"/>
      <w:r>
        <w:rPr>
          <w:rFonts w:ascii="Times New Roman" w:eastAsia="Times New Roman" w:hAnsi="Times New Roman" w:cs="Times New Roman"/>
          <w:sz w:val="24"/>
          <w:szCs w:val="24"/>
          <w:highlight w:val="white"/>
        </w:rPr>
        <w:t>deguonines</w:t>
      </w:r>
      <w:proofErr w:type="spellEnd"/>
      <w:r>
        <w:rPr>
          <w:rFonts w:ascii="Times New Roman" w:eastAsia="Times New Roman" w:hAnsi="Times New Roman" w:cs="Times New Roman"/>
          <w:sz w:val="24"/>
          <w:szCs w:val="24"/>
          <w:highlight w:val="white"/>
        </w:rPr>
        <w:t xml:space="preserve"> ir </w:t>
      </w:r>
      <w:proofErr w:type="spellStart"/>
      <w:r>
        <w:rPr>
          <w:rFonts w:ascii="Times New Roman" w:eastAsia="Times New Roman" w:hAnsi="Times New Roman" w:cs="Times New Roman"/>
          <w:sz w:val="24"/>
          <w:szCs w:val="24"/>
          <w:highlight w:val="white"/>
        </w:rPr>
        <w:t>bedeguones</w:t>
      </w:r>
      <w:proofErr w:type="spellEnd"/>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 xml:space="preserve">rekomenduojama taikyti </w:t>
      </w:r>
      <w:r>
        <w:rPr>
          <w:rFonts w:ascii="Times New Roman" w:eastAsia="Times New Roman" w:hAnsi="Times New Roman" w:cs="Times New Roman"/>
          <w:sz w:val="24"/>
          <w:szCs w:val="24"/>
        </w:rPr>
        <w:lastRenderedPageBreak/>
        <w:t xml:space="preserve">dėliones, pavyzdžiui, junginio pavadinimą susieti su formule ar </w:t>
      </w:r>
      <w:proofErr w:type="spellStart"/>
      <w:r>
        <w:rPr>
          <w:rFonts w:ascii="Times New Roman" w:eastAsia="Times New Roman" w:hAnsi="Times New Roman" w:cs="Times New Roman"/>
          <w:sz w:val="24"/>
          <w:szCs w:val="24"/>
        </w:rPr>
        <w:t>Venn’o</w:t>
      </w:r>
      <w:proofErr w:type="spellEnd"/>
      <w:r>
        <w:rPr>
          <w:rFonts w:ascii="Times New Roman" w:eastAsia="Times New Roman" w:hAnsi="Times New Roman" w:cs="Times New Roman"/>
          <w:sz w:val="24"/>
          <w:szCs w:val="24"/>
        </w:rPr>
        <w:t xml:space="preserve"> diagrama</w:t>
      </w:r>
      <w:r>
        <w:rPr>
          <w:rFonts w:ascii="Times New Roman" w:eastAsia="Times New Roman" w:hAnsi="Times New Roman" w:cs="Times New Roman"/>
          <w:sz w:val="24"/>
          <w:szCs w:val="24"/>
          <w:highlight w:val="white"/>
        </w:rPr>
        <w:t>. Mokomasi užrašyti įvairių rūgščių chemines formules, sisteminius ir trivialiuosius pavadinimus (druskos rūgštis, acto rūgštis). Nagrinėjant aplinkoje esančias rūgštis yra susipažįstama su Lietuvoje gaminamų neorganinių rūgščių pavyzdžiais, aptariamos chemijos pramonės vystymosi perspektyvos ir karjeros galimybės.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color w:val="000000"/>
          <w:sz w:val="24"/>
          <w:szCs w:val="24"/>
        </w:rPr>
        <w:t>ptariant rūgščių poveikį metalams, dirvožemiui, augalams, žmonėms</w:t>
      </w:r>
      <w:r>
        <w:rPr>
          <w:rFonts w:ascii="Times New Roman" w:eastAsia="Times New Roman" w:hAnsi="Times New Roman" w:cs="Times New Roman"/>
          <w:sz w:val="24"/>
          <w:szCs w:val="24"/>
          <w:highlight w:val="white"/>
        </w:rPr>
        <w:t xml:space="preserve"> nagrinėjamas </w:t>
      </w:r>
      <w:proofErr w:type="spellStart"/>
      <w:r>
        <w:rPr>
          <w:rFonts w:ascii="Times New Roman" w:eastAsia="Times New Roman" w:hAnsi="Times New Roman" w:cs="Times New Roman"/>
          <w:sz w:val="24"/>
          <w:szCs w:val="24"/>
          <w:highlight w:val="white"/>
        </w:rPr>
        <w:t>bedeguonių</w:t>
      </w:r>
      <w:proofErr w:type="spellEnd"/>
      <w:r>
        <w:rPr>
          <w:rFonts w:ascii="Times New Roman" w:eastAsia="Times New Roman" w:hAnsi="Times New Roman" w:cs="Times New Roman"/>
          <w:sz w:val="24"/>
          <w:szCs w:val="24"/>
          <w:highlight w:val="white"/>
        </w:rPr>
        <w:t xml:space="preserve"> rūgščių susidarymas iš vieninių medžiagų, užrašomos ir išlyginamosios bendrosios reakcijų lygtys. Remiantis pateiktu stipriųjų rūgščių pavyzdžiu aiškinamasi, kaip rūgštys reaguoja su baziniais oksidais ir hidroksidais. Aptariama metalų elektrocheminė įtampų eilė, jos sudarymo principas. Remiantis elektrochemine metalų įtampų eile mokomasi pasirinkti tinkamą metalą ir tirti jo sąveiką su praskiestomis rūgštimis (</w:t>
      </w:r>
      <w:proofErr w:type="spellStart"/>
      <w:r>
        <w:rPr>
          <w:rFonts w:ascii="Times New Roman" w:eastAsia="Times New Roman" w:hAnsi="Times New Roman" w:cs="Times New Roman"/>
          <w:sz w:val="24"/>
          <w:szCs w:val="24"/>
          <w:highlight w:val="white"/>
        </w:rPr>
        <w:t>HCl</w:t>
      </w:r>
      <w:proofErr w:type="spellEnd"/>
      <w:r>
        <w:rPr>
          <w:rFonts w:ascii="Times New Roman" w:eastAsia="Times New Roman" w:hAnsi="Times New Roman" w:cs="Times New Roman"/>
          <w:sz w:val="24"/>
          <w:szCs w:val="24"/>
          <w:highlight w:val="white"/>
        </w:rPr>
        <w:t>, H</w:t>
      </w:r>
      <w:r>
        <w:rPr>
          <w:rFonts w:ascii="Times New Roman" w:eastAsia="Times New Roman" w:hAnsi="Times New Roman" w:cs="Times New Roman"/>
          <w:sz w:val="24"/>
          <w:szCs w:val="24"/>
          <w:highlight w:val="white"/>
          <w:vertAlign w:val="subscript"/>
        </w:rPr>
        <w:t>2</w:t>
      </w:r>
      <w:r>
        <w:rPr>
          <w:rFonts w:ascii="Times New Roman" w:eastAsia="Times New Roman" w:hAnsi="Times New Roman" w:cs="Times New Roman"/>
          <w:sz w:val="24"/>
          <w:szCs w:val="24"/>
          <w:highlight w:val="white"/>
        </w:rPr>
        <w:t>SO</w:t>
      </w:r>
      <w:r>
        <w:rPr>
          <w:rFonts w:ascii="Times New Roman" w:eastAsia="Times New Roman" w:hAnsi="Times New Roman" w:cs="Times New Roman"/>
          <w:sz w:val="24"/>
          <w:szCs w:val="24"/>
          <w:highlight w:val="white"/>
          <w:vertAlign w:val="subscript"/>
        </w:rPr>
        <w:t>4</w:t>
      </w:r>
      <w:r>
        <w:rPr>
          <w:rFonts w:ascii="Times New Roman" w:eastAsia="Times New Roman" w:hAnsi="Times New Roman" w:cs="Times New Roman"/>
          <w:sz w:val="24"/>
          <w:szCs w:val="24"/>
          <w:highlight w:val="white"/>
        </w:rPr>
        <w:t xml:space="preserve">), užrašyti dalines oksidacijos ir dalines redukcijos lygtis, nurodyti </w:t>
      </w:r>
      <w:proofErr w:type="spellStart"/>
      <w:r>
        <w:rPr>
          <w:rFonts w:ascii="Times New Roman" w:eastAsia="Times New Roman" w:hAnsi="Times New Roman" w:cs="Times New Roman"/>
          <w:sz w:val="24"/>
          <w:szCs w:val="24"/>
          <w:highlight w:val="white"/>
        </w:rPr>
        <w:t>oksidatorių</w:t>
      </w:r>
      <w:proofErr w:type="spellEnd"/>
      <w:r>
        <w:rPr>
          <w:rFonts w:ascii="Times New Roman" w:eastAsia="Times New Roman" w:hAnsi="Times New Roman" w:cs="Times New Roman"/>
          <w:sz w:val="24"/>
          <w:szCs w:val="24"/>
          <w:highlight w:val="white"/>
        </w:rPr>
        <w:t xml:space="preserve"> ir reduktorių. Mokomasi užrašyti ir išlyginti bendrąsias, nesutrumpintąsias ir sutrumpintąsias </w:t>
      </w:r>
      <w:proofErr w:type="spellStart"/>
      <w:r>
        <w:rPr>
          <w:rFonts w:ascii="Times New Roman" w:eastAsia="Times New Roman" w:hAnsi="Times New Roman" w:cs="Times New Roman"/>
          <w:sz w:val="24"/>
          <w:szCs w:val="24"/>
          <w:highlight w:val="white"/>
        </w:rPr>
        <w:t>jonines</w:t>
      </w:r>
      <w:proofErr w:type="spellEnd"/>
      <w:r>
        <w:rPr>
          <w:rFonts w:ascii="Times New Roman" w:eastAsia="Times New Roman" w:hAnsi="Times New Roman" w:cs="Times New Roman"/>
          <w:sz w:val="24"/>
          <w:szCs w:val="24"/>
          <w:highlight w:val="white"/>
        </w:rPr>
        <w:t xml:space="preserve"> praskiestų rūgščių (</w:t>
      </w:r>
      <w:proofErr w:type="spellStart"/>
      <w:r>
        <w:rPr>
          <w:rFonts w:ascii="Times New Roman" w:eastAsia="Times New Roman" w:hAnsi="Times New Roman" w:cs="Times New Roman"/>
          <w:sz w:val="24"/>
          <w:szCs w:val="24"/>
          <w:highlight w:val="white"/>
        </w:rPr>
        <w:t>HCl</w:t>
      </w:r>
      <w:proofErr w:type="spellEnd"/>
      <w:r>
        <w:rPr>
          <w:rFonts w:ascii="Times New Roman" w:eastAsia="Times New Roman" w:hAnsi="Times New Roman" w:cs="Times New Roman"/>
          <w:sz w:val="24"/>
          <w:szCs w:val="24"/>
          <w:highlight w:val="white"/>
        </w:rPr>
        <w:t>, H</w:t>
      </w:r>
      <w:r>
        <w:rPr>
          <w:rFonts w:ascii="Times New Roman" w:eastAsia="Times New Roman" w:hAnsi="Times New Roman" w:cs="Times New Roman"/>
          <w:sz w:val="24"/>
          <w:szCs w:val="24"/>
          <w:highlight w:val="white"/>
          <w:vertAlign w:val="subscript"/>
        </w:rPr>
        <w:t>2</w:t>
      </w:r>
      <w:r>
        <w:rPr>
          <w:rFonts w:ascii="Times New Roman" w:eastAsia="Times New Roman" w:hAnsi="Times New Roman" w:cs="Times New Roman"/>
          <w:sz w:val="24"/>
          <w:szCs w:val="24"/>
          <w:highlight w:val="white"/>
        </w:rPr>
        <w:t>SO</w:t>
      </w:r>
      <w:r>
        <w:rPr>
          <w:rFonts w:ascii="Times New Roman" w:eastAsia="Times New Roman" w:hAnsi="Times New Roman" w:cs="Times New Roman"/>
          <w:sz w:val="24"/>
          <w:szCs w:val="24"/>
          <w:highlight w:val="white"/>
          <w:vertAlign w:val="subscript"/>
        </w:rPr>
        <w:t>4</w:t>
      </w:r>
      <w:r>
        <w:rPr>
          <w:rFonts w:ascii="Times New Roman" w:eastAsia="Times New Roman" w:hAnsi="Times New Roman" w:cs="Times New Roman"/>
          <w:sz w:val="24"/>
          <w:szCs w:val="24"/>
          <w:highlight w:val="white"/>
        </w:rPr>
        <w:t>) tirpalų sąveikos su metalais (</w:t>
      </w:r>
      <w:proofErr w:type="spellStart"/>
      <w:r>
        <w:rPr>
          <w:rFonts w:ascii="Times New Roman" w:eastAsia="Times New Roman" w:hAnsi="Times New Roman" w:cs="Times New Roman"/>
          <w:sz w:val="24"/>
          <w:szCs w:val="24"/>
          <w:highlight w:val="white"/>
        </w:rPr>
        <w:t>Zn</w:t>
      </w:r>
      <w:proofErr w:type="spellEnd"/>
      <w:r>
        <w:rPr>
          <w:rFonts w:ascii="Times New Roman" w:eastAsia="Times New Roman" w:hAnsi="Times New Roman" w:cs="Times New Roman"/>
          <w:sz w:val="24"/>
          <w:szCs w:val="24"/>
          <w:highlight w:val="white"/>
        </w:rPr>
        <w:t xml:space="preserve">, Fe), bazėmis (NaOH, </w:t>
      </w:r>
      <w:proofErr w:type="spellStart"/>
      <w:r>
        <w:rPr>
          <w:rFonts w:ascii="Times New Roman" w:eastAsia="Times New Roman" w:hAnsi="Times New Roman" w:cs="Times New Roman"/>
          <w:sz w:val="24"/>
          <w:szCs w:val="24"/>
          <w:highlight w:val="white"/>
        </w:rPr>
        <w:t>Ca</w:t>
      </w:r>
      <w:proofErr w:type="spellEnd"/>
      <w:r>
        <w:rPr>
          <w:rFonts w:ascii="Times New Roman" w:eastAsia="Times New Roman" w:hAnsi="Times New Roman" w:cs="Times New Roman"/>
          <w:sz w:val="24"/>
          <w:szCs w:val="24"/>
          <w:highlight w:val="white"/>
        </w:rPr>
        <w:t>(OH)</w:t>
      </w:r>
      <w:r>
        <w:rPr>
          <w:rFonts w:ascii="Times New Roman" w:eastAsia="Times New Roman" w:hAnsi="Times New Roman" w:cs="Times New Roman"/>
          <w:sz w:val="24"/>
          <w:szCs w:val="24"/>
          <w:highlight w:val="white"/>
          <w:vertAlign w:val="subscript"/>
        </w:rPr>
        <w:t>2</w:t>
      </w:r>
      <w:r>
        <w:rPr>
          <w:rFonts w:ascii="Times New Roman" w:eastAsia="Times New Roman" w:hAnsi="Times New Roman" w:cs="Times New Roman"/>
          <w:sz w:val="24"/>
          <w:szCs w:val="24"/>
          <w:highlight w:val="white"/>
        </w:rPr>
        <w:t>) ir druskomis (CaCO</w:t>
      </w:r>
      <w:r>
        <w:rPr>
          <w:rFonts w:ascii="Times New Roman" w:eastAsia="Times New Roman" w:hAnsi="Times New Roman" w:cs="Times New Roman"/>
          <w:sz w:val="24"/>
          <w:szCs w:val="24"/>
          <w:highlight w:val="white"/>
          <w:vertAlign w:val="subscript"/>
        </w:rPr>
        <w:t>3</w:t>
      </w:r>
      <w:r>
        <w:rPr>
          <w:rFonts w:ascii="Times New Roman" w:eastAsia="Times New Roman" w:hAnsi="Times New Roman" w:cs="Times New Roman"/>
          <w:sz w:val="24"/>
          <w:szCs w:val="24"/>
          <w:highlight w:val="white"/>
        </w:rPr>
        <w:t>, Na</w:t>
      </w:r>
      <w:r>
        <w:rPr>
          <w:rFonts w:ascii="Times New Roman" w:eastAsia="Times New Roman" w:hAnsi="Times New Roman" w:cs="Times New Roman"/>
          <w:sz w:val="24"/>
          <w:szCs w:val="24"/>
          <w:highlight w:val="white"/>
          <w:vertAlign w:val="subscript"/>
        </w:rPr>
        <w:t>2</w:t>
      </w:r>
      <w:r>
        <w:rPr>
          <w:rFonts w:ascii="Times New Roman" w:eastAsia="Times New Roman" w:hAnsi="Times New Roman" w:cs="Times New Roman"/>
          <w:sz w:val="24"/>
          <w:szCs w:val="24"/>
          <w:highlight w:val="white"/>
        </w:rPr>
        <w:t>SO</w:t>
      </w:r>
      <w:r>
        <w:rPr>
          <w:rFonts w:ascii="Times New Roman" w:eastAsia="Times New Roman" w:hAnsi="Times New Roman" w:cs="Times New Roman"/>
          <w:sz w:val="24"/>
          <w:szCs w:val="24"/>
          <w:highlight w:val="white"/>
          <w:vertAlign w:val="subscript"/>
        </w:rPr>
        <w:t>3</w:t>
      </w:r>
      <w:r>
        <w:rPr>
          <w:rFonts w:ascii="Times New Roman" w:eastAsia="Times New Roman" w:hAnsi="Times New Roman" w:cs="Times New Roman"/>
          <w:sz w:val="24"/>
          <w:szCs w:val="24"/>
          <w:highlight w:val="white"/>
        </w:rPr>
        <w:t>) reakcijų lygtis. Nagrinėjant rūgščių naudojimą, pavyzdžiui, maisto pramonėje (CH</w:t>
      </w:r>
      <w:r>
        <w:rPr>
          <w:rFonts w:ascii="Times New Roman" w:eastAsia="Times New Roman" w:hAnsi="Times New Roman" w:cs="Times New Roman"/>
          <w:sz w:val="24"/>
          <w:szCs w:val="24"/>
          <w:highlight w:val="white"/>
          <w:vertAlign w:val="subscript"/>
        </w:rPr>
        <w:t>3</w:t>
      </w:r>
      <w:r>
        <w:rPr>
          <w:rFonts w:ascii="Times New Roman" w:eastAsia="Times New Roman" w:hAnsi="Times New Roman" w:cs="Times New Roman"/>
          <w:sz w:val="24"/>
          <w:szCs w:val="24"/>
          <w:highlight w:val="white"/>
        </w:rPr>
        <w:t>COOH, H</w:t>
      </w:r>
      <w:r>
        <w:rPr>
          <w:rFonts w:ascii="Times New Roman" w:eastAsia="Times New Roman" w:hAnsi="Times New Roman" w:cs="Times New Roman"/>
          <w:sz w:val="24"/>
          <w:szCs w:val="24"/>
          <w:highlight w:val="white"/>
          <w:vertAlign w:val="subscript"/>
        </w:rPr>
        <w:t>3</w:t>
      </w:r>
      <w:r>
        <w:rPr>
          <w:rFonts w:ascii="Times New Roman" w:eastAsia="Times New Roman" w:hAnsi="Times New Roman" w:cs="Times New Roman"/>
          <w:sz w:val="24"/>
          <w:szCs w:val="24"/>
          <w:highlight w:val="white"/>
        </w:rPr>
        <w:t>PO</w:t>
      </w:r>
      <w:r>
        <w:rPr>
          <w:rFonts w:ascii="Times New Roman" w:eastAsia="Times New Roman" w:hAnsi="Times New Roman" w:cs="Times New Roman"/>
          <w:sz w:val="24"/>
          <w:szCs w:val="24"/>
          <w:highlight w:val="white"/>
          <w:vertAlign w:val="subscript"/>
        </w:rPr>
        <w:t>4</w:t>
      </w:r>
      <w:r>
        <w:rPr>
          <w:rFonts w:ascii="Times New Roman" w:eastAsia="Times New Roman" w:hAnsi="Times New Roman" w:cs="Times New Roman"/>
          <w:sz w:val="24"/>
          <w:szCs w:val="24"/>
          <w:highlight w:val="white"/>
        </w:rPr>
        <w:t xml:space="preserve"> ir kt.), trąšų gamybai (KNO</w:t>
      </w:r>
      <w:r>
        <w:rPr>
          <w:rFonts w:ascii="Times New Roman" w:eastAsia="Times New Roman" w:hAnsi="Times New Roman" w:cs="Times New Roman"/>
          <w:sz w:val="24"/>
          <w:szCs w:val="24"/>
          <w:highlight w:val="white"/>
          <w:vertAlign w:val="subscript"/>
        </w:rPr>
        <w:t>3</w:t>
      </w:r>
      <w:r>
        <w:rPr>
          <w:rFonts w:ascii="Times New Roman" w:eastAsia="Times New Roman" w:hAnsi="Times New Roman" w:cs="Times New Roman"/>
          <w:sz w:val="24"/>
          <w:szCs w:val="24"/>
          <w:highlight w:val="white"/>
        </w:rPr>
        <w:t xml:space="preserve">) ir kt. </w:t>
      </w:r>
      <w:r>
        <w:rPr>
          <w:rFonts w:ascii="Times New Roman" w:eastAsia="Times New Roman" w:hAnsi="Times New Roman" w:cs="Times New Roman"/>
          <w:sz w:val="24"/>
          <w:szCs w:val="24"/>
        </w:rPr>
        <w:t>siūloma individualiai arba grupėmis rengti pranešimus.</w:t>
      </w:r>
      <w:r w:rsidR="00944BC2">
        <w:rPr>
          <w:rFonts w:ascii="Times New Roman" w:eastAsia="Times New Roman" w:hAnsi="Times New Roman" w:cs="Times New Roman"/>
          <w:sz w:val="24"/>
          <w:szCs w:val="24"/>
        </w:rPr>
        <w:t xml:space="preserve"> </w:t>
      </w:r>
      <w:hyperlink r:id="rId61">
        <w:proofErr w:type="spellStart"/>
        <w:r>
          <w:rPr>
            <w:rFonts w:ascii="Times New Roman" w:eastAsia="Times New Roman" w:hAnsi="Times New Roman" w:cs="Times New Roman"/>
            <w:color w:val="0000FF"/>
            <w:sz w:val="24"/>
            <w:szCs w:val="24"/>
            <w:u w:val="single"/>
          </w:rPr>
          <w:t>The</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strengths</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and</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weaknesses</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of</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acids</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and</w:t>
        </w:r>
        <w:proofErr w:type="spellEnd"/>
        <w:r>
          <w:rPr>
            <w:rFonts w:ascii="Times New Roman" w:eastAsia="Times New Roman" w:hAnsi="Times New Roman" w:cs="Times New Roman"/>
            <w:color w:val="0000FF"/>
            <w:sz w:val="24"/>
            <w:szCs w:val="24"/>
            <w:u w:val="single"/>
          </w:rPr>
          <w:t xml:space="preserve"> bases - George </w:t>
        </w:r>
        <w:proofErr w:type="spellStart"/>
        <w:r>
          <w:rPr>
            <w:rFonts w:ascii="Times New Roman" w:eastAsia="Times New Roman" w:hAnsi="Times New Roman" w:cs="Times New Roman"/>
            <w:color w:val="0000FF"/>
            <w:sz w:val="24"/>
            <w:szCs w:val="24"/>
            <w:u w:val="single"/>
          </w:rPr>
          <w:t>Zaidan</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and</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Charles</w:t>
        </w:r>
        <w:proofErr w:type="spellEnd"/>
        <w:r>
          <w:rPr>
            <w:rFonts w:ascii="Times New Roman" w:eastAsia="Times New Roman" w:hAnsi="Times New Roman" w:cs="Times New Roman"/>
            <w:color w:val="0000FF"/>
            <w:sz w:val="24"/>
            <w:szCs w:val="24"/>
            <w:u w:val="single"/>
          </w:rPr>
          <w:t xml:space="preserve"> Morton</w:t>
        </w:r>
      </w:hyperlink>
      <w:r>
        <w:rPr>
          <w:rFonts w:ascii="Times New Roman" w:eastAsia="Times New Roman" w:hAnsi="Times New Roman" w:cs="Times New Roman"/>
          <w:color w:val="000000"/>
          <w:sz w:val="24"/>
          <w:szCs w:val="24"/>
        </w:rPr>
        <w:t xml:space="preserve">,  </w:t>
      </w:r>
      <w:hyperlink r:id="rId62">
        <w:proofErr w:type="spellStart"/>
        <w:r>
          <w:rPr>
            <w:rFonts w:ascii="Times New Roman" w:eastAsia="Times New Roman" w:hAnsi="Times New Roman" w:cs="Times New Roman"/>
            <w:color w:val="0000FF"/>
            <w:sz w:val="24"/>
            <w:szCs w:val="24"/>
            <w:highlight w:val="white"/>
            <w:u w:val="single"/>
          </w:rPr>
          <w:t>The</w:t>
        </w:r>
        <w:proofErr w:type="spellEnd"/>
        <w:r>
          <w:rPr>
            <w:rFonts w:ascii="Times New Roman" w:eastAsia="Times New Roman" w:hAnsi="Times New Roman" w:cs="Times New Roman"/>
            <w:color w:val="0000FF"/>
            <w:sz w:val="24"/>
            <w:szCs w:val="24"/>
            <w:highlight w:val="white"/>
            <w:u w:val="single"/>
          </w:rPr>
          <w:t xml:space="preserve"> </w:t>
        </w:r>
        <w:proofErr w:type="spellStart"/>
        <w:r>
          <w:rPr>
            <w:rFonts w:ascii="Times New Roman" w:eastAsia="Times New Roman" w:hAnsi="Times New Roman" w:cs="Times New Roman"/>
            <w:color w:val="0000FF"/>
            <w:sz w:val="24"/>
            <w:szCs w:val="24"/>
            <w:highlight w:val="white"/>
            <w:u w:val="single"/>
          </w:rPr>
          <w:t>strengths</w:t>
        </w:r>
        <w:proofErr w:type="spellEnd"/>
        <w:r>
          <w:rPr>
            <w:rFonts w:ascii="Times New Roman" w:eastAsia="Times New Roman" w:hAnsi="Times New Roman" w:cs="Times New Roman"/>
            <w:color w:val="0000FF"/>
            <w:sz w:val="24"/>
            <w:szCs w:val="24"/>
            <w:highlight w:val="white"/>
            <w:u w:val="single"/>
          </w:rPr>
          <w:t xml:space="preserve"> </w:t>
        </w:r>
        <w:proofErr w:type="spellStart"/>
        <w:r>
          <w:rPr>
            <w:rFonts w:ascii="Times New Roman" w:eastAsia="Times New Roman" w:hAnsi="Times New Roman" w:cs="Times New Roman"/>
            <w:color w:val="0000FF"/>
            <w:sz w:val="24"/>
            <w:szCs w:val="24"/>
            <w:highlight w:val="white"/>
            <w:u w:val="single"/>
          </w:rPr>
          <w:t>and</w:t>
        </w:r>
        <w:proofErr w:type="spellEnd"/>
        <w:r>
          <w:rPr>
            <w:rFonts w:ascii="Times New Roman" w:eastAsia="Times New Roman" w:hAnsi="Times New Roman" w:cs="Times New Roman"/>
            <w:color w:val="0000FF"/>
            <w:sz w:val="24"/>
            <w:szCs w:val="24"/>
            <w:highlight w:val="white"/>
            <w:u w:val="single"/>
          </w:rPr>
          <w:t xml:space="preserve"> </w:t>
        </w:r>
        <w:proofErr w:type="spellStart"/>
        <w:r>
          <w:rPr>
            <w:rFonts w:ascii="Times New Roman" w:eastAsia="Times New Roman" w:hAnsi="Times New Roman" w:cs="Times New Roman"/>
            <w:color w:val="0000FF"/>
            <w:sz w:val="24"/>
            <w:szCs w:val="24"/>
            <w:highlight w:val="white"/>
            <w:u w:val="single"/>
          </w:rPr>
          <w:t>weaknesses</w:t>
        </w:r>
        <w:proofErr w:type="spellEnd"/>
        <w:r>
          <w:rPr>
            <w:rFonts w:ascii="Times New Roman" w:eastAsia="Times New Roman" w:hAnsi="Times New Roman" w:cs="Times New Roman"/>
            <w:color w:val="0000FF"/>
            <w:sz w:val="24"/>
            <w:szCs w:val="24"/>
            <w:highlight w:val="white"/>
            <w:u w:val="single"/>
          </w:rPr>
          <w:t xml:space="preserve"> </w:t>
        </w:r>
        <w:proofErr w:type="spellStart"/>
        <w:r>
          <w:rPr>
            <w:rFonts w:ascii="Times New Roman" w:eastAsia="Times New Roman" w:hAnsi="Times New Roman" w:cs="Times New Roman"/>
            <w:color w:val="0000FF"/>
            <w:sz w:val="24"/>
            <w:szCs w:val="24"/>
            <w:highlight w:val="white"/>
            <w:u w:val="single"/>
          </w:rPr>
          <w:t>of</w:t>
        </w:r>
        <w:proofErr w:type="spellEnd"/>
        <w:r>
          <w:rPr>
            <w:rFonts w:ascii="Times New Roman" w:eastAsia="Times New Roman" w:hAnsi="Times New Roman" w:cs="Times New Roman"/>
            <w:color w:val="0000FF"/>
            <w:sz w:val="24"/>
            <w:szCs w:val="24"/>
            <w:highlight w:val="white"/>
            <w:u w:val="single"/>
          </w:rPr>
          <w:t xml:space="preserve"> </w:t>
        </w:r>
        <w:proofErr w:type="spellStart"/>
        <w:r>
          <w:rPr>
            <w:rFonts w:ascii="Times New Roman" w:eastAsia="Times New Roman" w:hAnsi="Times New Roman" w:cs="Times New Roman"/>
            <w:color w:val="0000FF"/>
            <w:sz w:val="24"/>
            <w:szCs w:val="24"/>
            <w:highlight w:val="white"/>
            <w:u w:val="single"/>
          </w:rPr>
          <w:t>acids</w:t>
        </w:r>
        <w:proofErr w:type="spellEnd"/>
        <w:r>
          <w:rPr>
            <w:rFonts w:ascii="Times New Roman" w:eastAsia="Times New Roman" w:hAnsi="Times New Roman" w:cs="Times New Roman"/>
            <w:color w:val="0000FF"/>
            <w:sz w:val="24"/>
            <w:szCs w:val="24"/>
            <w:highlight w:val="white"/>
            <w:u w:val="single"/>
          </w:rPr>
          <w:t xml:space="preserve"> </w:t>
        </w:r>
        <w:proofErr w:type="spellStart"/>
        <w:r>
          <w:rPr>
            <w:rFonts w:ascii="Times New Roman" w:eastAsia="Times New Roman" w:hAnsi="Times New Roman" w:cs="Times New Roman"/>
            <w:color w:val="0000FF"/>
            <w:sz w:val="24"/>
            <w:szCs w:val="24"/>
            <w:highlight w:val="white"/>
            <w:u w:val="single"/>
          </w:rPr>
          <w:t>and</w:t>
        </w:r>
        <w:proofErr w:type="spellEnd"/>
        <w:r>
          <w:rPr>
            <w:rFonts w:ascii="Times New Roman" w:eastAsia="Times New Roman" w:hAnsi="Times New Roman" w:cs="Times New Roman"/>
            <w:color w:val="0000FF"/>
            <w:sz w:val="24"/>
            <w:szCs w:val="24"/>
            <w:highlight w:val="white"/>
            <w:u w:val="single"/>
          </w:rPr>
          <w:t xml:space="preserve"> bases - George </w:t>
        </w:r>
        <w:proofErr w:type="spellStart"/>
        <w:r>
          <w:rPr>
            <w:rFonts w:ascii="Times New Roman" w:eastAsia="Times New Roman" w:hAnsi="Times New Roman" w:cs="Times New Roman"/>
            <w:color w:val="0000FF"/>
            <w:sz w:val="24"/>
            <w:szCs w:val="24"/>
            <w:highlight w:val="white"/>
            <w:u w:val="single"/>
          </w:rPr>
          <w:t>Zaidan</w:t>
        </w:r>
        <w:proofErr w:type="spellEnd"/>
        <w:r>
          <w:rPr>
            <w:rFonts w:ascii="Times New Roman" w:eastAsia="Times New Roman" w:hAnsi="Times New Roman" w:cs="Times New Roman"/>
            <w:color w:val="0000FF"/>
            <w:sz w:val="24"/>
            <w:szCs w:val="24"/>
            <w:highlight w:val="white"/>
            <w:u w:val="single"/>
          </w:rPr>
          <w:t xml:space="preserve"> </w:t>
        </w:r>
        <w:proofErr w:type="spellStart"/>
        <w:r>
          <w:rPr>
            <w:rFonts w:ascii="Times New Roman" w:eastAsia="Times New Roman" w:hAnsi="Times New Roman" w:cs="Times New Roman"/>
            <w:color w:val="0000FF"/>
            <w:sz w:val="24"/>
            <w:szCs w:val="24"/>
            <w:highlight w:val="white"/>
            <w:u w:val="single"/>
          </w:rPr>
          <w:t>and</w:t>
        </w:r>
        <w:proofErr w:type="spellEnd"/>
        <w:r>
          <w:rPr>
            <w:rFonts w:ascii="Times New Roman" w:eastAsia="Times New Roman" w:hAnsi="Times New Roman" w:cs="Times New Roman"/>
            <w:color w:val="0000FF"/>
            <w:sz w:val="24"/>
            <w:szCs w:val="24"/>
            <w:highlight w:val="white"/>
            <w:u w:val="single"/>
          </w:rPr>
          <w:t xml:space="preserve"> </w:t>
        </w:r>
        <w:proofErr w:type="spellStart"/>
        <w:r>
          <w:rPr>
            <w:rFonts w:ascii="Times New Roman" w:eastAsia="Times New Roman" w:hAnsi="Times New Roman" w:cs="Times New Roman"/>
            <w:color w:val="0000FF"/>
            <w:sz w:val="24"/>
            <w:szCs w:val="24"/>
            <w:highlight w:val="white"/>
            <w:u w:val="single"/>
          </w:rPr>
          <w:t>Charles</w:t>
        </w:r>
        <w:proofErr w:type="spellEnd"/>
        <w:r>
          <w:rPr>
            <w:rFonts w:ascii="Times New Roman" w:eastAsia="Times New Roman" w:hAnsi="Times New Roman" w:cs="Times New Roman"/>
            <w:color w:val="0000FF"/>
            <w:sz w:val="24"/>
            <w:szCs w:val="24"/>
            <w:highlight w:val="white"/>
            <w:u w:val="single"/>
          </w:rPr>
          <w:t xml:space="preserve"> Morton</w:t>
        </w:r>
      </w:hyperlink>
      <w:r>
        <w:rPr>
          <w:rFonts w:ascii="Times New Roman" w:eastAsia="Times New Roman" w:hAnsi="Times New Roman" w:cs="Times New Roman"/>
          <w:color w:val="000000"/>
          <w:sz w:val="24"/>
          <w:szCs w:val="24"/>
          <w:highlight w:val="white"/>
        </w:rPr>
        <w:t xml:space="preserve"> , </w:t>
      </w:r>
      <w:hyperlink r:id="rId63">
        <w:r>
          <w:rPr>
            <w:rFonts w:ascii="Times New Roman" w:eastAsia="Times New Roman" w:hAnsi="Times New Roman" w:cs="Times New Roman"/>
            <w:color w:val="0000FF"/>
            <w:sz w:val="24"/>
            <w:szCs w:val="24"/>
            <w:highlight w:val="white"/>
            <w:u w:val="single"/>
          </w:rPr>
          <w:t>Paskaita. Rūgštys ir bazės</w:t>
        </w:r>
      </w:hyperlink>
      <w:r>
        <w:rPr>
          <w:rFonts w:ascii="Times New Roman" w:eastAsia="Times New Roman" w:hAnsi="Times New Roman" w:cs="Times New Roman"/>
          <w:color w:val="000000"/>
          <w:sz w:val="24"/>
          <w:szCs w:val="24"/>
        </w:rPr>
        <w:t xml:space="preserve">, </w:t>
      </w:r>
      <w:hyperlink r:id="rId64">
        <w:proofErr w:type="spellStart"/>
        <w:r>
          <w:rPr>
            <w:rFonts w:ascii="Times New Roman" w:eastAsia="Times New Roman" w:hAnsi="Times New Roman" w:cs="Times New Roman"/>
            <w:color w:val="0000FF"/>
            <w:sz w:val="24"/>
            <w:szCs w:val="24"/>
            <w:highlight w:val="white"/>
            <w:u w:val="single"/>
          </w:rPr>
          <w:t>Acids</w:t>
        </w:r>
        <w:proofErr w:type="spellEnd"/>
        <w:r>
          <w:rPr>
            <w:rFonts w:ascii="Times New Roman" w:eastAsia="Times New Roman" w:hAnsi="Times New Roman" w:cs="Times New Roman"/>
            <w:color w:val="0000FF"/>
            <w:sz w:val="24"/>
            <w:szCs w:val="24"/>
            <w:highlight w:val="white"/>
            <w:u w:val="single"/>
          </w:rPr>
          <w:t xml:space="preserve">, Bases </w:t>
        </w:r>
        <w:proofErr w:type="spellStart"/>
        <w:r>
          <w:rPr>
            <w:rFonts w:ascii="Times New Roman" w:eastAsia="Times New Roman" w:hAnsi="Times New Roman" w:cs="Times New Roman"/>
            <w:color w:val="0000FF"/>
            <w:sz w:val="24"/>
            <w:szCs w:val="24"/>
            <w:highlight w:val="white"/>
            <w:u w:val="single"/>
          </w:rPr>
          <w:t>and</w:t>
        </w:r>
        <w:proofErr w:type="spellEnd"/>
        <w:r>
          <w:rPr>
            <w:rFonts w:ascii="Times New Roman" w:eastAsia="Times New Roman" w:hAnsi="Times New Roman" w:cs="Times New Roman"/>
            <w:color w:val="0000FF"/>
            <w:sz w:val="24"/>
            <w:szCs w:val="24"/>
            <w:highlight w:val="white"/>
            <w:u w:val="single"/>
          </w:rPr>
          <w:t xml:space="preserve"> pH</w:t>
        </w:r>
      </w:hyperlink>
      <w:r>
        <w:rPr>
          <w:rFonts w:ascii="Times New Roman" w:eastAsia="Times New Roman" w:hAnsi="Times New Roman" w:cs="Times New Roman"/>
          <w:color w:val="000000"/>
          <w:sz w:val="24"/>
          <w:szCs w:val="24"/>
          <w:highlight w:val="white"/>
        </w:rPr>
        <w:t xml:space="preserve">, </w:t>
      </w:r>
      <w:hyperlink r:id="rId65">
        <w:proofErr w:type="spellStart"/>
        <w:r>
          <w:rPr>
            <w:rFonts w:ascii="Times New Roman" w:eastAsia="Times New Roman" w:hAnsi="Times New Roman" w:cs="Times New Roman"/>
            <w:color w:val="0000FF"/>
            <w:sz w:val="24"/>
            <w:szCs w:val="24"/>
            <w:highlight w:val="white"/>
            <w:u w:val="single"/>
          </w:rPr>
          <w:t>Properties</w:t>
        </w:r>
        <w:proofErr w:type="spellEnd"/>
        <w:r>
          <w:rPr>
            <w:rFonts w:ascii="Times New Roman" w:eastAsia="Times New Roman" w:hAnsi="Times New Roman" w:cs="Times New Roman"/>
            <w:color w:val="0000FF"/>
            <w:sz w:val="24"/>
            <w:szCs w:val="24"/>
            <w:highlight w:val="white"/>
            <w:u w:val="single"/>
          </w:rPr>
          <w:t xml:space="preserve"> </w:t>
        </w:r>
        <w:proofErr w:type="spellStart"/>
        <w:r>
          <w:rPr>
            <w:rFonts w:ascii="Times New Roman" w:eastAsia="Times New Roman" w:hAnsi="Times New Roman" w:cs="Times New Roman"/>
            <w:color w:val="0000FF"/>
            <w:sz w:val="24"/>
            <w:szCs w:val="24"/>
            <w:highlight w:val="white"/>
            <w:u w:val="single"/>
          </w:rPr>
          <w:t>of</w:t>
        </w:r>
        <w:proofErr w:type="spellEnd"/>
        <w:r>
          <w:rPr>
            <w:rFonts w:ascii="Times New Roman" w:eastAsia="Times New Roman" w:hAnsi="Times New Roman" w:cs="Times New Roman"/>
            <w:color w:val="0000FF"/>
            <w:sz w:val="24"/>
            <w:szCs w:val="24"/>
            <w:highlight w:val="white"/>
            <w:u w:val="single"/>
          </w:rPr>
          <w:t xml:space="preserve"> </w:t>
        </w:r>
        <w:proofErr w:type="spellStart"/>
        <w:r>
          <w:rPr>
            <w:rFonts w:ascii="Times New Roman" w:eastAsia="Times New Roman" w:hAnsi="Times New Roman" w:cs="Times New Roman"/>
            <w:color w:val="0000FF"/>
            <w:sz w:val="24"/>
            <w:szCs w:val="24"/>
            <w:highlight w:val="white"/>
            <w:u w:val="single"/>
          </w:rPr>
          <w:t>Acids</w:t>
        </w:r>
        <w:proofErr w:type="spellEnd"/>
        <w:r>
          <w:rPr>
            <w:rFonts w:ascii="Times New Roman" w:eastAsia="Times New Roman" w:hAnsi="Times New Roman" w:cs="Times New Roman"/>
            <w:color w:val="0000FF"/>
            <w:sz w:val="24"/>
            <w:szCs w:val="24"/>
            <w:highlight w:val="white"/>
            <w:u w:val="single"/>
          </w:rPr>
          <w:t xml:space="preserve"> </w:t>
        </w:r>
        <w:proofErr w:type="spellStart"/>
        <w:r>
          <w:rPr>
            <w:rFonts w:ascii="Times New Roman" w:eastAsia="Times New Roman" w:hAnsi="Times New Roman" w:cs="Times New Roman"/>
            <w:color w:val="0000FF"/>
            <w:sz w:val="24"/>
            <w:szCs w:val="24"/>
            <w:highlight w:val="white"/>
            <w:u w:val="single"/>
          </w:rPr>
          <w:t>and</w:t>
        </w:r>
        <w:proofErr w:type="spellEnd"/>
        <w:r>
          <w:rPr>
            <w:rFonts w:ascii="Times New Roman" w:eastAsia="Times New Roman" w:hAnsi="Times New Roman" w:cs="Times New Roman"/>
            <w:color w:val="0000FF"/>
            <w:sz w:val="24"/>
            <w:szCs w:val="24"/>
            <w:highlight w:val="white"/>
            <w:u w:val="single"/>
          </w:rPr>
          <w:t xml:space="preserve"> Bases</w:t>
        </w:r>
      </w:hyperlink>
      <w:r>
        <w:rPr>
          <w:rFonts w:ascii="Times New Roman" w:eastAsia="Times New Roman" w:hAnsi="Times New Roman" w:cs="Times New Roman"/>
          <w:color w:val="000000"/>
          <w:sz w:val="24"/>
          <w:szCs w:val="24"/>
        </w:rPr>
        <w:t xml:space="preserve">,  </w:t>
      </w:r>
      <w:hyperlink r:id="rId66">
        <w:proofErr w:type="spellStart"/>
        <w:r>
          <w:rPr>
            <w:rFonts w:ascii="Times New Roman" w:eastAsia="Times New Roman" w:hAnsi="Times New Roman" w:cs="Times New Roman"/>
            <w:color w:val="0000FF"/>
            <w:sz w:val="24"/>
            <w:szCs w:val="24"/>
            <w:highlight w:val="white"/>
            <w:u w:val="single"/>
          </w:rPr>
          <w:t>Acid</w:t>
        </w:r>
        <w:proofErr w:type="spellEnd"/>
        <w:r>
          <w:rPr>
            <w:rFonts w:ascii="Times New Roman" w:eastAsia="Times New Roman" w:hAnsi="Times New Roman" w:cs="Times New Roman"/>
            <w:color w:val="0000FF"/>
            <w:sz w:val="24"/>
            <w:szCs w:val="24"/>
            <w:highlight w:val="white"/>
            <w:u w:val="single"/>
          </w:rPr>
          <w:t xml:space="preserve">-Base </w:t>
        </w:r>
        <w:proofErr w:type="spellStart"/>
        <w:r>
          <w:rPr>
            <w:rFonts w:ascii="Times New Roman" w:eastAsia="Times New Roman" w:hAnsi="Times New Roman" w:cs="Times New Roman"/>
            <w:color w:val="0000FF"/>
            <w:sz w:val="24"/>
            <w:szCs w:val="24"/>
            <w:highlight w:val="white"/>
            <w:u w:val="single"/>
          </w:rPr>
          <w:t>Solutions</w:t>
        </w:r>
        <w:proofErr w:type="spellEnd"/>
      </w:hyperlink>
      <w:r>
        <w:rPr>
          <w:rFonts w:ascii="Times New Roman" w:eastAsia="Times New Roman" w:hAnsi="Times New Roman" w:cs="Times New Roman"/>
          <w:sz w:val="24"/>
          <w:szCs w:val="24"/>
          <w:highlight w:val="white"/>
        </w:rPr>
        <w:t>.</w:t>
      </w:r>
    </w:p>
    <w:p w14:paraId="000000A0" w14:textId="77777777" w:rsidR="00C20A60" w:rsidRDefault="00C20A60">
      <w:pPr>
        <w:spacing w:after="0" w:line="240" w:lineRule="auto"/>
        <w:jc w:val="both"/>
        <w:rPr>
          <w:rFonts w:ascii="Times New Roman" w:eastAsia="Times New Roman" w:hAnsi="Times New Roman" w:cs="Times New Roman"/>
          <w:sz w:val="24"/>
          <w:szCs w:val="24"/>
        </w:rPr>
      </w:pPr>
    </w:p>
    <w:p w14:paraId="000000A1" w14:textId="410694F5" w:rsidR="00C20A60" w:rsidRDefault="00EB1F6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w:t>
      </w:r>
      <w:r w:rsidR="00970BF9">
        <w:rPr>
          <w:rFonts w:ascii="Times New Roman" w:eastAsia="Times New Roman" w:hAnsi="Times New Roman" w:cs="Times New Roman"/>
          <w:b/>
          <w:color w:val="000000"/>
          <w:sz w:val="24"/>
          <w:szCs w:val="24"/>
        </w:rPr>
        <w:t>9.</w:t>
      </w:r>
      <w:r w:rsidR="00970BF9">
        <w:rPr>
          <w:rFonts w:ascii="Times New Roman" w:eastAsia="Times New Roman" w:hAnsi="Times New Roman" w:cs="Times New Roman"/>
          <w:b/>
          <w:sz w:val="24"/>
          <w:szCs w:val="24"/>
        </w:rPr>
        <w:t xml:space="preserve">3.4. </w:t>
      </w:r>
      <w:r w:rsidR="00970BF9">
        <w:rPr>
          <w:rFonts w:ascii="Times New Roman" w:eastAsia="Times New Roman" w:hAnsi="Times New Roman" w:cs="Times New Roman"/>
          <w:b/>
          <w:color w:val="000000"/>
          <w:sz w:val="24"/>
          <w:szCs w:val="24"/>
        </w:rPr>
        <w:t>Druskos</w:t>
      </w:r>
    </w:p>
    <w:p w14:paraId="000000A2" w14:textId="4950A506" w:rsidR="00C20A60" w:rsidRDefault="00970BF9" w:rsidP="00E54B20">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Aiškinantis</w:t>
      </w:r>
      <w:r>
        <w:rPr>
          <w:rFonts w:ascii="Times New Roman" w:eastAsia="Times New Roman" w:hAnsi="Times New Roman" w:cs="Times New Roman"/>
          <w:sz w:val="24"/>
          <w:szCs w:val="24"/>
        </w:rPr>
        <w:t xml:space="preserve">, kad druskos yra medžiagos, sudarytos iš metalo jono ir rūgšties liekanos, mokomasi užrašyti normaliųjų ir rūgščiųjų druskų chemines formules ir sisteminius pavadinimus; taikant nesisteminius druskų (valgomoji druska, geriamoji soda, </w:t>
      </w:r>
      <w:proofErr w:type="spellStart"/>
      <w:r>
        <w:rPr>
          <w:rFonts w:ascii="Times New Roman" w:eastAsia="Times New Roman" w:hAnsi="Times New Roman" w:cs="Times New Roman"/>
          <w:sz w:val="24"/>
          <w:szCs w:val="24"/>
        </w:rPr>
        <w:t>kalcinuota</w:t>
      </w:r>
      <w:proofErr w:type="spellEnd"/>
      <w:r>
        <w:rPr>
          <w:rFonts w:ascii="Times New Roman" w:eastAsia="Times New Roman" w:hAnsi="Times New Roman" w:cs="Times New Roman"/>
          <w:sz w:val="24"/>
          <w:szCs w:val="24"/>
        </w:rPr>
        <w:t xml:space="preserve"> soda, natrio salietra) pavadinimus </w:t>
      </w:r>
      <w:r>
        <w:rPr>
          <w:rFonts w:ascii="Times New Roman" w:eastAsia="Times New Roman" w:hAnsi="Times New Roman" w:cs="Times New Roman"/>
          <w:color w:val="000000"/>
          <w:sz w:val="24"/>
          <w:szCs w:val="24"/>
        </w:rPr>
        <w:t>siūloma taikyti kortelių metodą (vienoje pusėje rašomas drusko</w:t>
      </w:r>
      <w:r w:rsidR="00944BC2">
        <w:rPr>
          <w:rFonts w:ascii="Times New Roman" w:eastAsia="Times New Roman" w:hAnsi="Times New Roman" w:cs="Times New Roman"/>
          <w:color w:val="000000"/>
          <w:sz w:val="24"/>
          <w:szCs w:val="24"/>
        </w:rPr>
        <w:t xml:space="preserve">s pavadinimas, kitoje formulė). </w:t>
      </w:r>
      <w:r>
        <w:rPr>
          <w:rFonts w:ascii="Times New Roman" w:eastAsia="Times New Roman" w:hAnsi="Times New Roman" w:cs="Times New Roman"/>
          <w:color w:val="000000"/>
          <w:sz w:val="24"/>
          <w:szCs w:val="24"/>
        </w:rPr>
        <w:t xml:space="preserve">Nagrinėjant </w:t>
      </w:r>
      <w:r>
        <w:rPr>
          <w:rFonts w:ascii="Times New Roman" w:eastAsia="Times New Roman" w:hAnsi="Times New Roman" w:cs="Times New Roman"/>
          <w:sz w:val="24"/>
          <w:szCs w:val="24"/>
        </w:rPr>
        <w:t>bendrąsias</w:t>
      </w:r>
      <w:r>
        <w:rPr>
          <w:rFonts w:ascii="Times New Roman" w:eastAsia="Times New Roman" w:hAnsi="Times New Roman" w:cs="Times New Roman"/>
          <w:color w:val="000000"/>
          <w:sz w:val="24"/>
          <w:szCs w:val="24"/>
        </w:rPr>
        <w:t xml:space="preserve"> druskų savybes ir mokantis atpažinti </w:t>
      </w:r>
      <w:r>
        <w:rPr>
          <w:rFonts w:ascii="Times New Roman" w:eastAsia="Times New Roman" w:hAnsi="Times New Roman" w:cs="Times New Roman"/>
          <w:sz w:val="24"/>
          <w:szCs w:val="24"/>
        </w:rPr>
        <w:t xml:space="preserve">konkrečius jonus </w:t>
      </w:r>
      <w:r>
        <w:rPr>
          <w:rFonts w:ascii="Times New Roman" w:eastAsia="Times New Roman" w:hAnsi="Times New Roman" w:cs="Times New Roman"/>
          <w:color w:val="000000"/>
          <w:sz w:val="24"/>
          <w:szCs w:val="24"/>
        </w:rPr>
        <w:t xml:space="preserve">siūloma atlikti </w:t>
      </w:r>
      <w:r>
        <w:rPr>
          <w:rFonts w:ascii="Times New Roman" w:eastAsia="Times New Roman" w:hAnsi="Times New Roman" w:cs="Times New Roman"/>
          <w:sz w:val="24"/>
          <w:szCs w:val="24"/>
        </w:rPr>
        <w:t xml:space="preserve">druskų reakcijas su metalais, rūgštimis, hidroksidais ir kitomis druskomis. Mokomasi užrašyti ir išlyginti bendrąsias, nesutrumpintąsias </w:t>
      </w:r>
      <w:proofErr w:type="spellStart"/>
      <w:r>
        <w:rPr>
          <w:rFonts w:ascii="Times New Roman" w:eastAsia="Times New Roman" w:hAnsi="Times New Roman" w:cs="Times New Roman"/>
          <w:sz w:val="24"/>
          <w:szCs w:val="24"/>
        </w:rPr>
        <w:t>jonines</w:t>
      </w:r>
      <w:proofErr w:type="spellEnd"/>
      <w:r>
        <w:rPr>
          <w:rFonts w:ascii="Times New Roman" w:eastAsia="Times New Roman" w:hAnsi="Times New Roman" w:cs="Times New Roman"/>
          <w:sz w:val="24"/>
          <w:szCs w:val="24"/>
        </w:rPr>
        <w:t xml:space="preserve"> ir sutrumpintąsias </w:t>
      </w:r>
      <w:proofErr w:type="spellStart"/>
      <w:r>
        <w:rPr>
          <w:rFonts w:ascii="Times New Roman" w:eastAsia="Times New Roman" w:hAnsi="Times New Roman" w:cs="Times New Roman"/>
          <w:sz w:val="24"/>
          <w:szCs w:val="24"/>
        </w:rPr>
        <w:t>jonines</w:t>
      </w:r>
      <w:proofErr w:type="spellEnd"/>
      <w:r>
        <w:rPr>
          <w:rFonts w:ascii="Times New Roman" w:eastAsia="Times New Roman" w:hAnsi="Times New Roman" w:cs="Times New Roman"/>
          <w:sz w:val="24"/>
          <w:szCs w:val="24"/>
        </w:rPr>
        <w:t xml:space="preserve"> druskų reakcijų su rūgštimis, hidroksidais ir kitomis druskomis lygtis. Praktiškai mokomasi atpažinti halogenidus (I</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w:t>
      </w:r>
      <w:proofErr w:type="spellEnd"/>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Cl</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karbonatus, sulfatus ir užrašyti atpažinimo reakcijų lygtis. Praktiškai nustatomi Na</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ir K</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jonai pagal liepsnos spalvą. </w:t>
      </w:r>
      <w:r>
        <w:rPr>
          <w:rFonts w:ascii="Times New Roman" w:eastAsia="Times New Roman" w:hAnsi="Times New Roman" w:cs="Times New Roman"/>
          <w:color w:val="000000"/>
          <w:sz w:val="24"/>
          <w:szCs w:val="24"/>
        </w:rPr>
        <w:t>Vykdomi įvairių druskų tirpinimo procesų ir susidarymo reakcijų tiriamieji darbai. Aiškinantis, kokią įtaką iš druskų pagaminti elektrolitų tirpalai daro žmogaus organizmui tiktų „</w:t>
      </w:r>
      <w:proofErr w:type="spellStart"/>
      <w:r>
        <w:rPr>
          <w:rFonts w:ascii="Times New Roman" w:eastAsia="Times New Roman" w:hAnsi="Times New Roman" w:cs="Times New Roman"/>
          <w:color w:val="000000"/>
          <w:sz w:val="24"/>
          <w:szCs w:val="24"/>
        </w:rPr>
        <w:t>Durstinio</w:t>
      </w:r>
      <w:proofErr w:type="spellEnd"/>
      <w:r>
        <w:rPr>
          <w:rFonts w:ascii="Times New Roman" w:eastAsia="Times New Roman" w:hAnsi="Times New Roman" w:cs="Times New Roman"/>
          <w:color w:val="000000"/>
          <w:sz w:val="24"/>
          <w:szCs w:val="24"/>
        </w:rPr>
        <w:t xml:space="preserve">“ metodas. Aiškinantis </w:t>
      </w:r>
      <w:proofErr w:type="spellStart"/>
      <w:r>
        <w:rPr>
          <w:rFonts w:ascii="Times New Roman" w:eastAsia="Times New Roman" w:hAnsi="Times New Roman" w:cs="Times New Roman"/>
          <w:color w:val="000000"/>
          <w:sz w:val="24"/>
          <w:szCs w:val="24"/>
        </w:rPr>
        <w:t>kristalohidrato</w:t>
      </w:r>
      <w:proofErr w:type="spellEnd"/>
      <w:r>
        <w:rPr>
          <w:rFonts w:ascii="Times New Roman" w:eastAsia="Times New Roman" w:hAnsi="Times New Roman" w:cs="Times New Roman"/>
          <w:color w:val="000000"/>
          <w:sz w:val="24"/>
          <w:szCs w:val="24"/>
        </w:rPr>
        <w:t xml:space="preserve"> sąvoką, jo savybes</w:t>
      </w:r>
      <w:r>
        <w:rPr>
          <w:rFonts w:ascii="Times New Roman" w:eastAsia="Times New Roman" w:hAnsi="Times New Roman" w:cs="Times New Roman"/>
          <w:sz w:val="24"/>
          <w:szCs w:val="24"/>
        </w:rPr>
        <w:t xml:space="preserve"> bei</w:t>
      </w:r>
      <w:r>
        <w:rPr>
          <w:rFonts w:ascii="Times New Roman" w:eastAsia="Times New Roman" w:hAnsi="Times New Roman" w:cs="Times New Roman"/>
          <w:color w:val="000000"/>
          <w:sz w:val="24"/>
          <w:szCs w:val="24"/>
        </w:rPr>
        <w:t xml:space="preserve"> nagrinėjant gamtoje randamus </w:t>
      </w:r>
      <w:proofErr w:type="spellStart"/>
      <w:r>
        <w:rPr>
          <w:rFonts w:ascii="Times New Roman" w:eastAsia="Times New Roman" w:hAnsi="Times New Roman" w:cs="Times New Roman"/>
          <w:color w:val="000000"/>
          <w:sz w:val="24"/>
          <w:szCs w:val="24"/>
        </w:rPr>
        <w:t>kristalohidratus</w:t>
      </w:r>
      <w:proofErr w:type="spellEnd"/>
      <w:r>
        <w:rPr>
          <w:rFonts w:ascii="Times New Roman" w:eastAsia="Times New Roman" w:hAnsi="Times New Roman" w:cs="Times New Roman"/>
          <w:color w:val="000000"/>
          <w:sz w:val="24"/>
          <w:szCs w:val="24"/>
        </w:rPr>
        <w:t xml:space="preserve"> ir mokantis susieti cheminius, ir techninius </w:t>
      </w:r>
      <w:proofErr w:type="spellStart"/>
      <w:r>
        <w:rPr>
          <w:rFonts w:ascii="Times New Roman" w:eastAsia="Times New Roman" w:hAnsi="Times New Roman" w:cs="Times New Roman"/>
          <w:color w:val="000000"/>
          <w:sz w:val="24"/>
          <w:szCs w:val="24"/>
        </w:rPr>
        <w:t>kristalohidratų</w:t>
      </w:r>
      <w:proofErr w:type="spellEnd"/>
      <w:r>
        <w:rPr>
          <w:rFonts w:ascii="Times New Roman" w:eastAsia="Times New Roman" w:hAnsi="Times New Roman" w:cs="Times New Roman"/>
          <w:color w:val="000000"/>
          <w:sz w:val="24"/>
          <w:szCs w:val="24"/>
        </w:rPr>
        <w:t xml:space="preserve"> pavadinimus siūloma grupelei mokinių pasirinkti vieną </w:t>
      </w:r>
      <w:proofErr w:type="spellStart"/>
      <w:r>
        <w:rPr>
          <w:rFonts w:ascii="Times New Roman" w:eastAsia="Times New Roman" w:hAnsi="Times New Roman" w:cs="Times New Roman"/>
          <w:color w:val="000000"/>
          <w:sz w:val="24"/>
          <w:szCs w:val="24"/>
        </w:rPr>
        <w:t>kris</w:t>
      </w:r>
      <w:r>
        <w:rPr>
          <w:rFonts w:ascii="Times New Roman" w:eastAsia="Times New Roman" w:hAnsi="Times New Roman" w:cs="Times New Roman"/>
          <w:sz w:val="24"/>
          <w:szCs w:val="24"/>
        </w:rPr>
        <w:t>ta</w:t>
      </w:r>
      <w:r>
        <w:rPr>
          <w:rFonts w:ascii="Times New Roman" w:eastAsia="Times New Roman" w:hAnsi="Times New Roman" w:cs="Times New Roman"/>
          <w:color w:val="000000"/>
          <w:sz w:val="24"/>
          <w:szCs w:val="24"/>
        </w:rPr>
        <w:t>lohidratą</w:t>
      </w:r>
      <w:proofErr w:type="spellEnd"/>
      <w:r>
        <w:rPr>
          <w:rFonts w:ascii="Times New Roman" w:eastAsia="Times New Roman" w:hAnsi="Times New Roman" w:cs="Times New Roman"/>
          <w:color w:val="000000"/>
          <w:sz w:val="24"/>
          <w:szCs w:val="24"/>
        </w:rPr>
        <w:t xml:space="preserve">, jį išnagrinėti ir pristatyti visai klasei.  </w:t>
      </w:r>
      <w:r>
        <w:rPr>
          <w:rFonts w:ascii="Times New Roman" w:eastAsia="Times New Roman" w:hAnsi="Times New Roman" w:cs="Times New Roman"/>
          <w:sz w:val="24"/>
          <w:szCs w:val="24"/>
        </w:rPr>
        <w:t xml:space="preserve">Mokomasi apskaičiuoti nurodytame </w:t>
      </w:r>
      <w:proofErr w:type="spellStart"/>
      <w:r>
        <w:rPr>
          <w:rFonts w:ascii="Times New Roman" w:eastAsia="Times New Roman" w:hAnsi="Times New Roman" w:cs="Times New Roman"/>
          <w:sz w:val="24"/>
          <w:szCs w:val="24"/>
        </w:rPr>
        <w:t>kristalohidrate</w:t>
      </w:r>
      <w:proofErr w:type="spellEnd"/>
      <w:r>
        <w:rPr>
          <w:rFonts w:ascii="Times New Roman" w:eastAsia="Times New Roman" w:hAnsi="Times New Roman" w:cs="Times New Roman"/>
          <w:sz w:val="24"/>
          <w:szCs w:val="24"/>
        </w:rPr>
        <w:t xml:space="preserve"> esančio </w:t>
      </w:r>
      <w:proofErr w:type="spellStart"/>
      <w:r>
        <w:rPr>
          <w:rFonts w:ascii="Times New Roman" w:eastAsia="Times New Roman" w:hAnsi="Times New Roman" w:cs="Times New Roman"/>
          <w:sz w:val="24"/>
          <w:szCs w:val="24"/>
        </w:rPr>
        <w:t>kristalizacinio</w:t>
      </w:r>
      <w:proofErr w:type="spellEnd"/>
      <w:r>
        <w:rPr>
          <w:rFonts w:ascii="Times New Roman" w:eastAsia="Times New Roman" w:hAnsi="Times New Roman" w:cs="Times New Roman"/>
          <w:sz w:val="24"/>
          <w:szCs w:val="24"/>
        </w:rPr>
        <w:t xml:space="preserve"> vandens masės dalį. </w:t>
      </w:r>
      <w:r>
        <w:rPr>
          <w:rFonts w:ascii="Times New Roman" w:eastAsia="Times New Roman" w:hAnsi="Times New Roman" w:cs="Times New Roman"/>
          <w:color w:val="000000"/>
          <w:sz w:val="24"/>
          <w:szCs w:val="24"/>
        </w:rPr>
        <w:t xml:space="preserve">Aptariant gamtoje randamas ir buityje dažniausiai naudojamas druskas, pavyzdžiui, </w:t>
      </w:r>
      <w:r>
        <w:rPr>
          <w:rFonts w:ascii="Times New Roman" w:eastAsia="Times New Roman" w:hAnsi="Times New Roman" w:cs="Times New Roman"/>
          <w:sz w:val="24"/>
          <w:szCs w:val="24"/>
        </w:rPr>
        <w:t>maisto konservavimui ir gamybai (NaCl, NaHCO</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žemės ūkyje (KNO</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CuSO</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·5H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 medicinoje (MgCO</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 KI), fejerverkams ir kt., </w:t>
      </w:r>
      <w:r>
        <w:rPr>
          <w:rFonts w:ascii="Times New Roman" w:eastAsia="Times New Roman" w:hAnsi="Times New Roman" w:cs="Times New Roman"/>
          <w:color w:val="000000"/>
          <w:sz w:val="24"/>
          <w:szCs w:val="24"/>
        </w:rPr>
        <w:t xml:space="preserve">jų paskirtį ir panaudojimą chemijos pramonėje, susipažįstant su Lietuvoje gaminamų neorganinių druskų / trąšų gamybos principais, jų naudojimo sritimis, daromi pranešimai. Mokantis užrašyti teisingą įvairių reakcijų seką pagal sudarytą formulių grandinėlę apjungiant oksidus, bazes, rūgštis ir druskas siūlomas dėlionės metodas. Siūlomi internetiniai šaltiniai: </w:t>
      </w:r>
      <w:hyperlink r:id="rId67">
        <w:proofErr w:type="spellStart"/>
        <w:r>
          <w:rPr>
            <w:rFonts w:ascii="Times New Roman" w:eastAsia="Times New Roman" w:hAnsi="Times New Roman" w:cs="Times New Roman"/>
            <w:color w:val="1155CC"/>
            <w:sz w:val="24"/>
            <w:szCs w:val="24"/>
            <w:u w:val="single"/>
          </w:rPr>
          <w:t>Mineral</w:t>
        </w:r>
        <w:proofErr w:type="spellEnd"/>
        <w:r>
          <w:rPr>
            <w:rFonts w:ascii="Times New Roman" w:eastAsia="Times New Roman" w:hAnsi="Times New Roman" w:cs="Times New Roman"/>
            <w:color w:val="1155CC"/>
            <w:sz w:val="24"/>
            <w:szCs w:val="24"/>
            <w:u w:val="single"/>
          </w:rPr>
          <w:t xml:space="preserve">-salt </w:t>
        </w:r>
        <w:proofErr w:type="spellStart"/>
        <w:r>
          <w:rPr>
            <w:rFonts w:ascii="Times New Roman" w:eastAsia="Times New Roman" w:hAnsi="Times New Roman" w:cs="Times New Roman"/>
            <w:color w:val="1155CC"/>
            <w:sz w:val="24"/>
            <w:szCs w:val="24"/>
            <w:u w:val="single"/>
          </w:rPr>
          <w:t>mixtures</w:t>
        </w:r>
        <w:proofErr w:type="spellEnd"/>
      </w:hyperlink>
      <w:r>
        <w:rPr>
          <w:rFonts w:ascii="Times New Roman" w:eastAsia="Times New Roman" w:hAnsi="Times New Roman" w:cs="Times New Roman"/>
          <w:color w:val="0000FF"/>
          <w:sz w:val="24"/>
          <w:szCs w:val="24"/>
          <w:u w:val="single"/>
        </w:rPr>
        <w:t xml:space="preserve">, </w:t>
      </w:r>
      <w:hyperlink r:id="rId68">
        <w:proofErr w:type="spellStart"/>
        <w:r>
          <w:rPr>
            <w:rFonts w:ascii="Times New Roman" w:eastAsia="Times New Roman" w:hAnsi="Times New Roman" w:cs="Times New Roman"/>
            <w:color w:val="1155CC"/>
            <w:sz w:val="24"/>
            <w:szCs w:val="24"/>
            <w:u w:val="single"/>
          </w:rPr>
          <w:t>Minerals</w:t>
        </w:r>
        <w:proofErr w:type="spellEnd"/>
        <w:r>
          <w:rPr>
            <w:rFonts w:ascii="Times New Roman" w:eastAsia="Times New Roman" w:hAnsi="Times New Roman" w:cs="Times New Roman"/>
            <w:color w:val="1155CC"/>
            <w:sz w:val="24"/>
            <w:szCs w:val="24"/>
            <w:u w:val="single"/>
          </w:rPr>
          <w:t xml:space="preserve"> are </w:t>
        </w:r>
        <w:proofErr w:type="spellStart"/>
        <w:r>
          <w:rPr>
            <w:rFonts w:ascii="Times New Roman" w:eastAsia="Times New Roman" w:hAnsi="Times New Roman" w:cs="Times New Roman"/>
            <w:color w:val="1155CC"/>
            <w:sz w:val="24"/>
            <w:szCs w:val="24"/>
            <w:u w:val="single"/>
          </w:rPr>
          <w:t>all</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around</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us</w:t>
        </w:r>
        <w:proofErr w:type="spellEnd"/>
        <w:r>
          <w:rPr>
            <w:rFonts w:ascii="Times New Roman" w:eastAsia="Times New Roman" w:hAnsi="Times New Roman" w:cs="Times New Roman"/>
            <w:color w:val="1155CC"/>
            <w:sz w:val="24"/>
            <w:szCs w:val="24"/>
            <w:u w:val="single"/>
          </w:rPr>
          <w:t>.</w:t>
        </w:r>
      </w:hyperlink>
      <w:r>
        <w:rPr>
          <w:rFonts w:ascii="Times New Roman" w:eastAsia="Times New Roman" w:hAnsi="Times New Roman" w:cs="Times New Roman"/>
          <w:color w:val="000000"/>
          <w:sz w:val="24"/>
          <w:szCs w:val="24"/>
        </w:rPr>
        <w:t xml:space="preserve">  </w:t>
      </w:r>
    </w:p>
    <w:p w14:paraId="000000A5" w14:textId="77777777" w:rsidR="00C20A60" w:rsidRDefault="00C20A60">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p>
    <w:p w14:paraId="0431D5A6" w14:textId="77777777" w:rsidR="00E54B20" w:rsidRDefault="00E54B20">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br w:type="page"/>
      </w:r>
    </w:p>
    <w:p w14:paraId="000000A6" w14:textId="498157BE" w:rsidR="00C20A60" w:rsidRDefault="00EB1F6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2</w:t>
      </w:r>
      <w:r w:rsidR="00970BF9">
        <w:rPr>
          <w:rFonts w:ascii="Times New Roman" w:eastAsia="Times New Roman" w:hAnsi="Times New Roman" w:cs="Times New Roman"/>
          <w:b/>
          <w:color w:val="000000"/>
          <w:sz w:val="24"/>
          <w:szCs w:val="24"/>
        </w:rPr>
        <w:t>9.</w:t>
      </w:r>
      <w:r w:rsidR="00970BF9">
        <w:rPr>
          <w:rFonts w:ascii="Times New Roman" w:eastAsia="Times New Roman" w:hAnsi="Times New Roman" w:cs="Times New Roman"/>
          <w:b/>
          <w:sz w:val="24"/>
          <w:szCs w:val="24"/>
        </w:rPr>
        <w:t>4</w:t>
      </w:r>
      <w:r w:rsidR="00970BF9">
        <w:rPr>
          <w:rFonts w:ascii="Times New Roman" w:eastAsia="Times New Roman" w:hAnsi="Times New Roman" w:cs="Times New Roman"/>
          <w:b/>
          <w:color w:val="000000"/>
          <w:sz w:val="24"/>
          <w:szCs w:val="24"/>
        </w:rPr>
        <w:t xml:space="preserve">. Rekomendacijos chemijos demonstracinių bandymų, laboratorinių ir praktikos darbo </w:t>
      </w:r>
    </w:p>
    <w:p w14:paraId="000000A7" w14:textId="77777777" w:rsidR="00C20A60" w:rsidRDefault="00970BF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atlikimui</w:t>
      </w:r>
      <w:r>
        <w:rPr>
          <w:rFonts w:ascii="Times New Roman" w:eastAsia="Times New Roman" w:hAnsi="Times New Roman" w:cs="Times New Roman"/>
          <w:color w:val="000000"/>
          <w:sz w:val="24"/>
          <w:szCs w:val="24"/>
        </w:rPr>
        <w:t xml:space="preserve"> </w:t>
      </w:r>
    </w:p>
    <w:p w14:paraId="000000A8" w14:textId="043088B4" w:rsidR="00C20A60" w:rsidRDefault="00970BF9" w:rsidP="00DA5E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Mokykloje atliekamus chemijos eksperimentus galime surašyti tokia seka (pagal mokinio atlikimo savarankiškumą): demonstraciniai, laboratoriniai, praktikos darbai, tiriamieji</w:t>
      </w:r>
      <w:r w:rsidR="00944BC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projektiniai darbai. </w:t>
      </w:r>
    </w:p>
    <w:p w14:paraId="000000A9" w14:textId="22298FDE" w:rsidR="00C20A60" w:rsidRPr="00944BC2" w:rsidRDefault="00970BF9">
      <w:pPr>
        <w:spacing w:after="0" w:line="240" w:lineRule="auto"/>
        <w:jc w:val="center"/>
        <w:rPr>
          <w:rFonts w:ascii="Times New Roman" w:eastAsia="Times New Roman" w:hAnsi="Times New Roman" w:cs="Times New Roman"/>
          <w:b/>
          <w:sz w:val="24"/>
          <w:szCs w:val="24"/>
        </w:rPr>
      </w:pPr>
      <w:r w:rsidRPr="00944BC2">
        <w:rPr>
          <w:rFonts w:ascii="Times New Roman" w:eastAsia="Times New Roman" w:hAnsi="Times New Roman" w:cs="Times New Roman"/>
          <w:b/>
          <w:sz w:val="24"/>
          <w:szCs w:val="24"/>
        </w:rPr>
        <w:t>Demonstracini</w:t>
      </w:r>
      <w:r w:rsidR="00944BC2">
        <w:rPr>
          <w:rFonts w:ascii="Times New Roman" w:eastAsia="Times New Roman" w:hAnsi="Times New Roman" w:cs="Times New Roman"/>
          <w:b/>
          <w:sz w:val="24"/>
          <w:szCs w:val="24"/>
        </w:rPr>
        <w:t>s bandymas</w:t>
      </w:r>
    </w:p>
    <w:p w14:paraId="000000AA" w14:textId="24E58751" w:rsidR="00C20A60" w:rsidRDefault="00944BC2"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sidR="00970BF9">
        <w:rPr>
          <w:rFonts w:ascii="Times New Roman" w:eastAsia="Times New Roman" w:hAnsi="Times New Roman" w:cs="Times New Roman"/>
          <w:sz w:val="24"/>
          <w:szCs w:val="24"/>
        </w:rPr>
        <w:t>Demonstracinio bandymo tikslas – mokomasis. Gali demonstruoti mokytojas arba mokinys. Formuojami ir įtvirtinami praktiniai mokinių įgūdžiai, kurie padės mokiniams atliekant laboratorinius, praktinius, tiriamuosius darbus. Tai yra nesudėtinga eksperimentinė veikla padedanti formuoti darbo įgūdžius / procedūras, pavyzdžiui, svėrimas, darbas su pipete ir gumine kriauše, su spiritine lempute, laboratoriniu stovu, filtravimas, distiliavimo aparatūros surinkimas. Kartais demonstraciniai bandymai yra sudėtingi, reikalaujantys specialaus pasiruošimo ir prietaisų parengimo, pavyzdžiui, temperatūros ir pH jutikliai, darbas su dujų (CO</w:t>
      </w:r>
      <w:r w:rsidR="00970BF9">
        <w:rPr>
          <w:rFonts w:ascii="Times New Roman" w:eastAsia="Times New Roman" w:hAnsi="Times New Roman" w:cs="Times New Roman"/>
          <w:sz w:val="24"/>
          <w:szCs w:val="24"/>
          <w:vertAlign w:val="subscript"/>
        </w:rPr>
        <w:t>2</w:t>
      </w:r>
      <w:r w:rsidR="00970BF9">
        <w:rPr>
          <w:rFonts w:ascii="Times New Roman" w:eastAsia="Times New Roman" w:hAnsi="Times New Roman" w:cs="Times New Roman"/>
          <w:sz w:val="24"/>
          <w:szCs w:val="24"/>
        </w:rPr>
        <w:t>, O</w:t>
      </w:r>
      <w:r w:rsidR="00970BF9">
        <w:rPr>
          <w:rFonts w:ascii="Times New Roman" w:eastAsia="Times New Roman" w:hAnsi="Times New Roman" w:cs="Times New Roman"/>
          <w:sz w:val="24"/>
          <w:szCs w:val="24"/>
          <w:vertAlign w:val="subscript"/>
        </w:rPr>
        <w:t>2</w:t>
      </w:r>
      <w:r w:rsidR="00970BF9">
        <w:rPr>
          <w:rFonts w:ascii="Times New Roman" w:eastAsia="Times New Roman" w:hAnsi="Times New Roman" w:cs="Times New Roman"/>
          <w:sz w:val="24"/>
          <w:szCs w:val="24"/>
        </w:rPr>
        <w:t>) gavimo ir surinkimo prietaisais, titravimas. Mokytojui rodant demonstracinį bandymą, darbo eiga turi būti atliekama taisyklingai, akcentuojant vykstančius procesus, nurodoma kur galima suklysti ir kaip to išvengti. Kiekvienas darbas turi būti rodomas tikslingai.</w:t>
      </w:r>
    </w:p>
    <w:p w14:paraId="000000AB" w14:textId="77777777" w:rsidR="00C20A60" w:rsidRDefault="00970BF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000000AC" w14:textId="77777777" w:rsidR="00C20A60" w:rsidRPr="00944BC2" w:rsidRDefault="00970BF9">
      <w:pPr>
        <w:spacing w:after="0" w:line="240" w:lineRule="auto"/>
        <w:jc w:val="center"/>
        <w:rPr>
          <w:rFonts w:ascii="Times New Roman" w:eastAsia="Times New Roman" w:hAnsi="Times New Roman" w:cs="Times New Roman"/>
          <w:b/>
          <w:sz w:val="24"/>
          <w:szCs w:val="24"/>
        </w:rPr>
      </w:pPr>
      <w:r w:rsidRPr="00944BC2">
        <w:rPr>
          <w:rFonts w:ascii="Times New Roman" w:eastAsia="Times New Roman" w:hAnsi="Times New Roman" w:cs="Times New Roman"/>
          <w:b/>
          <w:sz w:val="24"/>
          <w:szCs w:val="24"/>
        </w:rPr>
        <w:t>Laboratorinis darbas</w:t>
      </w:r>
    </w:p>
    <w:p w14:paraId="000000AE" w14:textId="4BFCDB36" w:rsidR="00C20A60" w:rsidRDefault="00970BF9"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Laboratorinio darbo tikslas – mokymosi procese atliekamas tyrimas, kai iš anksto žinomas rezultatas. Laboratorinis darbas atliekamas mokantis naują medžiagą, norint ištirti arba patvirtinti žinomas medžiagų savybes. Tai papildomas žinių gavimo būdas mokantis naujo dalyko, dažniausiai atliekamas kartu su mokytoju. Šis tyrimas imituoja jau gerai žinomą, išbandytą, patikrintą tiriamąjį darbą. Laboratoriniu darbu siekiama surinkti duomenis, padedančius suprasti tam tikrus teorijoje pristatomus dėsningumus, tiriamo proceso, reiškinio ar objekto ypatybes, veiksnius, pavyzdžiui, chromatografija, medžiagų agregatinių būsenų kitimas, cheminių reakcijų požymiai, krakmolo nustatymas maisto produktuose. Labai svarbu laboratoriniame darbe išmokti teisingai atlikti procedūrinius veiksmus, nes nedideliais žingsniais yra įtvirtinami pagrindiniai mokslinio tiriamojo darbo etapai: tikslingas priemonių, medžiagų pasirinkimas, tinkamas veiksmų planavimas, numatymas ką reikia daryti, kad laboratorinio darbo rezultatas būtų patikimas. Jeigu jo gautas rezultatas yra teisinga – viskas atlikta pagal reikalavimus.   Laboratorinis darbas užbaigiamas ataskaitos rengimu. Ataskaita turi būti tiksli, nuosekli ir informatyvi</w:t>
      </w:r>
      <w:r w:rsidR="006627E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w:t>
      </w:r>
      <w:r w:rsidR="00C15BCA">
        <w:rPr>
          <w:rFonts w:ascii="Times New Roman" w:eastAsia="Times New Roman" w:hAnsi="Times New Roman" w:cs="Times New Roman"/>
          <w:sz w:val="24"/>
          <w:szCs w:val="24"/>
        </w:rPr>
        <w:t> </w:t>
      </w:r>
      <w:r>
        <w:rPr>
          <w:rFonts w:ascii="Times New Roman" w:eastAsia="Times New Roman" w:hAnsi="Times New Roman" w:cs="Times New Roman"/>
          <w:sz w:val="24"/>
          <w:szCs w:val="24"/>
        </w:rPr>
        <w:t>y.</w:t>
      </w:r>
      <w:r w:rsidR="006627E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duotų galimybę atkurti pilną atlikto darbo vaizdą ir išryškintų tyrėjo įgytus gebėjimus. </w:t>
      </w:r>
    </w:p>
    <w:p w14:paraId="000000AF" w14:textId="77777777" w:rsidR="00C20A60" w:rsidRDefault="00970BF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B0" w14:textId="54BAEE6F" w:rsidR="00C20A60" w:rsidRDefault="00EB1F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r w:rsidR="00970BF9">
        <w:rPr>
          <w:rFonts w:ascii="Times New Roman" w:eastAsia="Times New Roman" w:hAnsi="Times New Roman" w:cs="Times New Roman"/>
          <w:b/>
          <w:sz w:val="24"/>
          <w:szCs w:val="24"/>
        </w:rPr>
        <w:t>9.4.1. Rekomenduojama laboratorinio darbo aprašo struktūra</w:t>
      </w:r>
    </w:p>
    <w:p w14:paraId="000000B1" w14:textId="77777777" w:rsidR="00C20A60" w:rsidRDefault="00970BF9" w:rsidP="00B87A64">
      <w:pPr>
        <w:numPr>
          <w:ilvl w:val="0"/>
          <w:numId w:val="20"/>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Darbo pavadinimas. </w:t>
      </w:r>
    </w:p>
    <w:p w14:paraId="000000B2" w14:textId="77777777" w:rsidR="00C20A60" w:rsidRDefault="00970BF9" w:rsidP="00B87A64">
      <w:pPr>
        <w:numPr>
          <w:ilvl w:val="0"/>
          <w:numId w:val="20"/>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 dalis: formulės, dėsniai, sąvokos, teiginiai. </w:t>
      </w:r>
    </w:p>
    <w:p w14:paraId="000000B3" w14:textId="77777777" w:rsidR="00C20A60" w:rsidRDefault="00970BF9" w:rsidP="00B87A64">
      <w:pPr>
        <w:numPr>
          <w:ilvl w:val="0"/>
          <w:numId w:val="20"/>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Tikslas ir uždaviniai. </w:t>
      </w:r>
    </w:p>
    <w:p w14:paraId="000000B4" w14:textId="77777777" w:rsidR="00C20A60" w:rsidRDefault="00970BF9" w:rsidP="00B87A64">
      <w:pPr>
        <w:numPr>
          <w:ilvl w:val="0"/>
          <w:numId w:val="20"/>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Hipotezė (spėjamas teiginys, kurį turėsime patikrinti argumentais ir faktais). </w:t>
      </w:r>
    </w:p>
    <w:p w14:paraId="000000B5" w14:textId="77777777" w:rsidR="00C20A60" w:rsidRDefault="00970BF9" w:rsidP="00B87A64">
      <w:pPr>
        <w:numPr>
          <w:ilvl w:val="0"/>
          <w:numId w:val="20"/>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Saugos taisyklės. </w:t>
      </w:r>
    </w:p>
    <w:p w14:paraId="000000B6" w14:textId="77777777" w:rsidR="00C20A60" w:rsidRDefault="00970BF9" w:rsidP="00B87A64">
      <w:pPr>
        <w:numPr>
          <w:ilvl w:val="0"/>
          <w:numId w:val="20"/>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Darbo priemonės, medžiagos. </w:t>
      </w:r>
    </w:p>
    <w:p w14:paraId="000000B7" w14:textId="77777777" w:rsidR="00C20A60" w:rsidRDefault="00970BF9" w:rsidP="00B87A64">
      <w:pPr>
        <w:numPr>
          <w:ilvl w:val="0"/>
          <w:numId w:val="20"/>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Tyrimo metodika, darbo eiga. </w:t>
      </w:r>
    </w:p>
    <w:p w14:paraId="000000B8" w14:textId="77777777" w:rsidR="00C20A60" w:rsidRDefault="00970BF9" w:rsidP="00B87A64">
      <w:pPr>
        <w:numPr>
          <w:ilvl w:val="0"/>
          <w:numId w:val="20"/>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Rezultatai ir jų aptarimas. </w:t>
      </w:r>
    </w:p>
    <w:p w14:paraId="000000B9" w14:textId="77777777" w:rsidR="00C20A60" w:rsidRDefault="00970BF9" w:rsidP="00B87A64">
      <w:pPr>
        <w:numPr>
          <w:ilvl w:val="0"/>
          <w:numId w:val="20"/>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Išvados. </w:t>
      </w:r>
    </w:p>
    <w:p w14:paraId="000000BA" w14:textId="77777777" w:rsidR="00C20A60" w:rsidRDefault="00970BF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BB" w14:textId="77777777" w:rsidR="00C20A60" w:rsidRDefault="00970BF9">
      <w:pPr>
        <w:spacing w:after="0" w:line="240" w:lineRule="auto"/>
        <w:jc w:val="center"/>
        <w:rPr>
          <w:rFonts w:ascii="Times New Roman" w:eastAsia="Times New Roman" w:hAnsi="Times New Roman" w:cs="Times New Roman"/>
          <w:sz w:val="24"/>
          <w:szCs w:val="24"/>
        </w:rPr>
      </w:pPr>
      <w:r w:rsidRPr="00944BC2">
        <w:rPr>
          <w:rFonts w:ascii="Times New Roman" w:eastAsia="Times New Roman" w:hAnsi="Times New Roman" w:cs="Times New Roman"/>
          <w:b/>
          <w:sz w:val="24"/>
          <w:szCs w:val="24"/>
        </w:rPr>
        <w:lastRenderedPageBreak/>
        <w:t>Praktikos darbas</w:t>
      </w:r>
      <w:r>
        <w:rPr>
          <w:rFonts w:ascii="Times New Roman" w:eastAsia="Times New Roman" w:hAnsi="Times New Roman" w:cs="Times New Roman"/>
          <w:i/>
          <w:sz w:val="24"/>
          <w:szCs w:val="24"/>
        </w:rPr>
        <w:t> </w:t>
      </w:r>
    </w:p>
    <w:p w14:paraId="000000BD" w14:textId="6C50BC3A" w:rsidR="00C20A60" w:rsidRDefault="00970BF9"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Praktikos darbo tikslas – mokymosi procese atliekamas apibendrinantis tyrimas, siekiant patikrinti praktinius įgūdžius mokinių įgytus laboratoriniuose darbuose ir tikslingą taikymą įvairiose situacijose. Dažniausiai skiriamas vienos temos teorinėms žinioms susisteminti, įtvirtinti, patikrinti. Jei praktikos darbo apimtis yra didelė, rekomenduojama mokiniams dirbti pagal aprašus nedidelėmis grupėmis. Mokytojas atsižvelgdamas į mokinių pasiekimų lygį gali parengti darbo aprašą remdamasis pasiekimų lygių aprašais (BP). Praktikos darbui mokiniai pasiruošia iš anksto. Praktiniai darbai padeda mokiniams geriau suvokti teoriją, detaliau išanalizuoti tiriamus reiškinius ir įgyti patirties. Kiekvienas praktikos darbas susideda iš šių etapų: pasirengimo darbui, darbo atlikimo, ataskaitos parengimo, rezultatų analizės ir darbo rezultatų pristatymo / gynimo (nebūtinas). Visi praktinio darbo užduoties punktai atliekami paeiliui. Kruopščiai išmatuojami ir apskaičiuojami reikiami dydžiai ir rezultatai surašomi į rezultatams skirtas lenteles. Kad darbas vyktų sparčiau, rekomenduojama kartu dirbančius mokinius paskirstyti pareigomis: pvz.: vienas reguliuoja prietaisus, antras užrašo prietaisų rodmenis, trečias braižo schemas, diagramas, grafikus. Atliekant kitą praktinio darbo užduoties dalį, siūloma mokiniams pareigomis pasikeisti. Atlikus visus praktinio darbo etapus, rezultatai išanalizuojami ir praktikos darbo ataskaita pateikiama mokytojui įvertinti. Praktinio darbo ataskaitą rengia kiekvienas mokinys ir ji turi būti pateikta mokytojui iki numatyto termino.  </w:t>
      </w:r>
    </w:p>
    <w:p w14:paraId="000000BE" w14:textId="62EA073D" w:rsidR="00C20A60" w:rsidRDefault="00EB1F69">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sidR="00970BF9">
        <w:rPr>
          <w:rFonts w:ascii="Times New Roman" w:eastAsia="Times New Roman" w:hAnsi="Times New Roman" w:cs="Times New Roman"/>
          <w:b/>
          <w:sz w:val="24"/>
          <w:szCs w:val="24"/>
        </w:rPr>
        <w:t>9.4.2. Rekomenduojama praktikos darbo aprašo struktūra</w:t>
      </w:r>
    </w:p>
    <w:p w14:paraId="000000BF" w14:textId="77777777" w:rsidR="00C20A60" w:rsidRDefault="00970BF9" w:rsidP="00B87A64">
      <w:pPr>
        <w:numPr>
          <w:ilvl w:val="0"/>
          <w:numId w:val="25"/>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Įvadas. Tai trumpa santrauka apie chemines medžiagas, su kuriomis bus atliekamas praktikos darbas. Pateikiamos formulės, teiginiai, dėsningumai.  </w:t>
      </w:r>
    </w:p>
    <w:p w14:paraId="000000C0" w14:textId="77777777" w:rsidR="00C20A60" w:rsidRDefault="00970BF9" w:rsidP="00B87A64">
      <w:pPr>
        <w:numPr>
          <w:ilvl w:val="0"/>
          <w:numId w:val="25"/>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Tikslas. Nusakoma ką praktikos darbas padės pažinti, suvokti, kokius gebėjimus / kompetencijas </w:t>
      </w:r>
    </w:p>
    <w:p w14:paraId="000000C1" w14:textId="77777777" w:rsidR="00C20A60" w:rsidRDefault="00970BF9" w:rsidP="00E54B20">
      <w:pPr>
        <w:spacing w:after="0"/>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ugdys. </w:t>
      </w:r>
    </w:p>
    <w:p w14:paraId="000000C2" w14:textId="77777777" w:rsidR="00C20A60" w:rsidRDefault="00970BF9" w:rsidP="00B87A64">
      <w:pPr>
        <w:numPr>
          <w:ilvl w:val="0"/>
          <w:numId w:val="25"/>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Uždaviniai. Padeda numatyti eksperimento eigą. </w:t>
      </w:r>
    </w:p>
    <w:p w14:paraId="000000C3" w14:textId="77777777" w:rsidR="00C20A60" w:rsidRDefault="00970BF9" w:rsidP="00B87A64">
      <w:pPr>
        <w:numPr>
          <w:ilvl w:val="0"/>
          <w:numId w:val="25"/>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Probleminis klausimas. Spėjimas kylantis iš probleminės situacijos.  </w:t>
      </w:r>
    </w:p>
    <w:p w14:paraId="000000C4" w14:textId="77777777" w:rsidR="00C20A60" w:rsidRDefault="00970BF9" w:rsidP="00B87A64">
      <w:pPr>
        <w:numPr>
          <w:ilvl w:val="0"/>
          <w:numId w:val="25"/>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Hipotezė. Teiginys su argumentu, kurį mokiniai tikrins praktinio darbo metu. </w:t>
      </w:r>
    </w:p>
    <w:p w14:paraId="000000C5" w14:textId="77777777" w:rsidR="00C20A60" w:rsidRDefault="00970BF9" w:rsidP="00B87A64">
      <w:pPr>
        <w:numPr>
          <w:ilvl w:val="0"/>
          <w:numId w:val="25"/>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Saugaus darbo taisyklės. </w:t>
      </w:r>
    </w:p>
    <w:p w14:paraId="000000C6" w14:textId="77777777" w:rsidR="00C20A60" w:rsidRDefault="00970BF9" w:rsidP="00B87A64">
      <w:pPr>
        <w:numPr>
          <w:ilvl w:val="0"/>
          <w:numId w:val="25"/>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Priemonės, medžiagos. </w:t>
      </w:r>
    </w:p>
    <w:p w14:paraId="000000C7" w14:textId="77777777" w:rsidR="00C20A60" w:rsidRDefault="00970BF9" w:rsidP="00B87A64">
      <w:pPr>
        <w:numPr>
          <w:ilvl w:val="0"/>
          <w:numId w:val="25"/>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Eksperimento eiga. </w:t>
      </w:r>
    </w:p>
    <w:p w14:paraId="000000C8" w14:textId="77777777" w:rsidR="00C20A60" w:rsidRDefault="00970BF9" w:rsidP="00B87A64">
      <w:pPr>
        <w:numPr>
          <w:ilvl w:val="0"/>
          <w:numId w:val="25"/>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Rezultatai. </w:t>
      </w:r>
    </w:p>
    <w:p w14:paraId="000000C9" w14:textId="77777777" w:rsidR="00C20A60" w:rsidRDefault="00970BF9" w:rsidP="00B87A64">
      <w:pPr>
        <w:numPr>
          <w:ilvl w:val="0"/>
          <w:numId w:val="25"/>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Išvados. </w:t>
      </w:r>
    </w:p>
    <w:p w14:paraId="000000CA" w14:textId="77777777" w:rsidR="00C20A60" w:rsidRDefault="00970BF9" w:rsidP="00B87A64">
      <w:pPr>
        <w:numPr>
          <w:ilvl w:val="0"/>
          <w:numId w:val="25"/>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Literatūra. </w:t>
      </w:r>
    </w:p>
    <w:p w14:paraId="000000CB" w14:textId="77777777" w:rsidR="00C20A60" w:rsidRDefault="00970BF9">
      <w:pPr>
        <w:spacing w:after="0" w:line="240" w:lineRule="auto"/>
        <w:jc w:val="right"/>
        <w:rPr>
          <w:rFonts w:ascii="Times New Roman" w:eastAsia="Times New Roman" w:hAnsi="Times New Roman" w:cs="Times New Roman"/>
          <w:color w:val="0000FF"/>
          <w:sz w:val="24"/>
          <w:szCs w:val="24"/>
          <w:u w:val="single"/>
        </w:rPr>
      </w:pPr>
      <w:r>
        <w:rPr>
          <w:rFonts w:ascii="Times New Roman" w:eastAsia="Times New Roman" w:hAnsi="Times New Roman" w:cs="Times New Roman"/>
          <w:sz w:val="24"/>
          <w:szCs w:val="24"/>
        </w:rPr>
        <w:t xml:space="preserve">Šaltinis: </w:t>
      </w:r>
      <w:hyperlink r:id="rId69">
        <w:r>
          <w:rPr>
            <w:rFonts w:ascii="Times New Roman" w:eastAsia="Times New Roman" w:hAnsi="Times New Roman" w:cs="Times New Roman"/>
            <w:color w:val="1155CC"/>
            <w:sz w:val="24"/>
            <w:szCs w:val="24"/>
            <w:u w:val="single"/>
          </w:rPr>
          <w:t>ISBN9789955204152.pdf</w:t>
        </w:r>
      </w:hyperlink>
    </w:p>
    <w:p w14:paraId="000000CC" w14:textId="77777777" w:rsidR="00C20A60" w:rsidRDefault="00970BF9">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CD" w14:textId="77777777" w:rsidR="00C20A60" w:rsidRDefault="00C20A60">
      <w:pPr>
        <w:spacing w:after="0" w:line="240" w:lineRule="auto"/>
        <w:rPr>
          <w:rFonts w:ascii="Times New Roman" w:eastAsia="Times New Roman" w:hAnsi="Times New Roman" w:cs="Times New Roman"/>
          <w:b/>
          <w:sz w:val="24"/>
          <w:szCs w:val="24"/>
        </w:rPr>
      </w:pPr>
    </w:p>
    <w:p w14:paraId="000000CE" w14:textId="01348344" w:rsidR="00C20A60" w:rsidRDefault="00EB1F69">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sidR="00970BF9">
        <w:rPr>
          <w:rFonts w:ascii="Times New Roman" w:eastAsia="Times New Roman" w:hAnsi="Times New Roman" w:cs="Times New Roman"/>
          <w:b/>
          <w:sz w:val="24"/>
          <w:szCs w:val="24"/>
        </w:rPr>
        <w:t>9.4.3. Rekomenduojami praktikos darbai</w:t>
      </w:r>
    </w:p>
    <w:p w14:paraId="000000D0" w14:textId="77777777" w:rsidR="00C20A60" w:rsidRDefault="00970BF9" w:rsidP="00E54B20">
      <w:p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Tyrinėjamos ir nagrinėjamos fizikinės dujų savybės: tūrio nepastovumas, spūdumas, tankis, tirpumas vandenyje, virimo temperatūra.</w:t>
      </w:r>
    </w:p>
    <w:p w14:paraId="000000D1" w14:textId="77777777" w:rsidR="00C20A60" w:rsidRDefault="00970BF9" w:rsidP="00E54B20">
      <w:pPr>
        <w:pBdr>
          <w:top w:val="nil"/>
          <w:left w:val="nil"/>
          <w:bottom w:val="nil"/>
          <w:right w:val="nil"/>
          <w:between w:val="nil"/>
        </w:pBdr>
        <w:spacing w:after="0"/>
        <w:jc w:val="both"/>
      </w:pPr>
      <w:r>
        <w:rPr>
          <w:rFonts w:ascii="Times New Roman" w:eastAsia="Times New Roman" w:hAnsi="Times New Roman" w:cs="Times New Roman"/>
          <w:sz w:val="24"/>
          <w:szCs w:val="24"/>
        </w:rPr>
        <w:t xml:space="preserve">2. Tyrinėjama vandens tankio priklausomybė nuo temperatūros, siūloma eksperimentiškai išmatuoti skysčio (vandens, </w:t>
      </w:r>
      <w:proofErr w:type="spellStart"/>
      <w:r>
        <w:rPr>
          <w:rFonts w:ascii="Times New Roman" w:eastAsia="Times New Roman" w:hAnsi="Times New Roman" w:cs="Times New Roman"/>
          <w:sz w:val="24"/>
          <w:szCs w:val="24"/>
        </w:rPr>
        <w:t>glicerolio</w:t>
      </w:r>
      <w:proofErr w:type="spellEnd"/>
      <w:r>
        <w:rPr>
          <w:rFonts w:ascii="Times New Roman" w:eastAsia="Times New Roman" w:hAnsi="Times New Roman" w:cs="Times New Roman"/>
          <w:sz w:val="24"/>
          <w:szCs w:val="24"/>
        </w:rPr>
        <w:t xml:space="preserve">, aliejaus) ir kietos medžiagos (metalų ir jų lydinių) tankius. Aiškinantis, kas yra skysčių paviršiaus įtemptis, siūloma atlikti demonstracinį bandymą (vanduo ir adata). </w:t>
      </w:r>
    </w:p>
    <w:p w14:paraId="000000D2" w14:textId="2D2682C7" w:rsidR="00C20A60" w:rsidRDefault="00970BF9" w:rsidP="00E54B20">
      <w:pPr>
        <w:pBdr>
          <w:top w:val="nil"/>
          <w:left w:val="nil"/>
          <w:bottom w:val="nil"/>
          <w:right w:val="nil"/>
          <w:between w:val="nil"/>
        </w:pBdr>
        <w:spacing w:after="0"/>
        <w:jc w:val="both"/>
      </w:pPr>
      <w:r>
        <w:rPr>
          <w:rFonts w:ascii="Times New Roman" w:eastAsia="Times New Roman" w:hAnsi="Times New Roman" w:cs="Times New Roman"/>
          <w:sz w:val="24"/>
          <w:szCs w:val="24"/>
        </w:rPr>
        <w:t xml:space="preserve">3. Tyrinėjami egzoterminiai ir </w:t>
      </w:r>
      <w:proofErr w:type="spellStart"/>
      <w:r>
        <w:rPr>
          <w:rFonts w:ascii="Times New Roman" w:eastAsia="Times New Roman" w:hAnsi="Times New Roman" w:cs="Times New Roman"/>
          <w:sz w:val="24"/>
          <w:szCs w:val="24"/>
        </w:rPr>
        <w:t>endoterminiai</w:t>
      </w:r>
      <w:proofErr w:type="spellEnd"/>
      <w:r>
        <w:rPr>
          <w:rFonts w:ascii="Times New Roman" w:eastAsia="Times New Roman" w:hAnsi="Times New Roman" w:cs="Times New Roman"/>
          <w:sz w:val="24"/>
          <w:szCs w:val="24"/>
        </w:rPr>
        <w:t xml:space="preserve"> procesai, vykstantys disociacijos ar jonizacijos ir hidratacijos metu, kaip vandenyje tirpsta kristalinės medžiagos, pavyzdžiui, patyrinėti valgomosios </w:t>
      </w:r>
      <w:r>
        <w:rPr>
          <w:rFonts w:ascii="Times New Roman" w:eastAsia="Times New Roman" w:hAnsi="Times New Roman" w:cs="Times New Roman"/>
          <w:sz w:val="24"/>
          <w:szCs w:val="24"/>
        </w:rPr>
        <w:lastRenderedPageBreak/>
        <w:t>druskos ir gesintų kalkių tirpimo vand</w:t>
      </w:r>
      <w:r w:rsidR="00F2562F">
        <w:rPr>
          <w:rFonts w:ascii="Times New Roman" w:eastAsia="Times New Roman" w:hAnsi="Times New Roman" w:cs="Times New Roman"/>
          <w:sz w:val="24"/>
          <w:szCs w:val="24"/>
        </w:rPr>
        <w:t>enyje energetinius pokyčius ir (</w:t>
      </w:r>
      <w:r>
        <w:rPr>
          <w:rFonts w:ascii="Times New Roman" w:eastAsia="Times New Roman" w:hAnsi="Times New Roman" w:cs="Times New Roman"/>
          <w:sz w:val="24"/>
          <w:szCs w:val="24"/>
        </w:rPr>
        <w:t>ar</w:t>
      </w:r>
      <w:r w:rsidR="00F2562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negesintų kalkių reakciją su vandeniu, kurios pagrindu sudaromi šildomieji mišiniai (kariniuose daviniuose). </w:t>
      </w:r>
    </w:p>
    <w:p w14:paraId="000000D3" w14:textId="77777777" w:rsidR="00C20A60" w:rsidRDefault="00970BF9" w:rsidP="00E54B20">
      <w:p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Tyrinėjamas stipriųjų ir silpnųjų elektrolitų tirpalų laidumas elektros srovei.</w:t>
      </w:r>
    </w:p>
    <w:p w14:paraId="000000D4" w14:textId="77777777" w:rsidR="00C20A60" w:rsidRDefault="00970BF9" w:rsidP="00E54B20">
      <w:p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Vykdomi vandens minkštinimo ir (ar) valymo tiriamieji ir (ar) projektiniai darbai, aptariami jų rezultatai. </w:t>
      </w:r>
    </w:p>
    <w:p w14:paraId="000000D5" w14:textId="77777777" w:rsidR="00C20A60" w:rsidRDefault="00970BF9" w:rsidP="00E54B20">
      <w:p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Praktiškai ruošiami procentinės, molinės ir masės koncentracijos tirpalai, tirpinant kietąsias medžiagas vandenyje.</w:t>
      </w:r>
    </w:p>
    <w:p w14:paraId="000000D6" w14:textId="77777777" w:rsidR="00C20A60" w:rsidRDefault="00970BF9" w:rsidP="00E54B20">
      <w:p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Mokomasi nustatyti tirpalo tankį, išmatavus tirpalo masę ir tūrį.</w:t>
      </w:r>
    </w:p>
    <w:p w14:paraId="000000D7" w14:textId="77777777" w:rsidR="00C20A60" w:rsidRDefault="00970BF9" w:rsidP="00E54B20">
      <w:p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Teoriškai ir praktiškai analizuojama, kaip kinta cheminių indikatorių (lakmuso, </w:t>
      </w:r>
      <w:proofErr w:type="spellStart"/>
      <w:r>
        <w:rPr>
          <w:rFonts w:ascii="Times New Roman" w:eastAsia="Times New Roman" w:hAnsi="Times New Roman" w:cs="Times New Roman"/>
          <w:sz w:val="24"/>
          <w:szCs w:val="24"/>
        </w:rPr>
        <w:t>metiloranžinio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fenolftaleino</w:t>
      </w:r>
      <w:proofErr w:type="spellEnd"/>
      <w:r>
        <w:rPr>
          <w:rFonts w:ascii="Times New Roman" w:eastAsia="Times New Roman" w:hAnsi="Times New Roman" w:cs="Times New Roman"/>
          <w:sz w:val="24"/>
          <w:szCs w:val="24"/>
        </w:rPr>
        <w:t>) bei gamtinių pigmentų spalvos rūgštiniuose, neutraliuose ir šarminiuose tirpaluose, pavyzdžiui, pH jutikliu ir pasigamintu gamtiniu indikatoriumi nustatomas paruošto tirpalo pH bei išsiaiškinami pagaminto indikatoriaus spalvos pokyčių intervalai.</w:t>
      </w:r>
    </w:p>
    <w:p w14:paraId="000000D8" w14:textId="77777777" w:rsidR="00C20A60" w:rsidRDefault="00970BF9" w:rsidP="00E54B20">
      <w:p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Vykdomi tyrimai, susiję su neutralizacijos reakcijomis, įvardijami neutralizacijos reakcijos požymiai (temperatūros ir terpės pokytis).</w:t>
      </w:r>
    </w:p>
    <w:p w14:paraId="000000D9" w14:textId="77777777" w:rsidR="00C20A60" w:rsidRDefault="00970BF9" w:rsidP="00E54B20">
      <w:p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Tyrinėjamas bazinių oksidų </w:t>
      </w:r>
      <w:proofErr w:type="spellStart"/>
      <w:r>
        <w:rPr>
          <w:rFonts w:ascii="Times New Roman" w:eastAsia="Times New Roman" w:hAnsi="Times New Roman" w:cs="Times New Roman"/>
          <w:sz w:val="24"/>
          <w:szCs w:val="24"/>
        </w:rPr>
        <w:t>CaO</w:t>
      </w:r>
      <w:proofErr w:type="spellEnd"/>
      <w:r>
        <w:rPr>
          <w:rFonts w:ascii="Times New Roman" w:eastAsia="Times New Roman" w:hAnsi="Times New Roman" w:cs="Times New Roman"/>
          <w:sz w:val="24"/>
          <w:szCs w:val="24"/>
        </w:rPr>
        <w:t xml:space="preserve"> ir </w:t>
      </w:r>
      <w:proofErr w:type="spellStart"/>
      <w:r>
        <w:rPr>
          <w:rFonts w:ascii="Times New Roman" w:eastAsia="Times New Roman" w:hAnsi="Times New Roman" w:cs="Times New Roman"/>
          <w:sz w:val="24"/>
          <w:szCs w:val="24"/>
        </w:rPr>
        <w:t>MgO</w:t>
      </w:r>
      <w:proofErr w:type="spellEnd"/>
      <w:r>
        <w:rPr>
          <w:rFonts w:ascii="Times New Roman" w:eastAsia="Times New Roman" w:hAnsi="Times New Roman" w:cs="Times New Roman"/>
          <w:sz w:val="24"/>
          <w:szCs w:val="24"/>
        </w:rPr>
        <w:t xml:space="preserve"> susidarymas (vieninių medžiagų oksidacija) ir jų sąveika su vandeniu bei rūgštimis.</w:t>
      </w:r>
    </w:p>
    <w:p w14:paraId="000000DA" w14:textId="77777777" w:rsidR="00C20A60" w:rsidRDefault="00970BF9" w:rsidP="00E54B20">
      <w:p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Tyrinėjamas rūgštinių oksidų CO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SO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susidarymas (vieninių medžiagų oksidacija) ir jų sąveika su vandeniu bei bazėmis.</w:t>
      </w:r>
    </w:p>
    <w:p w14:paraId="000000DB" w14:textId="77777777" w:rsidR="00C20A60" w:rsidRDefault="00970BF9" w:rsidP="00E54B20">
      <w:p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Praktiškai pagaminamas kalcio hidroksidas iš kalcio oksido.</w:t>
      </w:r>
    </w:p>
    <w:p w14:paraId="000000DC" w14:textId="77777777" w:rsidR="00C20A60" w:rsidRDefault="00970BF9" w:rsidP="00E54B20">
      <w:p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Tyrinėjamos hidroksidų (NaOH, </w:t>
      </w:r>
      <w:proofErr w:type="spellStart"/>
      <w:r>
        <w:rPr>
          <w:rFonts w:ascii="Times New Roman" w:eastAsia="Times New Roman" w:hAnsi="Times New Roman" w:cs="Times New Roman"/>
          <w:sz w:val="24"/>
          <w:szCs w:val="24"/>
        </w:rPr>
        <w:t>Ca</w:t>
      </w:r>
      <w:proofErr w:type="spellEnd"/>
      <w:r>
        <w:rPr>
          <w:rFonts w:ascii="Times New Roman" w:eastAsia="Times New Roman" w:hAnsi="Times New Roman" w:cs="Times New Roman"/>
          <w:sz w:val="24"/>
          <w:szCs w:val="24"/>
        </w:rPr>
        <w:t>(OH)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fizikinės bei cheminės savybės: sąveika su rūgštimis, rūgštiniais oksidais ir druskomis. </w:t>
      </w:r>
    </w:p>
    <w:p w14:paraId="000000DD" w14:textId="77777777" w:rsidR="00C20A60" w:rsidRDefault="00970BF9" w:rsidP="00E54B20">
      <w:p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Tyrinėjama pasirinkto metalo sąveika su praskiestomis rūgštimis (</w:t>
      </w:r>
      <w:proofErr w:type="spellStart"/>
      <w:r>
        <w:rPr>
          <w:rFonts w:ascii="Times New Roman" w:eastAsia="Times New Roman" w:hAnsi="Times New Roman" w:cs="Times New Roman"/>
          <w:sz w:val="24"/>
          <w:szCs w:val="24"/>
        </w:rPr>
        <w:t>HCl</w:t>
      </w:r>
      <w:proofErr w:type="spellEnd"/>
      <w:r>
        <w:rPr>
          <w:rFonts w:ascii="Times New Roman" w:eastAsia="Times New Roman" w:hAnsi="Times New Roman" w:cs="Times New Roman"/>
          <w:sz w:val="24"/>
          <w:szCs w:val="24"/>
        </w:rPr>
        <w:t>,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SO</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w:t>
      </w:r>
    </w:p>
    <w:p w14:paraId="000000DE" w14:textId="77777777" w:rsidR="00C20A60" w:rsidRDefault="00970BF9" w:rsidP="00E54B20">
      <w:p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 </w:t>
      </w:r>
      <w:proofErr w:type="spellStart"/>
      <w:r>
        <w:rPr>
          <w:rFonts w:ascii="Times New Roman" w:eastAsia="Times New Roman" w:hAnsi="Times New Roman" w:cs="Times New Roman"/>
          <w:sz w:val="24"/>
          <w:szCs w:val="24"/>
        </w:rPr>
        <w:t>Тyrinėjamos</w:t>
      </w:r>
      <w:proofErr w:type="spellEnd"/>
      <w:r>
        <w:rPr>
          <w:rFonts w:ascii="Times New Roman" w:eastAsia="Times New Roman" w:hAnsi="Times New Roman" w:cs="Times New Roman"/>
          <w:sz w:val="24"/>
          <w:szCs w:val="24"/>
        </w:rPr>
        <w:t xml:space="preserve"> druskų reakcijos su metalais, rūgštimis, hidroksidais ir kitomis druskomis. </w:t>
      </w:r>
    </w:p>
    <w:p w14:paraId="000000DF" w14:textId="77777777" w:rsidR="00C20A60" w:rsidRDefault="00970BF9" w:rsidP="00E54B20">
      <w:p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Praktiškai mokomasi atpažinti halogenidus (I</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w:t>
      </w:r>
      <w:proofErr w:type="spellEnd"/>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Cl</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karbonatus, sulfatus bei praktiškai nustatyti Na</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ir K</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jonus pagal liepsnos spalvą. </w:t>
      </w:r>
    </w:p>
    <w:p w14:paraId="000000E0" w14:textId="2C09A429" w:rsidR="00C20A60" w:rsidRPr="006627EC" w:rsidRDefault="006627EC" w:rsidP="006627EC">
      <w:pPr>
        <w:pStyle w:val="Antrat2"/>
        <w:spacing w:after="120" w:line="240" w:lineRule="auto"/>
        <w:jc w:val="both"/>
      </w:pPr>
      <w:bookmarkStart w:id="5" w:name="_Toc112013002"/>
      <w:r>
        <w:t>1.3.</w:t>
      </w:r>
      <w:r w:rsidR="0035392B">
        <w:t xml:space="preserve"> </w:t>
      </w:r>
      <w:r w:rsidR="0035392B">
        <w:rPr>
          <w:rFonts w:eastAsia="Times New Roman"/>
        </w:rPr>
        <w:t xml:space="preserve">Rekomendacijos Chemijos BP </w:t>
      </w:r>
      <w:proofErr w:type="spellStart"/>
      <w:r w:rsidR="0035392B">
        <w:rPr>
          <w:rFonts w:eastAsia="Times New Roman"/>
        </w:rPr>
        <w:t>mokym</w:t>
      </w:r>
      <w:proofErr w:type="spellEnd"/>
      <w:r w:rsidR="0035392B">
        <w:rPr>
          <w:rFonts w:eastAsia="Times New Roman"/>
        </w:rPr>
        <w:t>(</w:t>
      </w:r>
      <w:proofErr w:type="spellStart"/>
      <w:r w:rsidR="0035392B">
        <w:rPr>
          <w:rFonts w:eastAsia="Times New Roman"/>
        </w:rPr>
        <w:t>osi</w:t>
      </w:r>
      <w:proofErr w:type="spellEnd"/>
      <w:r w:rsidR="0035392B">
        <w:rPr>
          <w:rFonts w:eastAsia="Times New Roman"/>
        </w:rPr>
        <w:t xml:space="preserve">) turiniui </w:t>
      </w:r>
      <w:r w:rsidR="00970BF9" w:rsidRPr="006627EC">
        <w:t xml:space="preserve">10 </w:t>
      </w:r>
      <w:r w:rsidR="00B63D25">
        <w:t>(II</w:t>
      </w:r>
      <w:r w:rsidR="0035392B">
        <w:t xml:space="preserve"> gimnazijos</w:t>
      </w:r>
      <w:r w:rsidR="00B63D25">
        <w:t xml:space="preserve">) </w:t>
      </w:r>
      <w:r w:rsidR="00970BF9" w:rsidRPr="006627EC">
        <w:t>klas</w:t>
      </w:r>
      <w:bookmarkEnd w:id="5"/>
      <w:r w:rsidR="0035392B">
        <w:t>ei</w:t>
      </w:r>
    </w:p>
    <w:p w14:paraId="000000E1" w14:textId="4C902B07" w:rsidR="00C20A60" w:rsidRDefault="00EB1F69">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00970BF9">
        <w:rPr>
          <w:rFonts w:ascii="Times New Roman" w:eastAsia="Times New Roman" w:hAnsi="Times New Roman" w:cs="Times New Roman"/>
          <w:b/>
          <w:sz w:val="24"/>
          <w:szCs w:val="24"/>
        </w:rPr>
        <w:t>0.1. Metalai ir nemetalai</w:t>
      </w:r>
    </w:p>
    <w:p w14:paraId="000000E2" w14:textId="50325C52" w:rsidR="00C20A60" w:rsidRDefault="00EB1F69">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w:t>
      </w:r>
      <w:r w:rsidR="00970BF9">
        <w:rPr>
          <w:rFonts w:ascii="Times New Roman" w:eastAsia="Times New Roman" w:hAnsi="Times New Roman" w:cs="Times New Roman"/>
          <w:b/>
          <w:color w:val="000000"/>
          <w:sz w:val="24"/>
          <w:szCs w:val="24"/>
        </w:rPr>
        <w:t>0.1.1. Metalai ir jų lydiniai</w:t>
      </w:r>
    </w:p>
    <w:p w14:paraId="000000EA" w14:textId="3496456E" w:rsidR="00C20A60" w:rsidRDefault="00970BF9" w:rsidP="00E54B20">
      <w:pPr>
        <w:pBdr>
          <w:top w:val="nil"/>
          <w:left w:val="nil"/>
          <w:bottom w:val="nil"/>
          <w:right w:val="nil"/>
          <w:between w:val="nil"/>
        </w:pBdr>
        <w:spacing w:after="0"/>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000000"/>
          <w:sz w:val="24"/>
          <w:szCs w:val="24"/>
        </w:rPr>
        <w:t xml:space="preserve">Nagrinėdami pateiktą informaciją periodinėje cheminių elementų </w:t>
      </w:r>
      <w:r>
        <w:rPr>
          <w:rFonts w:ascii="Times New Roman" w:eastAsia="Times New Roman" w:hAnsi="Times New Roman" w:cs="Times New Roman"/>
          <w:sz w:val="24"/>
          <w:szCs w:val="24"/>
        </w:rPr>
        <w:t>sistemoje</w:t>
      </w:r>
      <w:r>
        <w:rPr>
          <w:rFonts w:ascii="Times New Roman" w:eastAsia="Times New Roman" w:hAnsi="Times New Roman" w:cs="Times New Roman"/>
          <w:color w:val="000000"/>
          <w:sz w:val="24"/>
          <w:szCs w:val="24"/>
        </w:rPr>
        <w:t xml:space="preserve">, atlikdami užduotis, mokiniai mokosi </w:t>
      </w:r>
      <w:r>
        <w:rPr>
          <w:rFonts w:ascii="Times New Roman" w:eastAsia="Times New Roman" w:hAnsi="Times New Roman" w:cs="Times New Roman"/>
          <w:sz w:val="24"/>
          <w:szCs w:val="24"/>
        </w:rPr>
        <w:t xml:space="preserve">apibūdinti ir klasifikuoti </w:t>
      </w:r>
      <w:r w:rsidR="00BF62ED" w:rsidRPr="002412AD">
        <w:rPr>
          <w:rFonts w:ascii="Times New Roman" w:eastAsia="Times New Roman" w:hAnsi="Times New Roman" w:cs="Times New Roman"/>
          <w:color w:val="000000" w:themeColor="text1"/>
          <w:sz w:val="24"/>
          <w:szCs w:val="24"/>
        </w:rPr>
        <w:t>1 (IA)</w:t>
      </w:r>
      <w:r w:rsidR="00BF62ED">
        <w:rPr>
          <w:rFonts w:ascii="Times New Roman" w:eastAsia="Times New Roman" w:hAnsi="Times New Roman" w:cs="Times New Roman"/>
          <w:color w:val="000000" w:themeColor="text1"/>
          <w:sz w:val="24"/>
          <w:szCs w:val="24"/>
        </w:rPr>
        <w:t>, 2 (IIA), 13 (IIIA)</w:t>
      </w:r>
      <w:r w:rsidR="00BF62ED" w:rsidRPr="002412AD">
        <w:rPr>
          <w:rFonts w:ascii="Times New Roman" w:eastAsia="Times New Roman" w:hAnsi="Times New Roman" w:cs="Times New Roman"/>
          <w:color w:val="000000" w:themeColor="text1"/>
          <w:sz w:val="24"/>
          <w:szCs w:val="24"/>
        </w:rPr>
        <w:t xml:space="preserve"> ir 1</w:t>
      </w:r>
      <w:r w:rsidR="00BF62ED">
        <w:rPr>
          <w:rFonts w:ascii="Times New Roman" w:eastAsia="Times New Roman" w:hAnsi="Times New Roman" w:cs="Times New Roman"/>
          <w:color w:val="000000" w:themeColor="text1"/>
          <w:sz w:val="24"/>
          <w:szCs w:val="24"/>
        </w:rPr>
        <w:t>4</w:t>
      </w:r>
      <w:r w:rsidR="00BF62ED" w:rsidRPr="002412AD">
        <w:rPr>
          <w:rFonts w:ascii="Times New Roman" w:eastAsia="Times New Roman" w:hAnsi="Times New Roman" w:cs="Times New Roman"/>
          <w:color w:val="000000" w:themeColor="text1"/>
          <w:sz w:val="24"/>
          <w:szCs w:val="24"/>
        </w:rPr>
        <w:t xml:space="preserve"> (</w:t>
      </w:r>
      <w:r w:rsidR="00BF62ED">
        <w:rPr>
          <w:rFonts w:ascii="Times New Roman" w:eastAsia="Times New Roman" w:hAnsi="Times New Roman" w:cs="Times New Roman"/>
          <w:color w:val="000000" w:themeColor="text1"/>
          <w:sz w:val="24"/>
          <w:szCs w:val="24"/>
        </w:rPr>
        <w:t>I</w:t>
      </w:r>
      <w:r w:rsidR="00BF62ED" w:rsidRPr="002412AD">
        <w:rPr>
          <w:rFonts w:ascii="Times New Roman" w:eastAsia="Times New Roman" w:hAnsi="Times New Roman" w:cs="Times New Roman"/>
          <w:color w:val="000000" w:themeColor="text1"/>
          <w:sz w:val="24"/>
          <w:szCs w:val="24"/>
        </w:rPr>
        <w:t>V</w:t>
      </w:r>
      <w:r w:rsidR="00BF62ED">
        <w:rPr>
          <w:rFonts w:ascii="Times New Roman" w:eastAsia="Times New Roman" w:hAnsi="Times New Roman" w:cs="Times New Roman"/>
          <w:color w:val="000000" w:themeColor="text1"/>
          <w:sz w:val="24"/>
          <w:szCs w:val="24"/>
        </w:rPr>
        <w:t>A</w:t>
      </w:r>
      <w:r w:rsidR="00BF62ED" w:rsidRPr="002412AD">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sz w:val="24"/>
          <w:szCs w:val="24"/>
        </w:rPr>
        <w:t xml:space="preserve">grupių metalus, nustatyti metalų, esančių junginiuose, oksidacijos laipsnius. </w:t>
      </w:r>
      <w:r>
        <w:rPr>
          <w:rFonts w:ascii="Times New Roman" w:eastAsia="Times New Roman" w:hAnsi="Times New Roman" w:cs="Times New Roman"/>
          <w:color w:val="000000"/>
          <w:sz w:val="24"/>
          <w:szCs w:val="24"/>
        </w:rPr>
        <w:t>Siekiant vizualizuoti mokomąją medžiagą rekomenduojama naudoti pamokose interaktyvią cheminių elementų lentelę (</w:t>
      </w:r>
      <w:proofErr w:type="spellStart"/>
      <w:r>
        <w:fldChar w:fldCharType="begin"/>
      </w:r>
      <w:r>
        <w:instrText>HYPERLINK "https://ptable.com/" \l "Properties" \h</w:instrText>
      </w:r>
      <w:r>
        <w:fldChar w:fldCharType="separate"/>
      </w:r>
      <w:r>
        <w:rPr>
          <w:rFonts w:ascii="Times New Roman" w:eastAsia="Times New Roman" w:hAnsi="Times New Roman" w:cs="Times New Roman"/>
          <w:color w:val="1155CC"/>
          <w:sz w:val="24"/>
          <w:szCs w:val="24"/>
          <w:u w:val="single"/>
        </w:rPr>
        <w:t>Ptable</w:t>
      </w:r>
      <w:proofErr w:type="spellEnd"/>
      <w:r>
        <w:rPr>
          <w:rFonts w:ascii="Times New Roman" w:eastAsia="Times New Roman" w:hAnsi="Times New Roman" w:cs="Times New Roman"/>
          <w:color w:val="1155CC"/>
          <w:sz w:val="24"/>
          <w:szCs w:val="24"/>
          <w:u w:val="single"/>
        </w:rPr>
        <w:fldChar w:fldCharType="end"/>
      </w:r>
      <w:r>
        <w:rPr>
          <w:rFonts w:ascii="Times New Roman" w:eastAsia="Times New Roman" w:hAnsi="Times New Roman" w:cs="Times New Roman"/>
          <w:color w:val="000000"/>
          <w:sz w:val="24"/>
          <w:szCs w:val="24"/>
        </w:rPr>
        <w:t>). Naudojant atomų ir jonų modelius, ir taikant įvairius vizualizacijos</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būdus (animacijas, brėžinius, schemas), aiškinamasi,  kaip prognozuoti A grupių metalo(ų) atomo oksidacijos laipsnį(</w:t>
      </w:r>
      <w:proofErr w:type="spellStart"/>
      <w:r>
        <w:rPr>
          <w:rFonts w:ascii="Times New Roman" w:eastAsia="Times New Roman" w:hAnsi="Times New Roman" w:cs="Times New Roman"/>
          <w:color w:val="000000"/>
          <w:sz w:val="24"/>
          <w:szCs w:val="24"/>
        </w:rPr>
        <w:t>ius</w:t>
      </w:r>
      <w:proofErr w:type="spellEnd"/>
      <w:r>
        <w:rPr>
          <w:rFonts w:ascii="Times New Roman" w:eastAsia="Times New Roman" w:hAnsi="Times New Roman" w:cs="Times New Roman"/>
          <w:color w:val="000000"/>
          <w:sz w:val="24"/>
          <w:szCs w:val="24"/>
        </w:rPr>
        <w:t>).</w:t>
      </w:r>
      <w:r w:rsidR="006627E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Aptariant, kad metalų jonai, o ne atomai žmogaus organizme atlieka svarbias funkcijas rekomenduojama mokiniams rengti </w:t>
      </w:r>
      <w:r>
        <w:rPr>
          <w:rFonts w:ascii="Times New Roman" w:eastAsia="Times New Roman" w:hAnsi="Times New Roman" w:cs="Times New Roman"/>
          <w:color w:val="000000"/>
          <w:sz w:val="24"/>
          <w:szCs w:val="24"/>
        </w:rPr>
        <w:t>pristatymus</w:t>
      </w:r>
      <w:r>
        <w:rPr>
          <w:rFonts w:ascii="Times New Roman" w:eastAsia="Times New Roman" w:hAnsi="Times New Roman" w:cs="Times New Roman"/>
          <w:sz w:val="24"/>
          <w:szCs w:val="24"/>
        </w:rPr>
        <w:t>.</w:t>
      </w:r>
      <w:r w:rsidR="00BF62ED">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222222"/>
          <w:sz w:val="24"/>
          <w:szCs w:val="24"/>
        </w:rPr>
        <w:t>Metališkąjį</w:t>
      </w:r>
      <w:proofErr w:type="spellEnd"/>
      <w:r>
        <w:rPr>
          <w:rFonts w:ascii="Times New Roman" w:eastAsia="Times New Roman" w:hAnsi="Times New Roman" w:cs="Times New Roman"/>
          <w:color w:val="222222"/>
          <w:sz w:val="24"/>
          <w:szCs w:val="24"/>
        </w:rPr>
        <w:t xml:space="preserve"> ryšį rekomenduojama nagrinėti taikant palyginimo metodą, lyginant jį su </w:t>
      </w:r>
      <w:proofErr w:type="spellStart"/>
      <w:r>
        <w:rPr>
          <w:rFonts w:ascii="Times New Roman" w:eastAsia="Times New Roman" w:hAnsi="Times New Roman" w:cs="Times New Roman"/>
          <w:color w:val="222222"/>
          <w:sz w:val="24"/>
          <w:szCs w:val="24"/>
        </w:rPr>
        <w:t>joniniu</w:t>
      </w:r>
      <w:proofErr w:type="spellEnd"/>
      <w:r>
        <w:rPr>
          <w:rFonts w:ascii="Times New Roman" w:eastAsia="Times New Roman" w:hAnsi="Times New Roman" w:cs="Times New Roman"/>
          <w:color w:val="222222"/>
          <w:sz w:val="24"/>
          <w:szCs w:val="24"/>
        </w:rPr>
        <w:t xml:space="preserve">, </w:t>
      </w:r>
      <w:proofErr w:type="spellStart"/>
      <w:r>
        <w:rPr>
          <w:rFonts w:ascii="Times New Roman" w:eastAsia="Times New Roman" w:hAnsi="Times New Roman" w:cs="Times New Roman"/>
          <w:color w:val="222222"/>
          <w:sz w:val="24"/>
          <w:szCs w:val="24"/>
        </w:rPr>
        <w:t>kovalentiniu</w:t>
      </w:r>
      <w:proofErr w:type="spellEnd"/>
      <w:r>
        <w:rPr>
          <w:rFonts w:ascii="Times New Roman" w:eastAsia="Times New Roman" w:hAnsi="Times New Roman" w:cs="Times New Roman"/>
          <w:color w:val="222222"/>
          <w:sz w:val="24"/>
          <w:szCs w:val="24"/>
        </w:rPr>
        <w:t xml:space="preserve"> ryšiais, susiejant jau žinomus dalykus su nežinomais. Siekiant įvairesnės vizualizacijos siūloma su mokiniais analizuoti vaizdo pamoką </w:t>
      </w:r>
      <w:hyperlink r:id="rId70">
        <w:proofErr w:type="spellStart"/>
        <w:r>
          <w:rPr>
            <w:rFonts w:ascii="Times New Roman" w:eastAsia="Times New Roman" w:hAnsi="Times New Roman" w:cs="Times New Roman"/>
            <w:color w:val="0000FF"/>
            <w:sz w:val="24"/>
            <w:szCs w:val="24"/>
            <w:u w:val="single"/>
          </w:rPr>
          <w:t>Chemistry</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What</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is</w:t>
        </w:r>
        <w:proofErr w:type="spellEnd"/>
        <w:r>
          <w:rPr>
            <w:rFonts w:ascii="Times New Roman" w:eastAsia="Times New Roman" w:hAnsi="Times New Roman" w:cs="Times New Roman"/>
            <w:color w:val="0000FF"/>
            <w:sz w:val="24"/>
            <w:szCs w:val="24"/>
            <w:u w:val="single"/>
          </w:rPr>
          <w:t xml:space="preserve"> a </w:t>
        </w:r>
        <w:proofErr w:type="spellStart"/>
        <w:r>
          <w:rPr>
            <w:rFonts w:ascii="Times New Roman" w:eastAsia="Times New Roman" w:hAnsi="Times New Roman" w:cs="Times New Roman"/>
            <w:color w:val="0000FF"/>
            <w:sz w:val="24"/>
            <w:szCs w:val="24"/>
            <w:u w:val="single"/>
          </w:rPr>
          <w:t>metal</w:t>
        </w:r>
        <w:proofErr w:type="spellEnd"/>
        <w:r>
          <w:rPr>
            <w:rFonts w:ascii="Times New Roman" w:eastAsia="Times New Roman" w:hAnsi="Times New Roman" w:cs="Times New Roman"/>
            <w:color w:val="0000FF"/>
            <w:sz w:val="24"/>
            <w:szCs w:val="24"/>
            <w:u w:val="single"/>
          </w:rPr>
          <w:t>? (</w:t>
        </w:r>
        <w:proofErr w:type="spellStart"/>
        <w:r>
          <w:rPr>
            <w:rFonts w:ascii="Times New Roman" w:eastAsia="Times New Roman" w:hAnsi="Times New Roman" w:cs="Times New Roman"/>
            <w:color w:val="0000FF"/>
            <w:sz w:val="24"/>
            <w:szCs w:val="24"/>
            <w:u w:val="single"/>
          </w:rPr>
          <w:t>Metallic</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Bonds</w:t>
        </w:r>
        <w:proofErr w:type="spellEnd"/>
        <w:r>
          <w:rPr>
            <w:rFonts w:ascii="Times New Roman" w:eastAsia="Times New Roman" w:hAnsi="Times New Roman" w:cs="Times New Roman"/>
            <w:color w:val="0000FF"/>
            <w:sz w:val="24"/>
            <w:szCs w:val="24"/>
            <w:u w:val="single"/>
          </w:rPr>
          <w:t>)</w:t>
        </w:r>
      </w:hyperlink>
      <w:r>
        <w:rPr>
          <w:rFonts w:ascii="Times New Roman" w:eastAsia="Times New Roman" w:hAnsi="Times New Roman" w:cs="Times New Roman"/>
          <w:sz w:val="24"/>
          <w:szCs w:val="24"/>
        </w:rPr>
        <w:t xml:space="preserve">. Aiškinantis </w:t>
      </w:r>
      <w:proofErr w:type="spellStart"/>
      <w:r>
        <w:rPr>
          <w:rFonts w:ascii="Times New Roman" w:eastAsia="Times New Roman" w:hAnsi="Times New Roman" w:cs="Times New Roman"/>
          <w:color w:val="222222"/>
          <w:sz w:val="24"/>
          <w:szCs w:val="24"/>
        </w:rPr>
        <w:t>metališkojo</w:t>
      </w:r>
      <w:proofErr w:type="spellEnd"/>
      <w:r>
        <w:rPr>
          <w:rFonts w:ascii="Times New Roman" w:eastAsia="Times New Roman" w:hAnsi="Times New Roman" w:cs="Times New Roman"/>
          <w:color w:val="222222"/>
          <w:sz w:val="24"/>
          <w:szCs w:val="24"/>
        </w:rPr>
        <w:t xml:space="preserve"> ryšio ypatumus, svarbu susieti juos su</w:t>
      </w:r>
      <w:r>
        <w:rPr>
          <w:rFonts w:ascii="Times New Roman" w:eastAsia="Times New Roman" w:hAnsi="Times New Roman" w:cs="Times New Roman"/>
          <w:sz w:val="24"/>
          <w:szCs w:val="24"/>
        </w:rPr>
        <w:t xml:space="preserve"> metalų fizikinėmis savybėmis ir pritaikymu pateikiant konkrečius pavyzdžius ir atliekant užduotis, (su)sisteminti informaciją. Mokomasi apibūdinti metalų (pavyzdžiui, geležies, vario, aliuminio) ir jų lydinių (pavyzdžiui, plieno, žalvario, bronzos, </w:t>
      </w:r>
      <w:proofErr w:type="spellStart"/>
      <w:r>
        <w:rPr>
          <w:rFonts w:ascii="Times New Roman" w:eastAsia="Times New Roman" w:hAnsi="Times New Roman" w:cs="Times New Roman"/>
          <w:sz w:val="24"/>
          <w:szCs w:val="24"/>
        </w:rPr>
        <w:t>duraliuminio</w:t>
      </w:r>
      <w:proofErr w:type="spellEnd"/>
      <w:r>
        <w:rPr>
          <w:rFonts w:ascii="Times New Roman" w:eastAsia="Times New Roman" w:hAnsi="Times New Roman" w:cs="Times New Roman"/>
          <w:sz w:val="24"/>
          <w:szCs w:val="24"/>
        </w:rPr>
        <w:t xml:space="preserve">) fizikines savybes (kalumas, kietumas, blizgesys, plastiškumas, elektrinis ir </w:t>
      </w:r>
      <w:r>
        <w:rPr>
          <w:rFonts w:ascii="Times New Roman" w:eastAsia="Times New Roman" w:hAnsi="Times New Roman" w:cs="Times New Roman"/>
          <w:sz w:val="24"/>
          <w:szCs w:val="24"/>
        </w:rPr>
        <w:lastRenderedPageBreak/>
        <w:t>šiluminis laidumas), jų pritaikymo sritis.  Pavyzdžiui, aliuminis – lengvas, laidus elektros srovei, todėl jo lydiniai naudojami elektros laidų, lėktuvų gamyboje.</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Nagrinėjamas ličio panaudojimas baterijose</w:t>
      </w:r>
      <w:r w:rsidR="00B9511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Rekomenduojama mokiniams rengti pranešimus apie metalo ir jo lydinio savybes, jų pritaikymo sritis, pasirinkti ir parengti vieno metalo ga</w:t>
      </w:r>
      <w:r w:rsidR="00F2562F">
        <w:rPr>
          <w:rFonts w:ascii="Times New Roman" w:eastAsia="Times New Roman" w:hAnsi="Times New Roman" w:cs="Times New Roman"/>
          <w:sz w:val="24"/>
          <w:szCs w:val="24"/>
        </w:rPr>
        <w:t>mybos ir jo lydinių gamybos ir (</w:t>
      </w:r>
      <w:r>
        <w:rPr>
          <w:rFonts w:ascii="Times New Roman" w:eastAsia="Times New Roman" w:hAnsi="Times New Roman" w:cs="Times New Roman"/>
          <w:sz w:val="24"/>
          <w:szCs w:val="24"/>
        </w:rPr>
        <w:t>ar</w:t>
      </w:r>
      <w:r w:rsidR="00F2562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naudojimo apžvalgą </w:t>
      </w:r>
      <w:hyperlink r:id="rId71">
        <w:r>
          <w:rPr>
            <w:rFonts w:ascii="Times New Roman" w:eastAsia="Times New Roman" w:hAnsi="Times New Roman" w:cs="Times New Roman"/>
            <w:color w:val="1155CC"/>
            <w:sz w:val="24"/>
            <w:szCs w:val="24"/>
            <w:u w:val="single"/>
          </w:rPr>
          <w:t>Medijos biblioteka - 3D vaizdai - „</w:t>
        </w:r>
        <w:proofErr w:type="spellStart"/>
        <w:r>
          <w:rPr>
            <w:rFonts w:ascii="Times New Roman" w:eastAsia="Times New Roman" w:hAnsi="Times New Roman" w:cs="Times New Roman"/>
            <w:color w:val="1155CC"/>
            <w:sz w:val="24"/>
            <w:szCs w:val="24"/>
            <w:u w:val="single"/>
          </w:rPr>
          <w:t>Mozaik</w:t>
        </w:r>
        <w:proofErr w:type="spellEnd"/>
        <w:r>
          <w:rPr>
            <w:rFonts w:ascii="Times New Roman" w:eastAsia="Times New Roman" w:hAnsi="Times New Roman" w:cs="Times New Roman"/>
            <w:color w:val="1155CC"/>
            <w:sz w:val="24"/>
            <w:szCs w:val="24"/>
            <w:u w:val="single"/>
          </w:rPr>
          <w:t>“ skaitmeninis išsilavinimas ir mokymasis</w:t>
        </w:r>
      </w:hyperlink>
      <w:r>
        <w:rPr>
          <w:rFonts w:ascii="Times New Roman" w:eastAsia="Times New Roman" w:hAnsi="Times New Roman" w:cs="Times New Roman"/>
          <w:sz w:val="24"/>
          <w:szCs w:val="24"/>
        </w:rPr>
        <w:t xml:space="preserve"> (aliuminio gavyba) bei pristatymuose išskirti su kokiomis problemomis susiduria gamyklų darbuotojai ir, kaip sprendžiamos jų socialinės, emocinės ir sveikatos problemos. </w:t>
      </w:r>
      <w:r>
        <w:rPr>
          <w:rFonts w:ascii="Times New Roman" w:eastAsia="Times New Roman" w:hAnsi="Times New Roman" w:cs="Times New Roman"/>
          <w:color w:val="222222"/>
          <w:sz w:val="24"/>
          <w:szCs w:val="24"/>
        </w:rPr>
        <w:t>Siūlomi</w:t>
      </w:r>
      <w:r>
        <w:rPr>
          <w:rFonts w:ascii="Times New Roman" w:eastAsia="Times New Roman" w:hAnsi="Times New Roman" w:cs="Times New Roman"/>
          <w:i/>
          <w:color w:val="222222"/>
          <w:sz w:val="24"/>
          <w:szCs w:val="24"/>
        </w:rPr>
        <w:t xml:space="preserve"> </w:t>
      </w:r>
      <w:r w:rsidRPr="006627EC">
        <w:rPr>
          <w:rFonts w:ascii="Times New Roman" w:eastAsia="Times New Roman" w:hAnsi="Times New Roman" w:cs="Times New Roman"/>
          <w:color w:val="222222"/>
          <w:sz w:val="24"/>
          <w:szCs w:val="24"/>
        </w:rPr>
        <w:t>tyrinėjimo, diskusijos, analizės, minčių žemėlapio metodai</w:t>
      </w:r>
      <w:r>
        <w:rPr>
          <w:rFonts w:ascii="Times New Roman" w:eastAsia="Times New Roman" w:hAnsi="Times New Roman" w:cs="Times New Roman"/>
          <w:color w:val="222222"/>
          <w:sz w:val="24"/>
          <w:szCs w:val="24"/>
        </w:rPr>
        <w:t xml:space="preserve"> bei pranešimų rengimas padės ugdyti </w:t>
      </w:r>
      <w:r w:rsidR="006627EC">
        <w:rPr>
          <w:rFonts w:ascii="Times New Roman" w:eastAsia="Times New Roman" w:hAnsi="Times New Roman" w:cs="Times New Roman"/>
          <w:color w:val="222222"/>
          <w:sz w:val="24"/>
          <w:szCs w:val="24"/>
        </w:rPr>
        <w:t>p</w:t>
      </w:r>
      <w:r w:rsidRPr="006627EC">
        <w:rPr>
          <w:rFonts w:ascii="Times New Roman" w:eastAsia="Times New Roman" w:hAnsi="Times New Roman" w:cs="Times New Roman"/>
          <w:color w:val="222222"/>
          <w:sz w:val="24"/>
          <w:szCs w:val="24"/>
        </w:rPr>
        <w:t xml:space="preserve">ažinimo, </w:t>
      </w:r>
      <w:r w:rsidR="006627EC">
        <w:rPr>
          <w:rFonts w:ascii="Times New Roman" w:eastAsia="Times New Roman" w:hAnsi="Times New Roman" w:cs="Times New Roman"/>
          <w:color w:val="222222"/>
          <w:sz w:val="24"/>
          <w:szCs w:val="24"/>
        </w:rPr>
        <w:t>k</w:t>
      </w:r>
      <w:r w:rsidRPr="006627EC">
        <w:rPr>
          <w:rFonts w:ascii="Times New Roman" w:eastAsia="Times New Roman" w:hAnsi="Times New Roman" w:cs="Times New Roman"/>
          <w:color w:val="222222"/>
          <w:sz w:val="24"/>
          <w:szCs w:val="24"/>
        </w:rPr>
        <w:t xml:space="preserve">ultūrinę, </w:t>
      </w:r>
      <w:r w:rsidR="006627EC">
        <w:rPr>
          <w:rFonts w:ascii="Times New Roman" w:eastAsia="Times New Roman" w:hAnsi="Times New Roman" w:cs="Times New Roman"/>
          <w:color w:val="222222"/>
          <w:sz w:val="24"/>
          <w:szCs w:val="24"/>
        </w:rPr>
        <w:t>k</w:t>
      </w:r>
      <w:r w:rsidRPr="006627EC">
        <w:rPr>
          <w:rFonts w:ascii="Times New Roman" w:eastAsia="Times New Roman" w:hAnsi="Times New Roman" w:cs="Times New Roman"/>
          <w:color w:val="222222"/>
          <w:sz w:val="24"/>
          <w:szCs w:val="24"/>
        </w:rPr>
        <w:t xml:space="preserve">ūrybiškumo, </w:t>
      </w:r>
      <w:r w:rsidR="006627EC">
        <w:rPr>
          <w:rFonts w:ascii="Times New Roman" w:eastAsia="Times New Roman" w:hAnsi="Times New Roman" w:cs="Times New Roman"/>
          <w:color w:val="222222"/>
          <w:sz w:val="24"/>
          <w:szCs w:val="24"/>
        </w:rPr>
        <w:t>k</w:t>
      </w:r>
      <w:r w:rsidRPr="006627EC">
        <w:rPr>
          <w:rFonts w:ascii="Times New Roman" w:eastAsia="Times New Roman" w:hAnsi="Times New Roman" w:cs="Times New Roman"/>
          <w:color w:val="222222"/>
          <w:sz w:val="24"/>
          <w:szCs w:val="24"/>
        </w:rPr>
        <w:t>omunikavimo,</w:t>
      </w:r>
      <w:r w:rsidRPr="006627EC">
        <w:rPr>
          <w:rFonts w:ascii="Times New Roman" w:eastAsia="Times New Roman" w:hAnsi="Times New Roman" w:cs="Times New Roman"/>
          <w:color w:val="FF0000"/>
          <w:sz w:val="24"/>
          <w:szCs w:val="24"/>
        </w:rPr>
        <w:t xml:space="preserve"> </w:t>
      </w:r>
      <w:r w:rsidR="006627EC">
        <w:rPr>
          <w:rFonts w:ascii="Times New Roman" w:eastAsia="Times New Roman" w:hAnsi="Times New Roman" w:cs="Times New Roman"/>
          <w:color w:val="222222"/>
          <w:sz w:val="24"/>
          <w:szCs w:val="24"/>
        </w:rPr>
        <w:t>p</w:t>
      </w:r>
      <w:r w:rsidRPr="006627EC">
        <w:rPr>
          <w:rFonts w:ascii="Times New Roman" w:eastAsia="Times New Roman" w:hAnsi="Times New Roman" w:cs="Times New Roman"/>
          <w:color w:val="222222"/>
          <w:sz w:val="24"/>
          <w:szCs w:val="24"/>
        </w:rPr>
        <w:t xml:space="preserve">ilietiškumo, </w:t>
      </w:r>
      <w:r w:rsidR="006627EC">
        <w:rPr>
          <w:rFonts w:ascii="Times New Roman" w:eastAsia="Times New Roman" w:hAnsi="Times New Roman" w:cs="Times New Roman"/>
          <w:color w:val="222222"/>
          <w:sz w:val="24"/>
          <w:szCs w:val="24"/>
        </w:rPr>
        <w:t>s</w:t>
      </w:r>
      <w:r w:rsidRPr="006627EC">
        <w:rPr>
          <w:rFonts w:ascii="Times New Roman" w:eastAsia="Times New Roman" w:hAnsi="Times New Roman" w:cs="Times New Roman"/>
          <w:color w:val="222222"/>
          <w:sz w:val="24"/>
          <w:szCs w:val="24"/>
        </w:rPr>
        <w:t>ocialinę</w:t>
      </w:r>
      <w:r>
        <w:rPr>
          <w:rFonts w:ascii="Times New Roman" w:eastAsia="Times New Roman" w:hAnsi="Times New Roman" w:cs="Times New Roman"/>
          <w:color w:val="222222"/>
          <w:sz w:val="24"/>
          <w:szCs w:val="24"/>
        </w:rPr>
        <w:t xml:space="preserve"> kompetencijas. </w:t>
      </w:r>
      <w:r>
        <w:rPr>
          <w:rFonts w:ascii="Times New Roman" w:eastAsia="Times New Roman" w:hAnsi="Times New Roman" w:cs="Times New Roman"/>
          <w:sz w:val="24"/>
          <w:szCs w:val="24"/>
        </w:rPr>
        <w:t>Atpažinus cheminių medžiagų pavojingumo ženklus, mokomasi kritiškai įvertinti jų pavojingumą ir nurodyti, kaip saugiai elgtis su jomis. Tyrinėjamos metalų cheminės savybės: geležies sąveika su siera, vario – su deguonimi, ličio – su vandeniu, aliuminio arba geležies – su praskiestos druskos rūgšties vandeniniu tirpalu, geležies – su vario(II) chlorido vandeniniu tirpalu.</w:t>
      </w:r>
      <w:r>
        <w:rPr>
          <w:rFonts w:ascii="Times New Roman" w:eastAsia="Times New Roman" w:hAnsi="Times New Roman" w:cs="Times New Roman"/>
          <w:color w:val="000000"/>
          <w:sz w:val="24"/>
          <w:szCs w:val="24"/>
        </w:rPr>
        <w:t xml:space="preserve"> Skirtingų </w:t>
      </w:r>
      <w:r>
        <w:rPr>
          <w:rFonts w:ascii="Times New Roman" w:eastAsia="Times New Roman" w:hAnsi="Times New Roman" w:cs="Times New Roman"/>
          <w:sz w:val="24"/>
          <w:szCs w:val="24"/>
        </w:rPr>
        <w:t>m</w:t>
      </w:r>
      <w:r>
        <w:rPr>
          <w:rFonts w:ascii="Times New Roman" w:eastAsia="Times New Roman" w:hAnsi="Times New Roman" w:cs="Times New Roman"/>
          <w:color w:val="000000"/>
          <w:sz w:val="24"/>
          <w:szCs w:val="24"/>
        </w:rPr>
        <w:t>etal</w:t>
      </w:r>
      <w:r>
        <w:rPr>
          <w:rFonts w:ascii="Times New Roman" w:eastAsia="Times New Roman" w:hAnsi="Times New Roman" w:cs="Times New Roman"/>
          <w:sz w:val="24"/>
          <w:szCs w:val="24"/>
        </w:rPr>
        <w:t>ų</w:t>
      </w:r>
      <w:r>
        <w:rPr>
          <w:rFonts w:ascii="Times New Roman" w:eastAsia="Times New Roman" w:hAnsi="Times New Roman" w:cs="Times New Roman"/>
          <w:color w:val="000000"/>
          <w:sz w:val="24"/>
          <w:szCs w:val="24"/>
        </w:rPr>
        <w:t xml:space="preserve"> sąveiką su vandeniu rekomenduojama analizuoti vaizdo medžiagoje, pavyzdžiui, natrio sąveiką su vandeniu</w:t>
      </w:r>
      <w:hyperlink r:id="rId72">
        <w:r>
          <w:rPr>
            <w:rFonts w:ascii="Times New Roman" w:eastAsia="Times New Roman" w:hAnsi="Times New Roman" w:cs="Times New Roman"/>
            <w:color w:val="0000FF"/>
            <w:sz w:val="24"/>
            <w:szCs w:val="24"/>
            <w:u w:val="single"/>
          </w:rPr>
          <w:t xml:space="preserve"> https://www.youtube.com/watch?v=dmcfsEEogx</w:t>
        </w:r>
      </w:hyperlink>
      <w:r>
        <w:rPr>
          <w:rFonts w:ascii="Times New Roman" w:eastAsia="Times New Roman" w:hAnsi="Times New Roman" w:cs="Times New Roman"/>
          <w:color w:val="000000"/>
          <w:sz w:val="24"/>
          <w:szCs w:val="24"/>
        </w:rPr>
        <w:t xml:space="preserve">s.  Svarbu kartu su mokiniais analizuoti, kokius požymius jie pastebėjo, kiek pastebėjo cheminių reakcijų vaizdo medžiagoje, patariama greitų reakcijų vaizdo medžiagą stebėti sulėtintu režimu. Atlikus bandymus ar išnagrinėjus vaizdo medžiagą, aiškinamasi, kaip </w:t>
      </w:r>
      <w:r>
        <w:rPr>
          <w:rFonts w:ascii="Times New Roman" w:eastAsia="Times New Roman" w:hAnsi="Times New Roman" w:cs="Times New Roman"/>
          <w:sz w:val="24"/>
          <w:szCs w:val="24"/>
        </w:rPr>
        <w:t xml:space="preserve"> užrašomos ir išlyginamos šių reakcijų bendrosios lygtys bei dalinės oksidacijos, dalinės redukcijos lygtys. </w:t>
      </w:r>
      <w:r>
        <w:rPr>
          <w:rFonts w:ascii="Times New Roman" w:eastAsia="Times New Roman" w:hAnsi="Times New Roman" w:cs="Times New Roman"/>
          <w:color w:val="000000"/>
          <w:sz w:val="24"/>
          <w:szCs w:val="24"/>
        </w:rPr>
        <w:t xml:space="preserve">Siekiant efektyvesnio mokymosi rekomenduojama savarankiškai sudaryti reakcijų lygčių schemas. Šis metodas padeda analizuoti, nustatyti priežastinius ryšius, ugdo kritinį mąstymą. Esant galimybei, rekomenduojama atliktą tyrimą </w:t>
      </w:r>
      <w:r>
        <w:rPr>
          <w:rFonts w:ascii="Times New Roman" w:eastAsia="Times New Roman" w:hAnsi="Times New Roman" w:cs="Times New Roman"/>
          <w:sz w:val="24"/>
          <w:szCs w:val="24"/>
        </w:rPr>
        <w:t xml:space="preserve">(liepsnos spalvinę reakciją) </w:t>
      </w:r>
      <w:r>
        <w:rPr>
          <w:rFonts w:ascii="Times New Roman" w:eastAsia="Times New Roman" w:hAnsi="Times New Roman" w:cs="Times New Roman"/>
          <w:color w:val="000000"/>
          <w:sz w:val="24"/>
          <w:szCs w:val="24"/>
        </w:rPr>
        <w:t xml:space="preserve">pakartoti. </w:t>
      </w:r>
      <w:r>
        <w:rPr>
          <w:rFonts w:ascii="Times New Roman" w:eastAsia="Times New Roman" w:hAnsi="Times New Roman" w:cs="Times New Roman"/>
          <w:sz w:val="24"/>
          <w:szCs w:val="24"/>
        </w:rPr>
        <w:t xml:space="preserve">Jei nėra galimybės tirti liepsnos reakcijų, rekomenduojama nagrinėti įvairiose platformose pateiktą filmuotą medžiagą </w:t>
      </w:r>
      <w:proofErr w:type="spellStart"/>
      <w:r>
        <w:rPr>
          <w:rFonts w:ascii="Times New Roman" w:eastAsia="Times New Roman" w:hAnsi="Times New Roman" w:cs="Times New Roman"/>
          <w:sz w:val="24"/>
          <w:szCs w:val="24"/>
        </w:rPr>
        <w:t>Flame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Tests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Metal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Ions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With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Labels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Identifying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Ions</w:t>
      </w:r>
      <w:proofErr w:type="spellEnd"/>
      <w:r>
        <w:rPr>
          <w:rFonts w:ascii="Times New Roman" w:eastAsia="Times New Roman" w:hAnsi="Times New Roman" w:cs="Times New Roman"/>
          <w:sz w:val="24"/>
          <w:szCs w:val="24"/>
        </w:rPr>
        <w:t xml:space="preserve"> </w:t>
      </w:r>
      <w:r w:rsidR="006627E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GCSE </w:t>
      </w:r>
      <w:proofErr w:type="spellStart"/>
      <w:r>
        <w:rPr>
          <w:rFonts w:ascii="Times New Roman" w:eastAsia="Times New Roman" w:hAnsi="Times New Roman" w:cs="Times New Roman"/>
          <w:sz w:val="24"/>
          <w:szCs w:val="24"/>
        </w:rPr>
        <w:t>Science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Required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Practical</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Safer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Rainbow</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Flame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Demo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Classroom</w:t>
      </w:r>
      <w:proofErr w:type="spellEnd"/>
      <w:r>
        <w:rPr>
          <w:rFonts w:ascii="Times New Roman" w:eastAsia="Times New Roman" w:hAnsi="Times New Roman" w:cs="Times New Roman"/>
          <w:sz w:val="24"/>
          <w:szCs w:val="24"/>
        </w:rPr>
        <w:t>. Svarbu  kartu su mokiniais aptarti ir analizuoti stebėtą vaizdo medžiagą. </w:t>
      </w:r>
      <w:r w:rsidR="006627EC">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Atliekant realius bandymus (geležis vandentiekio vandenyje, geležis virintame vandenyje, sausa geležis sandariame inde) ar analizuojant vaizdo medžiagą </w:t>
      </w:r>
      <w:hyperlink r:id="rId73">
        <w:r>
          <w:rPr>
            <w:rFonts w:ascii="Times New Roman" w:eastAsia="Times New Roman" w:hAnsi="Times New Roman" w:cs="Times New Roman"/>
            <w:color w:val="0000FF"/>
            <w:sz w:val="24"/>
            <w:szCs w:val="24"/>
            <w:u w:val="single"/>
          </w:rPr>
          <w:t xml:space="preserve">GCSE </w:t>
        </w:r>
        <w:proofErr w:type="spellStart"/>
        <w:r>
          <w:rPr>
            <w:rFonts w:ascii="Times New Roman" w:eastAsia="Times New Roman" w:hAnsi="Times New Roman" w:cs="Times New Roman"/>
            <w:color w:val="0000FF"/>
            <w:sz w:val="24"/>
            <w:szCs w:val="24"/>
            <w:u w:val="single"/>
          </w:rPr>
          <w:t>Chemistry</w:t>
        </w:r>
        <w:proofErr w:type="spellEnd"/>
        <w:r>
          <w:rPr>
            <w:rFonts w:ascii="Times New Roman" w:eastAsia="Times New Roman" w:hAnsi="Times New Roman" w:cs="Times New Roman"/>
            <w:color w:val="0000FF"/>
            <w:sz w:val="24"/>
            <w:szCs w:val="24"/>
            <w:u w:val="single"/>
          </w:rPr>
          <w:t xml:space="preserve"> - </w:t>
        </w:r>
        <w:proofErr w:type="spellStart"/>
        <w:r>
          <w:rPr>
            <w:rFonts w:ascii="Times New Roman" w:eastAsia="Times New Roman" w:hAnsi="Times New Roman" w:cs="Times New Roman"/>
            <w:color w:val="0000FF"/>
            <w:sz w:val="24"/>
            <w:szCs w:val="24"/>
            <w:u w:val="single"/>
          </w:rPr>
          <w:t>What</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is</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Corrosion</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and</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How</w:t>
        </w:r>
        <w:proofErr w:type="spellEnd"/>
        <w:r>
          <w:rPr>
            <w:rFonts w:ascii="Times New Roman" w:eastAsia="Times New Roman" w:hAnsi="Times New Roman" w:cs="Times New Roman"/>
            <w:color w:val="0000FF"/>
            <w:sz w:val="24"/>
            <w:szCs w:val="24"/>
            <w:u w:val="single"/>
          </w:rPr>
          <w:t xml:space="preserve"> to Stop it  #75</w:t>
        </w:r>
      </w:hyperlink>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nurodomos medžiagos (vanduo, deguonis, rūgštiniai oksidai atmosferoje), turinčios įtaką metalų korozijai.</w:t>
      </w:r>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sz w:val="24"/>
          <w:szCs w:val="24"/>
        </w:rPr>
        <w:t xml:space="preserve">Nurodomi metalų apsaugos nuo korozijos būdai (dažymas, dengimas kitais metalais). Siekiant sužadinti mokinių smalsumą, siūloma užduoti mokiniams įtraukiančius klausimus: „Kodėl į obuolį įsmeigus metalinį strypelį / vinį pagamintą iš geležies, jis surūdys?“, „Kodėl sidabro strypelis vandenyje nepakis?“ ir pan. </w:t>
      </w:r>
      <w:r>
        <w:rPr>
          <w:rFonts w:ascii="Times New Roman" w:eastAsia="Times New Roman" w:hAnsi="Times New Roman" w:cs="Times New Roman"/>
          <w:color w:val="222222"/>
          <w:sz w:val="24"/>
          <w:szCs w:val="24"/>
        </w:rPr>
        <w:t>Aiškinantis korozijos įtaką ekonominiams (</w:t>
      </w:r>
      <w:proofErr w:type="spellStart"/>
      <w:r>
        <w:rPr>
          <w:rFonts w:ascii="Times New Roman" w:eastAsia="Times New Roman" w:hAnsi="Times New Roman" w:cs="Times New Roman"/>
          <w:color w:val="222222"/>
          <w:sz w:val="24"/>
          <w:szCs w:val="24"/>
        </w:rPr>
        <w:t>koroduojantys</w:t>
      </w:r>
      <w:proofErr w:type="spellEnd"/>
      <w:r>
        <w:rPr>
          <w:rFonts w:ascii="Times New Roman" w:eastAsia="Times New Roman" w:hAnsi="Times New Roman" w:cs="Times New Roman"/>
          <w:color w:val="222222"/>
          <w:sz w:val="24"/>
          <w:szCs w:val="24"/>
        </w:rPr>
        <w:t xml:space="preserve"> automobiliai), kultūriniams (pvz. medinius įrankius pakeitė metalas, arba </w:t>
      </w:r>
      <w:proofErr w:type="spellStart"/>
      <w:r>
        <w:rPr>
          <w:rFonts w:ascii="Times New Roman" w:eastAsia="Times New Roman" w:hAnsi="Times New Roman" w:cs="Times New Roman"/>
          <w:color w:val="222222"/>
          <w:sz w:val="24"/>
          <w:szCs w:val="24"/>
        </w:rPr>
        <w:t>koroduojančios</w:t>
      </w:r>
      <w:proofErr w:type="spellEnd"/>
      <w:r>
        <w:rPr>
          <w:rFonts w:ascii="Times New Roman" w:eastAsia="Times New Roman" w:hAnsi="Times New Roman" w:cs="Times New Roman"/>
          <w:color w:val="222222"/>
          <w:sz w:val="24"/>
          <w:szCs w:val="24"/>
        </w:rPr>
        <w:t xml:space="preserve"> metalo skulptūros) ir socialiniams procesams (</w:t>
      </w:r>
      <w:proofErr w:type="spellStart"/>
      <w:r>
        <w:rPr>
          <w:rFonts w:ascii="Times New Roman" w:eastAsia="Times New Roman" w:hAnsi="Times New Roman" w:cs="Times New Roman"/>
          <w:color w:val="222222"/>
          <w:sz w:val="24"/>
          <w:szCs w:val="24"/>
        </w:rPr>
        <w:t>koroduojantys</w:t>
      </w:r>
      <w:proofErr w:type="spellEnd"/>
      <w:r>
        <w:rPr>
          <w:rFonts w:ascii="Times New Roman" w:eastAsia="Times New Roman" w:hAnsi="Times New Roman" w:cs="Times New Roman"/>
          <w:color w:val="222222"/>
          <w:sz w:val="24"/>
          <w:szCs w:val="24"/>
        </w:rPr>
        <w:t xml:space="preserve"> tiltai, balkonai), rekomenduojama situacijų, vaizdo reportažų ar atvejų nagrinėjimas</w:t>
      </w:r>
      <w:r>
        <w:rPr>
          <w:rFonts w:ascii="Times New Roman" w:eastAsia="Times New Roman" w:hAnsi="Times New Roman" w:cs="Times New Roman"/>
          <w:color w:val="000000"/>
          <w:sz w:val="24"/>
          <w:szCs w:val="24"/>
        </w:rPr>
        <w:t xml:space="preserve">. Pavyzdžiui: 1. Antikorozinė danga yra brangi. Ar turėtume saugoti seną automobilį nuo korozijos dengdami jį antikorozine danga? 2. Jei nesirūpinama balkono geležinėmis konstrukcijomis, jos </w:t>
      </w:r>
      <w:proofErr w:type="spellStart"/>
      <w:r>
        <w:rPr>
          <w:rFonts w:ascii="Times New Roman" w:eastAsia="Times New Roman" w:hAnsi="Times New Roman" w:cs="Times New Roman"/>
          <w:color w:val="000000"/>
          <w:sz w:val="24"/>
          <w:szCs w:val="24"/>
        </w:rPr>
        <w:t>koroduoja</w:t>
      </w:r>
      <w:proofErr w:type="spellEnd"/>
      <w:r>
        <w:rPr>
          <w:rFonts w:ascii="Times New Roman" w:eastAsia="Times New Roman" w:hAnsi="Times New Roman" w:cs="Times New Roman"/>
          <w:color w:val="000000"/>
          <w:sz w:val="24"/>
          <w:szCs w:val="24"/>
        </w:rPr>
        <w:t xml:space="preserve"> ir kelia grėsmę kitiems. Kas turėtų tvarkyti ir prižiūrėti daugiabučio namo balkono konstrukcijas? Ar savininkas turi teisę nesirūpinti savo balkonu? </w:t>
      </w:r>
      <w:r>
        <w:rPr>
          <w:rFonts w:ascii="Times New Roman" w:eastAsia="Times New Roman" w:hAnsi="Times New Roman" w:cs="Times New Roman"/>
          <w:color w:val="222222"/>
          <w:sz w:val="24"/>
          <w:szCs w:val="24"/>
        </w:rPr>
        <w:t xml:space="preserve">Svarbu atkreipti mokinių dėmesį į pavojus, kuriuos sukelia </w:t>
      </w:r>
      <w:proofErr w:type="spellStart"/>
      <w:r>
        <w:rPr>
          <w:rFonts w:ascii="Times New Roman" w:eastAsia="Times New Roman" w:hAnsi="Times New Roman" w:cs="Times New Roman"/>
          <w:color w:val="222222"/>
          <w:sz w:val="24"/>
          <w:szCs w:val="24"/>
        </w:rPr>
        <w:t>koroduojančios</w:t>
      </w:r>
      <w:proofErr w:type="spellEnd"/>
      <w:r>
        <w:rPr>
          <w:rFonts w:ascii="Times New Roman" w:eastAsia="Times New Roman" w:hAnsi="Times New Roman" w:cs="Times New Roman"/>
          <w:color w:val="222222"/>
          <w:sz w:val="24"/>
          <w:szCs w:val="24"/>
        </w:rPr>
        <w:t xml:space="preserve"> metalų konstrukcijos. </w:t>
      </w:r>
      <w:r>
        <w:rPr>
          <w:rFonts w:ascii="Times New Roman" w:eastAsia="Times New Roman" w:hAnsi="Times New Roman" w:cs="Times New Roman"/>
          <w:sz w:val="24"/>
          <w:szCs w:val="24"/>
        </w:rPr>
        <w:t>Nagrinėjami geležies gavybos būdai: geležies redukavimas iš geležies(III) oksido anglimi, anglies(II) oksidu, ir aptariamos su tuo susijusios ekologinės ir energetinės problemos. Tyrinėjamas vario gavimas elektrolizės būdu iš vario(II) chlorido vandeninio tirpalo, naudojant inertinį anglies elektrodą, ir ekologinės problemos, susijusios su tarša sunkiųjų metalų jonais. Taikydami analogijos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metodą mokiniai mokosi užrašyti ir išlyginti geležies ir vario gamybos procesų reakcijų lygtis. Išnagrinėjus </w:t>
      </w:r>
      <w:r>
        <w:rPr>
          <w:rFonts w:ascii="Times New Roman" w:eastAsia="Times New Roman" w:hAnsi="Times New Roman" w:cs="Times New Roman"/>
          <w:sz w:val="24"/>
          <w:szCs w:val="24"/>
        </w:rPr>
        <w:lastRenderedPageBreak/>
        <w:t xml:space="preserve">metalų gamybos būdus, aiškinamasi su kokiomis ekologinėmis problemomis susiduriama (šiltnamio efektas, vandens tarša ir kt.), kokios taikomos priemonės, kaip sprendžiamos taršos problemos. Susipažįstama su I. Domeikos darbais, nagrinėjant metalų rūdas. </w:t>
      </w:r>
      <w:r>
        <w:rPr>
          <w:rFonts w:ascii="Times New Roman" w:eastAsia="Times New Roman" w:hAnsi="Times New Roman" w:cs="Times New Roman"/>
          <w:color w:val="222222"/>
          <w:sz w:val="24"/>
          <w:szCs w:val="24"/>
        </w:rPr>
        <w:t>Aiškinantis, kaip spręsti</w:t>
      </w:r>
      <w:r>
        <w:rPr>
          <w:rFonts w:ascii="Times New Roman" w:eastAsia="Times New Roman" w:hAnsi="Times New Roman" w:cs="Times New Roman"/>
          <w:sz w:val="24"/>
          <w:szCs w:val="24"/>
        </w:rPr>
        <w:t xml:space="preserve"> uždavinius, kai žinoma žaliavos s</w:t>
      </w:r>
      <w:r w:rsidR="006627EC">
        <w:rPr>
          <w:rFonts w:ascii="Times New Roman" w:eastAsia="Times New Roman" w:hAnsi="Times New Roman" w:cs="Times New Roman"/>
          <w:sz w:val="24"/>
          <w:szCs w:val="24"/>
        </w:rPr>
        <w:t>u priemaišomis masė ar tūris ir</w:t>
      </w:r>
      <w:r>
        <w:rPr>
          <w:rFonts w:ascii="Times New Roman" w:eastAsia="Times New Roman" w:hAnsi="Times New Roman" w:cs="Times New Roman"/>
          <w:sz w:val="24"/>
          <w:szCs w:val="24"/>
        </w:rPr>
        <w:t xml:space="preserve"> apskaičiuojant produkto masę, kiekį ar tūrį taikant išeigos formulę </w:t>
      </w:r>
      <w:r>
        <w:rPr>
          <w:rFonts w:ascii="Times New Roman" w:eastAsia="Times New Roman" w:hAnsi="Times New Roman" w:cs="Times New Roman"/>
          <w:color w:val="000000"/>
          <w:sz w:val="24"/>
          <w:szCs w:val="24"/>
        </w:rPr>
        <w:t xml:space="preserve">rekomenduojama sudaryti uždavinių sprendimų algoritmus.  </w:t>
      </w:r>
    </w:p>
    <w:p w14:paraId="000000EB" w14:textId="5CBAC530" w:rsidR="00C20A60" w:rsidRDefault="00BF62ED">
      <w:pPr>
        <w:spacing w:before="120"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00970BF9">
        <w:rPr>
          <w:rFonts w:ascii="Times New Roman" w:eastAsia="Times New Roman" w:hAnsi="Times New Roman" w:cs="Times New Roman"/>
          <w:b/>
          <w:sz w:val="24"/>
          <w:szCs w:val="24"/>
        </w:rPr>
        <w:t>0.1.2. Nemetalai ir jų junginiai</w:t>
      </w:r>
    </w:p>
    <w:p w14:paraId="000000F0" w14:textId="1D181894" w:rsidR="00C20A60" w:rsidRDefault="00970BF9"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Pradedant nagrinėti skyrių rekomenduojama taikyti ŽNS metodą (žinau</w:t>
      </w:r>
      <w:r w:rsidR="006627EC">
        <w:rPr>
          <w:rFonts w:ascii="Times New Roman" w:eastAsia="Times New Roman" w:hAnsi="Times New Roman" w:cs="Times New Roman"/>
          <w:sz w:val="24"/>
          <w:szCs w:val="24"/>
        </w:rPr>
        <w:t>–</w:t>
      </w:r>
      <w:r>
        <w:rPr>
          <w:rFonts w:ascii="Times New Roman" w:eastAsia="Times New Roman" w:hAnsi="Times New Roman" w:cs="Times New Roman"/>
          <w:sz w:val="24"/>
          <w:szCs w:val="24"/>
        </w:rPr>
        <w:t>noriu sužinoti</w:t>
      </w:r>
      <w:r w:rsidR="006627EC">
        <w:rPr>
          <w:rFonts w:ascii="Times New Roman" w:eastAsia="Times New Roman" w:hAnsi="Times New Roman" w:cs="Times New Roman"/>
          <w:sz w:val="24"/>
          <w:szCs w:val="24"/>
        </w:rPr>
        <w:t>–</w:t>
      </w:r>
      <w:r>
        <w:rPr>
          <w:rFonts w:ascii="Times New Roman" w:eastAsia="Times New Roman" w:hAnsi="Times New Roman" w:cs="Times New Roman"/>
          <w:sz w:val="24"/>
          <w:szCs w:val="24"/>
        </w:rPr>
        <w:t>sužinojau), siekiant įsivertinti jau įgytas žinias ir  išsiaiškinti lūkesčius, susieti su mokinių turima patirtimi. Šioms temoms</w:t>
      </w:r>
      <w:r w:rsidR="006627EC">
        <w:rPr>
          <w:rFonts w:ascii="Times New Roman" w:eastAsia="Times New Roman" w:hAnsi="Times New Roman" w:cs="Times New Roman"/>
          <w:sz w:val="24"/>
          <w:szCs w:val="24"/>
        </w:rPr>
        <w:t xml:space="preserve"> nagrinėti tinka metodai, kurie</w:t>
      </w:r>
      <w:r>
        <w:rPr>
          <w:rFonts w:ascii="Times New Roman" w:eastAsia="Times New Roman" w:hAnsi="Times New Roman" w:cs="Times New Roman"/>
          <w:sz w:val="24"/>
          <w:szCs w:val="24"/>
        </w:rPr>
        <w:t xml:space="preserve"> įvardyti „Metalai ir jų junginiai“ skyriuje. Mokomasi apibūdinti ir klasifikuoti </w:t>
      </w:r>
      <w:r w:rsidR="00BF62ED" w:rsidRPr="00FD0F3E">
        <w:rPr>
          <w:rFonts w:ascii="Times New Roman" w:eastAsia="Times New Roman" w:hAnsi="Times New Roman" w:cs="Times New Roman"/>
          <w:color w:val="000000"/>
          <w:sz w:val="24"/>
          <w:szCs w:val="24"/>
        </w:rPr>
        <w:t>14</w:t>
      </w:r>
      <w:r w:rsidR="00BF62ED">
        <w:rPr>
          <w:rFonts w:ascii="Times New Roman" w:eastAsia="Times New Roman" w:hAnsi="Times New Roman" w:cs="Times New Roman"/>
          <w:color w:val="000000"/>
          <w:sz w:val="24"/>
          <w:szCs w:val="24"/>
        </w:rPr>
        <w:t xml:space="preserve"> (IVB)</w:t>
      </w:r>
      <w:r w:rsidR="00BF62ED" w:rsidRPr="00FD0F3E">
        <w:rPr>
          <w:rFonts w:ascii="Times New Roman" w:eastAsia="Times New Roman" w:hAnsi="Times New Roman" w:cs="Times New Roman"/>
          <w:color w:val="000000"/>
          <w:sz w:val="24"/>
          <w:szCs w:val="24"/>
        </w:rPr>
        <w:t>, 15</w:t>
      </w:r>
      <w:r w:rsidR="00BF62ED">
        <w:rPr>
          <w:rFonts w:ascii="Times New Roman" w:eastAsia="Times New Roman" w:hAnsi="Times New Roman" w:cs="Times New Roman"/>
          <w:color w:val="000000"/>
          <w:sz w:val="24"/>
          <w:szCs w:val="24"/>
        </w:rPr>
        <w:t xml:space="preserve"> (VB)</w:t>
      </w:r>
      <w:r w:rsidR="00BF62ED" w:rsidRPr="00FD0F3E">
        <w:rPr>
          <w:rFonts w:ascii="Times New Roman" w:eastAsia="Times New Roman" w:hAnsi="Times New Roman" w:cs="Times New Roman"/>
          <w:color w:val="000000"/>
          <w:sz w:val="24"/>
          <w:szCs w:val="24"/>
        </w:rPr>
        <w:t>, 16</w:t>
      </w:r>
      <w:r w:rsidR="00BF62ED">
        <w:rPr>
          <w:rFonts w:ascii="Times New Roman" w:eastAsia="Times New Roman" w:hAnsi="Times New Roman" w:cs="Times New Roman"/>
          <w:color w:val="000000"/>
          <w:sz w:val="24"/>
          <w:szCs w:val="24"/>
        </w:rPr>
        <w:t xml:space="preserve"> (VIB)</w:t>
      </w:r>
      <w:r w:rsidR="00BF62ED" w:rsidRPr="00FD0F3E">
        <w:rPr>
          <w:rFonts w:ascii="Times New Roman" w:eastAsia="Times New Roman" w:hAnsi="Times New Roman" w:cs="Times New Roman"/>
          <w:color w:val="000000"/>
          <w:sz w:val="24"/>
          <w:szCs w:val="24"/>
        </w:rPr>
        <w:t xml:space="preserve">, 17 </w:t>
      </w:r>
      <w:r w:rsidR="00BF62ED">
        <w:rPr>
          <w:rFonts w:ascii="Times New Roman" w:eastAsia="Times New Roman" w:hAnsi="Times New Roman" w:cs="Times New Roman"/>
          <w:color w:val="000000"/>
          <w:sz w:val="24"/>
          <w:szCs w:val="24"/>
        </w:rPr>
        <w:t xml:space="preserve">(VIIB) </w:t>
      </w:r>
      <w:r>
        <w:rPr>
          <w:rFonts w:ascii="Times New Roman" w:eastAsia="Times New Roman" w:hAnsi="Times New Roman" w:cs="Times New Roman"/>
          <w:sz w:val="24"/>
          <w:szCs w:val="24"/>
        </w:rPr>
        <w:t>grupių nemetalus, nustatyti nemetalų, esančių junginiuose, oksidacijos laipsnius. Mokytojo padedami ir taikydami bendrąsias oksidacijos laipsnio nustatymo taisykles, mokiniai atlieka užduotis, kuriose pagal cheminio elemento padėtį periodinėje elementų sistemoje mokosi prognozuoti nemetalų aukščiausią (pagal grupės numerį) ir žemiausią (grupės Nr. minus 8) oksidacijos laipsnius. Skaičiuodami nemetalo oksidacijos laipsnį jung</w:t>
      </w:r>
      <w:r w:rsidR="00F2562F">
        <w:rPr>
          <w:rFonts w:ascii="Times New Roman" w:eastAsia="Times New Roman" w:hAnsi="Times New Roman" w:cs="Times New Roman"/>
          <w:sz w:val="24"/>
          <w:szCs w:val="24"/>
        </w:rPr>
        <w:t>inyje, sudarytame iš dviejų ir (</w:t>
      </w:r>
      <w:r>
        <w:rPr>
          <w:rFonts w:ascii="Times New Roman" w:eastAsia="Times New Roman" w:hAnsi="Times New Roman" w:cs="Times New Roman"/>
          <w:sz w:val="24"/>
          <w:szCs w:val="24"/>
        </w:rPr>
        <w:t>ar</w:t>
      </w:r>
      <w:r w:rsidR="00F2562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trijų cheminių elementų, mokiniai taiko matematikos pamokose įgytus gebėjimus sprendžia lygtis su vienu nežinomuoju. Nagrinėjant nemetalus rekomenduojama taikyti vizualizaciją ir skaitmeninius mokymosi išteklius, pavyzdžiui, </w:t>
      </w:r>
      <w:hyperlink r:id="rId74">
        <w:r>
          <w:rPr>
            <w:rFonts w:ascii="Times New Roman" w:eastAsia="Times New Roman" w:hAnsi="Times New Roman" w:cs="Times New Roman"/>
            <w:color w:val="1155CC"/>
            <w:sz w:val="24"/>
            <w:szCs w:val="24"/>
            <w:u w:val="single"/>
          </w:rPr>
          <w:t>PEL</w:t>
        </w:r>
      </w:hyperlink>
      <w:r w:rsidR="006627EC">
        <w:rPr>
          <w:rFonts w:ascii="Times New Roman" w:eastAsia="Times New Roman" w:hAnsi="Times New Roman" w:cs="Times New Roman"/>
          <w:color w:val="1155CC"/>
          <w:sz w:val="24"/>
          <w:szCs w:val="24"/>
          <w:u w:val="single"/>
        </w:rPr>
        <w:t>.</w:t>
      </w:r>
      <w:r>
        <w:rPr>
          <w:rFonts w:ascii="Times New Roman" w:eastAsia="Times New Roman" w:hAnsi="Times New Roman" w:cs="Times New Roman"/>
          <w:sz w:val="24"/>
          <w:szCs w:val="24"/>
        </w:rPr>
        <w:t xml:space="preserve">Nagrinėjant nemetalų </w:t>
      </w:r>
      <w:proofErr w:type="spellStart"/>
      <w:r>
        <w:rPr>
          <w:rFonts w:ascii="Times New Roman" w:eastAsia="Times New Roman" w:hAnsi="Times New Roman" w:cs="Times New Roman"/>
          <w:sz w:val="24"/>
          <w:szCs w:val="24"/>
        </w:rPr>
        <w:t>alotropiją</w:t>
      </w:r>
      <w:proofErr w:type="spellEnd"/>
      <w:r>
        <w:rPr>
          <w:rFonts w:ascii="Times New Roman" w:eastAsia="Times New Roman" w:hAnsi="Times New Roman" w:cs="Times New Roman"/>
          <w:sz w:val="24"/>
          <w:szCs w:val="24"/>
        </w:rPr>
        <w:t xml:space="preserve"> (anglies (grafitas, deimantas, </w:t>
      </w:r>
      <w:proofErr w:type="spellStart"/>
      <w:r>
        <w:rPr>
          <w:rFonts w:ascii="Times New Roman" w:eastAsia="Times New Roman" w:hAnsi="Times New Roman" w:cs="Times New Roman"/>
          <w:sz w:val="24"/>
          <w:szCs w:val="24"/>
        </w:rPr>
        <w:t>grafenas</w:t>
      </w:r>
      <w:proofErr w:type="spellEnd"/>
      <w:r>
        <w:rPr>
          <w:rFonts w:ascii="Times New Roman" w:eastAsia="Times New Roman" w:hAnsi="Times New Roman" w:cs="Times New Roman"/>
          <w:sz w:val="24"/>
          <w:szCs w:val="24"/>
        </w:rPr>
        <w:t>), deguonies ir fosforo  siūloma taikyti modeliavimo metodą, akcentuojant valentingumo sąvoką, įvardijant, kad cheminių ryšių skaičių  lemia valentingumas. Mokiniams rekomenduojama pasigaminti šiuos medžiagų modelius: deguonies, ozono, grafito ir deimanto. Siekiant ugdyti aukštesniuosius mąstymo gebėjimus, siūloma mokiniams sumodeliuoti ir kitų nemetalų, pavyzdžiui, fosforo  alotropinių atmainų molekulių modelius. Aptariant oro kiekybinę sudėtį tūrio dalimis nurodoma oro vidutinė molinė masė (2</w:t>
      </w:r>
      <w:r w:rsidR="00492B26">
        <w:rPr>
          <w:rFonts w:ascii="Times New Roman" w:eastAsia="Times New Roman" w:hAnsi="Times New Roman" w:cs="Times New Roman"/>
          <w:sz w:val="24"/>
          <w:szCs w:val="24"/>
        </w:rPr>
        <w:t>8</w:t>
      </w:r>
      <w:r w:rsidR="002039A5">
        <w:rPr>
          <w:rFonts w:ascii="Times New Roman" w:eastAsia="Times New Roman" w:hAnsi="Times New Roman" w:cs="Times New Roman"/>
          <w:sz w:val="24"/>
          <w:szCs w:val="24"/>
        </w:rPr>
        <w:t>,</w:t>
      </w:r>
      <w:r w:rsidR="0023464E">
        <w:rPr>
          <w:rFonts w:ascii="Times New Roman" w:eastAsia="Times New Roman" w:hAnsi="Times New Roman" w:cs="Times New Roman"/>
          <w:sz w:val="24"/>
          <w:szCs w:val="24"/>
        </w:rPr>
        <w:t>9</w:t>
      </w:r>
      <w:r w:rsidR="002039A5">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g/</w:t>
      </w:r>
      <w:proofErr w:type="spellStart"/>
      <w:r>
        <w:rPr>
          <w:rFonts w:ascii="Times New Roman" w:eastAsia="Times New Roman" w:hAnsi="Times New Roman" w:cs="Times New Roman"/>
          <w:sz w:val="24"/>
          <w:szCs w:val="24"/>
        </w:rPr>
        <w:t>mol</w:t>
      </w:r>
      <w:proofErr w:type="spellEnd"/>
      <w:r>
        <w:rPr>
          <w:rFonts w:ascii="Times New Roman" w:eastAsia="Times New Roman" w:hAnsi="Times New Roman" w:cs="Times New Roman"/>
          <w:sz w:val="24"/>
          <w:szCs w:val="24"/>
        </w:rPr>
        <w:t>). Aiškinantis, kaip surinkti deguonies ir vand</w:t>
      </w:r>
      <w:r w:rsidR="00F2562F">
        <w:rPr>
          <w:rFonts w:ascii="Times New Roman" w:eastAsia="Times New Roman" w:hAnsi="Times New Roman" w:cs="Times New Roman"/>
          <w:sz w:val="24"/>
          <w:szCs w:val="24"/>
        </w:rPr>
        <w:t>enilio dujas išstumiant orą ir (</w:t>
      </w:r>
      <w:r>
        <w:rPr>
          <w:rFonts w:ascii="Times New Roman" w:eastAsia="Times New Roman" w:hAnsi="Times New Roman" w:cs="Times New Roman"/>
          <w:sz w:val="24"/>
          <w:szCs w:val="24"/>
        </w:rPr>
        <w:t>ar</w:t>
      </w:r>
      <w:r w:rsidR="00F2562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vandenį, pirmiausia rekomenduojama su mokiniais palyginti dujų molines mases apskaičiuojant, kurios dujos lengvesnės ar sunkesnės už orą, išnagrinėti šių dujų tirpumą vandenyje ir tik tada rekomenduojama organizuoti laboratorinius darbus ir </w:t>
      </w:r>
      <w:r w:rsidR="00F2562F">
        <w:rPr>
          <w:rFonts w:ascii="Times New Roman" w:eastAsia="Times New Roman" w:hAnsi="Times New Roman" w:cs="Times New Roman"/>
          <w:sz w:val="24"/>
          <w:szCs w:val="24"/>
        </w:rPr>
        <w:t>(</w:t>
      </w:r>
      <w:r>
        <w:rPr>
          <w:rFonts w:ascii="Times New Roman" w:eastAsia="Times New Roman" w:hAnsi="Times New Roman" w:cs="Times New Roman"/>
          <w:sz w:val="24"/>
          <w:szCs w:val="24"/>
        </w:rPr>
        <w:t>ar</w:t>
      </w:r>
      <w:r w:rsidR="00F2562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praktinius darbus grupėmis. Atliekant bandymus, mokomasi gauti vandenilį, deguonį, amoniaką, anglies dioksidą, surinkti išstumiant orą ir (ar) vandenį bei atpažinti. Mokomasi užrašyti ir išlyginti šių dujų gavimo bei atpažinimo bendrąsias reakcijų lygtis. Siekiant geriau perteikti mokiniams laboratorinio darbo eigą, siūloma analizuoti vaizdo medžiagą, kurioje demonstruojamas deguonies dujų gavimas ir surinkimas vandens išstūmimo būdu  </w:t>
      </w:r>
      <w:hyperlink r:id="rId75">
        <w:r>
          <w:rPr>
            <w:rFonts w:ascii="Times New Roman" w:eastAsia="Times New Roman" w:hAnsi="Times New Roman" w:cs="Times New Roman"/>
            <w:color w:val="1155CC"/>
            <w:sz w:val="24"/>
            <w:szCs w:val="24"/>
            <w:u w:val="single"/>
          </w:rPr>
          <w:t>https://www.youtube.com/watch?v=87dmUNrFM</w:t>
        </w:r>
      </w:hyperlink>
      <w:r>
        <w:rPr>
          <w:rFonts w:ascii="Times New Roman" w:eastAsia="Times New Roman" w:hAnsi="Times New Roman" w:cs="Times New Roman"/>
          <w:sz w:val="24"/>
          <w:szCs w:val="24"/>
        </w:rPr>
        <w:t xml:space="preserve">, vandenilio gavimas oro išstūmimo būdu </w:t>
      </w:r>
      <w:hyperlink r:id="rId76">
        <w:r>
          <w:rPr>
            <w:rFonts w:ascii="Times New Roman" w:eastAsia="Times New Roman" w:hAnsi="Times New Roman" w:cs="Times New Roman"/>
            <w:color w:val="1155CC"/>
            <w:sz w:val="24"/>
            <w:szCs w:val="24"/>
            <w:u w:val="single"/>
          </w:rPr>
          <w:t>https://www.youtube.com/watch?v=71fQGSj3yTE</w:t>
        </w:r>
      </w:hyperlink>
      <w:r>
        <w:rPr>
          <w:rFonts w:ascii="Times New Roman" w:eastAsia="Times New Roman" w:hAnsi="Times New Roman" w:cs="Times New Roman"/>
          <w:sz w:val="24"/>
          <w:szCs w:val="24"/>
        </w:rPr>
        <w:t xml:space="preserve">.  Nagrinėjant nemetalų gavimo ir atpažinimo reakcijas, rekomenduojama taikyti </w:t>
      </w:r>
      <w:proofErr w:type="spellStart"/>
      <w:r>
        <w:rPr>
          <w:rFonts w:ascii="Times New Roman" w:eastAsia="Times New Roman" w:hAnsi="Times New Roman" w:cs="Times New Roman"/>
          <w:sz w:val="24"/>
          <w:szCs w:val="24"/>
        </w:rPr>
        <w:t>Venn’o</w:t>
      </w:r>
      <w:proofErr w:type="spellEnd"/>
      <w:r>
        <w:rPr>
          <w:rFonts w:ascii="Times New Roman" w:eastAsia="Times New Roman" w:hAnsi="Times New Roman" w:cs="Times New Roman"/>
          <w:sz w:val="24"/>
          <w:szCs w:val="24"/>
        </w:rPr>
        <w:t xml:space="preserve"> diagramą, sudarytą iš kelių stulpelių. Schemos padeda </w:t>
      </w:r>
      <w:proofErr w:type="spellStart"/>
      <w:r>
        <w:rPr>
          <w:rFonts w:ascii="Times New Roman" w:eastAsia="Times New Roman" w:hAnsi="Times New Roman" w:cs="Times New Roman"/>
          <w:sz w:val="24"/>
          <w:szCs w:val="24"/>
        </w:rPr>
        <w:t>besimokančiąjam</w:t>
      </w:r>
      <w:proofErr w:type="spellEnd"/>
      <w:r>
        <w:rPr>
          <w:rFonts w:ascii="Times New Roman" w:eastAsia="Times New Roman" w:hAnsi="Times New Roman" w:cs="Times New Roman"/>
          <w:sz w:val="24"/>
          <w:szCs w:val="24"/>
        </w:rPr>
        <w:t xml:space="preserve"> išryškinti, atrinkti, palyginti informaciją. Šis metodas padeda nustatyti loginius ryšius tarp skirtingų grupių. Susipažįstama su Lietuvoje gaminamomis rūgštimis (sieros, azoto), trąšomis (azoto, fosforo) ir silikatais (keramika, stiklu, cementu), jų svarba ir panaudojimu. Nagrinėjamos supaprastintos sieros ir azoto rūgščių gamybos procesų schemos, užrašomos ir išlyginamos gavimo reakcijų lygtys. Aptariamas gamybos procesų potencialių ekstremalių situacijų pavojus ir jų padarinių likvidavimas. Apibendrinant skyrių svarbu įsivertinti. Sunkiau besimokantiems mokiniams rekomenduojamas S. </w:t>
      </w:r>
      <w:proofErr w:type="spellStart"/>
      <w:r>
        <w:rPr>
          <w:rFonts w:ascii="Times New Roman" w:eastAsia="Times New Roman" w:hAnsi="Times New Roman" w:cs="Times New Roman"/>
          <w:sz w:val="24"/>
          <w:szCs w:val="24"/>
        </w:rPr>
        <w:t>Leitnerio</w:t>
      </w:r>
      <w:proofErr w:type="spellEnd"/>
      <w:r>
        <w:rPr>
          <w:rFonts w:ascii="Times New Roman" w:eastAsia="Times New Roman" w:hAnsi="Times New Roman" w:cs="Times New Roman"/>
          <w:sz w:val="24"/>
          <w:szCs w:val="24"/>
        </w:rPr>
        <w:t xml:space="preserve"> metodas. Šio metodo esmė</w:t>
      </w:r>
      <w:r>
        <w:t xml:space="preserve"> </w:t>
      </w:r>
      <w:r>
        <w:rPr>
          <w:rFonts w:ascii="Times New Roman" w:eastAsia="Times New Roman" w:hAnsi="Times New Roman" w:cs="Times New Roman"/>
          <w:sz w:val="24"/>
          <w:szCs w:val="24"/>
        </w:rPr>
        <w:t xml:space="preserve">– sudaroma savarankiškam mokymuisi asmeninė mokymosi (kartojimo) kortelių kartoteka </w:t>
      </w:r>
      <w:proofErr w:type="spellStart"/>
      <w:r>
        <w:rPr>
          <w:rFonts w:ascii="Times New Roman" w:eastAsia="Times New Roman" w:hAnsi="Times New Roman" w:cs="Times New Roman"/>
          <w:sz w:val="24"/>
          <w:szCs w:val="24"/>
        </w:rPr>
        <w:t>neįsisąvintoms</w:t>
      </w:r>
      <w:proofErr w:type="spellEnd"/>
      <w:r>
        <w:rPr>
          <w:rFonts w:ascii="Times New Roman" w:eastAsia="Times New Roman" w:hAnsi="Times New Roman" w:cs="Times New Roman"/>
          <w:sz w:val="24"/>
          <w:szCs w:val="24"/>
        </w:rPr>
        <w:t xml:space="preserve"> sąvokoms, reiškiniams, procesams. Vienoje kortelės pusėje - užduotis / klausimas, kitoje pusėje - sprendimas / atsakymas. Mokinys </w:t>
      </w:r>
      <w:r>
        <w:rPr>
          <w:rFonts w:ascii="Times New Roman" w:eastAsia="Times New Roman" w:hAnsi="Times New Roman" w:cs="Times New Roman"/>
          <w:sz w:val="24"/>
          <w:szCs w:val="24"/>
        </w:rPr>
        <w:lastRenderedPageBreak/>
        <w:t>perskaitęs klausimą pagalvoja, kaip spręstų / atsakytų į klausimą, atverčia kortelę ir pasitikrina. Kadangi popierinės kortelės yra nepatogios, šiuo metu yra siūlomos įvairios mobiliųjų telefonų, kompiuterinės interaktyvios programėlės-kartotekos, kuriose paprasta susidėti aktualią individualią mokymosi informaciją.</w:t>
      </w:r>
      <w:r w:rsidR="006627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Gilinant mokinių praktinius gebėjimus, mokiniams rekomenduojama atlikti bandymus ar analizuoti skaitmeninius internetinius šaltinius GCSE </w:t>
      </w:r>
      <w:proofErr w:type="spellStart"/>
      <w:r>
        <w:rPr>
          <w:rFonts w:ascii="Times New Roman" w:eastAsia="Times New Roman" w:hAnsi="Times New Roman" w:cs="Times New Roman"/>
          <w:sz w:val="24"/>
          <w:szCs w:val="24"/>
        </w:rPr>
        <w:t>Science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Chemistry</w:t>
      </w:r>
      <w:proofErr w:type="spellEnd"/>
      <w:r>
        <w:rPr>
          <w:rFonts w:ascii="Times New Roman" w:eastAsia="Times New Roman" w:hAnsi="Times New Roman" w:cs="Times New Roman"/>
          <w:sz w:val="24"/>
          <w:szCs w:val="24"/>
        </w:rPr>
        <w:t xml:space="preserve"> (9-1)  - </w:t>
      </w:r>
      <w:proofErr w:type="spellStart"/>
      <w:r>
        <w:rPr>
          <w:rFonts w:ascii="Times New Roman" w:eastAsia="Times New Roman" w:hAnsi="Times New Roman" w:cs="Times New Roman"/>
          <w:sz w:val="24"/>
          <w:szCs w:val="24"/>
        </w:rPr>
        <w:t>Tests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Gases</w:t>
      </w:r>
      <w:proofErr w:type="spellEnd"/>
      <w:r>
        <w:rPr>
          <w:rFonts w:ascii="Times New Roman" w:eastAsia="Times New Roman" w:hAnsi="Times New Roman" w:cs="Times New Roman"/>
          <w:sz w:val="24"/>
          <w:szCs w:val="24"/>
        </w:rPr>
        <w:t xml:space="preserve"> (dujų atpažinimas) </w:t>
      </w:r>
      <w:hyperlink r:id="rId77">
        <w:r>
          <w:rPr>
            <w:rFonts w:ascii="Times New Roman" w:eastAsia="Times New Roman" w:hAnsi="Times New Roman" w:cs="Times New Roman"/>
            <w:color w:val="1155CC"/>
            <w:sz w:val="24"/>
            <w:szCs w:val="24"/>
            <w:u w:val="single"/>
          </w:rPr>
          <w:t>https://youtu.be/P_gPlbExHv0</w:t>
        </w:r>
      </w:hyperlink>
      <w:r>
        <w:rPr>
          <w:rFonts w:ascii="Times New Roman" w:eastAsia="Times New Roman" w:hAnsi="Times New Roman" w:cs="Times New Roman"/>
          <w:sz w:val="24"/>
          <w:szCs w:val="24"/>
        </w:rPr>
        <w:t>. Rekomenduojama vaizdo medžiagą aptarti, analizuoti ir susisteminti.</w:t>
      </w:r>
    </w:p>
    <w:p w14:paraId="288703B2" w14:textId="77777777" w:rsidR="006627EC" w:rsidRDefault="006627EC" w:rsidP="006627EC">
      <w:pPr>
        <w:spacing w:after="0" w:line="240" w:lineRule="auto"/>
        <w:ind w:firstLine="720"/>
        <w:jc w:val="both"/>
        <w:rPr>
          <w:rFonts w:ascii="Times New Roman" w:eastAsia="Times New Roman" w:hAnsi="Times New Roman" w:cs="Times New Roman"/>
          <w:sz w:val="24"/>
          <w:szCs w:val="24"/>
        </w:rPr>
      </w:pPr>
    </w:p>
    <w:p w14:paraId="000000F2" w14:textId="3169AC5F" w:rsidR="00C20A60" w:rsidRDefault="00BF62E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r w:rsidR="00970BF9">
        <w:rPr>
          <w:rFonts w:ascii="Times New Roman" w:eastAsia="Times New Roman" w:hAnsi="Times New Roman" w:cs="Times New Roman"/>
          <w:b/>
          <w:sz w:val="24"/>
          <w:szCs w:val="24"/>
        </w:rPr>
        <w:t>0.2. Organinės chemijos pagrindai</w:t>
      </w:r>
      <w:r w:rsidR="00970BF9">
        <w:rPr>
          <w:rFonts w:ascii="Times New Roman" w:eastAsia="Times New Roman" w:hAnsi="Times New Roman" w:cs="Times New Roman"/>
          <w:sz w:val="24"/>
          <w:szCs w:val="24"/>
        </w:rPr>
        <w:t xml:space="preserve"> </w:t>
      </w:r>
    </w:p>
    <w:p w14:paraId="000000F3" w14:textId="6743FF97" w:rsidR="00C20A60" w:rsidRDefault="00BF62ED">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00970BF9">
        <w:rPr>
          <w:rFonts w:ascii="Times New Roman" w:eastAsia="Times New Roman" w:hAnsi="Times New Roman" w:cs="Times New Roman"/>
          <w:b/>
          <w:sz w:val="24"/>
          <w:szCs w:val="24"/>
        </w:rPr>
        <w:t>0.2.1 Anglis - organinių junginių pagrindas</w:t>
      </w:r>
    </w:p>
    <w:p w14:paraId="000000F8" w14:textId="43982222" w:rsidR="00C20A60" w:rsidRDefault="00970BF9"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Ankstesnėse klasėse buvo nagrinėjamas medžiagų skirstymas į organines ir neorganines, todėl svarbu išsiaiškinti, taikant ŽNS metodą (žr. metodo aprašymą aukščiau), ką mokiniai žino. Nagrinėjant anglies atomo valentingumą bei galimybė jungtis tarpusavyje ir su kitų elementų (vandenilio, deguonies, azoto) atomais, pabrėžiant anglies galimybę sudaryti viengubuosius, dvigubuosius ir trigubuosius ryšius taikomas dėlionės metodas, kurio veikloms reikalingos iš anksto paruoštos atitinkamos korteles (su anglies, vandenilio, viengubųjų, dvigubųjų, trigubųjų jungčių simboliais). Mokiniai gali dirbti individualiai ir grupėmis, sudėdami kortelėmis junginių linijines struktūras, kai junginyje vienas anglies atomas ir keturi vandenilio atomai (metanas); kai junginyje du anglies atomai, šeši vandenilio atomai ir atomai susijungę viengubaisiais ryšiais (etanas) ir t.t. Pažengusiems mokiniams galima siūlyti sudėti dėliones sudėtingesnių junginių, pavyzdžiui, su vienu dvigubuoju (</w:t>
      </w:r>
      <w:proofErr w:type="spellStart"/>
      <w:r>
        <w:rPr>
          <w:rFonts w:ascii="Times New Roman" w:eastAsia="Times New Roman" w:hAnsi="Times New Roman" w:cs="Times New Roman"/>
          <w:sz w:val="24"/>
          <w:szCs w:val="24"/>
        </w:rPr>
        <w:t>eteno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propeno</w:t>
      </w:r>
      <w:proofErr w:type="spellEnd"/>
      <w:r>
        <w:rPr>
          <w:rFonts w:ascii="Times New Roman" w:eastAsia="Times New Roman" w:hAnsi="Times New Roman" w:cs="Times New Roman"/>
          <w:sz w:val="24"/>
          <w:szCs w:val="24"/>
        </w:rPr>
        <w:t>), su vienu trigubuoju (</w:t>
      </w:r>
      <w:proofErr w:type="spellStart"/>
      <w:r>
        <w:rPr>
          <w:rFonts w:ascii="Times New Roman" w:eastAsia="Times New Roman" w:hAnsi="Times New Roman" w:cs="Times New Roman"/>
          <w:sz w:val="24"/>
          <w:szCs w:val="24"/>
        </w:rPr>
        <w:t>etino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propino</w:t>
      </w:r>
      <w:proofErr w:type="spellEnd"/>
      <w:r>
        <w:rPr>
          <w:rFonts w:ascii="Times New Roman" w:eastAsia="Times New Roman" w:hAnsi="Times New Roman" w:cs="Times New Roman"/>
          <w:sz w:val="24"/>
          <w:szCs w:val="24"/>
        </w:rPr>
        <w:t xml:space="preserve">) ryšiais ir pan.  </w:t>
      </w:r>
      <w:hyperlink r:id="rId78">
        <w:proofErr w:type="spellStart"/>
        <w:r>
          <w:rPr>
            <w:rFonts w:ascii="Times New Roman" w:eastAsia="Times New Roman" w:hAnsi="Times New Roman" w:cs="Times New Roman"/>
            <w:sz w:val="24"/>
            <w:szCs w:val="24"/>
            <w:u w:val="single"/>
          </w:rPr>
          <w:t>Bonds</w:t>
        </w:r>
        <w:proofErr w:type="spellEnd"/>
        <w:r>
          <w:rPr>
            <w:rFonts w:ascii="Times New Roman" w:eastAsia="Times New Roman" w:hAnsi="Times New Roman" w:cs="Times New Roman"/>
            <w:sz w:val="24"/>
            <w:szCs w:val="24"/>
            <w:u w:val="single"/>
          </w:rPr>
          <w:t xml:space="preserve"> </w:t>
        </w:r>
        <w:proofErr w:type="spellStart"/>
        <w:r>
          <w:rPr>
            <w:rFonts w:ascii="Times New Roman" w:eastAsia="Times New Roman" w:hAnsi="Times New Roman" w:cs="Times New Roman"/>
            <w:sz w:val="24"/>
            <w:szCs w:val="24"/>
            <w:u w:val="single"/>
          </w:rPr>
          <w:t>formed</w:t>
        </w:r>
        <w:proofErr w:type="spellEnd"/>
        <w:r>
          <w:rPr>
            <w:rFonts w:ascii="Times New Roman" w:eastAsia="Times New Roman" w:hAnsi="Times New Roman" w:cs="Times New Roman"/>
            <w:sz w:val="24"/>
            <w:szCs w:val="24"/>
            <w:u w:val="single"/>
          </w:rPr>
          <w:t xml:space="preserve"> </w:t>
        </w:r>
        <w:proofErr w:type="spellStart"/>
        <w:r>
          <w:rPr>
            <w:rFonts w:ascii="Times New Roman" w:eastAsia="Times New Roman" w:hAnsi="Times New Roman" w:cs="Times New Roman"/>
            <w:sz w:val="24"/>
            <w:szCs w:val="24"/>
            <w:u w:val="single"/>
          </w:rPr>
          <w:t>by</w:t>
        </w:r>
        <w:proofErr w:type="spellEnd"/>
        <w:r>
          <w:rPr>
            <w:rFonts w:ascii="Times New Roman" w:eastAsia="Times New Roman" w:hAnsi="Times New Roman" w:cs="Times New Roman"/>
            <w:sz w:val="24"/>
            <w:szCs w:val="24"/>
            <w:u w:val="single"/>
          </w:rPr>
          <w:t xml:space="preserve"> </w:t>
        </w:r>
        <w:proofErr w:type="spellStart"/>
        <w:r>
          <w:rPr>
            <w:rFonts w:ascii="Times New Roman" w:eastAsia="Times New Roman" w:hAnsi="Times New Roman" w:cs="Times New Roman"/>
            <w:sz w:val="24"/>
            <w:szCs w:val="24"/>
            <w:u w:val="single"/>
          </w:rPr>
          <w:t>Carbon</w:t>
        </w:r>
        <w:proofErr w:type="spellEnd"/>
        <w:r>
          <w:rPr>
            <w:rFonts w:ascii="Times New Roman" w:eastAsia="Times New Roman" w:hAnsi="Times New Roman" w:cs="Times New Roman"/>
            <w:sz w:val="24"/>
            <w:szCs w:val="24"/>
            <w:u w:val="single"/>
          </w:rPr>
          <w:t xml:space="preserve"> | </w:t>
        </w:r>
        <w:proofErr w:type="spellStart"/>
        <w:r>
          <w:rPr>
            <w:rFonts w:ascii="Times New Roman" w:eastAsia="Times New Roman" w:hAnsi="Times New Roman" w:cs="Times New Roman"/>
            <w:sz w:val="24"/>
            <w:szCs w:val="24"/>
            <w:u w:val="single"/>
          </w:rPr>
          <w:t>Don't</w:t>
        </w:r>
        <w:proofErr w:type="spellEnd"/>
        <w:r>
          <w:rPr>
            <w:rFonts w:ascii="Times New Roman" w:eastAsia="Times New Roman" w:hAnsi="Times New Roman" w:cs="Times New Roman"/>
            <w:sz w:val="24"/>
            <w:szCs w:val="24"/>
            <w:u w:val="single"/>
          </w:rPr>
          <w:t xml:space="preserve"> </w:t>
        </w:r>
        <w:proofErr w:type="spellStart"/>
        <w:r>
          <w:rPr>
            <w:rFonts w:ascii="Times New Roman" w:eastAsia="Times New Roman" w:hAnsi="Times New Roman" w:cs="Times New Roman"/>
            <w:sz w:val="24"/>
            <w:szCs w:val="24"/>
            <w:u w:val="single"/>
          </w:rPr>
          <w:t>Memorise</w:t>
        </w:r>
        <w:proofErr w:type="spellEnd"/>
      </w:hyperlink>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http</w:t>
      </w:r>
      <w:hyperlink r:id="rId79">
        <w:r>
          <w:rPr>
            <w:rFonts w:ascii="Times New Roman" w:eastAsia="Times New Roman" w:hAnsi="Times New Roman" w:cs="Times New Roman"/>
            <w:sz w:val="24"/>
            <w:szCs w:val="24"/>
            <w:u w:val="single"/>
          </w:rPr>
          <w:t>s://www.youtube.com/watch?v=ykIFTtTjoso</w:t>
        </w:r>
      </w:hyperlink>
      <w:r>
        <w:rPr>
          <w:rFonts w:ascii="Times New Roman" w:eastAsia="Times New Roman" w:hAnsi="Times New Roman" w:cs="Times New Roman"/>
          <w:sz w:val="24"/>
          <w:szCs w:val="24"/>
        </w:rPr>
        <w:t xml:space="preserve">, </w:t>
      </w:r>
      <w:hyperlink r:id="rId80">
        <w:proofErr w:type="spellStart"/>
        <w:r>
          <w:rPr>
            <w:rFonts w:ascii="Times New Roman" w:eastAsia="Times New Roman" w:hAnsi="Times New Roman" w:cs="Times New Roman"/>
            <w:sz w:val="24"/>
            <w:szCs w:val="24"/>
            <w:u w:val="single"/>
          </w:rPr>
          <w:t>Alkanes</w:t>
        </w:r>
        <w:proofErr w:type="spellEnd"/>
        <w:r>
          <w:rPr>
            <w:rFonts w:ascii="Times New Roman" w:eastAsia="Times New Roman" w:hAnsi="Times New Roman" w:cs="Times New Roman"/>
            <w:sz w:val="24"/>
            <w:szCs w:val="24"/>
            <w:u w:val="single"/>
          </w:rPr>
          <w:t xml:space="preserve">, </w:t>
        </w:r>
        <w:proofErr w:type="spellStart"/>
        <w:r>
          <w:rPr>
            <w:rFonts w:ascii="Times New Roman" w:eastAsia="Times New Roman" w:hAnsi="Times New Roman" w:cs="Times New Roman"/>
            <w:sz w:val="24"/>
            <w:szCs w:val="24"/>
            <w:u w:val="single"/>
          </w:rPr>
          <w:t>Alkenes</w:t>
        </w:r>
        <w:proofErr w:type="spellEnd"/>
        <w:r>
          <w:rPr>
            <w:rFonts w:ascii="Times New Roman" w:eastAsia="Times New Roman" w:hAnsi="Times New Roman" w:cs="Times New Roman"/>
            <w:sz w:val="24"/>
            <w:szCs w:val="24"/>
            <w:u w:val="single"/>
          </w:rPr>
          <w:t xml:space="preserve"> &amp; </w:t>
        </w:r>
        <w:proofErr w:type="spellStart"/>
        <w:r>
          <w:rPr>
            <w:rFonts w:ascii="Times New Roman" w:eastAsia="Times New Roman" w:hAnsi="Times New Roman" w:cs="Times New Roman"/>
            <w:sz w:val="24"/>
            <w:szCs w:val="24"/>
            <w:u w:val="single"/>
          </w:rPr>
          <w:t>Alkynes</w:t>
        </w:r>
        <w:proofErr w:type="spellEnd"/>
        <w:r>
          <w:rPr>
            <w:rFonts w:ascii="Times New Roman" w:eastAsia="Times New Roman" w:hAnsi="Times New Roman" w:cs="Times New Roman"/>
            <w:sz w:val="24"/>
            <w:szCs w:val="24"/>
            <w:u w:val="single"/>
          </w:rPr>
          <w:t xml:space="preserve"> - </w:t>
        </w:r>
        <w:proofErr w:type="spellStart"/>
        <w:r>
          <w:rPr>
            <w:rFonts w:ascii="Times New Roman" w:eastAsia="Times New Roman" w:hAnsi="Times New Roman" w:cs="Times New Roman"/>
            <w:sz w:val="24"/>
            <w:szCs w:val="24"/>
            <w:u w:val="single"/>
          </w:rPr>
          <w:t>Snatoms</w:t>
        </w:r>
        <w:proofErr w:type="spellEnd"/>
      </w:hyperlink>
      <w:r>
        <w:rPr>
          <w:rFonts w:ascii="Times New Roman" w:eastAsia="Times New Roman" w:hAnsi="Times New Roman" w:cs="Times New Roman"/>
          <w:sz w:val="24"/>
          <w:szCs w:val="24"/>
        </w:rPr>
        <w:t>. Siekiant efektyvesnio mokymosi, kad mokiniai geriau suvoktų organinių junginių gausą, organinių junginių susidarymo logiką jungiantis anglies atomams, rekomenduojama organizuoti aktyvią veiklą: piešti, rašyti, modeliuoti, dėlioti korteles, nagrinėti įvairių organinių junginių struktūrines formules, jas lyginti. Rekomenduojama imti organinius junginius iš artimos aplinkos, akcentuoti į jų panaudojimą.</w:t>
      </w:r>
      <w:r w:rsidR="006627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Tyrinėjant angliavandenilių degimą, kai susidaro anglies(IV) oksidas ir vanduo, užrašomos ir išlyginamos reakcijų bendrosios lygtys molekulinėmis formulėmis. Aiškinamasi, kad nevisiškai sudegus angliavandeniliams, susidaro nuodingas anglies(II) oksidas. Aptariamos su organinio kuro naudojimu susijusios buitinės (apsinuodijimas, gaisrų ir sprogimų pavojus) ir ekologinės (šiltnamio reiškinio stiprėjimas, rūgštusis lietus, fotocheminis smogas) problemos ir jų sprendimo ir prevencijos būdai. Sprendžiami uždaviniai, kai pagal elementų masių dalis nustatomos organinių junginių empirinės ir molekulinės formulės. Rekomenduojami metodai padės ugdyti </w:t>
      </w:r>
      <w:r w:rsidR="006627EC">
        <w:rPr>
          <w:rFonts w:ascii="Times New Roman" w:eastAsia="Times New Roman" w:hAnsi="Times New Roman" w:cs="Times New Roman"/>
          <w:sz w:val="24"/>
          <w:szCs w:val="24"/>
        </w:rPr>
        <w:t>p</w:t>
      </w:r>
      <w:r w:rsidRPr="006627EC">
        <w:rPr>
          <w:rFonts w:ascii="Times New Roman" w:eastAsia="Times New Roman" w:hAnsi="Times New Roman" w:cs="Times New Roman"/>
          <w:sz w:val="24"/>
          <w:szCs w:val="24"/>
        </w:rPr>
        <w:t xml:space="preserve">ažinimo, </w:t>
      </w:r>
      <w:r w:rsidR="006627EC">
        <w:rPr>
          <w:rFonts w:ascii="Times New Roman" w:eastAsia="Times New Roman" w:hAnsi="Times New Roman" w:cs="Times New Roman"/>
          <w:sz w:val="24"/>
          <w:szCs w:val="24"/>
        </w:rPr>
        <w:t>k</w:t>
      </w:r>
      <w:r w:rsidRPr="006627EC">
        <w:rPr>
          <w:rFonts w:ascii="Times New Roman" w:eastAsia="Times New Roman" w:hAnsi="Times New Roman" w:cs="Times New Roman"/>
          <w:sz w:val="24"/>
          <w:szCs w:val="24"/>
        </w:rPr>
        <w:t xml:space="preserve">omunikavimo, </w:t>
      </w:r>
      <w:r w:rsidR="006627EC">
        <w:rPr>
          <w:rFonts w:ascii="Times New Roman" w:eastAsia="Times New Roman" w:hAnsi="Times New Roman" w:cs="Times New Roman"/>
          <w:sz w:val="24"/>
          <w:szCs w:val="24"/>
        </w:rPr>
        <w:t>s</w:t>
      </w:r>
      <w:r w:rsidRPr="006627EC">
        <w:rPr>
          <w:rFonts w:ascii="Times New Roman" w:eastAsia="Times New Roman" w:hAnsi="Times New Roman" w:cs="Times New Roman"/>
          <w:sz w:val="24"/>
          <w:szCs w:val="24"/>
        </w:rPr>
        <w:t>ocialinę</w:t>
      </w:r>
      <w:r>
        <w:rPr>
          <w:rFonts w:ascii="Times New Roman" w:eastAsia="Times New Roman" w:hAnsi="Times New Roman" w:cs="Times New Roman"/>
          <w:sz w:val="24"/>
          <w:szCs w:val="24"/>
        </w:rPr>
        <w:t xml:space="preserve"> kompetencijas. </w:t>
      </w:r>
    </w:p>
    <w:p w14:paraId="3E6240BA" w14:textId="77777777" w:rsidR="006627EC" w:rsidRDefault="006627EC">
      <w:pPr>
        <w:spacing w:after="0" w:line="240" w:lineRule="auto"/>
        <w:ind w:firstLine="720"/>
        <w:jc w:val="both"/>
        <w:rPr>
          <w:rFonts w:ascii="Times New Roman" w:eastAsia="Times New Roman" w:hAnsi="Times New Roman" w:cs="Times New Roman"/>
          <w:sz w:val="24"/>
          <w:szCs w:val="24"/>
        </w:rPr>
      </w:pPr>
    </w:p>
    <w:p w14:paraId="000000FA" w14:textId="4D9B5E56" w:rsidR="00C20A60" w:rsidRDefault="00BF62ED">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00970BF9">
        <w:rPr>
          <w:rFonts w:ascii="Times New Roman" w:eastAsia="Times New Roman" w:hAnsi="Times New Roman" w:cs="Times New Roman"/>
          <w:b/>
          <w:sz w:val="24"/>
          <w:szCs w:val="24"/>
        </w:rPr>
        <w:t>0.2.2. Organinių junginių įvairovė ir taikymas</w:t>
      </w:r>
    </w:p>
    <w:p w14:paraId="000000FD" w14:textId="5705B066" w:rsidR="00C20A60" w:rsidRDefault="00970BF9"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Aiškinantis funkcinės grupės sąvoką, organinių junginių įvairovė siejama su skirtingomis funkcinėmis grupėmis. Remiantis pateiktomis junginių formulėmis ir molekulių modeliais mokomasi įvardyti ir atpažinti </w:t>
      </w:r>
      <w:proofErr w:type="spellStart"/>
      <w:r>
        <w:rPr>
          <w:rFonts w:ascii="Times New Roman" w:eastAsia="Times New Roman" w:hAnsi="Times New Roman" w:cs="Times New Roman"/>
          <w:sz w:val="24"/>
          <w:szCs w:val="24"/>
        </w:rPr>
        <w:t>halogenalkanuose</w:t>
      </w:r>
      <w:proofErr w:type="spellEnd"/>
      <w:r>
        <w:rPr>
          <w:rFonts w:ascii="Times New Roman" w:eastAsia="Times New Roman" w:hAnsi="Times New Roman" w:cs="Times New Roman"/>
          <w:sz w:val="24"/>
          <w:szCs w:val="24"/>
        </w:rPr>
        <w:t xml:space="preserve">, alkoholiuose, aldehiduose, </w:t>
      </w:r>
      <w:proofErr w:type="spellStart"/>
      <w:r>
        <w:rPr>
          <w:rFonts w:ascii="Times New Roman" w:eastAsia="Times New Roman" w:hAnsi="Times New Roman" w:cs="Times New Roman"/>
          <w:sz w:val="24"/>
          <w:szCs w:val="24"/>
        </w:rPr>
        <w:t>karboksirūgštyse</w:t>
      </w:r>
      <w:proofErr w:type="spellEnd"/>
      <w:r>
        <w:rPr>
          <w:rFonts w:ascii="Times New Roman" w:eastAsia="Times New Roman" w:hAnsi="Times New Roman" w:cs="Times New Roman"/>
          <w:sz w:val="24"/>
          <w:szCs w:val="24"/>
        </w:rPr>
        <w:t xml:space="preserve">, esteriuose, aminuose bei aminorūgštyse esančias funkcines grupes. Siūloma naudotis internetiniais ištekliais: </w:t>
      </w:r>
      <w:hyperlink r:id="rId81">
        <w:proofErr w:type="spellStart"/>
        <w:r>
          <w:rPr>
            <w:rFonts w:ascii="Times New Roman" w:eastAsia="Times New Roman" w:hAnsi="Times New Roman" w:cs="Times New Roman"/>
            <w:sz w:val="24"/>
            <w:szCs w:val="24"/>
            <w:u w:val="single"/>
          </w:rPr>
          <w:t>Structure</w:t>
        </w:r>
        <w:proofErr w:type="spellEnd"/>
        <w:r>
          <w:rPr>
            <w:rFonts w:ascii="Times New Roman" w:eastAsia="Times New Roman" w:hAnsi="Times New Roman" w:cs="Times New Roman"/>
            <w:sz w:val="24"/>
            <w:szCs w:val="24"/>
            <w:u w:val="single"/>
          </w:rPr>
          <w:t xml:space="preserve"> </w:t>
        </w:r>
        <w:proofErr w:type="spellStart"/>
        <w:r>
          <w:rPr>
            <w:rFonts w:ascii="Times New Roman" w:eastAsia="Times New Roman" w:hAnsi="Times New Roman" w:cs="Times New Roman"/>
            <w:sz w:val="24"/>
            <w:szCs w:val="24"/>
            <w:u w:val="single"/>
          </w:rPr>
          <w:t>of</w:t>
        </w:r>
        <w:proofErr w:type="spellEnd"/>
        <w:r>
          <w:rPr>
            <w:rFonts w:ascii="Times New Roman" w:eastAsia="Times New Roman" w:hAnsi="Times New Roman" w:cs="Times New Roman"/>
            <w:sz w:val="24"/>
            <w:szCs w:val="24"/>
            <w:u w:val="single"/>
          </w:rPr>
          <w:t xml:space="preserve"> </w:t>
        </w:r>
        <w:proofErr w:type="spellStart"/>
        <w:r>
          <w:rPr>
            <w:rFonts w:ascii="Times New Roman" w:eastAsia="Times New Roman" w:hAnsi="Times New Roman" w:cs="Times New Roman"/>
            <w:sz w:val="24"/>
            <w:szCs w:val="24"/>
            <w:u w:val="single"/>
          </w:rPr>
          <w:t>Functional</w:t>
        </w:r>
        <w:proofErr w:type="spellEnd"/>
        <w:r>
          <w:rPr>
            <w:rFonts w:ascii="Times New Roman" w:eastAsia="Times New Roman" w:hAnsi="Times New Roman" w:cs="Times New Roman"/>
            <w:sz w:val="24"/>
            <w:szCs w:val="24"/>
            <w:u w:val="single"/>
          </w:rPr>
          <w:t xml:space="preserve"> </w:t>
        </w:r>
        <w:proofErr w:type="spellStart"/>
        <w:r>
          <w:rPr>
            <w:rFonts w:ascii="Times New Roman" w:eastAsia="Times New Roman" w:hAnsi="Times New Roman" w:cs="Times New Roman"/>
            <w:sz w:val="24"/>
            <w:szCs w:val="24"/>
            <w:u w:val="single"/>
          </w:rPr>
          <w:t>Groups</w:t>
        </w:r>
        <w:proofErr w:type="spellEnd"/>
        <w:r>
          <w:rPr>
            <w:rFonts w:ascii="Times New Roman" w:eastAsia="Times New Roman" w:hAnsi="Times New Roman" w:cs="Times New Roman"/>
            <w:sz w:val="24"/>
            <w:szCs w:val="24"/>
            <w:u w:val="single"/>
          </w:rPr>
          <w:t xml:space="preserve"> - </w:t>
        </w:r>
        <w:proofErr w:type="spellStart"/>
        <w:r>
          <w:rPr>
            <w:rFonts w:ascii="Times New Roman" w:eastAsia="Times New Roman" w:hAnsi="Times New Roman" w:cs="Times New Roman"/>
            <w:sz w:val="24"/>
            <w:szCs w:val="24"/>
            <w:u w:val="single"/>
          </w:rPr>
          <w:t>Part</w:t>
        </w:r>
        <w:proofErr w:type="spellEnd"/>
        <w:r>
          <w:rPr>
            <w:rFonts w:ascii="Times New Roman" w:eastAsia="Times New Roman" w:hAnsi="Times New Roman" w:cs="Times New Roman"/>
            <w:sz w:val="24"/>
            <w:szCs w:val="24"/>
            <w:u w:val="single"/>
          </w:rPr>
          <w:t xml:space="preserve"> 1 | </w:t>
        </w:r>
        <w:proofErr w:type="spellStart"/>
        <w:r>
          <w:rPr>
            <w:rFonts w:ascii="Times New Roman" w:eastAsia="Times New Roman" w:hAnsi="Times New Roman" w:cs="Times New Roman"/>
            <w:sz w:val="24"/>
            <w:szCs w:val="24"/>
            <w:u w:val="single"/>
          </w:rPr>
          <w:t>Don't</w:t>
        </w:r>
        <w:proofErr w:type="spellEnd"/>
        <w:r>
          <w:rPr>
            <w:rFonts w:ascii="Times New Roman" w:eastAsia="Times New Roman" w:hAnsi="Times New Roman" w:cs="Times New Roman"/>
            <w:sz w:val="24"/>
            <w:szCs w:val="24"/>
            <w:u w:val="single"/>
          </w:rPr>
          <w:t xml:space="preserve"> </w:t>
        </w:r>
        <w:proofErr w:type="spellStart"/>
        <w:r>
          <w:rPr>
            <w:rFonts w:ascii="Times New Roman" w:eastAsia="Times New Roman" w:hAnsi="Times New Roman" w:cs="Times New Roman"/>
            <w:sz w:val="24"/>
            <w:szCs w:val="24"/>
            <w:u w:val="single"/>
          </w:rPr>
          <w:t>Memorise</w:t>
        </w:r>
        <w:proofErr w:type="spellEnd"/>
      </w:hyperlink>
      <w:r>
        <w:rPr>
          <w:rFonts w:ascii="Times New Roman" w:eastAsia="Times New Roman" w:hAnsi="Times New Roman" w:cs="Times New Roman"/>
          <w:sz w:val="24"/>
          <w:szCs w:val="24"/>
        </w:rPr>
        <w:t xml:space="preserve"> (funkcinės grupės). Aiškinantis organinių junginių susidarymą, rekomenduojamas dėlionės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metodas, aiškinamasi, kaip sudaromos junginių molekulės įvardinant organinių junginių klasę, atsižvelgiant į valentingumo sąvoką. Mokiniai mokosi pateiktoje vaizdinėje medžiagoje, užduotyse atpažinti ir pažymėti funkcines grupes bei priskirti pateiktus </w:t>
      </w:r>
      <w:r>
        <w:rPr>
          <w:rFonts w:ascii="Times New Roman" w:eastAsia="Times New Roman" w:hAnsi="Times New Roman" w:cs="Times New Roman"/>
          <w:sz w:val="24"/>
          <w:szCs w:val="24"/>
        </w:rPr>
        <w:lastRenderedPageBreak/>
        <w:t>junginius organinių junginių klasėms. Organinių junginių įvairovę rekomenduojama nagrinėjimo schema tokia: išsiaiškinti paprasčiausius junginius sudarytus tik iš: C, H ir halogenas (</w:t>
      </w:r>
      <w:proofErr w:type="spellStart"/>
      <w:r>
        <w:rPr>
          <w:rFonts w:ascii="Times New Roman" w:eastAsia="Times New Roman" w:hAnsi="Times New Roman" w:cs="Times New Roman"/>
          <w:sz w:val="24"/>
          <w:szCs w:val="24"/>
        </w:rPr>
        <w:t>halogenalkanai</w:t>
      </w:r>
      <w:proofErr w:type="spellEnd"/>
      <w:r>
        <w:rPr>
          <w:rFonts w:ascii="Times New Roman" w:eastAsia="Times New Roman" w:hAnsi="Times New Roman" w:cs="Times New Roman"/>
          <w:sz w:val="24"/>
          <w:szCs w:val="24"/>
        </w:rPr>
        <w:t xml:space="preserve">). Po to nagrinėti junginius, sudarytus iš: C, H, O (alkoholiai ir aldehidai, </w:t>
      </w:r>
      <w:proofErr w:type="spellStart"/>
      <w:r>
        <w:rPr>
          <w:rFonts w:ascii="Times New Roman" w:eastAsia="Times New Roman" w:hAnsi="Times New Roman" w:cs="Times New Roman"/>
          <w:sz w:val="24"/>
          <w:szCs w:val="24"/>
        </w:rPr>
        <w:t>karboksirūgštys</w:t>
      </w:r>
      <w:proofErr w:type="spellEnd"/>
      <w:r>
        <w:rPr>
          <w:rFonts w:ascii="Times New Roman" w:eastAsia="Times New Roman" w:hAnsi="Times New Roman" w:cs="Times New Roman"/>
          <w:sz w:val="24"/>
          <w:szCs w:val="24"/>
        </w:rPr>
        <w:t xml:space="preserve">). Vėliau nagrinėti junginius sudarytus iš C, H, N (aminai). Kita junginių klasė sudaryta iš C, H, N, O (aminorūgštys), tada susipažįstama su junginiais sudarytais iš C, H, O, N, P  </w:t>
      </w:r>
      <w:hyperlink r:id="rId82">
        <w:proofErr w:type="spellStart"/>
        <w:r>
          <w:rPr>
            <w:rFonts w:ascii="Times New Roman" w:eastAsia="Times New Roman" w:hAnsi="Times New Roman" w:cs="Times New Roman"/>
            <w:color w:val="1155CC"/>
            <w:sz w:val="24"/>
            <w:szCs w:val="24"/>
            <w:u w:val="single"/>
          </w:rPr>
          <w:t>biomolecule</w:t>
        </w:r>
        <w:proofErr w:type="spellEnd"/>
        <w:r>
          <w:rPr>
            <w:rFonts w:ascii="Times New Roman" w:eastAsia="Times New Roman" w:hAnsi="Times New Roman" w:cs="Times New Roman"/>
            <w:color w:val="1155CC"/>
            <w:sz w:val="24"/>
            <w:szCs w:val="24"/>
            <w:u w:val="single"/>
          </w:rPr>
          <w:t xml:space="preserve"> | </w:t>
        </w:r>
        <w:proofErr w:type="spellStart"/>
        <w:r>
          <w:rPr>
            <w:rFonts w:ascii="Times New Roman" w:eastAsia="Times New Roman" w:hAnsi="Times New Roman" w:cs="Times New Roman"/>
            <w:color w:val="1155CC"/>
            <w:sz w:val="24"/>
            <w:szCs w:val="24"/>
            <w:u w:val="single"/>
          </w:rPr>
          <w:t>Definition</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Structure</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Functions</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Examples</w:t>
        </w:r>
        <w:proofErr w:type="spellEnd"/>
        <w:r>
          <w:rPr>
            <w:rFonts w:ascii="Times New Roman" w:eastAsia="Times New Roman" w:hAnsi="Times New Roman" w:cs="Times New Roman"/>
            <w:color w:val="1155CC"/>
            <w:sz w:val="24"/>
            <w:szCs w:val="24"/>
            <w:u w:val="single"/>
          </w:rPr>
          <w:t xml:space="preserve">, &amp; </w:t>
        </w:r>
        <w:proofErr w:type="spellStart"/>
        <w:r>
          <w:rPr>
            <w:rFonts w:ascii="Times New Roman" w:eastAsia="Times New Roman" w:hAnsi="Times New Roman" w:cs="Times New Roman"/>
            <w:color w:val="1155CC"/>
            <w:sz w:val="24"/>
            <w:szCs w:val="24"/>
            <w:u w:val="single"/>
          </w:rPr>
          <w:t>Facts</w:t>
        </w:r>
        <w:proofErr w:type="spellEnd"/>
        <w:r>
          <w:rPr>
            <w:rFonts w:ascii="Times New Roman" w:eastAsia="Times New Roman" w:hAnsi="Times New Roman" w:cs="Times New Roman"/>
            <w:color w:val="1155CC"/>
            <w:sz w:val="24"/>
            <w:szCs w:val="24"/>
            <w:u w:val="single"/>
          </w:rPr>
          <w:t xml:space="preserve"> | </w:t>
        </w:r>
        <w:proofErr w:type="spellStart"/>
        <w:r>
          <w:rPr>
            <w:rFonts w:ascii="Times New Roman" w:eastAsia="Times New Roman" w:hAnsi="Times New Roman" w:cs="Times New Roman"/>
            <w:color w:val="1155CC"/>
            <w:sz w:val="24"/>
            <w:szCs w:val="24"/>
            <w:u w:val="single"/>
          </w:rPr>
          <w:t>Britannica</w:t>
        </w:r>
        <w:proofErr w:type="spellEnd"/>
      </w:hyperlink>
      <w:r>
        <w:rPr>
          <w:rFonts w:ascii="Times New Roman" w:eastAsia="Times New Roman" w:hAnsi="Times New Roman" w:cs="Times New Roman"/>
          <w:sz w:val="24"/>
          <w:szCs w:val="24"/>
        </w:rPr>
        <w:t xml:space="preserve">. Tyrinėjamos organinių junginių cheminės savybės ir nurodomi reakcijų požymiai: etanolio oksidacija vario(II) oksidu, etano rūgšties sąveika su hidroksidais ir karbonatais, </w:t>
      </w:r>
      <w:proofErr w:type="spellStart"/>
      <w:r>
        <w:rPr>
          <w:rFonts w:ascii="Times New Roman" w:eastAsia="Times New Roman" w:hAnsi="Times New Roman" w:cs="Times New Roman"/>
          <w:sz w:val="24"/>
          <w:szCs w:val="24"/>
        </w:rPr>
        <w:t>etiletanoato</w:t>
      </w:r>
      <w:proofErr w:type="spellEnd"/>
      <w:r>
        <w:rPr>
          <w:rFonts w:ascii="Times New Roman" w:eastAsia="Times New Roman" w:hAnsi="Times New Roman" w:cs="Times New Roman"/>
          <w:sz w:val="24"/>
          <w:szCs w:val="24"/>
        </w:rPr>
        <w:t xml:space="preserve"> gavimas iš etano rūgšties ir etanolio. Aptariamos organinių medžiagų taikymo sritys: energetikos pramonė, vaistų gamyba, kosmetikos ir maisto pramonė bei pagrindžiama atsakingo vartojimo svarba. Argumentuotai diskutuojama apie kylančias sveikatos, socialines, ekonomines, kultūrines problemas dėl alkoholio, tabako gaminių ir psichotropinių (narkotinių) medžiagų vartojimo. Tyrinėjamas </w:t>
      </w:r>
      <w:proofErr w:type="spellStart"/>
      <w:r>
        <w:rPr>
          <w:rFonts w:ascii="Times New Roman" w:eastAsia="Times New Roman" w:hAnsi="Times New Roman" w:cs="Times New Roman"/>
          <w:sz w:val="24"/>
          <w:szCs w:val="24"/>
        </w:rPr>
        <w:t>polieteno</w:t>
      </w:r>
      <w:proofErr w:type="spellEnd"/>
      <w:r>
        <w:rPr>
          <w:rFonts w:ascii="Times New Roman" w:eastAsia="Times New Roman" w:hAnsi="Times New Roman" w:cs="Times New Roman"/>
          <w:sz w:val="24"/>
          <w:szCs w:val="24"/>
        </w:rPr>
        <w:t xml:space="preserve"> ir vilnos degimo požymių skirtumas. Nagrinėjama </w:t>
      </w:r>
      <w:proofErr w:type="spellStart"/>
      <w:r>
        <w:rPr>
          <w:rFonts w:ascii="Times New Roman" w:eastAsia="Times New Roman" w:hAnsi="Times New Roman" w:cs="Times New Roman"/>
          <w:sz w:val="24"/>
          <w:szCs w:val="24"/>
        </w:rPr>
        <w:t>polieteno</w:t>
      </w:r>
      <w:proofErr w:type="spellEnd"/>
      <w:r>
        <w:rPr>
          <w:rFonts w:ascii="Times New Roman" w:eastAsia="Times New Roman" w:hAnsi="Times New Roman" w:cs="Times New Roman"/>
          <w:sz w:val="24"/>
          <w:szCs w:val="24"/>
        </w:rPr>
        <w:t xml:space="preserve"> sandara, sintetinių ir dirbtinių pluoštų (celiuliozės, šilko, vilnos) fizikinės savybės bei panaudojimas Apibūdinant polimerus, svarbu akcentuoti, kad tai makromolekulės, sudarytos iš daugelio pasikartojančių grandžių. Tyrinėjamas </w:t>
      </w:r>
      <w:proofErr w:type="spellStart"/>
      <w:r>
        <w:rPr>
          <w:rFonts w:ascii="Times New Roman" w:eastAsia="Times New Roman" w:hAnsi="Times New Roman" w:cs="Times New Roman"/>
          <w:sz w:val="24"/>
          <w:szCs w:val="24"/>
        </w:rPr>
        <w:t>polieteno</w:t>
      </w:r>
      <w:proofErr w:type="spellEnd"/>
      <w:r>
        <w:rPr>
          <w:rFonts w:ascii="Times New Roman" w:eastAsia="Times New Roman" w:hAnsi="Times New Roman" w:cs="Times New Roman"/>
          <w:sz w:val="24"/>
          <w:szCs w:val="24"/>
        </w:rPr>
        <w:t xml:space="preserve"> ir vilnos degimo požymių skirtumas. Nagrinėjama </w:t>
      </w:r>
      <w:proofErr w:type="spellStart"/>
      <w:r>
        <w:rPr>
          <w:rFonts w:ascii="Times New Roman" w:eastAsia="Times New Roman" w:hAnsi="Times New Roman" w:cs="Times New Roman"/>
          <w:sz w:val="24"/>
          <w:szCs w:val="24"/>
        </w:rPr>
        <w:t>polieteno</w:t>
      </w:r>
      <w:proofErr w:type="spellEnd"/>
      <w:r>
        <w:rPr>
          <w:rFonts w:ascii="Times New Roman" w:eastAsia="Times New Roman" w:hAnsi="Times New Roman" w:cs="Times New Roman"/>
          <w:sz w:val="24"/>
          <w:szCs w:val="24"/>
        </w:rPr>
        <w:t xml:space="preserve"> sandara, sintetinių ir dirbtinių pluoštų (celiuliozės, šilko, vilnos) fizikinės savybės bei panaudojimas. Kadangi makromolekulių susidarymas yra panašus į jungimosi reakcijas, čia galime taikyti </w:t>
      </w:r>
      <w:r w:rsidRPr="006627EC">
        <w:rPr>
          <w:rFonts w:ascii="Times New Roman" w:eastAsia="Times New Roman" w:hAnsi="Times New Roman" w:cs="Times New Roman"/>
          <w:sz w:val="24"/>
          <w:szCs w:val="24"/>
        </w:rPr>
        <w:t>lyginimo</w:t>
      </w:r>
      <w:r>
        <w:rPr>
          <w:rFonts w:ascii="Times New Roman" w:eastAsia="Times New Roman" w:hAnsi="Times New Roman" w:cs="Times New Roman"/>
          <w:sz w:val="24"/>
          <w:szCs w:val="24"/>
        </w:rPr>
        <w:t xml:space="preserve"> metodą. Pažengusiems mokiniams galima pasiūlyti nagrinėti internetiniuose šaltiniuose pateiktų sudėtingesnių polimerų sudarymą: </w:t>
      </w:r>
      <w:hyperlink r:id="rId83">
        <w:r>
          <w:rPr>
            <w:rFonts w:ascii="Times New Roman" w:eastAsia="Times New Roman" w:hAnsi="Times New Roman" w:cs="Times New Roman"/>
            <w:sz w:val="24"/>
            <w:szCs w:val="24"/>
            <w:u w:val="single"/>
          </w:rPr>
          <w:t xml:space="preserve">GCSE </w:t>
        </w:r>
        <w:proofErr w:type="spellStart"/>
        <w:r>
          <w:rPr>
            <w:rFonts w:ascii="Times New Roman" w:eastAsia="Times New Roman" w:hAnsi="Times New Roman" w:cs="Times New Roman"/>
            <w:sz w:val="24"/>
            <w:szCs w:val="24"/>
            <w:u w:val="single"/>
          </w:rPr>
          <w:t>Chemistry</w:t>
        </w:r>
        <w:proofErr w:type="spellEnd"/>
        <w:r>
          <w:rPr>
            <w:rFonts w:ascii="Times New Roman" w:eastAsia="Times New Roman" w:hAnsi="Times New Roman" w:cs="Times New Roman"/>
            <w:sz w:val="24"/>
            <w:szCs w:val="24"/>
            <w:u w:val="single"/>
          </w:rPr>
          <w:t xml:space="preserve"> - </w:t>
        </w:r>
        <w:proofErr w:type="spellStart"/>
        <w:r>
          <w:rPr>
            <w:rFonts w:ascii="Times New Roman" w:eastAsia="Times New Roman" w:hAnsi="Times New Roman" w:cs="Times New Roman"/>
            <w:sz w:val="24"/>
            <w:szCs w:val="24"/>
            <w:u w:val="single"/>
          </w:rPr>
          <w:t>What</w:t>
        </w:r>
        <w:proofErr w:type="spellEnd"/>
        <w:r>
          <w:rPr>
            <w:rFonts w:ascii="Times New Roman" w:eastAsia="Times New Roman" w:hAnsi="Times New Roman" w:cs="Times New Roman"/>
            <w:sz w:val="24"/>
            <w:szCs w:val="24"/>
            <w:u w:val="single"/>
          </w:rPr>
          <w:t xml:space="preserve"> </w:t>
        </w:r>
        <w:proofErr w:type="spellStart"/>
        <w:r>
          <w:rPr>
            <w:rFonts w:ascii="Times New Roman" w:eastAsia="Times New Roman" w:hAnsi="Times New Roman" w:cs="Times New Roman"/>
            <w:sz w:val="24"/>
            <w:szCs w:val="24"/>
            <w:u w:val="single"/>
          </w:rPr>
          <w:t>is</w:t>
        </w:r>
        <w:proofErr w:type="spellEnd"/>
        <w:r>
          <w:rPr>
            <w:rFonts w:ascii="Times New Roman" w:eastAsia="Times New Roman" w:hAnsi="Times New Roman" w:cs="Times New Roman"/>
            <w:sz w:val="24"/>
            <w:szCs w:val="24"/>
            <w:u w:val="single"/>
          </w:rPr>
          <w:t xml:space="preserve"> a </w:t>
        </w:r>
        <w:proofErr w:type="spellStart"/>
        <w:r>
          <w:rPr>
            <w:rFonts w:ascii="Times New Roman" w:eastAsia="Times New Roman" w:hAnsi="Times New Roman" w:cs="Times New Roman"/>
            <w:sz w:val="24"/>
            <w:szCs w:val="24"/>
            <w:u w:val="single"/>
          </w:rPr>
          <w:t>Polymer</w:t>
        </w:r>
        <w:proofErr w:type="spellEnd"/>
        <w:r>
          <w:rPr>
            <w:rFonts w:ascii="Times New Roman" w:eastAsia="Times New Roman" w:hAnsi="Times New Roman" w:cs="Times New Roman"/>
            <w:sz w:val="24"/>
            <w:szCs w:val="24"/>
            <w:u w:val="single"/>
          </w:rPr>
          <w:t xml:space="preserve">? </w:t>
        </w:r>
        <w:proofErr w:type="spellStart"/>
        <w:r>
          <w:rPr>
            <w:rFonts w:ascii="Times New Roman" w:eastAsia="Times New Roman" w:hAnsi="Times New Roman" w:cs="Times New Roman"/>
            <w:sz w:val="24"/>
            <w:szCs w:val="24"/>
            <w:u w:val="single"/>
          </w:rPr>
          <w:t>Polymers</w:t>
        </w:r>
        <w:proofErr w:type="spellEnd"/>
        <w:r>
          <w:rPr>
            <w:rFonts w:ascii="Times New Roman" w:eastAsia="Times New Roman" w:hAnsi="Times New Roman" w:cs="Times New Roman"/>
            <w:sz w:val="24"/>
            <w:szCs w:val="24"/>
            <w:u w:val="single"/>
          </w:rPr>
          <w:t xml:space="preserve"> / </w:t>
        </w:r>
        <w:proofErr w:type="spellStart"/>
        <w:r>
          <w:rPr>
            <w:rFonts w:ascii="Times New Roman" w:eastAsia="Times New Roman" w:hAnsi="Times New Roman" w:cs="Times New Roman"/>
            <w:sz w:val="24"/>
            <w:szCs w:val="24"/>
            <w:u w:val="single"/>
          </w:rPr>
          <w:t>Monomers</w:t>
        </w:r>
        <w:proofErr w:type="spellEnd"/>
        <w:r>
          <w:rPr>
            <w:rFonts w:ascii="Times New Roman" w:eastAsia="Times New Roman" w:hAnsi="Times New Roman" w:cs="Times New Roman"/>
            <w:sz w:val="24"/>
            <w:szCs w:val="24"/>
            <w:u w:val="single"/>
          </w:rPr>
          <w:t xml:space="preserve"> / </w:t>
        </w:r>
        <w:proofErr w:type="spellStart"/>
        <w:r>
          <w:rPr>
            <w:rFonts w:ascii="Times New Roman" w:eastAsia="Times New Roman" w:hAnsi="Times New Roman" w:cs="Times New Roman"/>
            <w:sz w:val="24"/>
            <w:szCs w:val="24"/>
            <w:u w:val="single"/>
          </w:rPr>
          <w:t>Their</w:t>
        </w:r>
        <w:proofErr w:type="spellEnd"/>
        <w:r>
          <w:rPr>
            <w:rFonts w:ascii="Times New Roman" w:eastAsia="Times New Roman" w:hAnsi="Times New Roman" w:cs="Times New Roman"/>
            <w:sz w:val="24"/>
            <w:szCs w:val="24"/>
            <w:u w:val="single"/>
          </w:rPr>
          <w:t xml:space="preserve"> </w:t>
        </w:r>
        <w:proofErr w:type="spellStart"/>
        <w:r>
          <w:rPr>
            <w:rFonts w:ascii="Times New Roman" w:eastAsia="Times New Roman" w:hAnsi="Times New Roman" w:cs="Times New Roman"/>
            <w:sz w:val="24"/>
            <w:szCs w:val="24"/>
            <w:u w:val="single"/>
          </w:rPr>
          <w:t>Properties</w:t>
        </w:r>
        <w:proofErr w:type="spellEnd"/>
        <w:r>
          <w:rPr>
            <w:rFonts w:ascii="Times New Roman" w:eastAsia="Times New Roman" w:hAnsi="Times New Roman" w:cs="Times New Roman"/>
            <w:sz w:val="24"/>
            <w:szCs w:val="24"/>
            <w:u w:val="single"/>
          </w:rPr>
          <w:t xml:space="preserve"> </w:t>
        </w:r>
        <w:proofErr w:type="spellStart"/>
        <w:r>
          <w:rPr>
            <w:rFonts w:ascii="Times New Roman" w:eastAsia="Times New Roman" w:hAnsi="Times New Roman" w:cs="Times New Roman"/>
            <w:sz w:val="24"/>
            <w:szCs w:val="24"/>
            <w:u w:val="single"/>
          </w:rPr>
          <w:t>Explained</w:t>
        </w:r>
        <w:proofErr w:type="spellEnd"/>
        <w:r>
          <w:rPr>
            <w:rFonts w:ascii="Times New Roman" w:eastAsia="Times New Roman" w:hAnsi="Times New Roman" w:cs="Times New Roman"/>
            <w:sz w:val="24"/>
            <w:szCs w:val="24"/>
            <w:u w:val="single"/>
          </w:rPr>
          <w:t>  #18</w:t>
        </w:r>
      </w:hyperlink>
      <w:r w:rsidR="00215C47">
        <w:rPr>
          <w:rFonts w:ascii="Times New Roman" w:eastAsia="Times New Roman" w:hAnsi="Times New Roman" w:cs="Times New Roman"/>
          <w:sz w:val="24"/>
          <w:szCs w:val="24"/>
        </w:rPr>
        <w:t xml:space="preserve"> (polimerai). </w:t>
      </w:r>
      <w:r>
        <w:rPr>
          <w:rFonts w:ascii="Times New Roman" w:eastAsia="Times New Roman" w:hAnsi="Times New Roman" w:cs="Times New Roman"/>
          <w:sz w:val="24"/>
          <w:szCs w:val="24"/>
        </w:rPr>
        <w:t xml:space="preserve">Nagrinėjant šį skyrių mokiniai gali atlikti </w:t>
      </w:r>
      <w:r w:rsidRPr="00215C47">
        <w:rPr>
          <w:rFonts w:ascii="Times New Roman" w:eastAsia="Times New Roman" w:hAnsi="Times New Roman" w:cs="Times New Roman"/>
          <w:sz w:val="24"/>
          <w:szCs w:val="24"/>
        </w:rPr>
        <w:t>trumpalaikius ir ilgalaikius kūrybinius, projektinius darbus</w:t>
      </w:r>
      <w:r w:rsidR="00215C4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kurie palankūs ugdyti </w:t>
      </w:r>
      <w:r w:rsidR="00215C47">
        <w:rPr>
          <w:rFonts w:ascii="Times New Roman" w:eastAsia="Times New Roman" w:hAnsi="Times New Roman" w:cs="Times New Roman"/>
          <w:sz w:val="24"/>
          <w:szCs w:val="24"/>
        </w:rPr>
        <w:t>pažinimo, komunikavimo, s</w:t>
      </w:r>
      <w:r w:rsidRPr="00215C47">
        <w:rPr>
          <w:rFonts w:ascii="Times New Roman" w:eastAsia="Times New Roman" w:hAnsi="Times New Roman" w:cs="Times New Roman"/>
          <w:sz w:val="24"/>
          <w:szCs w:val="24"/>
        </w:rPr>
        <w:t>ocialinę</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kompetencijas. </w:t>
      </w:r>
    </w:p>
    <w:p w14:paraId="000000FE" w14:textId="77777777" w:rsidR="00C20A60" w:rsidRDefault="00C20A60">
      <w:pPr>
        <w:spacing w:after="0" w:line="240" w:lineRule="auto"/>
        <w:ind w:firstLine="720"/>
        <w:jc w:val="both"/>
        <w:rPr>
          <w:rFonts w:ascii="Times New Roman" w:eastAsia="Times New Roman" w:hAnsi="Times New Roman" w:cs="Times New Roman"/>
          <w:sz w:val="24"/>
          <w:szCs w:val="24"/>
        </w:rPr>
      </w:pPr>
    </w:p>
    <w:p w14:paraId="000000FF" w14:textId="303F23D1" w:rsidR="00C20A60" w:rsidRDefault="00BF62ED">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00970BF9">
        <w:rPr>
          <w:rFonts w:ascii="Times New Roman" w:eastAsia="Times New Roman" w:hAnsi="Times New Roman" w:cs="Times New Roman"/>
          <w:b/>
          <w:sz w:val="24"/>
          <w:szCs w:val="24"/>
        </w:rPr>
        <w:t>0.3. Aplinkosauga</w:t>
      </w:r>
    </w:p>
    <w:p w14:paraId="00000100" w14:textId="6D1FDA54" w:rsidR="00C20A60" w:rsidRDefault="00BF62E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r w:rsidR="00970BF9">
        <w:rPr>
          <w:rFonts w:ascii="Times New Roman" w:eastAsia="Times New Roman" w:hAnsi="Times New Roman" w:cs="Times New Roman"/>
          <w:b/>
          <w:sz w:val="24"/>
          <w:szCs w:val="24"/>
        </w:rPr>
        <w:t>0.3.1. Žmogaus veiklos poveikis aplinkai</w:t>
      </w:r>
      <w:r w:rsidR="00970BF9">
        <w:rPr>
          <w:rFonts w:ascii="Times New Roman" w:eastAsia="Times New Roman" w:hAnsi="Times New Roman" w:cs="Times New Roman"/>
          <w:sz w:val="24"/>
          <w:szCs w:val="24"/>
        </w:rPr>
        <w:t xml:space="preserve"> </w:t>
      </w:r>
    </w:p>
    <w:p w14:paraId="00000102" w14:textId="26BEE70A" w:rsidR="00C20A60" w:rsidRDefault="00970BF9"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Nagrinėjant cheminius reiškinius biosferoje, siejant juos su antropogen</w:t>
      </w:r>
      <w:r w:rsidR="00215C47">
        <w:rPr>
          <w:rFonts w:ascii="Times New Roman" w:eastAsia="Times New Roman" w:hAnsi="Times New Roman" w:cs="Times New Roman"/>
          <w:sz w:val="24"/>
          <w:szCs w:val="24"/>
        </w:rPr>
        <w:t xml:space="preserve">ine veikla, rekomenduojama </w:t>
      </w:r>
      <w:r>
        <w:rPr>
          <w:rFonts w:ascii="Times New Roman" w:eastAsia="Times New Roman" w:hAnsi="Times New Roman" w:cs="Times New Roman"/>
          <w:sz w:val="24"/>
          <w:szCs w:val="24"/>
        </w:rPr>
        <w:t>rengti pristatymus, diskusijas apie susidarančius teršalus, pavyzdžiui, sieros ir azoto oksidus, halogenintus angliavandenilius, naftos produktus, perteklinį trąšų kiekį, ozoną žemutiniuose atmosferos sluoksniuose, sunkiuosius metalus, paviršiaus aktyviąsias medžiagas ir jų poveikį aplinkai. Aptariamas antrinių žaliavų (metalų, popieriaus) atliekų perdirbimas. Jeigu yra laiko, rekomenduojama atlikti tyrimus: „Anglies dioksido įtakos temperatūros pokyčiui tyrimas“, „Sniego tirpimo greičio priklausomybės nuo priemaišų kiekio tyrimas“. Nagrinėjant miesto, šalies aplinkos teršalų sklaidos interaktyvių žemėlapių duomenis, aktualius tarptautinius aplinkos apsaugos norminius dokumentus, žaliosios chemijos principus, diskutuojama apie aplinkosauginių priemonių taikymo galimybes, rekomenduojamas</w:t>
      </w:r>
      <w:r w:rsidRPr="00215C47">
        <w:rPr>
          <w:rFonts w:ascii="Times New Roman" w:eastAsia="Times New Roman" w:hAnsi="Times New Roman" w:cs="Times New Roman"/>
          <w:i/>
          <w:sz w:val="24"/>
          <w:szCs w:val="24"/>
        </w:rPr>
        <w:t xml:space="preserve"> </w:t>
      </w:r>
      <w:r w:rsidR="00215C47">
        <w:rPr>
          <w:rFonts w:ascii="Times New Roman" w:eastAsia="Times New Roman" w:hAnsi="Times New Roman" w:cs="Times New Roman"/>
          <w:sz w:val="24"/>
          <w:szCs w:val="24"/>
        </w:rPr>
        <w:t>„</w:t>
      </w:r>
      <w:r w:rsidRPr="00215C47">
        <w:rPr>
          <w:rFonts w:ascii="Times New Roman" w:eastAsia="Times New Roman" w:hAnsi="Times New Roman" w:cs="Times New Roman"/>
          <w:sz w:val="24"/>
          <w:szCs w:val="24"/>
        </w:rPr>
        <w:t>debatų</w:t>
      </w:r>
      <w:r w:rsidR="00215C4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metodas arba </w:t>
      </w:r>
      <w:r w:rsidR="00215C47">
        <w:rPr>
          <w:rFonts w:ascii="Times New Roman" w:eastAsia="Times New Roman" w:hAnsi="Times New Roman" w:cs="Times New Roman"/>
          <w:sz w:val="24"/>
          <w:szCs w:val="24"/>
        </w:rPr>
        <w:t>„</w:t>
      </w:r>
      <w:r w:rsidRPr="00215C47">
        <w:rPr>
          <w:rFonts w:ascii="Times New Roman" w:eastAsia="Times New Roman" w:hAnsi="Times New Roman" w:cs="Times New Roman"/>
          <w:sz w:val="24"/>
          <w:szCs w:val="24"/>
        </w:rPr>
        <w:t>akademinės kontroversijos</w:t>
      </w:r>
      <w:r w:rsidR="00215C47" w:rsidRPr="00215C4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metodas. Minėti metodai tinka temoms, kuriose yra du ar daugiau konfliktinių požiūrių ir nė vienas iš jų nėra akivaizdžiai pranašesnis už kitą. Kiekvienas mokinys atstovauja vienai iš dviejų priešingų pozicijų. Mokiniai pasiruošia individualiai, išsinagrinėja medžiagą ir pasirengia argumentuoti savo požiūrį. Galima mokinius suskirstyti grupėmis. Kai mokiniai pasirengs argumentus, atsitiktine tvarka sudaromos naujos poros, turinčios skirtingas pozicijas. Kiekvieno požiūrio atstovai paeiliui pristato savo poziciją. Mokiniai diskutuoja, argumentuotai kritiškai vertina priešingą nuomonę (požiūrį) ir argumentuotai atsakydami  į išsakytą  kritinį vertinimą. Po diskusijos mokiniai pasikeičia pozicijomis ir kitą poziciją pristato taip kruopščiai, visapusiškai, įtikinamai ir tvirtai, kaip tik gali. Šis metodas palankus</w:t>
      </w:r>
      <w:r>
        <w:rPr>
          <w:rFonts w:ascii="Times New Roman" w:eastAsia="Times New Roman" w:hAnsi="Times New Roman" w:cs="Times New Roman"/>
          <w:i/>
          <w:sz w:val="24"/>
          <w:szCs w:val="24"/>
        </w:rPr>
        <w:t xml:space="preserve"> </w:t>
      </w:r>
      <w:r w:rsidR="00215C47">
        <w:rPr>
          <w:rFonts w:ascii="Times New Roman" w:eastAsia="Times New Roman" w:hAnsi="Times New Roman" w:cs="Times New Roman"/>
          <w:sz w:val="24"/>
          <w:szCs w:val="24"/>
        </w:rPr>
        <w:t>k</w:t>
      </w:r>
      <w:r w:rsidRPr="00215C47">
        <w:rPr>
          <w:rFonts w:ascii="Times New Roman" w:eastAsia="Times New Roman" w:hAnsi="Times New Roman" w:cs="Times New Roman"/>
          <w:sz w:val="24"/>
          <w:szCs w:val="24"/>
        </w:rPr>
        <w:t xml:space="preserve">omunikavimo, </w:t>
      </w:r>
      <w:r w:rsidR="00215C47">
        <w:rPr>
          <w:rFonts w:ascii="Times New Roman" w:eastAsia="Times New Roman" w:hAnsi="Times New Roman" w:cs="Times New Roman"/>
          <w:sz w:val="24"/>
          <w:szCs w:val="24"/>
        </w:rPr>
        <w:t>s</w:t>
      </w:r>
      <w:r w:rsidRPr="00215C47">
        <w:rPr>
          <w:rFonts w:ascii="Times New Roman" w:eastAsia="Times New Roman" w:hAnsi="Times New Roman" w:cs="Times New Roman"/>
          <w:sz w:val="24"/>
          <w:szCs w:val="24"/>
        </w:rPr>
        <w:t xml:space="preserve">ocialinės, </w:t>
      </w:r>
      <w:r w:rsidR="00215C47">
        <w:rPr>
          <w:rFonts w:ascii="Times New Roman" w:eastAsia="Times New Roman" w:hAnsi="Times New Roman" w:cs="Times New Roman"/>
          <w:sz w:val="24"/>
          <w:szCs w:val="24"/>
        </w:rPr>
        <w:t>e</w:t>
      </w:r>
      <w:r w:rsidRPr="00215C47">
        <w:rPr>
          <w:rFonts w:ascii="Times New Roman" w:eastAsia="Times New Roman" w:hAnsi="Times New Roman" w:cs="Times New Roman"/>
          <w:sz w:val="24"/>
          <w:szCs w:val="24"/>
        </w:rPr>
        <w:t xml:space="preserve">mocinės ir sveikos gyvensenos, </w:t>
      </w:r>
      <w:r w:rsidR="00215C47">
        <w:rPr>
          <w:rFonts w:ascii="Times New Roman" w:eastAsia="Times New Roman" w:hAnsi="Times New Roman" w:cs="Times New Roman"/>
          <w:sz w:val="24"/>
          <w:szCs w:val="24"/>
        </w:rPr>
        <w:t>p</w:t>
      </w:r>
      <w:r w:rsidRPr="00215C47">
        <w:rPr>
          <w:rFonts w:ascii="Times New Roman" w:eastAsia="Times New Roman" w:hAnsi="Times New Roman" w:cs="Times New Roman"/>
          <w:sz w:val="24"/>
          <w:szCs w:val="24"/>
        </w:rPr>
        <w:t xml:space="preserve">ilietiškumo, </w:t>
      </w:r>
      <w:r w:rsidR="00215C47">
        <w:rPr>
          <w:rFonts w:ascii="Times New Roman" w:eastAsia="Times New Roman" w:hAnsi="Times New Roman" w:cs="Times New Roman"/>
          <w:sz w:val="24"/>
          <w:szCs w:val="24"/>
        </w:rPr>
        <w:t>k</w:t>
      </w:r>
      <w:r w:rsidRPr="00215C47">
        <w:rPr>
          <w:rFonts w:ascii="Times New Roman" w:eastAsia="Times New Roman" w:hAnsi="Times New Roman" w:cs="Times New Roman"/>
          <w:sz w:val="24"/>
          <w:szCs w:val="24"/>
        </w:rPr>
        <w:t xml:space="preserve">ūrybiškumo </w:t>
      </w:r>
      <w:r>
        <w:rPr>
          <w:rFonts w:ascii="Times New Roman" w:eastAsia="Times New Roman" w:hAnsi="Times New Roman" w:cs="Times New Roman"/>
          <w:sz w:val="24"/>
          <w:szCs w:val="24"/>
        </w:rPr>
        <w:t xml:space="preserve">kompetencijoms ugdyti. </w:t>
      </w:r>
    </w:p>
    <w:p w14:paraId="00000104" w14:textId="47E5ADB5" w:rsidR="00C20A60" w:rsidRDefault="00BF62ED" w:rsidP="005A5F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3</w:t>
      </w:r>
      <w:r w:rsidR="00970BF9">
        <w:rPr>
          <w:rFonts w:ascii="Times New Roman" w:eastAsia="Times New Roman" w:hAnsi="Times New Roman" w:cs="Times New Roman"/>
          <w:b/>
          <w:sz w:val="24"/>
          <w:szCs w:val="24"/>
        </w:rPr>
        <w:t>0.3.2. Tarša plastikais</w:t>
      </w:r>
    </w:p>
    <w:p w14:paraId="00000107" w14:textId="51EED10B" w:rsidR="00C20A60" w:rsidRDefault="00970BF9"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Siejant su žmogaus veikla, nurodomos plastikų </w:t>
      </w:r>
      <w:proofErr w:type="spellStart"/>
      <w:r>
        <w:rPr>
          <w:rFonts w:ascii="Times New Roman" w:eastAsia="Times New Roman" w:hAnsi="Times New Roman" w:cs="Times New Roman"/>
          <w:sz w:val="24"/>
          <w:szCs w:val="24"/>
        </w:rPr>
        <w:t>mikro</w:t>
      </w:r>
      <w:proofErr w:type="spellEnd"/>
      <w:r>
        <w:rPr>
          <w:rFonts w:ascii="Times New Roman" w:eastAsia="Times New Roman" w:hAnsi="Times New Roman" w:cs="Times New Roman"/>
          <w:sz w:val="24"/>
          <w:szCs w:val="24"/>
        </w:rPr>
        <w:t xml:space="preserve">- ir </w:t>
      </w:r>
      <w:proofErr w:type="spellStart"/>
      <w:r>
        <w:rPr>
          <w:rFonts w:ascii="Times New Roman" w:eastAsia="Times New Roman" w:hAnsi="Times New Roman" w:cs="Times New Roman"/>
          <w:sz w:val="24"/>
          <w:szCs w:val="24"/>
        </w:rPr>
        <w:t>makrotaršos</w:t>
      </w:r>
      <w:proofErr w:type="spellEnd"/>
      <w:r>
        <w:rPr>
          <w:rFonts w:ascii="Times New Roman" w:eastAsia="Times New Roman" w:hAnsi="Times New Roman" w:cs="Times New Roman"/>
          <w:sz w:val="24"/>
          <w:szCs w:val="24"/>
        </w:rPr>
        <w:t xml:space="preserve"> priežastys ir padariniai, pavyzdžiui, dreifuojančios atliekų salos, </w:t>
      </w:r>
      <w:proofErr w:type="spellStart"/>
      <w:r>
        <w:rPr>
          <w:rFonts w:ascii="Times New Roman" w:eastAsia="Times New Roman" w:hAnsi="Times New Roman" w:cs="Times New Roman"/>
          <w:sz w:val="24"/>
          <w:szCs w:val="24"/>
        </w:rPr>
        <w:t>mikroplastika</w:t>
      </w:r>
      <w:r w:rsidR="007A2831">
        <w:rPr>
          <w:rFonts w:ascii="Times New Roman" w:eastAsia="Times New Roman" w:hAnsi="Times New Roman" w:cs="Times New Roman"/>
          <w:sz w:val="24"/>
          <w:szCs w:val="24"/>
        </w:rPr>
        <w:t>s</w:t>
      </w:r>
      <w:proofErr w:type="spellEnd"/>
      <w:r>
        <w:rPr>
          <w:rFonts w:ascii="Times New Roman" w:eastAsia="Times New Roman" w:hAnsi="Times New Roman" w:cs="Times New Roman"/>
          <w:sz w:val="24"/>
          <w:szCs w:val="24"/>
        </w:rPr>
        <w:t xml:space="preserve"> organizmuose ir kt. Diskutuojama apie tai, kaip sumažinti plastikų naudojimą, aptariamas antrinių žaliavų (plastiko) atliekų perdirbimas.</w:t>
      </w:r>
      <w:r w:rsidR="00215C4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Rekomenduojama situacijos</w:t>
      </w:r>
      <w:r>
        <w:rPr>
          <w:rFonts w:ascii="Times New Roman" w:eastAsia="Times New Roman" w:hAnsi="Times New Roman" w:cs="Times New Roman"/>
          <w:i/>
          <w:sz w:val="24"/>
          <w:szCs w:val="24"/>
        </w:rPr>
        <w:t xml:space="preserve"> </w:t>
      </w:r>
      <w:r w:rsidRPr="00215C47">
        <w:rPr>
          <w:rFonts w:ascii="Times New Roman" w:eastAsia="Times New Roman" w:hAnsi="Times New Roman" w:cs="Times New Roman"/>
          <w:sz w:val="24"/>
          <w:szCs w:val="24"/>
        </w:rPr>
        <w:t>analizė ir galimų situacijų modeliavimas prognozuojant pozityvius pokyčius, pavyzdžiui,</w:t>
      </w:r>
      <w:r>
        <w:rPr>
          <w:rFonts w:ascii="Times New Roman" w:eastAsia="Times New Roman" w:hAnsi="Times New Roman" w:cs="Times New Roman"/>
          <w:sz w:val="24"/>
          <w:szCs w:val="24"/>
        </w:rPr>
        <w:t xml:space="preserve"> kas atsitiks su šiukšlių salomis ir </w:t>
      </w:r>
      <w:proofErr w:type="spellStart"/>
      <w:r>
        <w:rPr>
          <w:rFonts w:ascii="Times New Roman" w:eastAsia="Times New Roman" w:hAnsi="Times New Roman" w:cs="Times New Roman"/>
          <w:sz w:val="24"/>
          <w:szCs w:val="24"/>
        </w:rPr>
        <w:t>mikroplastik</w:t>
      </w:r>
      <w:r w:rsidR="007A2831">
        <w:rPr>
          <w:rFonts w:ascii="Times New Roman" w:eastAsia="Times New Roman" w:hAnsi="Times New Roman" w:cs="Times New Roman"/>
          <w:sz w:val="24"/>
          <w:szCs w:val="24"/>
        </w:rPr>
        <w:t>o</w:t>
      </w:r>
      <w:proofErr w:type="spellEnd"/>
      <w:r>
        <w:rPr>
          <w:rFonts w:ascii="Times New Roman" w:eastAsia="Times New Roman" w:hAnsi="Times New Roman" w:cs="Times New Roman"/>
          <w:sz w:val="24"/>
          <w:szCs w:val="24"/>
        </w:rPr>
        <w:t xml:space="preserve"> dalelėmis, kokią įtaką gamtai tai turi ir turės ateityje. Taikant</w:t>
      </w:r>
      <w:r>
        <w:rPr>
          <w:rFonts w:ascii="Times New Roman" w:eastAsia="Times New Roman" w:hAnsi="Times New Roman" w:cs="Times New Roman"/>
          <w:i/>
          <w:sz w:val="24"/>
          <w:szCs w:val="24"/>
        </w:rPr>
        <w:t xml:space="preserve"> </w:t>
      </w:r>
      <w:r w:rsidRPr="00215C47">
        <w:rPr>
          <w:rFonts w:ascii="Times New Roman" w:eastAsia="Times New Roman" w:hAnsi="Times New Roman" w:cs="Times New Roman"/>
          <w:sz w:val="24"/>
          <w:szCs w:val="24"/>
        </w:rPr>
        <w:t>analizės ir diskusijos</w:t>
      </w:r>
      <w:r>
        <w:rPr>
          <w:rFonts w:ascii="Times New Roman" w:eastAsia="Times New Roman" w:hAnsi="Times New Roman" w:cs="Times New Roman"/>
          <w:sz w:val="24"/>
          <w:szCs w:val="24"/>
        </w:rPr>
        <w:t xml:space="preserve"> metodus aptariamos inžinerinių, technologinių mokslų specialybių ir specialistų poreikis darbo rinkoje. Aiškinantis, kokios žmogaus asmeninės savybės reikalingos chemijos srityje dirbantiems specialistams, galima taikyti </w:t>
      </w:r>
      <w:r w:rsidRPr="00215C47">
        <w:rPr>
          <w:rFonts w:ascii="Times New Roman" w:eastAsia="Times New Roman" w:hAnsi="Times New Roman" w:cs="Times New Roman"/>
          <w:sz w:val="24"/>
          <w:szCs w:val="24"/>
        </w:rPr>
        <w:t>minčių žemėlapio</w:t>
      </w:r>
      <w:r>
        <w:rPr>
          <w:rFonts w:ascii="Times New Roman" w:eastAsia="Times New Roman" w:hAnsi="Times New Roman" w:cs="Times New Roman"/>
          <w:sz w:val="24"/>
          <w:szCs w:val="24"/>
        </w:rPr>
        <w:t xml:space="preserve"> metodą. Įvardinti metodai palankūs ugdyti </w:t>
      </w:r>
      <w:r w:rsidR="00215C47">
        <w:rPr>
          <w:rFonts w:ascii="Times New Roman" w:eastAsia="Times New Roman" w:hAnsi="Times New Roman" w:cs="Times New Roman"/>
          <w:sz w:val="24"/>
          <w:szCs w:val="24"/>
        </w:rPr>
        <w:t>k</w:t>
      </w:r>
      <w:r w:rsidRPr="00215C47">
        <w:rPr>
          <w:rFonts w:ascii="Times New Roman" w:eastAsia="Times New Roman" w:hAnsi="Times New Roman" w:cs="Times New Roman"/>
          <w:sz w:val="24"/>
          <w:szCs w:val="24"/>
        </w:rPr>
        <w:t xml:space="preserve">omunikavimo, </w:t>
      </w:r>
      <w:r w:rsidR="00215C47">
        <w:rPr>
          <w:rFonts w:ascii="Times New Roman" w:eastAsia="Times New Roman" w:hAnsi="Times New Roman" w:cs="Times New Roman"/>
          <w:sz w:val="24"/>
          <w:szCs w:val="24"/>
        </w:rPr>
        <w:t>s</w:t>
      </w:r>
      <w:r w:rsidRPr="00215C47">
        <w:rPr>
          <w:rFonts w:ascii="Times New Roman" w:eastAsia="Times New Roman" w:hAnsi="Times New Roman" w:cs="Times New Roman"/>
          <w:sz w:val="24"/>
          <w:szCs w:val="24"/>
        </w:rPr>
        <w:t xml:space="preserve">ocialinės, </w:t>
      </w:r>
      <w:r w:rsidR="00215C47">
        <w:rPr>
          <w:rFonts w:ascii="Times New Roman" w:eastAsia="Times New Roman" w:hAnsi="Times New Roman" w:cs="Times New Roman"/>
          <w:sz w:val="24"/>
          <w:szCs w:val="24"/>
        </w:rPr>
        <w:t>e</w:t>
      </w:r>
      <w:r w:rsidRPr="00215C47">
        <w:rPr>
          <w:rFonts w:ascii="Times New Roman" w:eastAsia="Times New Roman" w:hAnsi="Times New Roman" w:cs="Times New Roman"/>
          <w:sz w:val="24"/>
          <w:szCs w:val="24"/>
        </w:rPr>
        <w:t xml:space="preserve">mocinės ir sveikos gyvensenos, </w:t>
      </w:r>
      <w:r w:rsidR="00215C47">
        <w:rPr>
          <w:rFonts w:ascii="Times New Roman" w:eastAsia="Times New Roman" w:hAnsi="Times New Roman" w:cs="Times New Roman"/>
          <w:sz w:val="24"/>
          <w:szCs w:val="24"/>
        </w:rPr>
        <w:t>p</w:t>
      </w:r>
      <w:r w:rsidRPr="00215C47">
        <w:rPr>
          <w:rFonts w:ascii="Times New Roman" w:eastAsia="Times New Roman" w:hAnsi="Times New Roman" w:cs="Times New Roman"/>
          <w:sz w:val="24"/>
          <w:szCs w:val="24"/>
        </w:rPr>
        <w:t xml:space="preserve">ilietiškumo, </w:t>
      </w:r>
      <w:r w:rsidR="00215C47">
        <w:rPr>
          <w:rFonts w:ascii="Times New Roman" w:eastAsia="Times New Roman" w:hAnsi="Times New Roman" w:cs="Times New Roman"/>
          <w:sz w:val="24"/>
          <w:szCs w:val="24"/>
        </w:rPr>
        <w:t>k</w:t>
      </w:r>
      <w:r w:rsidRPr="00215C47">
        <w:rPr>
          <w:rFonts w:ascii="Times New Roman" w:eastAsia="Times New Roman" w:hAnsi="Times New Roman" w:cs="Times New Roman"/>
          <w:sz w:val="24"/>
          <w:szCs w:val="24"/>
        </w:rPr>
        <w:t>ūrybiškumo</w:t>
      </w:r>
      <w:r>
        <w:rPr>
          <w:rFonts w:ascii="Times New Roman" w:eastAsia="Times New Roman" w:hAnsi="Times New Roman" w:cs="Times New Roman"/>
          <w:sz w:val="24"/>
          <w:szCs w:val="24"/>
        </w:rPr>
        <w:t xml:space="preserve"> kompetencijas. Tikimasi, kad mokinys baigęs 10 klasės chemijos mokymosi kursą, gebės atpažinti chemines medžiagas ir procesus kasdieniame gyvenime, elgsis socialiai atsakingai, taikys įgytas chemijos žinias ir gebėjimus sprendžiant kasdienio gyvenimo klausimus.</w:t>
      </w:r>
    </w:p>
    <w:p w14:paraId="00000108" w14:textId="77777777" w:rsidR="00C20A60" w:rsidRDefault="00C20A60">
      <w:pPr>
        <w:spacing w:after="0" w:line="240" w:lineRule="auto"/>
        <w:ind w:left="1080"/>
        <w:jc w:val="center"/>
        <w:rPr>
          <w:rFonts w:ascii="Times New Roman" w:eastAsia="Times New Roman" w:hAnsi="Times New Roman" w:cs="Times New Roman"/>
          <w:sz w:val="24"/>
          <w:szCs w:val="24"/>
        </w:rPr>
      </w:pPr>
    </w:p>
    <w:p w14:paraId="0000010B" w14:textId="1DF6FA56" w:rsidR="00C20A60" w:rsidRDefault="00BF62ED">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00970BF9">
        <w:rPr>
          <w:rFonts w:ascii="Times New Roman" w:eastAsia="Times New Roman" w:hAnsi="Times New Roman" w:cs="Times New Roman"/>
          <w:b/>
          <w:sz w:val="24"/>
          <w:szCs w:val="24"/>
        </w:rPr>
        <w:t>0.4.3. Rekomenduojami praktikos darbai</w:t>
      </w:r>
    </w:p>
    <w:p w14:paraId="0000010C" w14:textId="77777777" w:rsidR="00C20A60" w:rsidRDefault="00970BF9" w:rsidP="00E54B2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 Tyrinėjamos metalų cheminės savybės: geležies sąveika su siera, vario – su deguonimi, ličio – su vandeniu, aliuminio arba geležies – su praskiestos druskos rūgšties vandeniniu tirpalu, geležies – su vario(II) chlorido vandeniniu tirpalu.</w:t>
      </w:r>
    </w:p>
    <w:p w14:paraId="0000010D" w14:textId="77777777" w:rsidR="00C20A60" w:rsidRDefault="00970BF9" w:rsidP="00E54B2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 Tyrinėjama metalų korozija įvairiomis sąlygomis, kai plieninis gaminys yra mechaniškai pažeidžiamas ir (ar) įdedamas į skirtingų anijonų turinčius tirpalus.</w:t>
      </w:r>
    </w:p>
    <w:p w14:paraId="0000010E" w14:textId="77777777" w:rsidR="00C20A60" w:rsidRDefault="00970BF9" w:rsidP="00E54B2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3. Tyrinėjamas vario gavimas elektrolizės būdu iš vario(II) chlorido vandeninio tirpalo, naudojant inertinį anglies elektrodą.</w:t>
      </w:r>
    </w:p>
    <w:p w14:paraId="0000010F" w14:textId="77777777" w:rsidR="00C20A60" w:rsidRDefault="00970BF9" w:rsidP="00E54B2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Atliekant bandymus, mokomasi gauti vandenilį, deguonį, amoniaką, anglies dioksidą, surinkti išstumiant orą ir (ar) vandenį bei atpažinti. </w:t>
      </w:r>
    </w:p>
    <w:p w14:paraId="00000110" w14:textId="77777777" w:rsidR="00C20A60" w:rsidRDefault="00970BF9" w:rsidP="00E54B2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5. Tyrinėjamas angliavandenilių degimas, kai susidaro anglies(IV) oksidas ir vanduo.</w:t>
      </w:r>
    </w:p>
    <w:p w14:paraId="00000111" w14:textId="77777777" w:rsidR="00C20A60" w:rsidRDefault="00970BF9" w:rsidP="00E54B2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Tyrinėjamos organinių junginių cheminės savybės ir nurodomi reakcijų požymiai: etanolio oksidacija vario(II) oksidu, etano rūgšties sąveika su hidroksidais ir karbonatais, </w:t>
      </w:r>
      <w:proofErr w:type="spellStart"/>
      <w:r>
        <w:rPr>
          <w:rFonts w:ascii="Times New Roman" w:eastAsia="Times New Roman" w:hAnsi="Times New Roman" w:cs="Times New Roman"/>
          <w:sz w:val="24"/>
          <w:szCs w:val="24"/>
        </w:rPr>
        <w:t>etiletanoato</w:t>
      </w:r>
      <w:proofErr w:type="spellEnd"/>
      <w:r>
        <w:rPr>
          <w:rFonts w:ascii="Times New Roman" w:eastAsia="Times New Roman" w:hAnsi="Times New Roman" w:cs="Times New Roman"/>
          <w:sz w:val="24"/>
          <w:szCs w:val="24"/>
        </w:rPr>
        <w:t xml:space="preserve"> gavimas iš etano rūgšties ir etanolio. </w:t>
      </w:r>
    </w:p>
    <w:p w14:paraId="00000112" w14:textId="77777777" w:rsidR="00C20A60" w:rsidRDefault="00970BF9" w:rsidP="00E54B2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Tyrinėjamas </w:t>
      </w:r>
      <w:proofErr w:type="spellStart"/>
      <w:r>
        <w:rPr>
          <w:rFonts w:ascii="Times New Roman" w:eastAsia="Times New Roman" w:hAnsi="Times New Roman" w:cs="Times New Roman"/>
          <w:sz w:val="24"/>
          <w:szCs w:val="24"/>
        </w:rPr>
        <w:t>polieteno</w:t>
      </w:r>
      <w:proofErr w:type="spellEnd"/>
      <w:r>
        <w:rPr>
          <w:rFonts w:ascii="Times New Roman" w:eastAsia="Times New Roman" w:hAnsi="Times New Roman" w:cs="Times New Roman"/>
          <w:sz w:val="24"/>
          <w:szCs w:val="24"/>
        </w:rPr>
        <w:t xml:space="preserve"> ir vilnos degimo požymių skirtumas.</w:t>
      </w:r>
    </w:p>
    <w:p w14:paraId="00000114" w14:textId="26F5995E" w:rsidR="00C20A60" w:rsidRDefault="004A1149" w:rsidP="004A1149">
      <w:pPr>
        <w:pStyle w:val="Antrat1"/>
        <w:rPr>
          <w:rFonts w:eastAsia="Times New Roman"/>
        </w:rPr>
      </w:pPr>
      <w:bookmarkStart w:id="6" w:name="_Toc112013003"/>
      <w:r>
        <w:t xml:space="preserve">2. </w:t>
      </w:r>
      <w:r w:rsidR="00970BF9" w:rsidRPr="004A1149">
        <w:t>Aukštesnių</w:t>
      </w:r>
      <w:r w:rsidR="00970BF9">
        <w:rPr>
          <w:rFonts w:eastAsia="Times New Roman"/>
        </w:rPr>
        <w:t xml:space="preserve"> pasiekimų ugdymas</w:t>
      </w:r>
      <w:bookmarkEnd w:id="6"/>
    </w:p>
    <w:p w14:paraId="00000116" w14:textId="32CE79A7" w:rsidR="00C20A60" w:rsidRDefault="00970BF9" w:rsidP="00E54B20">
      <w:pPr>
        <w:spacing w:after="0"/>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Mokinių, tiksliau kiekvieno mokinio, pasiekimai yra svarbiausia kiekvienos mokyklos misija. Tokia nuostata užfiksuota </w:t>
      </w:r>
      <w:r w:rsidR="00215C47">
        <w:rPr>
          <w:rFonts w:ascii="Times New Roman" w:eastAsia="Times New Roman" w:hAnsi="Times New Roman" w:cs="Times New Roman"/>
          <w:sz w:val="24"/>
          <w:szCs w:val="24"/>
        </w:rPr>
        <w:t>„</w:t>
      </w:r>
      <w:r w:rsidRPr="00215C47">
        <w:rPr>
          <w:rFonts w:ascii="Times New Roman" w:eastAsia="Times New Roman" w:hAnsi="Times New Roman" w:cs="Times New Roman"/>
          <w:sz w:val="24"/>
          <w:szCs w:val="24"/>
        </w:rPr>
        <w:t>Geros mokyklos koncepcijoje</w:t>
      </w:r>
      <w:r w:rsidR="00215C4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(2015), tokį lūkestį švietimui turi visuomenė. Paskutiniai tarptautinių tyrimų (PISA, 2018; TIMSS, 2019) rezultatai rodo, kad Lietuvos mokinių pasiekimai šiek tiek pakilo ir tai nuteikia optimistiškai, tačiau tik nedidelė dalis mokinių pasiekia aukščiausią pasiekimų lygį; neramina ir minimalaus lygio nepasiekusių mokinių dalis. Ekonominio bendradarbiavimo ir plėtros organizacija (2017) pastebi, kad pradinio ir pagrindinio ugdymo politikoje ir praktikoje Lietuvoje daugiausia dėmesio turi būti skiriama mokymosi pasiekimams gerinti. </w:t>
      </w:r>
      <w:r w:rsidR="00215C47">
        <w:rPr>
          <w:rFonts w:ascii="Times New Roman" w:eastAsia="Times New Roman" w:hAnsi="Times New Roman" w:cs="Times New Roman"/>
          <w:sz w:val="24"/>
          <w:szCs w:val="24"/>
        </w:rPr>
        <w:t>„</w:t>
      </w:r>
      <w:r w:rsidRPr="00215C47">
        <w:rPr>
          <w:rFonts w:ascii="Times New Roman" w:eastAsia="Times New Roman" w:hAnsi="Times New Roman" w:cs="Times New Roman"/>
          <w:sz w:val="24"/>
          <w:szCs w:val="24"/>
        </w:rPr>
        <w:t>Norint tobulinti sistemą reikia sutelkti dėmesį į du svarbiausius ugdymo veiksnius – ugdymo trukmę ir pedagogų darbo kokybę.</w:t>
      </w:r>
      <w:r w:rsidR="00215C4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(LR Švietimo ir mokslo ministerija, 2017). Tačiau kyla klausimas: kaip gerinti pedagogų darbo kokybę konkrečioje mokykloje, konkrečioje pamokoje? </w:t>
      </w:r>
    </w:p>
    <w:p w14:paraId="00000117" w14:textId="77777777" w:rsidR="00C20A60" w:rsidRDefault="00C20A60">
      <w:pPr>
        <w:spacing w:after="0" w:line="240" w:lineRule="auto"/>
        <w:jc w:val="center"/>
        <w:rPr>
          <w:rFonts w:ascii="Times New Roman" w:eastAsia="Times New Roman" w:hAnsi="Times New Roman" w:cs="Times New Roman"/>
          <w:b/>
          <w:sz w:val="24"/>
          <w:szCs w:val="24"/>
        </w:rPr>
      </w:pPr>
    </w:p>
    <w:p w14:paraId="00000118" w14:textId="77777777" w:rsidR="00C20A60" w:rsidRDefault="00970B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Rekomendacijos mokytojui</w:t>
      </w:r>
    </w:p>
    <w:p w14:paraId="00000119" w14:textId="77777777" w:rsidR="00C20A60" w:rsidRDefault="00C20A60">
      <w:pPr>
        <w:spacing w:after="0" w:line="240" w:lineRule="auto"/>
        <w:jc w:val="both"/>
        <w:rPr>
          <w:rFonts w:ascii="Times New Roman" w:eastAsia="Times New Roman" w:hAnsi="Times New Roman" w:cs="Times New Roman"/>
          <w:sz w:val="24"/>
          <w:szCs w:val="24"/>
        </w:rPr>
      </w:pPr>
    </w:p>
    <w:p w14:paraId="0000011A" w14:textId="77777777" w:rsidR="00C20A60" w:rsidRDefault="00970BF9"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Tam, kad gerėtų mokinių pasiekimai, kiekvieno mokinio pažanga, turi keistis kasdienio ugdymo praktika – turi keistis pamoka. Kokie yra geros pamokos kriterijai? Ko gero neįmanoma sukurti universalių kriterijų, tačiau gairės yra apibrėžtos pamokos stebėjimo formoje, kuri naudojama stebint ir vertinant pamokos kokybę išorinio vertinimo metu. Tai: ugdymo(</w:t>
      </w:r>
      <w:proofErr w:type="spellStart"/>
      <w:r>
        <w:rPr>
          <w:rFonts w:ascii="Times New Roman" w:eastAsia="Times New Roman" w:hAnsi="Times New Roman" w:cs="Times New Roman"/>
          <w:sz w:val="24"/>
          <w:szCs w:val="24"/>
        </w:rPr>
        <w:t>si</w:t>
      </w:r>
      <w:proofErr w:type="spellEnd"/>
      <w:r>
        <w:rPr>
          <w:rFonts w:ascii="Times New Roman" w:eastAsia="Times New Roman" w:hAnsi="Times New Roman" w:cs="Times New Roman"/>
          <w:sz w:val="24"/>
          <w:szCs w:val="24"/>
        </w:rPr>
        <w:t>) aplinkos, vadovavimas kiekvieno mokinio ugdymuisi, mokymosi patirtys, vertinimas ugdant kiekvieno mokinio pažangą ir pasiekimai.</w:t>
      </w:r>
    </w:p>
    <w:p w14:paraId="0000011B" w14:textId="77777777" w:rsidR="00C20A60" w:rsidRDefault="00970BF9"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Vadovavimas kiekvieno mokinio ugdymuisi prasideda nuo pamokos planavimo (tinkamo, į mokymąsi ir konkretų rezultatą orientuoto, uždavinio kėlimo;  laiko planavimo, naudojamų metodų numatymo, ugdymosi aplinkos pritaikymo). Svarbu atkreipti dėmesį į tai, kad vadovaujama </w:t>
      </w:r>
      <w:r w:rsidRPr="00215C47">
        <w:rPr>
          <w:rFonts w:ascii="Times New Roman" w:eastAsia="Times New Roman" w:hAnsi="Times New Roman" w:cs="Times New Roman"/>
          <w:sz w:val="24"/>
          <w:szCs w:val="24"/>
        </w:rPr>
        <w:t>kiekvieno mokinio</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ugdymuisi. Šie žodžiai pabrėžia kiekvieno mokinio pažinimo, ugdymo(</w:t>
      </w:r>
      <w:proofErr w:type="spellStart"/>
      <w:r>
        <w:rPr>
          <w:rFonts w:ascii="Times New Roman" w:eastAsia="Times New Roman" w:hAnsi="Times New Roman" w:cs="Times New Roman"/>
          <w:sz w:val="24"/>
          <w:szCs w:val="24"/>
        </w:rPr>
        <w:t>si</w:t>
      </w:r>
      <w:proofErr w:type="spellEnd"/>
      <w:r>
        <w:rPr>
          <w:rFonts w:ascii="Times New Roman" w:eastAsia="Times New Roman" w:hAnsi="Times New Roman" w:cs="Times New Roman"/>
          <w:sz w:val="24"/>
          <w:szCs w:val="24"/>
        </w:rPr>
        <w:t xml:space="preserve">) diferencijavimo, individualizavimo svarbą. </w:t>
      </w:r>
    </w:p>
    <w:p w14:paraId="0000011C" w14:textId="77777777" w:rsidR="00C20A60" w:rsidRDefault="00970BF9"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Diferencijavimas pamokoje gali reikštis labai skirtingomis formomis: vien pamokos uždavinį galima diferencijuoti keleriopai: </w:t>
      </w:r>
    </w:p>
    <w:p w14:paraId="0000011D" w14:textId="77777777" w:rsidR="00C20A60" w:rsidRDefault="00970BF9"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diferencijuoti sąlygas (perskaitę tekstą, perskaitę teksto santrauką, pasinaudoję schema / lentele ir pan.); </w:t>
      </w:r>
    </w:p>
    <w:p w14:paraId="0000011E" w14:textId="77777777" w:rsidR="00C20A60" w:rsidRDefault="00970BF9"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diferencijuoti veiklas (parašys tekstą, įrašys sąvokas, užpildys lentelę ir pan.); </w:t>
      </w:r>
    </w:p>
    <w:p w14:paraId="0000011F" w14:textId="77777777" w:rsidR="00C20A60" w:rsidRDefault="00970BF9"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diferencijuoti planuojamus pasiekimus (3-5 pastraipų tekstą, 2-6 uždavinius; 1-3 lygtis ir pan.). Mokymo-mokymosi etape galimas diferencijavimas:</w:t>
      </w:r>
    </w:p>
    <w:p w14:paraId="00000120" w14:textId="0AE770AE" w:rsidR="00C20A60" w:rsidRDefault="00970BF9"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turinio apimties diferencijavimas; </w:t>
      </w:r>
    </w:p>
    <w:p w14:paraId="00000121" w14:textId="77777777" w:rsidR="00C20A60" w:rsidRDefault="00970BF9"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užduočių kiekio ir gylio diferencijavimas (užduočių blokai, papildomos užduotys/užduotys, kurių galima atsisakyti); </w:t>
      </w:r>
    </w:p>
    <w:p w14:paraId="00000122" w14:textId="77777777" w:rsidR="00C20A60" w:rsidRDefault="00970BF9"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veiklų (vaidmenų) diferencijavimas;</w:t>
      </w:r>
    </w:p>
    <w:p w14:paraId="00000123" w14:textId="4FB0F72F" w:rsidR="00C20A60" w:rsidRDefault="00970BF9"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gabių mokinių potencialo panaudojimas (pagalba draugui (-</w:t>
      </w:r>
      <w:proofErr w:type="spellStart"/>
      <w:r>
        <w:rPr>
          <w:rFonts w:ascii="Times New Roman" w:eastAsia="Times New Roman" w:hAnsi="Times New Roman" w:cs="Times New Roman"/>
          <w:sz w:val="24"/>
          <w:szCs w:val="24"/>
        </w:rPr>
        <w:t>ams</w:t>
      </w:r>
      <w:proofErr w:type="spellEnd"/>
      <w:r>
        <w:rPr>
          <w:rFonts w:ascii="Times New Roman" w:eastAsia="Times New Roman" w:hAnsi="Times New Roman" w:cs="Times New Roman"/>
          <w:sz w:val="24"/>
          <w:szCs w:val="24"/>
        </w:rPr>
        <w:t>) ir pan.).</w:t>
      </w:r>
    </w:p>
    <w:p w14:paraId="00000124" w14:textId="0B177607" w:rsidR="00C20A60" w:rsidRDefault="00970BF9"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Individualizavimas pasireiškia stebint ir pastebint pagalbos poreikį ir ją suteikiant (individualus paaiškinimas, nukreipimas į šaltinį, suvedimas į porą ir pan.). </w:t>
      </w:r>
    </w:p>
    <w:p w14:paraId="00000125" w14:textId="77777777" w:rsidR="00C20A60" w:rsidRDefault="00970BF9"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Individualizavimas pasireikš ir gabiųjų mokinių ugdymo(</w:t>
      </w:r>
      <w:proofErr w:type="spellStart"/>
      <w:r>
        <w:rPr>
          <w:rFonts w:ascii="Times New Roman" w:eastAsia="Times New Roman" w:hAnsi="Times New Roman" w:cs="Times New Roman"/>
          <w:sz w:val="24"/>
          <w:szCs w:val="24"/>
        </w:rPr>
        <w:t>si</w:t>
      </w:r>
      <w:proofErr w:type="spellEnd"/>
      <w:r>
        <w:rPr>
          <w:rFonts w:ascii="Times New Roman" w:eastAsia="Times New Roman" w:hAnsi="Times New Roman" w:cs="Times New Roman"/>
          <w:sz w:val="24"/>
          <w:szCs w:val="24"/>
        </w:rPr>
        <w:t xml:space="preserve">) organizavime (papildomos, aukštesnio lygio užduotys, pagalbos klasės draugui organizavimas, </w:t>
      </w:r>
      <w:proofErr w:type="spellStart"/>
      <w:r>
        <w:rPr>
          <w:rFonts w:ascii="Times New Roman" w:eastAsia="Times New Roman" w:hAnsi="Times New Roman" w:cs="Times New Roman"/>
          <w:sz w:val="24"/>
          <w:szCs w:val="24"/>
        </w:rPr>
        <w:t>lyderiavimas</w:t>
      </w:r>
      <w:proofErr w:type="spellEnd"/>
      <w:r>
        <w:rPr>
          <w:rFonts w:ascii="Times New Roman" w:eastAsia="Times New Roman" w:hAnsi="Times New Roman" w:cs="Times New Roman"/>
          <w:sz w:val="24"/>
          <w:szCs w:val="24"/>
        </w:rPr>
        <w:t xml:space="preserve"> grupėje ir pan.). </w:t>
      </w:r>
    </w:p>
    <w:p w14:paraId="00000126" w14:textId="5A80EF60" w:rsidR="00C20A60" w:rsidRDefault="00970BF9"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Vertinimas taip pat turėtų būti individualizuotas: </w:t>
      </w:r>
    </w:p>
    <w:p w14:paraId="00000127" w14:textId="77777777" w:rsidR="00C20A60" w:rsidRDefault="00970BF9" w:rsidP="001B0718">
      <w:pPr>
        <w:numPr>
          <w:ilvl w:val="0"/>
          <w:numId w:val="10"/>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vertinamas kiekvienas mokinys (žodžiu, žvilgsniu, kaupiamuoju balu ir pan.), akcentuojant jo padarytą pažangą; </w:t>
      </w:r>
    </w:p>
    <w:p w14:paraId="00000128" w14:textId="77777777" w:rsidR="00C20A60" w:rsidRDefault="00970BF9" w:rsidP="001B0718">
      <w:pPr>
        <w:numPr>
          <w:ilvl w:val="0"/>
          <w:numId w:val="10"/>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mokinio pažanga gali būti užfiksuota elektroniniame dienyne pagyrimų skiltyje;</w:t>
      </w:r>
    </w:p>
    <w:p w14:paraId="00000129" w14:textId="77777777" w:rsidR="00C20A60" w:rsidRDefault="00970BF9" w:rsidP="001B0718">
      <w:pPr>
        <w:numPr>
          <w:ilvl w:val="0"/>
          <w:numId w:val="10"/>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mokinių įsivertinimas ir refleksija (grįžtamoji informacija mokytojui). </w:t>
      </w:r>
    </w:p>
    <w:p w14:paraId="0000012A" w14:textId="77777777" w:rsidR="00C20A60" w:rsidRDefault="00970BF9"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Diferencijavimas ir individualizavimas pasireiškia ir tinkamos ugdymuisi emocinės ir fizinės aplinkos formavime - santykiai visada yra individualūs; ir tai yra pagrindas, kaip mokiniai „priims“ visas kitas mokytojo pastangas. Skirtingi mokymosi šaltiniai, skirtingų lygių užduotys (galima naudoti vieną, kelių pakopų užduotį). </w:t>
      </w:r>
    </w:p>
    <w:p w14:paraId="0000012B" w14:textId="77777777" w:rsidR="00C20A60" w:rsidRDefault="00970BF9"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Mokymosi patirtys formuojasi mokytojo ir mokinių veiklos sąveikoje. Mokytojo veikla turi skatinti mokinių veiklą, ji neturėtų būti dominuojanti; taikomi metodai turi būti pasirenkami tikslingai, siekiant konkrečių, pamokos uždavinyje numatytų, rezultatų, mokinių kompetencijų ugdymo(</w:t>
      </w:r>
      <w:proofErr w:type="spellStart"/>
      <w:r>
        <w:rPr>
          <w:rFonts w:ascii="Times New Roman" w:eastAsia="Times New Roman" w:hAnsi="Times New Roman" w:cs="Times New Roman"/>
          <w:sz w:val="24"/>
          <w:szCs w:val="24"/>
        </w:rPr>
        <w:t>si</w:t>
      </w:r>
      <w:proofErr w:type="spellEnd"/>
      <w:r>
        <w:rPr>
          <w:rFonts w:ascii="Times New Roman" w:eastAsia="Times New Roman" w:hAnsi="Times New Roman" w:cs="Times New Roman"/>
          <w:sz w:val="24"/>
          <w:szCs w:val="24"/>
        </w:rPr>
        <w:t>) žingsnių. Geras metodas yra tas, kuris skatina ir palaiko mokinio motyvaciją, padeda jam mokytis.</w:t>
      </w:r>
    </w:p>
    <w:p w14:paraId="0000012C" w14:textId="1F5FD39D" w:rsidR="00C20A60" w:rsidRDefault="00970BF9"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Pozityvią mokymosi patirtį formuoja ir pamokoje taikomas vertinimas. Vertinimas skirtas padėti mokiniui mokytis. Vertinimas pamokoje turėtų būti suprantamas trejopai: vertinimas, kaip pažinimas, </w:t>
      </w:r>
      <w:r>
        <w:rPr>
          <w:rFonts w:ascii="Times New Roman" w:eastAsia="Times New Roman" w:hAnsi="Times New Roman" w:cs="Times New Roman"/>
          <w:sz w:val="24"/>
          <w:szCs w:val="24"/>
        </w:rPr>
        <w:lastRenderedPageBreak/>
        <w:t xml:space="preserve">vertinimas, kaip ugdymas ir vertinimas, kaip informavimas. Vertinimas suprantamas, kaip mokinio veiklos stebėjimas, jos skatinimas, koregavimas. Labai svarbus vaidmuo pamokoje tenka formuojamajam vertinimui, kuris nesiejamas su atitikimu nustatytiems kriterijams, o orientuojamas į mokinio individualių galių plėtojimą, individualios pažangos skatinimą. </w:t>
      </w:r>
    </w:p>
    <w:p w14:paraId="0000012D" w14:textId="6C4EC817" w:rsidR="00C20A60" w:rsidRDefault="00970BF9" w:rsidP="00E54B20">
      <w:pPr>
        <w:spacing w:after="0"/>
        <w:ind w:firstLine="720"/>
        <w:jc w:val="both"/>
        <w:rPr>
          <w:rFonts w:ascii="Times New Roman" w:eastAsia="Times New Roman" w:hAnsi="Times New Roman" w:cs="Times New Roman"/>
          <w:sz w:val="24"/>
          <w:szCs w:val="24"/>
        </w:rPr>
        <w:sectPr w:rsidR="00C20A60" w:rsidSect="00B95115">
          <w:headerReference w:type="even" r:id="rId84"/>
          <w:headerReference w:type="default" r:id="rId85"/>
          <w:footerReference w:type="even" r:id="rId86"/>
          <w:footerReference w:type="default" r:id="rId87"/>
          <w:headerReference w:type="first" r:id="rId88"/>
          <w:footerReference w:type="first" r:id="rId89"/>
          <w:pgSz w:w="12240" w:h="15840"/>
          <w:pgMar w:top="1134" w:right="567" w:bottom="1134" w:left="1701" w:header="567" w:footer="567" w:gutter="0"/>
          <w:pgNumType w:start="1"/>
          <w:cols w:space="720"/>
          <w:titlePg/>
        </w:sectPr>
      </w:pPr>
      <w:r>
        <w:rPr>
          <w:rFonts w:ascii="Times New Roman" w:eastAsia="Times New Roman" w:hAnsi="Times New Roman" w:cs="Times New Roman"/>
          <w:sz w:val="24"/>
          <w:szCs w:val="24"/>
        </w:rPr>
        <w:t>Visą tai galima įgyvendinti, jei keičiasi konceptualus požiūris į pamoką, arba mokymosi paradigma. Turi keistis požiūris į mokytojo vaidmenį pamokoje</w:t>
      </w:r>
      <w:r w:rsidR="00215C47">
        <w:rPr>
          <w:rFonts w:ascii="Times New Roman" w:eastAsia="Times New Roman" w:hAnsi="Times New Roman" w:cs="Times New Roman"/>
          <w:sz w:val="24"/>
          <w:szCs w:val="24"/>
        </w:rPr>
        <w:t>, nes anot W. J. Galindo (2010)</w:t>
      </w:r>
      <w:r>
        <w:rPr>
          <w:rFonts w:ascii="Times New Roman" w:eastAsia="Times New Roman" w:hAnsi="Times New Roman" w:cs="Times New Roman"/>
          <w:sz w:val="24"/>
          <w:szCs w:val="24"/>
        </w:rPr>
        <w:t xml:space="preserve"> itin kryptingai mokytojo lydimas ugdymosi procesas riboja vaizduotės, kūrybiškumo ugdymo svarbą, analitinio ir kritinio mąstymo gebėjimus. Nacionalinės mokyklų vertinimo agentūros duomenimis, 2018 m. išorinio vertinimo metu stebėtose pamokose (N = 6145) vyravo tradicinė, mokytojo veikla pagrįsta, mokymo paradigma (54,6 proc.)  ir tik 12,3 proc. stebėtų pamokų buvo organizuotos, remiantis aktyvia mokinių veik</w:t>
      </w:r>
      <w:r w:rsidR="00215C47">
        <w:rPr>
          <w:rFonts w:ascii="Times New Roman" w:eastAsia="Times New Roman" w:hAnsi="Times New Roman" w:cs="Times New Roman"/>
          <w:sz w:val="24"/>
          <w:szCs w:val="24"/>
        </w:rPr>
        <w:t>la arba mokymosi paradigma, dar</w:t>
      </w:r>
      <w:r>
        <w:rPr>
          <w:rFonts w:ascii="Times New Roman" w:eastAsia="Times New Roman" w:hAnsi="Times New Roman" w:cs="Times New Roman"/>
          <w:sz w:val="24"/>
          <w:szCs w:val="24"/>
        </w:rPr>
        <w:t xml:space="preserve"> 33,1 proc. stebėtų pamokų buvo pastebėta, kad buvo b</w:t>
      </w:r>
      <w:r w:rsidR="00215C47">
        <w:rPr>
          <w:rFonts w:ascii="Times New Roman" w:eastAsia="Times New Roman" w:hAnsi="Times New Roman" w:cs="Times New Roman"/>
          <w:sz w:val="24"/>
          <w:szCs w:val="24"/>
        </w:rPr>
        <w:t>andoma dirbti šiuolaikiškai. Pamokose taikomų</w:t>
      </w:r>
      <w:r>
        <w:rPr>
          <w:rFonts w:ascii="Times New Roman" w:eastAsia="Times New Roman" w:hAnsi="Times New Roman" w:cs="Times New Roman"/>
          <w:sz w:val="24"/>
          <w:szCs w:val="24"/>
        </w:rPr>
        <w:t xml:space="preserve"> paradigmų požymiai pateikiami 1 lentelėje. </w:t>
      </w:r>
    </w:p>
    <w:p w14:paraId="0000012E" w14:textId="77777777" w:rsidR="00C20A60" w:rsidRDefault="00970BF9" w:rsidP="006D09DE">
      <w:pPr>
        <w:spacing w:after="0"/>
        <w:ind w:right="-3858"/>
        <w:rPr>
          <w:rFonts w:ascii="Times New Roman" w:eastAsia="Times New Roman" w:hAnsi="Times New Roman" w:cs="Times New Roman"/>
          <w:b/>
          <w:sz w:val="24"/>
          <w:szCs w:val="24"/>
          <w:highlight w:val="white"/>
        </w:rPr>
      </w:pPr>
      <w:r w:rsidRPr="00215C47">
        <w:rPr>
          <w:rFonts w:ascii="Times New Roman" w:eastAsia="Times New Roman" w:hAnsi="Times New Roman" w:cs="Times New Roman"/>
          <w:sz w:val="24"/>
          <w:szCs w:val="24"/>
          <w:highlight w:val="white"/>
        </w:rPr>
        <w:lastRenderedPageBreak/>
        <w:t>1 lentelė.</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b/>
          <w:sz w:val="24"/>
          <w:szCs w:val="24"/>
          <w:highlight w:val="white"/>
        </w:rPr>
        <w:t>Mokymo(</w:t>
      </w:r>
      <w:proofErr w:type="spellStart"/>
      <w:r>
        <w:rPr>
          <w:rFonts w:ascii="Times New Roman" w:eastAsia="Times New Roman" w:hAnsi="Times New Roman" w:cs="Times New Roman"/>
          <w:b/>
          <w:sz w:val="24"/>
          <w:szCs w:val="24"/>
          <w:highlight w:val="white"/>
        </w:rPr>
        <w:t>si</w:t>
      </w:r>
      <w:proofErr w:type="spellEnd"/>
      <w:r>
        <w:rPr>
          <w:rFonts w:ascii="Times New Roman" w:eastAsia="Times New Roman" w:hAnsi="Times New Roman" w:cs="Times New Roman"/>
          <w:b/>
          <w:sz w:val="24"/>
          <w:szCs w:val="24"/>
          <w:highlight w:val="white"/>
        </w:rPr>
        <w:t>) paradigmų raiškos požymiai</w:t>
      </w:r>
    </w:p>
    <w:tbl>
      <w:tblPr>
        <w:tblStyle w:val="131"/>
        <w:tblW w:w="0" w:type="auto"/>
        <w:tblInd w:w="0" w:type="dxa"/>
        <w:tblBorders>
          <w:top w:val="single" w:sz="6" w:space="0" w:color="909090"/>
          <w:left w:val="single" w:sz="6" w:space="0" w:color="909090"/>
          <w:bottom w:val="single" w:sz="6" w:space="0" w:color="909090"/>
          <w:right w:val="single" w:sz="6" w:space="0" w:color="909090"/>
          <w:insideH w:val="single" w:sz="6" w:space="0" w:color="909090"/>
          <w:insideV w:val="single" w:sz="6" w:space="0" w:color="909090"/>
        </w:tblBorders>
        <w:tblLook w:val="0400" w:firstRow="0" w:lastRow="0" w:firstColumn="0" w:lastColumn="0" w:noHBand="0" w:noVBand="1"/>
      </w:tblPr>
      <w:tblGrid>
        <w:gridCol w:w="1796"/>
        <w:gridCol w:w="4150"/>
        <w:gridCol w:w="4111"/>
        <w:gridCol w:w="4497"/>
      </w:tblGrid>
      <w:tr w:rsidR="00C20A60" w14:paraId="31A75C4B" w14:textId="77777777" w:rsidTr="00AF0533">
        <w:tc>
          <w:tcPr>
            <w:tcW w:w="0" w:type="auto"/>
            <w:shd w:val="clear" w:color="auto" w:fill="auto"/>
            <w:tcMar>
              <w:top w:w="45" w:type="dxa"/>
              <w:left w:w="0" w:type="dxa"/>
              <w:bottom w:w="45" w:type="dxa"/>
              <w:right w:w="0" w:type="dxa"/>
            </w:tcMar>
          </w:tcPr>
          <w:p w14:paraId="00000130" w14:textId="77777777" w:rsidR="00C20A60" w:rsidRDefault="00C20A60">
            <w:pPr>
              <w:jc w:val="center"/>
              <w:rPr>
                <w:rFonts w:ascii="Times New Roman" w:eastAsia="Times New Roman" w:hAnsi="Times New Roman" w:cs="Times New Roman"/>
                <w:sz w:val="24"/>
                <w:szCs w:val="24"/>
              </w:rPr>
            </w:pPr>
          </w:p>
        </w:tc>
        <w:tc>
          <w:tcPr>
            <w:tcW w:w="4150" w:type="dxa"/>
            <w:shd w:val="clear" w:color="auto" w:fill="auto"/>
            <w:tcMar>
              <w:top w:w="45" w:type="dxa"/>
              <w:left w:w="0" w:type="dxa"/>
              <w:bottom w:w="45" w:type="dxa"/>
              <w:right w:w="0" w:type="dxa"/>
            </w:tcMar>
            <w:vAlign w:val="center"/>
          </w:tcPr>
          <w:p w14:paraId="00000131" w14:textId="77777777" w:rsidR="00C20A60" w:rsidRDefault="00970BF9" w:rsidP="00090D56">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Mokymo (poveikio) paradigma</w:t>
            </w:r>
          </w:p>
        </w:tc>
        <w:tc>
          <w:tcPr>
            <w:tcW w:w="4111" w:type="dxa"/>
            <w:shd w:val="clear" w:color="auto" w:fill="auto"/>
            <w:tcMar>
              <w:top w:w="45" w:type="dxa"/>
              <w:left w:w="0" w:type="dxa"/>
              <w:bottom w:w="45" w:type="dxa"/>
              <w:right w:w="0" w:type="dxa"/>
            </w:tcMar>
            <w:vAlign w:val="center"/>
          </w:tcPr>
          <w:p w14:paraId="00000132" w14:textId="77777777" w:rsidR="00C20A60" w:rsidRDefault="00970BF9" w:rsidP="00090D56">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Tarpinė paradigma</w:t>
            </w:r>
          </w:p>
          <w:p w14:paraId="00000133" w14:textId="704A6AEA" w:rsidR="00C20A60" w:rsidRDefault="00970BF9" w:rsidP="00090D56">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(bandoma dirbti šiuolaikiškai)</w:t>
            </w:r>
          </w:p>
        </w:tc>
        <w:tc>
          <w:tcPr>
            <w:tcW w:w="4497" w:type="dxa"/>
            <w:shd w:val="clear" w:color="auto" w:fill="auto"/>
            <w:tcMar>
              <w:top w:w="45" w:type="dxa"/>
              <w:left w:w="0" w:type="dxa"/>
              <w:bottom w:w="45" w:type="dxa"/>
              <w:right w:w="0" w:type="dxa"/>
            </w:tcMar>
            <w:vAlign w:val="center"/>
          </w:tcPr>
          <w:p w14:paraId="00000134" w14:textId="572C4050" w:rsidR="00C20A60" w:rsidRDefault="00970BF9" w:rsidP="00090D56">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Mokymosi (šiuolaikinė)</w:t>
            </w:r>
          </w:p>
          <w:p w14:paraId="00000135" w14:textId="77777777" w:rsidR="00C20A60" w:rsidRDefault="00970BF9" w:rsidP="00090D56">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paradigma</w:t>
            </w:r>
          </w:p>
        </w:tc>
      </w:tr>
      <w:tr w:rsidR="00C20A60" w14:paraId="7C8C6855" w14:textId="77777777" w:rsidTr="00AF0533">
        <w:trPr>
          <w:trHeight w:val="1549"/>
        </w:trPr>
        <w:tc>
          <w:tcPr>
            <w:tcW w:w="0" w:type="auto"/>
            <w:shd w:val="clear" w:color="auto" w:fill="auto"/>
            <w:tcMar>
              <w:top w:w="45" w:type="dxa"/>
              <w:left w:w="0" w:type="dxa"/>
              <w:bottom w:w="45" w:type="dxa"/>
              <w:right w:w="0" w:type="dxa"/>
            </w:tcMar>
          </w:tcPr>
          <w:p w14:paraId="00000139" w14:textId="0DFA4BD7" w:rsidR="00C20A60" w:rsidRDefault="00970BF9" w:rsidP="00090D56">
            <w:p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Mokytojo požiūris į</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mokymo ir mokymosi</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procesus</w:t>
            </w:r>
          </w:p>
        </w:tc>
        <w:tc>
          <w:tcPr>
            <w:tcW w:w="4150" w:type="dxa"/>
            <w:shd w:val="clear" w:color="auto" w:fill="auto"/>
            <w:tcMar>
              <w:top w:w="45" w:type="dxa"/>
              <w:left w:w="0" w:type="dxa"/>
              <w:bottom w:w="45" w:type="dxa"/>
              <w:right w:w="0" w:type="dxa"/>
            </w:tcMar>
          </w:tcPr>
          <w:p w14:paraId="0000013B" w14:textId="67F17F80" w:rsidR="00C20A60" w:rsidRPr="0077627A" w:rsidRDefault="00970BF9" w:rsidP="00090D56">
            <w:pPr>
              <w:spacing w:after="0"/>
              <w:rPr>
                <w:rFonts w:ascii="Times New Roman" w:eastAsia="Times New Roman" w:hAnsi="Times New Roman" w:cs="Times New Roman"/>
                <w:sz w:val="24"/>
                <w:szCs w:val="24"/>
              </w:rPr>
            </w:pPr>
            <w:r w:rsidRPr="0077627A">
              <w:rPr>
                <w:rFonts w:ascii="Times New Roman" w:eastAsia="Times New Roman" w:hAnsi="Times New Roman" w:cs="Times New Roman"/>
                <w:sz w:val="24"/>
                <w:szCs w:val="24"/>
              </w:rPr>
              <w:t xml:space="preserve">Mokymas yra faktų, gebėjimų perteikimo, jų įsiminimo ir atkartojimo procesas (vadovėlyje viskas parašyta, kas neaišku – klausyk įdėmiai, aš pasakysiu, o tu – pakartok). </w:t>
            </w:r>
          </w:p>
        </w:tc>
        <w:tc>
          <w:tcPr>
            <w:tcW w:w="4111" w:type="dxa"/>
            <w:shd w:val="clear" w:color="auto" w:fill="auto"/>
            <w:tcMar>
              <w:top w:w="45" w:type="dxa"/>
              <w:left w:w="0" w:type="dxa"/>
              <w:bottom w:w="45" w:type="dxa"/>
              <w:right w:w="0" w:type="dxa"/>
            </w:tcMar>
          </w:tcPr>
          <w:p w14:paraId="0000013C" w14:textId="1FA6973D" w:rsidR="00C20A60" w:rsidRPr="0077627A" w:rsidRDefault="00970BF9" w:rsidP="00090D56">
            <w:pPr>
              <w:spacing w:after="0"/>
              <w:rPr>
                <w:rFonts w:ascii="Times New Roman" w:eastAsia="Times New Roman" w:hAnsi="Times New Roman" w:cs="Times New Roman"/>
                <w:sz w:val="24"/>
                <w:szCs w:val="24"/>
              </w:rPr>
            </w:pPr>
            <w:r w:rsidRPr="0077627A">
              <w:rPr>
                <w:rFonts w:ascii="Times New Roman" w:eastAsia="Times New Roman" w:hAnsi="Times New Roman" w:cs="Times New Roman"/>
                <w:sz w:val="24"/>
                <w:szCs w:val="24"/>
              </w:rPr>
              <w:t xml:space="preserve">Mokytojas pripažįsta mokymo ir mokymosi sąveiką, tačiau mokymui vis tiek teikia pirmenybę (mokinys turi būti mokomas, kad mokytųsi, tačiau galima tartis, kaip jam </w:t>
            </w:r>
            <w:r w:rsidR="0077627A">
              <w:rPr>
                <w:rFonts w:ascii="Times New Roman" w:eastAsia="Times New Roman" w:hAnsi="Times New Roman" w:cs="Times New Roman"/>
                <w:sz w:val="24"/>
                <w:szCs w:val="24"/>
              </w:rPr>
              <w:t>m</w:t>
            </w:r>
            <w:r w:rsidRPr="0077627A">
              <w:rPr>
                <w:rFonts w:ascii="Times New Roman" w:eastAsia="Times New Roman" w:hAnsi="Times New Roman" w:cs="Times New Roman"/>
                <w:sz w:val="24"/>
                <w:szCs w:val="24"/>
              </w:rPr>
              <w:t xml:space="preserve">okytis). </w:t>
            </w:r>
          </w:p>
        </w:tc>
        <w:tc>
          <w:tcPr>
            <w:tcW w:w="4497" w:type="dxa"/>
            <w:shd w:val="clear" w:color="auto" w:fill="auto"/>
            <w:tcMar>
              <w:top w:w="45" w:type="dxa"/>
              <w:left w:w="0" w:type="dxa"/>
              <w:bottom w:w="45" w:type="dxa"/>
              <w:right w:w="0" w:type="dxa"/>
            </w:tcMar>
          </w:tcPr>
          <w:p w14:paraId="0000013F" w14:textId="4CDE962A" w:rsidR="00C20A60" w:rsidRPr="0077627A" w:rsidRDefault="00970BF9" w:rsidP="00090D56">
            <w:pPr>
              <w:spacing w:after="0"/>
              <w:rPr>
                <w:rFonts w:ascii="Times New Roman" w:eastAsia="Times New Roman" w:hAnsi="Times New Roman" w:cs="Times New Roman"/>
                <w:sz w:val="24"/>
                <w:szCs w:val="24"/>
              </w:rPr>
            </w:pPr>
            <w:r w:rsidRPr="0077627A">
              <w:rPr>
                <w:rFonts w:ascii="Times New Roman" w:eastAsia="Times New Roman" w:hAnsi="Times New Roman" w:cs="Times New Roman"/>
                <w:sz w:val="24"/>
                <w:szCs w:val="24"/>
              </w:rPr>
              <w:t>Mokytojas remiasi mokinių patirtimi, aplinka ir į pirmą vietą kelia mokymą (</w:t>
            </w:r>
            <w:proofErr w:type="spellStart"/>
            <w:r w:rsidRPr="0077627A">
              <w:rPr>
                <w:rFonts w:ascii="Times New Roman" w:eastAsia="Times New Roman" w:hAnsi="Times New Roman" w:cs="Times New Roman"/>
                <w:sz w:val="24"/>
                <w:szCs w:val="24"/>
              </w:rPr>
              <w:t>si</w:t>
            </w:r>
            <w:proofErr w:type="spellEnd"/>
            <w:r w:rsidRPr="0077627A">
              <w:rPr>
                <w:rFonts w:ascii="Times New Roman" w:eastAsia="Times New Roman" w:hAnsi="Times New Roman" w:cs="Times New Roman"/>
                <w:sz w:val="24"/>
                <w:szCs w:val="24"/>
              </w:rPr>
              <w:t xml:space="preserve">) „visur ir visada“ bei laiko svarbiais įvairius informacijos šaltinius ir mokymosi priemones. </w:t>
            </w:r>
          </w:p>
        </w:tc>
      </w:tr>
      <w:tr w:rsidR="00C20A60" w14:paraId="318B82D6" w14:textId="77777777" w:rsidTr="00AF0533">
        <w:tc>
          <w:tcPr>
            <w:tcW w:w="0" w:type="auto"/>
            <w:shd w:val="clear" w:color="auto" w:fill="auto"/>
            <w:tcMar>
              <w:top w:w="45" w:type="dxa"/>
              <w:left w:w="0" w:type="dxa"/>
              <w:bottom w:w="45" w:type="dxa"/>
              <w:right w:w="0" w:type="dxa"/>
            </w:tcMar>
          </w:tcPr>
          <w:p w14:paraId="00000140" w14:textId="77777777" w:rsidR="00C20A60" w:rsidRDefault="00970BF9" w:rsidP="00090D56">
            <w:p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Mokytojo darbo stilius</w:t>
            </w:r>
          </w:p>
        </w:tc>
        <w:tc>
          <w:tcPr>
            <w:tcW w:w="4150" w:type="dxa"/>
            <w:shd w:val="clear" w:color="auto" w:fill="auto"/>
            <w:tcMar>
              <w:top w:w="45" w:type="dxa"/>
              <w:left w:w="0" w:type="dxa"/>
              <w:bottom w:w="45" w:type="dxa"/>
              <w:right w:w="0" w:type="dxa"/>
            </w:tcMar>
          </w:tcPr>
          <w:p w14:paraId="00000141" w14:textId="77777777" w:rsidR="00C20A60" w:rsidRDefault="00970BF9" w:rsidP="00090D56">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Tik mokytojas yra aktyvus veikėjas, kuris turi tikslą ir pagal jį veikia.</w:t>
            </w:r>
          </w:p>
          <w:p w14:paraId="00000142" w14:textId="77777777" w:rsidR="00C20A60" w:rsidRDefault="00C20A60" w:rsidP="00090D56">
            <w:pPr>
              <w:spacing w:after="0"/>
              <w:rPr>
                <w:rFonts w:ascii="Times New Roman" w:eastAsia="Times New Roman" w:hAnsi="Times New Roman" w:cs="Times New Roman"/>
                <w:sz w:val="24"/>
                <w:szCs w:val="24"/>
              </w:rPr>
            </w:pPr>
          </w:p>
        </w:tc>
        <w:tc>
          <w:tcPr>
            <w:tcW w:w="4111" w:type="dxa"/>
            <w:shd w:val="clear" w:color="auto" w:fill="auto"/>
            <w:tcMar>
              <w:top w:w="45" w:type="dxa"/>
              <w:left w:w="0" w:type="dxa"/>
              <w:bottom w:w="45" w:type="dxa"/>
              <w:right w:w="0" w:type="dxa"/>
            </w:tcMar>
          </w:tcPr>
          <w:p w14:paraId="00000147" w14:textId="58556D8A" w:rsidR="00C20A60" w:rsidRDefault="00970BF9" w:rsidP="00090D56">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Mokytojas yra mokymo proceso vadybininkas, organizatorius, kuris tariasi su mokiniu priimdamas sprendimus.</w:t>
            </w:r>
          </w:p>
        </w:tc>
        <w:tc>
          <w:tcPr>
            <w:tcW w:w="4497" w:type="dxa"/>
            <w:shd w:val="clear" w:color="auto" w:fill="auto"/>
            <w:tcMar>
              <w:top w:w="45" w:type="dxa"/>
              <w:left w:w="0" w:type="dxa"/>
              <w:bottom w:w="45" w:type="dxa"/>
              <w:right w:w="0" w:type="dxa"/>
            </w:tcMar>
          </w:tcPr>
          <w:p w14:paraId="0000014A" w14:textId="4370A79E" w:rsidR="00C20A60" w:rsidRDefault="00970BF9" w:rsidP="00090D56">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Mokytojas yra mokymosi patarėjas (konsultantas), specialistas, padėjėjas. Savo žinias ir įgūdžius taiko padėdamas mokiniui įveikti problemas, kurios jam kilo besimokant. </w:t>
            </w:r>
          </w:p>
        </w:tc>
      </w:tr>
      <w:tr w:rsidR="00C20A60" w14:paraId="50270C41" w14:textId="77777777" w:rsidTr="00AF0533">
        <w:tc>
          <w:tcPr>
            <w:tcW w:w="0" w:type="auto"/>
            <w:shd w:val="clear" w:color="auto" w:fill="auto"/>
            <w:tcMar>
              <w:top w:w="45" w:type="dxa"/>
              <w:left w:w="0" w:type="dxa"/>
              <w:bottom w:w="45" w:type="dxa"/>
              <w:right w:w="0" w:type="dxa"/>
            </w:tcMar>
          </w:tcPr>
          <w:p w14:paraId="0000014D" w14:textId="039BE058" w:rsidR="00C20A60" w:rsidRDefault="00970BF9" w:rsidP="00090D56">
            <w:pPr>
              <w:rPr>
                <w:rFonts w:ascii="Times New Roman" w:eastAsia="Times New Roman" w:hAnsi="Times New Roman" w:cs="Times New Roman"/>
                <w:sz w:val="24"/>
                <w:szCs w:val="24"/>
              </w:rPr>
            </w:pPr>
            <w:r>
              <w:rPr>
                <w:rFonts w:ascii="Times New Roman" w:eastAsia="Times New Roman" w:hAnsi="Times New Roman" w:cs="Times New Roman"/>
                <w:b/>
                <w:sz w:val="24"/>
                <w:szCs w:val="24"/>
              </w:rPr>
              <w:t>Mokymo ir mokymosi</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tikslai</w:t>
            </w:r>
          </w:p>
        </w:tc>
        <w:tc>
          <w:tcPr>
            <w:tcW w:w="4150" w:type="dxa"/>
            <w:shd w:val="clear" w:color="auto" w:fill="auto"/>
            <w:tcMar>
              <w:top w:w="45" w:type="dxa"/>
              <w:left w:w="0" w:type="dxa"/>
              <w:bottom w:w="45" w:type="dxa"/>
              <w:right w:w="0" w:type="dxa"/>
            </w:tcMar>
          </w:tcPr>
          <w:p w14:paraId="00000150" w14:textId="0BE0FD33" w:rsidR="00C20A60" w:rsidRDefault="00970BF9" w:rsidP="00090D56">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Mokytojas pats formuluoja pamokos ir mokymo tikslus, nes tik jis yra atsakingas, ko išmoks jo mokiniai. Svarbūs mokymo, o ne mokymosi tikslai.</w:t>
            </w:r>
          </w:p>
        </w:tc>
        <w:tc>
          <w:tcPr>
            <w:tcW w:w="4111" w:type="dxa"/>
            <w:shd w:val="clear" w:color="auto" w:fill="auto"/>
            <w:tcMar>
              <w:top w:w="45" w:type="dxa"/>
              <w:left w:w="0" w:type="dxa"/>
              <w:bottom w:w="45" w:type="dxa"/>
              <w:right w:w="0" w:type="dxa"/>
            </w:tcMar>
          </w:tcPr>
          <w:p w14:paraId="00000152" w14:textId="5DFAFF22" w:rsidR="00C20A60" w:rsidRDefault="00970BF9" w:rsidP="00090D56">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Mokytojas pats formuluoja pamokos ir mokymo tikslus, tačiau jų tikslingumą aptaria su mokiniais. </w:t>
            </w:r>
          </w:p>
        </w:tc>
        <w:tc>
          <w:tcPr>
            <w:tcW w:w="4497" w:type="dxa"/>
            <w:shd w:val="clear" w:color="auto" w:fill="auto"/>
            <w:tcMar>
              <w:top w:w="45" w:type="dxa"/>
              <w:left w:w="0" w:type="dxa"/>
              <w:bottom w:w="45" w:type="dxa"/>
              <w:right w:w="0" w:type="dxa"/>
            </w:tcMar>
          </w:tcPr>
          <w:p w14:paraId="00000157" w14:textId="17E5ECF8" w:rsidR="00C20A60" w:rsidRDefault="00970BF9" w:rsidP="00090D56">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Mokymosi tikslus formuluoja pats mokinys. Mokytojas padeda jam šiuos tikslus suderinti su oficialia ugdymo programa.</w:t>
            </w:r>
          </w:p>
        </w:tc>
      </w:tr>
      <w:tr w:rsidR="00C20A60" w14:paraId="050E0284" w14:textId="77777777" w:rsidTr="00AF0533">
        <w:trPr>
          <w:trHeight w:val="2033"/>
        </w:trPr>
        <w:tc>
          <w:tcPr>
            <w:tcW w:w="0" w:type="auto"/>
            <w:shd w:val="clear" w:color="auto" w:fill="auto"/>
            <w:tcMar>
              <w:top w:w="45" w:type="dxa"/>
              <w:left w:w="0" w:type="dxa"/>
              <w:bottom w:w="45" w:type="dxa"/>
              <w:right w:w="0" w:type="dxa"/>
            </w:tcMar>
          </w:tcPr>
          <w:p w14:paraId="00000159" w14:textId="563C2F9A"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Mokymo ir</w:t>
            </w:r>
            <w:r w:rsidR="00090D56">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mokymosi</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metodai</w:t>
            </w:r>
          </w:p>
          <w:p w14:paraId="0000015A" w14:textId="77777777" w:rsidR="00C20A60" w:rsidRDefault="00C20A60">
            <w:pPr>
              <w:rPr>
                <w:rFonts w:ascii="Times New Roman" w:eastAsia="Times New Roman" w:hAnsi="Times New Roman" w:cs="Times New Roman"/>
                <w:sz w:val="24"/>
                <w:szCs w:val="24"/>
              </w:rPr>
            </w:pPr>
          </w:p>
        </w:tc>
        <w:tc>
          <w:tcPr>
            <w:tcW w:w="4150" w:type="dxa"/>
            <w:shd w:val="clear" w:color="auto" w:fill="auto"/>
            <w:tcMar>
              <w:top w:w="45" w:type="dxa"/>
              <w:left w:w="0" w:type="dxa"/>
              <w:bottom w:w="45" w:type="dxa"/>
              <w:right w:w="0" w:type="dxa"/>
            </w:tcMar>
          </w:tcPr>
          <w:p w14:paraId="0000015D" w14:textId="3C712D7E"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Mokytojas pamokose dažnai naudoja aiškinimą, klausinėjimą, rašymą, teksto skaitymą, mokyklinę paskaitą, demonstravimą. </w:t>
            </w:r>
          </w:p>
          <w:p w14:paraId="0000015E" w14:textId="77777777" w:rsidR="00C20A60" w:rsidRDefault="00C20A60">
            <w:pPr>
              <w:rPr>
                <w:rFonts w:ascii="Times New Roman" w:eastAsia="Times New Roman" w:hAnsi="Times New Roman" w:cs="Times New Roman"/>
                <w:sz w:val="24"/>
                <w:szCs w:val="24"/>
              </w:rPr>
            </w:pPr>
          </w:p>
        </w:tc>
        <w:tc>
          <w:tcPr>
            <w:tcW w:w="4111" w:type="dxa"/>
            <w:shd w:val="clear" w:color="auto" w:fill="auto"/>
            <w:tcMar>
              <w:top w:w="45" w:type="dxa"/>
              <w:left w:w="0" w:type="dxa"/>
              <w:bottom w:w="45" w:type="dxa"/>
              <w:right w:w="0" w:type="dxa"/>
            </w:tcMar>
          </w:tcPr>
          <w:p w14:paraId="00000163" w14:textId="6C7A3473" w:rsidR="00C20A60" w:rsidRDefault="00970BF9" w:rsidP="00090D56">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Mokytojas, be tradicinių mokymo metodų, dažnai naudoja diskusijas, problemų sprendimo paieškas grupėmis, žaidimus, dramas ir imitacijas, grupės projektus, seminarus. </w:t>
            </w:r>
          </w:p>
        </w:tc>
        <w:tc>
          <w:tcPr>
            <w:tcW w:w="4497" w:type="dxa"/>
            <w:shd w:val="clear" w:color="auto" w:fill="auto"/>
            <w:tcMar>
              <w:top w:w="45" w:type="dxa"/>
              <w:left w:w="0" w:type="dxa"/>
              <w:bottom w:w="45" w:type="dxa"/>
              <w:right w:w="0" w:type="dxa"/>
            </w:tcMar>
          </w:tcPr>
          <w:p w14:paraId="00000168" w14:textId="5FD9E5DF" w:rsidR="00C20A60" w:rsidRDefault="00970BF9" w:rsidP="00090D56">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Mokytojas, be tradicinių mokymo</w:t>
            </w:r>
            <w:r w:rsidR="0077627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metodų, naudoja individualius ir grupinius problemų sprendimo būdus, individualius ar grupinius projektus, mokymąsi iš patirties, individualų tyrinėjimą, savivaldų </w:t>
            </w:r>
          </w:p>
          <w:p w14:paraId="0000016A" w14:textId="0AF0FF4B" w:rsidR="00C20A60" w:rsidRDefault="00970BF9" w:rsidP="00090D56">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mokinių mokymąsi, kūrybą, darbą su informacijos šaltiniais. </w:t>
            </w:r>
          </w:p>
        </w:tc>
      </w:tr>
      <w:tr w:rsidR="00C20A60" w14:paraId="058340D2" w14:textId="77777777" w:rsidTr="00AF0533">
        <w:tc>
          <w:tcPr>
            <w:tcW w:w="0" w:type="auto"/>
            <w:shd w:val="clear" w:color="auto" w:fill="auto"/>
            <w:tcMar>
              <w:top w:w="45" w:type="dxa"/>
              <w:left w:w="0" w:type="dxa"/>
              <w:bottom w:w="45" w:type="dxa"/>
              <w:right w:w="0" w:type="dxa"/>
            </w:tcMar>
          </w:tcPr>
          <w:p w14:paraId="0000016B"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Mokinio vaidmuo</w:t>
            </w:r>
          </w:p>
        </w:tc>
        <w:tc>
          <w:tcPr>
            <w:tcW w:w="4150" w:type="dxa"/>
            <w:shd w:val="clear" w:color="auto" w:fill="auto"/>
            <w:tcMar>
              <w:top w:w="45" w:type="dxa"/>
              <w:left w:w="0" w:type="dxa"/>
              <w:bottom w:w="45" w:type="dxa"/>
              <w:right w:w="0" w:type="dxa"/>
            </w:tcMar>
          </w:tcPr>
          <w:p w14:paraId="0000016E" w14:textId="55A246A4" w:rsidR="00C20A60" w:rsidRDefault="00970BF9" w:rsidP="00090D56">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Mokinys yra pasyvus informacijos priėmėjas.</w:t>
            </w:r>
          </w:p>
        </w:tc>
        <w:tc>
          <w:tcPr>
            <w:tcW w:w="4111" w:type="dxa"/>
            <w:shd w:val="clear" w:color="auto" w:fill="auto"/>
            <w:tcMar>
              <w:top w:w="45" w:type="dxa"/>
              <w:left w:w="0" w:type="dxa"/>
              <w:bottom w:w="45" w:type="dxa"/>
              <w:right w:w="0" w:type="dxa"/>
            </w:tcMar>
          </w:tcPr>
          <w:p w14:paraId="00000171" w14:textId="524FACBA" w:rsidR="00C20A60" w:rsidRDefault="00970BF9" w:rsidP="00090D56">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Vertinamas mokinio dalyvavimas mokymo procese.</w:t>
            </w:r>
          </w:p>
        </w:tc>
        <w:tc>
          <w:tcPr>
            <w:tcW w:w="4497" w:type="dxa"/>
            <w:shd w:val="clear" w:color="auto" w:fill="auto"/>
            <w:tcMar>
              <w:top w:w="45" w:type="dxa"/>
              <w:left w:w="0" w:type="dxa"/>
              <w:bottom w:w="45" w:type="dxa"/>
              <w:right w:w="0" w:type="dxa"/>
            </w:tcMar>
          </w:tcPr>
          <w:p w14:paraId="00000173" w14:textId="30F6220B" w:rsidR="00C20A60" w:rsidRDefault="00970BF9" w:rsidP="00090D56">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Mokinys yra pats atsakingas už savo mokymąsi, jis aktyviai dalyvauja tobulindamas ir keisdamas save, taiko savo draugų patirtį.</w:t>
            </w:r>
          </w:p>
        </w:tc>
      </w:tr>
    </w:tbl>
    <w:p w14:paraId="00000174" w14:textId="77777777" w:rsidR="00C20A60" w:rsidRDefault="00970BF9">
      <w:pPr>
        <w:spacing w:after="0" w:line="240" w:lineRule="auto"/>
        <w:jc w:val="right"/>
        <w:rPr>
          <w:rFonts w:ascii="Times New Roman" w:eastAsia="Times New Roman" w:hAnsi="Times New Roman" w:cs="Times New Roman"/>
          <w:sz w:val="24"/>
          <w:szCs w:val="24"/>
        </w:rPr>
        <w:sectPr w:rsidR="00C20A60" w:rsidSect="0077627A">
          <w:footerReference w:type="default" r:id="rId90"/>
          <w:footerReference w:type="first" r:id="rId91"/>
          <w:pgSz w:w="16838" w:h="11906" w:orient="landscape" w:code="9"/>
          <w:pgMar w:top="1134" w:right="567" w:bottom="1134" w:left="1701" w:header="567" w:footer="567" w:gutter="0"/>
          <w:cols w:space="720"/>
          <w:docGrid w:linePitch="299"/>
        </w:sectPr>
      </w:pPr>
      <w:r>
        <w:rPr>
          <w:rFonts w:ascii="Times New Roman" w:eastAsia="Times New Roman" w:hAnsi="Times New Roman" w:cs="Times New Roman"/>
          <w:sz w:val="24"/>
          <w:szCs w:val="24"/>
        </w:rPr>
        <w:t xml:space="preserve">Šaltinis: Čiužas R., Jucevičienė P., </w:t>
      </w:r>
      <w:r>
        <w:rPr>
          <w:rFonts w:ascii="Times New Roman" w:eastAsia="Times New Roman" w:hAnsi="Times New Roman" w:cs="Times New Roman"/>
          <w:i/>
          <w:sz w:val="24"/>
          <w:szCs w:val="24"/>
        </w:rPr>
        <w:t>Lietuvos mokytojų didaktinė kompetencija</w:t>
      </w:r>
      <w:r>
        <w:rPr>
          <w:rFonts w:ascii="Times New Roman" w:eastAsia="Times New Roman" w:hAnsi="Times New Roman" w:cs="Times New Roman"/>
          <w:sz w:val="24"/>
          <w:szCs w:val="24"/>
        </w:rPr>
        <w:t xml:space="preserve">, 2006. </w:t>
      </w:r>
    </w:p>
    <w:p w14:paraId="00000176" w14:textId="77777777" w:rsidR="00C20A60" w:rsidRDefault="00970BF9"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Mokytojo nuostata, mokytojo veikla pamokoje yra ypatingai svarbi, nes būtent tuo metu yra daromos tiesioginis poveikis mokiniui. Tačiau labai svarbu, kad:</w:t>
      </w:r>
    </w:p>
    <w:p w14:paraId="00000177" w14:textId="77777777" w:rsidR="00C20A60" w:rsidRDefault="00970BF9" w:rsidP="00B87A64">
      <w:pPr>
        <w:numPr>
          <w:ilvl w:val="0"/>
          <w:numId w:val="2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mokytojo kasdienės praktikos kaitai būtų sudarytos sąlygos; </w:t>
      </w:r>
    </w:p>
    <w:p w14:paraId="00000178" w14:textId="77777777" w:rsidR="00C20A60" w:rsidRDefault="00970BF9" w:rsidP="00B87A64">
      <w:pPr>
        <w:numPr>
          <w:ilvl w:val="0"/>
          <w:numId w:val="2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mokytojai būtų motyvuojami; </w:t>
      </w:r>
    </w:p>
    <w:p w14:paraId="00000179" w14:textId="77777777" w:rsidR="00C20A60" w:rsidRDefault="00970BF9" w:rsidP="00B87A64">
      <w:pPr>
        <w:numPr>
          <w:ilvl w:val="0"/>
          <w:numId w:val="2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būtų skatinama mokymosi kultūra. </w:t>
      </w:r>
    </w:p>
    <w:p w14:paraId="0000017A" w14:textId="77777777" w:rsidR="00C20A60" w:rsidRDefault="00970BF9"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tai labiausiai susiję su mokyklos, kaip organizacijos kultūra, vadovų bendrųjų ir vadybinių kompetencijų raiška.</w:t>
      </w:r>
    </w:p>
    <w:p w14:paraId="0000017B" w14:textId="77777777" w:rsidR="00C20A60" w:rsidRDefault="00970B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Rekomendacijos mokyklai</w:t>
      </w:r>
    </w:p>
    <w:p w14:paraId="0000017C" w14:textId="3CFD7308" w:rsidR="00C20A60" w:rsidRDefault="00970BF9"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Vienas svarbiausių dokumentų, brėžiančių mokyklos darbo organizavimo gaires </w:t>
      </w:r>
      <w:r w:rsidR="0077627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Bendrieji ugdymo planai. </w:t>
      </w:r>
      <w:r w:rsidRPr="0077627A">
        <w:rPr>
          <w:rFonts w:ascii="Times New Roman" w:eastAsia="Times New Roman" w:hAnsi="Times New Roman" w:cs="Times New Roman"/>
          <w:sz w:val="24"/>
          <w:szCs w:val="24"/>
        </w:rPr>
        <w:t>Bendrųjų ugdymo planų tikslas – apibrėžti bendruosius ugdymo programų vykdymo reikalavimus mokyklos ugdymo turiniui formuoti ir ugdymo procesui organizuoti, sudarant lygias galimybes kiekvienam mokiniui siekti asmeninės pažangos ir įgyti mokymuisi visą gyvenimą būtinų bendrųjų ir dalykinių kompetencijų.</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Kiekviena mokykla turi prievolę remiantis bendraisiais ugdymo planais sudaryti savo ugdymo planą(-</w:t>
      </w:r>
      <w:proofErr w:type="spellStart"/>
      <w:r>
        <w:rPr>
          <w:rFonts w:ascii="Times New Roman" w:eastAsia="Times New Roman" w:hAnsi="Times New Roman" w:cs="Times New Roman"/>
          <w:sz w:val="24"/>
          <w:szCs w:val="24"/>
        </w:rPr>
        <w:t>us</w:t>
      </w:r>
      <w:proofErr w:type="spellEnd"/>
      <w:r>
        <w:rPr>
          <w:rFonts w:ascii="Times New Roman" w:eastAsia="Times New Roman" w:hAnsi="Times New Roman" w:cs="Times New Roman"/>
          <w:sz w:val="24"/>
          <w:szCs w:val="24"/>
        </w:rPr>
        <w:t xml:space="preserve">), kurie atlieptų mokyklos kontekstą, tikslus, padėtų gerinti </w:t>
      </w:r>
      <w:r w:rsidRPr="0077627A">
        <w:rPr>
          <w:rFonts w:ascii="Times New Roman" w:eastAsia="Times New Roman" w:hAnsi="Times New Roman" w:cs="Times New Roman"/>
          <w:sz w:val="24"/>
          <w:szCs w:val="24"/>
        </w:rPr>
        <w:t>tos mokyklos mokinių pasiekimus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Rengiant mokyklos ugdymo planą mokyklos bendruomenei rekomenduojama</w:t>
      </w:r>
      <w:r w:rsidR="0077627A">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atsižvelgti į:</w:t>
      </w:r>
    </w:p>
    <w:p w14:paraId="0000017D" w14:textId="2E8BBF11" w:rsidR="00C20A60" w:rsidRDefault="00970BF9" w:rsidP="00B87A64">
      <w:pPr>
        <w:numPr>
          <w:ilvl w:val="0"/>
          <w:numId w:val="2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mokyklos ugdymo turinio integralumą;</w:t>
      </w:r>
    </w:p>
    <w:p w14:paraId="0000017E" w14:textId="496AF11B" w:rsidR="00C20A60" w:rsidRDefault="00970BF9" w:rsidP="00B87A64">
      <w:pPr>
        <w:numPr>
          <w:ilvl w:val="0"/>
          <w:numId w:val="2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ugdymo proceso organizavimo formas.;</w:t>
      </w:r>
    </w:p>
    <w:p w14:paraId="0000017F" w14:textId="74306441" w:rsidR="00C20A60" w:rsidRDefault="00970BF9" w:rsidP="00B87A64">
      <w:pPr>
        <w:numPr>
          <w:ilvl w:val="0"/>
          <w:numId w:val="2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mokymosi pasiekimų ir pažangos vertinimą; </w:t>
      </w:r>
    </w:p>
    <w:p w14:paraId="00000180" w14:textId="77777777" w:rsidR="00C20A60" w:rsidRDefault="00970BF9" w:rsidP="00B87A64">
      <w:pPr>
        <w:numPr>
          <w:ilvl w:val="0"/>
          <w:numId w:val="2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mokymosi pasiekimų gerinimo priemonių įgyvendinimo ir mokymosi pagalbos teikimo, vykdant pagrindinio ugdymo programą;</w:t>
      </w:r>
    </w:p>
    <w:p w14:paraId="00000181" w14:textId="4872BE1D" w:rsidR="00C20A60" w:rsidRDefault="00970BF9" w:rsidP="00B87A64">
      <w:pPr>
        <w:numPr>
          <w:ilvl w:val="0"/>
          <w:numId w:val="2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švietimo pagalbos teikimą; </w:t>
      </w:r>
    </w:p>
    <w:p w14:paraId="00000182" w14:textId="77777777" w:rsidR="00C20A60" w:rsidRDefault="00970BF9" w:rsidP="00B87A64">
      <w:pPr>
        <w:numPr>
          <w:ilvl w:val="0"/>
          <w:numId w:val="2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neformaliojo vaikų švietimo pasiūlymus ir organizavimą; </w:t>
      </w:r>
    </w:p>
    <w:p w14:paraId="00000183" w14:textId="77777777" w:rsidR="00C20A60" w:rsidRDefault="00970BF9" w:rsidP="00B87A64">
      <w:pPr>
        <w:numPr>
          <w:ilvl w:val="0"/>
          <w:numId w:val="23"/>
        </w:numPr>
        <w:spacing w:after="0"/>
        <w:jc w:val="both"/>
        <w:rPr>
          <w:rFonts w:ascii="Times New Roman" w:eastAsia="Times New Roman" w:hAnsi="Times New Roman" w:cs="Times New Roman"/>
          <w:sz w:val="24"/>
          <w:szCs w:val="24"/>
        </w:rPr>
      </w:pPr>
      <w:r w:rsidRPr="0077627A">
        <w:rPr>
          <w:rFonts w:ascii="Times New Roman" w:eastAsia="Times New Roman" w:hAnsi="Times New Roman" w:cs="Times New Roman"/>
          <w:sz w:val="24"/>
          <w:szCs w:val="24"/>
        </w:rPr>
        <w:t xml:space="preserve">pamokų, skirtų mokinio ugdymo poreikiams ir mokymosi pagalbai teikti, panaudojimą; </w:t>
      </w:r>
    </w:p>
    <w:p w14:paraId="00000184" w14:textId="77777777" w:rsidR="00C20A60" w:rsidRDefault="00970BF9" w:rsidP="00B87A64">
      <w:pPr>
        <w:numPr>
          <w:ilvl w:val="0"/>
          <w:numId w:val="2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projektinio ir brandos darbo rengimą ir organizavimą;</w:t>
      </w:r>
    </w:p>
    <w:p w14:paraId="00000185" w14:textId="24DB719D" w:rsidR="00C20A60" w:rsidRDefault="00790BEE" w:rsidP="00B87A64">
      <w:pPr>
        <w:numPr>
          <w:ilvl w:val="0"/>
          <w:numId w:val="2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ir kitus, </w:t>
      </w:r>
      <w:r w:rsidR="00970BF9">
        <w:rPr>
          <w:rFonts w:ascii="Times New Roman" w:eastAsia="Times New Roman" w:hAnsi="Times New Roman" w:cs="Times New Roman"/>
          <w:sz w:val="24"/>
          <w:szCs w:val="24"/>
        </w:rPr>
        <w:t xml:space="preserve">mokiniams ir mokyklai aktualius ugdymo turinio įgyvendinimo klausimus. </w:t>
      </w:r>
    </w:p>
    <w:p w14:paraId="5236F602" w14:textId="77777777" w:rsidR="00790BEE" w:rsidRDefault="00970BF9" w:rsidP="00E54B2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Bendrieji ugdymo planai suteikia </w:t>
      </w:r>
      <w:r w:rsidRPr="0077627A">
        <w:rPr>
          <w:rFonts w:ascii="Times New Roman" w:eastAsia="Times New Roman" w:hAnsi="Times New Roman" w:cs="Times New Roman"/>
          <w:sz w:val="24"/>
          <w:szCs w:val="24"/>
        </w:rPr>
        <w:t>lankstaus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mokyklos ugdymo turinio formavimo ir įgyvendinimo galimybes, orientuoja į mokinių poreikius, užtikrinant jiems pasirinkimo ir, esant poreikiui, pagalbos galimybes. Tačiau tam būtina asmenine ir profesine atsakomybe pagrįsta drąsa, susitarimų kultūra pagrįsti sprendimai ir įsipareigojimas jų įgyvendinimui.</w:t>
      </w:r>
      <w:r w:rsidR="00790BEE">
        <w:rPr>
          <w:rFonts w:ascii="Times New Roman" w:eastAsia="Times New Roman" w:hAnsi="Times New Roman" w:cs="Times New Roman"/>
          <w:sz w:val="24"/>
          <w:szCs w:val="24"/>
        </w:rPr>
        <w:t xml:space="preserve"> </w:t>
      </w:r>
    </w:p>
    <w:p w14:paraId="00000187" w14:textId="3AD9D7C2" w:rsidR="00C20A60" w:rsidRDefault="00970BF9"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PISA tyrimas rodo, kad mokiniai sunkiai geba suprasti ilgus ir abstrakčius tekstus, kuriuose reikalinga informacija su užduotimi susijusi netiesiogiai, sunkiai gali palyginti ir integruoti kelias galimai prieštaringas perspektyvas, generuoti išvadas, todėl ugdant aukštesniuosius mokinių gebėjimus reikėtų skirti daugiau dėmesio bendrajam raštingumui orientuojantis ne tik į paprastus, bet ir į </w:t>
      </w:r>
      <w:r w:rsidRPr="00790BEE">
        <w:rPr>
          <w:rFonts w:ascii="Times New Roman" w:eastAsia="Times New Roman" w:hAnsi="Times New Roman" w:cs="Times New Roman"/>
          <w:sz w:val="24"/>
          <w:szCs w:val="24"/>
        </w:rPr>
        <w:t>sudėtingus ir abstrakčius, vientisus</w:t>
      </w:r>
      <w:r>
        <w:rPr>
          <w:rFonts w:ascii="Times New Roman" w:eastAsia="Times New Roman" w:hAnsi="Times New Roman" w:cs="Times New Roman"/>
          <w:b/>
          <w:sz w:val="24"/>
          <w:szCs w:val="24"/>
        </w:rPr>
        <w:t xml:space="preserve"> </w:t>
      </w:r>
      <w:r w:rsidRPr="00790BEE">
        <w:rPr>
          <w:rFonts w:ascii="Times New Roman" w:eastAsia="Times New Roman" w:hAnsi="Times New Roman" w:cs="Times New Roman"/>
          <w:sz w:val="24"/>
          <w:szCs w:val="24"/>
        </w:rPr>
        <w:t>ir mišrius tekstus,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sustiprinti </w:t>
      </w:r>
      <w:r w:rsidRPr="00790BEE">
        <w:rPr>
          <w:rFonts w:ascii="Times New Roman" w:eastAsia="Times New Roman" w:hAnsi="Times New Roman" w:cs="Times New Roman"/>
          <w:sz w:val="24"/>
          <w:szCs w:val="24"/>
        </w:rPr>
        <w:t>skaitymo gebėjimų sritį,</w:t>
      </w:r>
      <w:r>
        <w:rPr>
          <w:rFonts w:ascii="Times New Roman" w:eastAsia="Times New Roman" w:hAnsi="Times New Roman" w:cs="Times New Roman"/>
          <w:sz w:val="24"/>
          <w:szCs w:val="24"/>
        </w:rPr>
        <w:t xml:space="preserve"> ypač akcentuojant skirtingus pasiekimų lygmenis. </w:t>
      </w:r>
    </w:p>
    <w:p w14:paraId="00000188" w14:textId="77777777" w:rsidR="00C20A60" w:rsidRDefault="00970BF9"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TIMSS tyrimo rezultatai  rodo, kad palyginti su 2015 metų  rezultatais, Lietuvos ketvirtokų ir aštuntokų gamtos mokslų pasiekimai ženkliai pagerėjo. Nepaisant to, nustatyti skirtumai pagal kognityvines sritis: </w:t>
      </w:r>
    </w:p>
    <w:p w14:paraId="0000018B" w14:textId="08406B1A" w:rsidR="00C20A60" w:rsidRDefault="00790BEE"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ketvirtokų</w:t>
      </w:r>
      <w:r w:rsidR="00970BF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w:t>
      </w:r>
      <w:r w:rsidR="00970BF9" w:rsidRPr="00790BEE">
        <w:rPr>
          <w:rFonts w:ascii="Times New Roman" w:eastAsia="Times New Roman" w:hAnsi="Times New Roman" w:cs="Times New Roman"/>
          <w:sz w:val="24"/>
          <w:szCs w:val="24"/>
        </w:rPr>
        <w:t>amtamokslinių žinių</w:t>
      </w:r>
      <w:r w:rsidR="00970BF9">
        <w:rPr>
          <w:rFonts w:ascii="Times New Roman" w:eastAsia="Times New Roman" w:hAnsi="Times New Roman" w:cs="Times New Roman"/>
          <w:sz w:val="24"/>
          <w:szCs w:val="24"/>
        </w:rPr>
        <w:t xml:space="preserve"> srities rezultatai yra labai artimi bendram gamtos mokslų žinių vidurkiu</w:t>
      </w:r>
      <w:r>
        <w:rPr>
          <w:rFonts w:ascii="Times New Roman" w:eastAsia="Times New Roman" w:hAnsi="Times New Roman" w:cs="Times New Roman"/>
          <w:sz w:val="24"/>
          <w:szCs w:val="24"/>
        </w:rPr>
        <w:t>i (539 t., vidurkis yra 538 t.)</w:t>
      </w:r>
      <w:r w:rsidR="00970BF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g</w:t>
      </w:r>
      <w:r w:rsidR="00970BF9" w:rsidRPr="00790BEE">
        <w:rPr>
          <w:rFonts w:ascii="Times New Roman" w:eastAsia="Times New Roman" w:hAnsi="Times New Roman" w:cs="Times New Roman"/>
          <w:sz w:val="24"/>
          <w:szCs w:val="24"/>
        </w:rPr>
        <w:t>amtamokslinio taikymo</w:t>
      </w:r>
      <w:r>
        <w:rPr>
          <w:rFonts w:ascii="Times New Roman" w:eastAsia="Times New Roman" w:hAnsi="Times New Roman" w:cs="Times New Roman"/>
          <w:b/>
          <w:sz w:val="24"/>
          <w:szCs w:val="24"/>
        </w:rPr>
        <w:t xml:space="preserve"> </w:t>
      </w:r>
      <w:r w:rsidR="00970BF9">
        <w:rPr>
          <w:rFonts w:ascii="Times New Roman" w:eastAsia="Times New Roman" w:hAnsi="Times New Roman" w:cs="Times New Roman"/>
          <w:sz w:val="24"/>
          <w:szCs w:val="24"/>
        </w:rPr>
        <w:t>srities yra žemiau vidurkio (531 t.),</w:t>
      </w:r>
      <w:r>
        <w:rPr>
          <w:rFonts w:ascii="Times New Roman" w:eastAsia="Times New Roman" w:hAnsi="Times New Roman" w:cs="Times New Roman"/>
          <w:sz w:val="24"/>
          <w:szCs w:val="24"/>
        </w:rPr>
        <w:t xml:space="preserve"> g</w:t>
      </w:r>
      <w:r w:rsidR="00970BF9" w:rsidRPr="00790BEE">
        <w:rPr>
          <w:rFonts w:ascii="Times New Roman" w:eastAsia="Times New Roman" w:hAnsi="Times New Roman" w:cs="Times New Roman"/>
          <w:sz w:val="24"/>
          <w:szCs w:val="24"/>
        </w:rPr>
        <w:t>amtamokslinio mąstymo</w:t>
      </w:r>
      <w:r>
        <w:rPr>
          <w:rFonts w:ascii="Times New Roman" w:eastAsia="Times New Roman" w:hAnsi="Times New Roman" w:cs="Times New Roman"/>
          <w:sz w:val="24"/>
          <w:szCs w:val="24"/>
        </w:rPr>
        <w:t xml:space="preserve"> srities </w:t>
      </w:r>
      <w:r w:rsidR="00970BF9">
        <w:rPr>
          <w:rFonts w:ascii="Times New Roman" w:eastAsia="Times New Roman" w:hAnsi="Times New Roman" w:cs="Times New Roman"/>
          <w:sz w:val="24"/>
          <w:szCs w:val="24"/>
        </w:rPr>
        <w:t xml:space="preserve">yra aukščiau vidurkio (548 t.); </w:t>
      </w:r>
    </w:p>
    <w:p w14:paraId="0000018D" w14:textId="1D3F501B" w:rsidR="00C20A60" w:rsidRDefault="00970BF9"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aštuntokų </w:t>
      </w:r>
      <w:r w:rsidRPr="00790BEE">
        <w:rPr>
          <w:rFonts w:ascii="Times New Roman" w:eastAsia="Times New Roman" w:hAnsi="Times New Roman" w:cs="Times New Roman"/>
          <w:sz w:val="24"/>
          <w:szCs w:val="24"/>
        </w:rPr>
        <w:t>Gamtamokslinių žinių</w:t>
      </w:r>
      <w:r>
        <w:rPr>
          <w:rFonts w:ascii="Times New Roman" w:eastAsia="Times New Roman" w:hAnsi="Times New Roman" w:cs="Times New Roman"/>
          <w:i/>
          <w:sz w:val="24"/>
          <w:szCs w:val="24"/>
        </w:rPr>
        <w:t xml:space="preserve"> </w:t>
      </w:r>
      <w:r w:rsidRPr="00790BEE">
        <w:rPr>
          <w:rFonts w:ascii="Times New Roman" w:eastAsia="Times New Roman" w:hAnsi="Times New Roman" w:cs="Times New Roman"/>
          <w:sz w:val="24"/>
          <w:szCs w:val="24"/>
        </w:rPr>
        <w:t xml:space="preserve">ir </w:t>
      </w:r>
      <w:r w:rsidR="00790BEE">
        <w:rPr>
          <w:rFonts w:ascii="Times New Roman" w:eastAsia="Times New Roman" w:hAnsi="Times New Roman" w:cs="Times New Roman"/>
          <w:sz w:val="24"/>
          <w:szCs w:val="24"/>
        </w:rPr>
        <w:t>g</w:t>
      </w:r>
      <w:r w:rsidRPr="00790BEE">
        <w:rPr>
          <w:rFonts w:ascii="Times New Roman" w:eastAsia="Times New Roman" w:hAnsi="Times New Roman" w:cs="Times New Roman"/>
          <w:sz w:val="24"/>
          <w:szCs w:val="24"/>
        </w:rPr>
        <w:t>amtamokslinio taikymo</w:t>
      </w:r>
      <w:r w:rsidR="00790BEE">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sričių rezultatai yra žemiau vidurkio (527 ir 530 t.; vidurkis yra 534),</w:t>
      </w:r>
      <w:r w:rsidR="00790BEE">
        <w:rPr>
          <w:rFonts w:ascii="Times New Roman" w:eastAsia="Times New Roman" w:hAnsi="Times New Roman" w:cs="Times New Roman"/>
          <w:sz w:val="24"/>
          <w:szCs w:val="24"/>
        </w:rPr>
        <w:t xml:space="preserve"> g</w:t>
      </w:r>
      <w:r w:rsidRPr="00790BEE">
        <w:rPr>
          <w:rFonts w:ascii="Times New Roman" w:eastAsia="Times New Roman" w:hAnsi="Times New Roman" w:cs="Times New Roman"/>
          <w:sz w:val="24"/>
          <w:szCs w:val="24"/>
        </w:rPr>
        <w:t>amtamokslinio mąstymo</w:t>
      </w:r>
      <w:r w:rsidR="00790BEE">
        <w:rPr>
          <w:rFonts w:ascii="Times New Roman" w:eastAsia="Times New Roman" w:hAnsi="Times New Roman" w:cs="Times New Roman"/>
          <w:sz w:val="24"/>
          <w:szCs w:val="24"/>
        </w:rPr>
        <w:t xml:space="preserve"> srities </w:t>
      </w:r>
      <w:r>
        <w:rPr>
          <w:rFonts w:ascii="Times New Roman" w:eastAsia="Times New Roman" w:hAnsi="Times New Roman" w:cs="Times New Roman"/>
          <w:sz w:val="24"/>
          <w:szCs w:val="24"/>
        </w:rPr>
        <w:t>yra aukščiau vidurkio (541 t.).</w:t>
      </w:r>
    </w:p>
    <w:p w14:paraId="4403B501" w14:textId="77777777" w:rsidR="00E54B20" w:rsidRDefault="00E54B20">
      <w:pPr>
        <w:rPr>
          <w:rFonts w:asciiTheme="majorHAnsi" w:eastAsiaTheme="majorEastAsia" w:hAnsiTheme="majorHAnsi" w:cstheme="majorBidi"/>
          <w:b/>
          <w:bCs/>
          <w:sz w:val="26"/>
          <w:szCs w:val="26"/>
        </w:rPr>
      </w:pPr>
      <w:r>
        <w:br w:type="page"/>
      </w:r>
    </w:p>
    <w:p w14:paraId="00000191" w14:textId="73F61EAC" w:rsidR="00C20A60" w:rsidRPr="00914A02" w:rsidRDefault="00790BEE" w:rsidP="00914A02">
      <w:pPr>
        <w:pStyle w:val="Antrat2"/>
      </w:pPr>
      <w:bookmarkStart w:id="7" w:name="_Toc112013004"/>
      <w:r w:rsidRPr="00914A02">
        <w:lastRenderedPageBreak/>
        <w:t>2.1. Auk</w:t>
      </w:r>
      <w:r w:rsidR="00914A02" w:rsidRPr="00914A02">
        <w:t>š</w:t>
      </w:r>
      <w:r w:rsidRPr="00914A02">
        <w:t>tesni</w:t>
      </w:r>
      <w:r w:rsidR="0017569D" w:rsidRPr="00914A02">
        <w:t>ųjų</w:t>
      </w:r>
      <w:r w:rsidRPr="00914A02">
        <w:t xml:space="preserve"> pasiekim</w:t>
      </w:r>
      <w:r w:rsidR="0017569D" w:rsidRPr="00914A02">
        <w:t>ų</w:t>
      </w:r>
      <w:r w:rsidRPr="00914A02">
        <w:t xml:space="preserve"> ugdymo u</w:t>
      </w:r>
      <w:r w:rsidR="00970BF9" w:rsidRPr="00914A02">
        <w:t>žduočių pavyzdžiai</w:t>
      </w:r>
      <w:r w:rsidR="00914A02" w:rsidRPr="00914A02">
        <w:t xml:space="preserve"> </w:t>
      </w:r>
      <w:r w:rsidR="00914A02">
        <w:t xml:space="preserve">8 </w:t>
      </w:r>
      <w:r w:rsidR="00914A02" w:rsidRPr="00914A02">
        <w:t>klasei</w:t>
      </w:r>
      <w:bookmarkEnd w:id="7"/>
    </w:p>
    <w:p w14:paraId="00000192" w14:textId="694E8382" w:rsidR="00C20A60" w:rsidRDefault="00FB17B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1. </w:t>
      </w:r>
      <w:r w:rsidR="00970BF9">
        <w:rPr>
          <w:rFonts w:ascii="Times New Roman" w:eastAsia="Times New Roman" w:hAnsi="Times New Roman" w:cs="Times New Roman"/>
          <w:b/>
          <w:color w:val="000000"/>
          <w:sz w:val="24"/>
          <w:szCs w:val="24"/>
        </w:rPr>
        <w:t>Užduotis: Jodo dėmių valymas</w:t>
      </w:r>
    </w:p>
    <w:p w14:paraId="00000193" w14:textId="77777777" w:rsidR="00C20A60" w:rsidRPr="00914A02" w:rsidRDefault="00970BF9" w:rsidP="007A2831">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sidRPr="00914A02">
        <w:rPr>
          <w:rFonts w:ascii="Times New Roman" w:eastAsia="Times New Roman" w:hAnsi="Times New Roman" w:cs="Times New Roman"/>
          <w:color w:val="000000"/>
          <w:sz w:val="24"/>
          <w:szCs w:val="24"/>
        </w:rPr>
        <w:t xml:space="preserve">Ši užduotis skirta įvairių pasiekimų </w:t>
      </w:r>
      <w:r w:rsidRPr="00914A02">
        <w:rPr>
          <w:rFonts w:ascii="Times New Roman" w:eastAsia="Times New Roman" w:hAnsi="Times New Roman" w:cs="Times New Roman"/>
          <w:sz w:val="24"/>
          <w:szCs w:val="24"/>
        </w:rPr>
        <w:t>lygių mokinių gebėjimams ugdyti</w:t>
      </w:r>
      <w:r w:rsidRPr="00914A02">
        <w:rPr>
          <w:rFonts w:ascii="Times New Roman" w:eastAsia="Times New Roman" w:hAnsi="Times New Roman" w:cs="Times New Roman"/>
          <w:color w:val="000000"/>
          <w:sz w:val="24"/>
          <w:szCs w:val="24"/>
        </w:rPr>
        <w:t xml:space="preserve">. Ji skirta ugdyti gamtamokslinių žinių taikymo </w:t>
      </w:r>
      <w:r w:rsidRPr="00914A02">
        <w:rPr>
          <w:rFonts w:ascii="Times New Roman" w:eastAsia="Times New Roman" w:hAnsi="Times New Roman" w:cs="Times New Roman"/>
          <w:sz w:val="24"/>
          <w:szCs w:val="24"/>
        </w:rPr>
        <w:t>kognityvinės</w:t>
      </w:r>
      <w:r w:rsidRPr="00914A02">
        <w:rPr>
          <w:rFonts w:ascii="Times New Roman" w:eastAsia="Times New Roman" w:hAnsi="Times New Roman" w:cs="Times New Roman"/>
          <w:color w:val="000000"/>
          <w:sz w:val="24"/>
          <w:szCs w:val="24"/>
        </w:rPr>
        <w:t xml:space="preserve"> srities pasiekimus, ugdo praktinius įgūdžius, skatina daryti išvadas (paaiškinti priežasties-pasekmės ryšį).</w:t>
      </w:r>
    </w:p>
    <w:p w14:paraId="00000194" w14:textId="42B9B93B" w:rsidR="00C20A60" w:rsidRDefault="00970BF9" w:rsidP="007A2831">
      <w:pPr>
        <w:pBdr>
          <w:top w:val="nil"/>
          <w:left w:val="nil"/>
          <w:bottom w:val="nil"/>
          <w:right w:val="nil"/>
          <w:between w:val="nil"/>
        </w:pBdr>
        <w:spacing w:after="0"/>
        <w:ind w:firstLine="720"/>
        <w:jc w:val="both"/>
        <w:rPr>
          <w:rFonts w:ascii="Times New Roman" w:eastAsia="Times New Roman" w:hAnsi="Times New Roman" w:cs="Times New Roman"/>
          <w:i/>
          <w:sz w:val="24"/>
          <w:szCs w:val="24"/>
        </w:rPr>
      </w:pPr>
      <w:r>
        <w:rPr>
          <w:rFonts w:ascii="Times New Roman" w:eastAsia="Times New Roman" w:hAnsi="Times New Roman" w:cs="Times New Roman"/>
          <w:b/>
          <w:color w:val="000000"/>
          <w:sz w:val="24"/>
          <w:szCs w:val="24"/>
        </w:rPr>
        <w:t>BP.</w:t>
      </w:r>
      <w:r>
        <w:rPr>
          <w:rFonts w:ascii="Times New Roman" w:eastAsia="Times New Roman" w:hAnsi="Times New Roman" w:cs="Times New Roman"/>
          <w:i/>
          <w:color w:val="000000"/>
          <w:sz w:val="24"/>
          <w:szCs w:val="24"/>
        </w:rPr>
        <w:t xml:space="preserve"> </w:t>
      </w:r>
      <w:r w:rsidRPr="00914A02">
        <w:rPr>
          <w:rFonts w:ascii="Times New Roman" w:eastAsia="Times New Roman" w:hAnsi="Times New Roman" w:cs="Times New Roman"/>
          <w:sz w:val="24"/>
          <w:szCs w:val="24"/>
        </w:rPr>
        <w:t>Tyrinėjant mokomasi atpažinti ir apibūdinti stebimų cheminių reakcijų požymius (spalvos ar kvapo pokytį, dujų išsiskyrimą, nuosėdų susidarymą, garso išsiskyrimą, šilumos ar šviesos atsiradimą).</w:t>
      </w:r>
    </w:p>
    <w:p w14:paraId="00000196" w14:textId="77777777" w:rsidR="00C20A60" w:rsidRDefault="00970BF9" w:rsidP="007A2831">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Dėmės drabužiuose – erzinantis reikalas. Jeigu jau dėmių pastebėjote, ypač jei dėmės ryškios, geriau net nebandykite to drabužio mesti su kitais į </w:t>
      </w:r>
      <w:proofErr w:type="spellStart"/>
      <w:r>
        <w:rPr>
          <w:rFonts w:ascii="Times New Roman" w:eastAsia="Times New Roman" w:hAnsi="Times New Roman" w:cs="Times New Roman"/>
          <w:color w:val="000000"/>
          <w:sz w:val="24"/>
          <w:szCs w:val="24"/>
        </w:rPr>
        <w:t>skalbyklę</w:t>
      </w:r>
      <w:proofErr w:type="spellEnd"/>
      <w:r>
        <w:rPr>
          <w:rFonts w:ascii="Times New Roman" w:eastAsia="Times New Roman" w:hAnsi="Times New Roman" w:cs="Times New Roman"/>
          <w:color w:val="000000"/>
          <w:sz w:val="24"/>
          <w:szCs w:val="24"/>
        </w:rPr>
        <w:t xml:space="preserve">. Paaukokite šiek tiek laiko dėmei išvalyti, ir po to nereikės nervintis, kad nepavyko išskalbti. Svarbu, kad, valant dėmę, ant audinio nesusidarytų „aureolė“, tam aplink dėmę audinį suvilgykite vandeniu. </w:t>
      </w:r>
    </w:p>
    <w:p w14:paraId="00000197" w14:textId="77777777" w:rsidR="00C20A60" w:rsidRDefault="00970BF9" w:rsidP="007A2831">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Atlikdami bandymą, ne tik išmoksite išvalyti jodo dėmes iš audinio, bet ir stebėsite medžiagų reakcijos pavyzdį, geriau suprasite medžiagų tirpumą. </w:t>
      </w:r>
    </w:p>
    <w:p w14:paraId="00000199" w14:textId="382F652F" w:rsidR="00C20A60" w:rsidRDefault="00970BF9" w:rsidP="007A2831">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Krakmolas – tai dažniausiai miglinių ir pupinių šeimų augalų grūdų (sėklų) rezervinė-energetinė medžiaga, kuri yra polisacharidų grupės junginys. Į krakmolo sudėtį įeina sacharidai </w:t>
      </w:r>
      <w:proofErr w:type="spellStart"/>
      <w:r>
        <w:rPr>
          <w:rFonts w:ascii="Times New Roman" w:eastAsia="Times New Roman" w:hAnsi="Times New Roman" w:cs="Times New Roman"/>
          <w:color w:val="000000"/>
          <w:sz w:val="24"/>
          <w:szCs w:val="24"/>
        </w:rPr>
        <w:t>amilopektinas</w:t>
      </w:r>
      <w:proofErr w:type="spellEnd"/>
      <w:r>
        <w:rPr>
          <w:rFonts w:ascii="Times New Roman" w:eastAsia="Times New Roman" w:hAnsi="Times New Roman" w:cs="Times New Roman"/>
          <w:color w:val="000000"/>
          <w:sz w:val="24"/>
          <w:szCs w:val="24"/>
        </w:rPr>
        <w:t xml:space="preserve"> ir </w:t>
      </w:r>
      <w:proofErr w:type="spellStart"/>
      <w:r>
        <w:rPr>
          <w:rFonts w:ascii="Times New Roman" w:eastAsia="Times New Roman" w:hAnsi="Times New Roman" w:cs="Times New Roman"/>
          <w:color w:val="000000"/>
          <w:sz w:val="24"/>
          <w:szCs w:val="24"/>
        </w:rPr>
        <w:t>amilozė</w:t>
      </w:r>
      <w:proofErr w:type="spellEnd"/>
      <w:r>
        <w:rPr>
          <w:rFonts w:ascii="Times New Roman" w:eastAsia="Times New Roman" w:hAnsi="Times New Roman" w:cs="Times New Roman"/>
          <w:color w:val="000000"/>
          <w:sz w:val="24"/>
          <w:szCs w:val="24"/>
        </w:rPr>
        <w:t xml:space="preserve">. Sėklose, grūduose jo yra iki 70 proc., vaisiuose, šaknyse ir požeminiuose stiebuose – iki 30 proc. Krakmolas augaluose dažniausiai yra 0,007–0,15 mm dydžio grūdelių formos. Krakmolas sudarytas iš dviejų skirtingų polisacharidų: </w:t>
      </w:r>
      <w:proofErr w:type="spellStart"/>
      <w:r>
        <w:rPr>
          <w:rFonts w:ascii="Times New Roman" w:eastAsia="Times New Roman" w:hAnsi="Times New Roman" w:cs="Times New Roman"/>
          <w:color w:val="000000"/>
          <w:sz w:val="24"/>
          <w:szCs w:val="24"/>
        </w:rPr>
        <w:t>amilozės</w:t>
      </w:r>
      <w:proofErr w:type="spellEnd"/>
      <w:r>
        <w:rPr>
          <w:rFonts w:ascii="Times New Roman" w:eastAsia="Times New Roman" w:hAnsi="Times New Roman" w:cs="Times New Roman"/>
          <w:color w:val="000000"/>
          <w:sz w:val="24"/>
          <w:szCs w:val="24"/>
        </w:rPr>
        <w:t xml:space="preserve"> grūdelio branduolio, ir </w:t>
      </w:r>
      <w:proofErr w:type="spellStart"/>
      <w:r>
        <w:rPr>
          <w:rFonts w:ascii="Times New Roman" w:eastAsia="Times New Roman" w:hAnsi="Times New Roman" w:cs="Times New Roman"/>
          <w:color w:val="000000"/>
          <w:sz w:val="24"/>
          <w:szCs w:val="24"/>
        </w:rPr>
        <w:t>amilopektino</w:t>
      </w:r>
      <w:proofErr w:type="spellEnd"/>
      <w:r>
        <w:rPr>
          <w:rFonts w:ascii="Times New Roman" w:eastAsia="Times New Roman" w:hAnsi="Times New Roman" w:cs="Times New Roman"/>
          <w:color w:val="000000"/>
          <w:sz w:val="24"/>
          <w:szCs w:val="24"/>
        </w:rPr>
        <w:t xml:space="preserve"> – išorinės grūdelio dalies. Jodas </w:t>
      </w:r>
      <w:proofErr w:type="spellStart"/>
      <w:r>
        <w:rPr>
          <w:rFonts w:ascii="Times New Roman" w:eastAsia="Times New Roman" w:hAnsi="Times New Roman" w:cs="Times New Roman"/>
          <w:color w:val="000000"/>
          <w:sz w:val="24"/>
          <w:szCs w:val="24"/>
        </w:rPr>
        <w:t>amilozę</w:t>
      </w:r>
      <w:proofErr w:type="spellEnd"/>
      <w:r>
        <w:rPr>
          <w:rFonts w:ascii="Times New Roman" w:eastAsia="Times New Roman" w:hAnsi="Times New Roman" w:cs="Times New Roman"/>
          <w:color w:val="000000"/>
          <w:sz w:val="24"/>
          <w:szCs w:val="24"/>
        </w:rPr>
        <w:t xml:space="preserve"> nudažo mėlynai, o </w:t>
      </w:r>
      <w:proofErr w:type="spellStart"/>
      <w:r>
        <w:rPr>
          <w:rFonts w:ascii="Times New Roman" w:eastAsia="Times New Roman" w:hAnsi="Times New Roman" w:cs="Times New Roman"/>
          <w:color w:val="000000"/>
          <w:sz w:val="24"/>
          <w:szCs w:val="24"/>
        </w:rPr>
        <w:t>amilopektiną</w:t>
      </w:r>
      <w:proofErr w:type="spellEnd"/>
      <w:r>
        <w:rPr>
          <w:rFonts w:ascii="Times New Roman" w:eastAsia="Times New Roman" w:hAnsi="Times New Roman" w:cs="Times New Roman"/>
          <w:color w:val="000000"/>
          <w:sz w:val="24"/>
          <w:szCs w:val="24"/>
        </w:rPr>
        <w:t xml:space="preserve"> – purpurine spalva. </w:t>
      </w:r>
    </w:p>
    <w:p w14:paraId="0000019B" w14:textId="32E0B43C" w:rsidR="00C20A60" w:rsidRDefault="00970BF9" w:rsidP="007A2831">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Medžiagos ir priemonės:</w:t>
      </w:r>
      <w:r>
        <w:rPr>
          <w:rFonts w:ascii="Times New Roman" w:eastAsia="Times New Roman" w:hAnsi="Times New Roman" w:cs="Times New Roman"/>
          <w:color w:val="000000"/>
          <w:sz w:val="24"/>
          <w:szCs w:val="24"/>
        </w:rPr>
        <w:t xml:space="preserve"> audinys, jodo tirpalas, vanduo, dubuo, stiklinė ar medinė lazdelė, bulvė. </w:t>
      </w:r>
    </w:p>
    <w:p w14:paraId="0000019D" w14:textId="5B5BA656" w:rsidR="00C20A60" w:rsidRDefault="00970BF9" w:rsidP="007A2831">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Darbo eiga.</w:t>
      </w:r>
      <w:r>
        <w:rPr>
          <w:rFonts w:ascii="Times New Roman" w:eastAsia="Times New Roman" w:hAnsi="Times New Roman" w:cs="Times New Roman"/>
          <w:color w:val="000000"/>
          <w:sz w:val="24"/>
          <w:szCs w:val="24"/>
        </w:rPr>
        <w:t xml:space="preserve"> Ant audinio užlašinama jodo tirpalo. Dėmė sudrėkinama vandeniu ir iš abiejų pusių patrinama šviežiai perpjauta bulve. Atkreipiamas dėmesys į pokyčius. Jie fiksuojami užrašuose. Paskui audinys keletą kartų </w:t>
      </w:r>
      <w:r>
        <w:rPr>
          <w:rFonts w:ascii="Times New Roman" w:eastAsia="Times New Roman" w:hAnsi="Times New Roman" w:cs="Times New Roman"/>
          <w:sz w:val="24"/>
          <w:szCs w:val="24"/>
        </w:rPr>
        <w:t>skalaujamas</w:t>
      </w:r>
      <w:r>
        <w:rPr>
          <w:rFonts w:ascii="Times New Roman" w:eastAsia="Times New Roman" w:hAnsi="Times New Roman" w:cs="Times New Roman"/>
          <w:color w:val="000000"/>
          <w:sz w:val="24"/>
          <w:szCs w:val="24"/>
        </w:rPr>
        <w:t xml:space="preserve"> dubenyje su vandeniu, pamaišant lazdele. Stebima, kas vyksta su dėme. Dėmė skalaujant nyksta ne todėl, kad jodas jungiasi su </w:t>
      </w:r>
      <w:proofErr w:type="spellStart"/>
      <w:r>
        <w:rPr>
          <w:rFonts w:ascii="Times New Roman" w:eastAsia="Times New Roman" w:hAnsi="Times New Roman" w:cs="Times New Roman"/>
          <w:color w:val="000000"/>
          <w:sz w:val="24"/>
          <w:szCs w:val="24"/>
        </w:rPr>
        <w:t>amilaze</w:t>
      </w:r>
      <w:proofErr w:type="spellEnd"/>
      <w:r>
        <w:rPr>
          <w:rFonts w:ascii="Times New Roman" w:eastAsia="Times New Roman" w:hAnsi="Times New Roman" w:cs="Times New Roman"/>
          <w:color w:val="000000"/>
          <w:sz w:val="24"/>
          <w:szCs w:val="24"/>
        </w:rPr>
        <w:t xml:space="preserve">. Veikiant bulvių fermentui </w:t>
      </w:r>
      <w:proofErr w:type="spellStart"/>
      <w:r>
        <w:rPr>
          <w:rFonts w:ascii="Times New Roman" w:eastAsia="Times New Roman" w:hAnsi="Times New Roman" w:cs="Times New Roman"/>
          <w:color w:val="000000"/>
          <w:sz w:val="24"/>
          <w:szCs w:val="24"/>
        </w:rPr>
        <w:t>amilazei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amilozė</w:t>
      </w:r>
      <w:proofErr w:type="spellEnd"/>
      <w:r>
        <w:rPr>
          <w:rFonts w:ascii="Times New Roman" w:eastAsia="Times New Roman" w:hAnsi="Times New Roman" w:cs="Times New Roman"/>
          <w:color w:val="000000"/>
          <w:sz w:val="24"/>
          <w:szCs w:val="24"/>
        </w:rPr>
        <w:t xml:space="preserve"> hidrolizuojama į </w:t>
      </w:r>
      <w:proofErr w:type="spellStart"/>
      <w:r>
        <w:rPr>
          <w:rFonts w:ascii="Times New Roman" w:eastAsia="Times New Roman" w:hAnsi="Times New Roman" w:cs="Times New Roman"/>
          <w:color w:val="000000"/>
          <w:sz w:val="24"/>
          <w:szCs w:val="24"/>
        </w:rPr>
        <w:t>maltozę</w:t>
      </w:r>
      <w:proofErr w:type="spellEnd"/>
      <w:r>
        <w:rPr>
          <w:rFonts w:ascii="Times New Roman" w:eastAsia="Times New Roman" w:hAnsi="Times New Roman" w:cs="Times New Roman"/>
          <w:color w:val="000000"/>
          <w:sz w:val="24"/>
          <w:szCs w:val="24"/>
        </w:rPr>
        <w:t xml:space="preserve"> ir </w:t>
      </w:r>
      <w:proofErr w:type="spellStart"/>
      <w:r>
        <w:rPr>
          <w:rFonts w:ascii="Times New Roman" w:eastAsia="Times New Roman" w:hAnsi="Times New Roman" w:cs="Times New Roman"/>
          <w:color w:val="000000"/>
          <w:sz w:val="24"/>
          <w:szCs w:val="24"/>
        </w:rPr>
        <w:t>dekstrinus</w:t>
      </w:r>
      <w:proofErr w:type="spellEnd"/>
      <w:r>
        <w:rPr>
          <w:rFonts w:ascii="Times New Roman" w:eastAsia="Times New Roman" w:hAnsi="Times New Roman" w:cs="Times New Roman"/>
          <w:color w:val="000000"/>
          <w:sz w:val="24"/>
          <w:szCs w:val="24"/>
        </w:rPr>
        <w:t xml:space="preserve">, kurių jodas nedažo. Celiuliozės </w:t>
      </w:r>
      <w:proofErr w:type="spellStart"/>
      <w:r>
        <w:rPr>
          <w:rFonts w:ascii="Times New Roman" w:eastAsia="Times New Roman" w:hAnsi="Times New Roman" w:cs="Times New Roman"/>
          <w:color w:val="000000"/>
          <w:sz w:val="24"/>
          <w:szCs w:val="24"/>
        </w:rPr>
        <w:t>amilazė</w:t>
      </w:r>
      <w:proofErr w:type="spellEnd"/>
      <w:r>
        <w:rPr>
          <w:rFonts w:ascii="Times New Roman" w:eastAsia="Times New Roman" w:hAnsi="Times New Roman" w:cs="Times New Roman"/>
          <w:color w:val="000000"/>
          <w:sz w:val="24"/>
          <w:szCs w:val="24"/>
        </w:rPr>
        <w:t xml:space="preserve"> nehidrolizuoja, krakmolo neturinčius audinius dažo ruda, o ne mėlyna spalva (medvilnė, linas ir kt.). </w:t>
      </w:r>
    </w:p>
    <w:p w14:paraId="0000019E" w14:textId="33D0C0F2" w:rsidR="00C20A60" w:rsidRDefault="00970BF9" w:rsidP="007A2831">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Perskaitę tekstą (įvadą), atlikę bandymą, apibendrinkite, </w:t>
      </w:r>
      <w:proofErr w:type="spellStart"/>
      <w:r>
        <w:rPr>
          <w:rFonts w:ascii="Times New Roman" w:eastAsia="Times New Roman" w:hAnsi="Times New Roman" w:cs="Times New Roman"/>
          <w:sz w:val="24"/>
          <w:szCs w:val="24"/>
        </w:rPr>
        <w:t>schematizuokite</w:t>
      </w:r>
      <w:proofErr w:type="spellEnd"/>
      <w:r>
        <w:rPr>
          <w:rFonts w:ascii="Times New Roman" w:eastAsia="Times New Roman" w:hAnsi="Times New Roman" w:cs="Times New Roman"/>
          <w:sz w:val="24"/>
          <w:szCs w:val="24"/>
        </w:rPr>
        <w:t>, p</w:t>
      </w:r>
      <w:r>
        <w:rPr>
          <w:rFonts w:ascii="Times New Roman" w:eastAsia="Times New Roman" w:hAnsi="Times New Roman" w:cs="Times New Roman"/>
          <w:color w:val="000000"/>
          <w:sz w:val="24"/>
          <w:szCs w:val="24"/>
        </w:rPr>
        <w:t>ada</w:t>
      </w:r>
      <w:r>
        <w:rPr>
          <w:rFonts w:ascii="Times New Roman" w:eastAsia="Times New Roman" w:hAnsi="Times New Roman" w:cs="Times New Roman"/>
          <w:sz w:val="24"/>
          <w:szCs w:val="24"/>
        </w:rPr>
        <w:t xml:space="preserve">rykite </w:t>
      </w:r>
      <w:r>
        <w:rPr>
          <w:rFonts w:ascii="Times New Roman" w:eastAsia="Times New Roman" w:hAnsi="Times New Roman" w:cs="Times New Roman"/>
          <w:color w:val="000000"/>
          <w:sz w:val="24"/>
          <w:szCs w:val="24"/>
        </w:rPr>
        <w:t>išvad</w:t>
      </w:r>
      <w:r>
        <w:rPr>
          <w:rFonts w:ascii="Times New Roman" w:eastAsia="Times New Roman" w:hAnsi="Times New Roman" w:cs="Times New Roman"/>
          <w:sz w:val="24"/>
          <w:szCs w:val="24"/>
        </w:rPr>
        <w:t>a</w:t>
      </w:r>
      <w:r>
        <w:rPr>
          <w:rFonts w:ascii="Times New Roman" w:eastAsia="Times New Roman" w:hAnsi="Times New Roman" w:cs="Times New Roman"/>
          <w:color w:val="000000"/>
          <w:sz w:val="24"/>
          <w:szCs w:val="24"/>
        </w:rPr>
        <w:t xml:space="preserve">s. </w:t>
      </w:r>
    </w:p>
    <w:p w14:paraId="000001A0" w14:textId="684DAD70" w:rsidR="00C20A60" w:rsidRDefault="00914A02" w:rsidP="00914A02">
      <w:pPr>
        <w:pBdr>
          <w:top w:val="nil"/>
          <w:left w:val="nil"/>
          <w:bottom w:val="nil"/>
          <w:right w:val="nil"/>
          <w:between w:val="nil"/>
        </w:pBdr>
        <w:spacing w:after="0" w:line="24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Šaltinis: </w:t>
      </w:r>
      <w:r w:rsidR="00970BF9">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t xml:space="preserve">aranauskas, K., </w:t>
      </w:r>
      <w:proofErr w:type="spellStart"/>
      <w:r>
        <w:rPr>
          <w:rFonts w:ascii="Times New Roman" w:eastAsia="Times New Roman" w:hAnsi="Times New Roman" w:cs="Times New Roman"/>
          <w:color w:val="000000"/>
          <w:sz w:val="24"/>
          <w:szCs w:val="24"/>
        </w:rPr>
        <w:t>Birgelytė</w:t>
      </w:r>
      <w:proofErr w:type="spellEnd"/>
      <w:r>
        <w:rPr>
          <w:rFonts w:ascii="Times New Roman" w:eastAsia="Times New Roman" w:hAnsi="Times New Roman" w:cs="Times New Roman"/>
          <w:color w:val="000000"/>
          <w:sz w:val="24"/>
          <w:szCs w:val="24"/>
        </w:rPr>
        <w:t xml:space="preserve">, A., </w:t>
      </w:r>
      <w:proofErr w:type="spellStart"/>
      <w:r>
        <w:rPr>
          <w:rFonts w:ascii="Times New Roman" w:eastAsia="Times New Roman" w:hAnsi="Times New Roman" w:cs="Times New Roman"/>
          <w:color w:val="000000"/>
          <w:sz w:val="24"/>
          <w:szCs w:val="24"/>
        </w:rPr>
        <w:t>Daugirdienė</w:t>
      </w:r>
      <w:proofErr w:type="spellEnd"/>
      <w:r>
        <w:rPr>
          <w:rFonts w:ascii="Times New Roman" w:eastAsia="Times New Roman" w:hAnsi="Times New Roman" w:cs="Times New Roman"/>
          <w:color w:val="000000"/>
          <w:sz w:val="24"/>
          <w:szCs w:val="24"/>
        </w:rPr>
        <w:t xml:space="preserve">, A., </w:t>
      </w:r>
      <w:proofErr w:type="spellStart"/>
      <w:r>
        <w:rPr>
          <w:rFonts w:ascii="Times New Roman" w:eastAsia="Times New Roman" w:hAnsi="Times New Roman" w:cs="Times New Roman"/>
          <w:color w:val="000000"/>
          <w:sz w:val="24"/>
          <w:szCs w:val="24"/>
        </w:rPr>
        <w:t>Kmitienė</w:t>
      </w:r>
      <w:proofErr w:type="spellEnd"/>
      <w:r>
        <w:rPr>
          <w:rFonts w:ascii="Times New Roman" w:eastAsia="Times New Roman" w:hAnsi="Times New Roman" w:cs="Times New Roman"/>
          <w:color w:val="000000"/>
          <w:sz w:val="24"/>
          <w:szCs w:val="24"/>
        </w:rPr>
        <w:t xml:space="preserve">, G., </w:t>
      </w:r>
      <w:proofErr w:type="spellStart"/>
      <w:r>
        <w:rPr>
          <w:rFonts w:ascii="Times New Roman" w:eastAsia="Times New Roman" w:hAnsi="Times New Roman" w:cs="Times New Roman"/>
          <w:color w:val="000000"/>
          <w:sz w:val="24"/>
          <w:szCs w:val="24"/>
        </w:rPr>
        <w:t>Makarskaitė</w:t>
      </w:r>
      <w:proofErr w:type="spellEnd"/>
      <w:r>
        <w:rPr>
          <w:rFonts w:ascii="Times New Roman" w:eastAsia="Times New Roman" w:hAnsi="Times New Roman" w:cs="Times New Roman"/>
          <w:color w:val="000000"/>
          <w:sz w:val="24"/>
          <w:szCs w:val="24"/>
        </w:rPr>
        <w:t xml:space="preserve">-Petkevičienė, R., </w:t>
      </w:r>
      <w:r w:rsidR="00970BF9">
        <w:rPr>
          <w:rFonts w:ascii="Times New Roman" w:eastAsia="Times New Roman" w:hAnsi="Times New Roman" w:cs="Times New Roman"/>
          <w:color w:val="000000"/>
          <w:sz w:val="24"/>
          <w:szCs w:val="24"/>
        </w:rPr>
        <w:t>Motiejūnaitė, O., V</w:t>
      </w:r>
      <w:r>
        <w:rPr>
          <w:rFonts w:ascii="Times New Roman" w:eastAsia="Times New Roman" w:hAnsi="Times New Roman" w:cs="Times New Roman"/>
          <w:color w:val="000000"/>
          <w:sz w:val="24"/>
          <w:szCs w:val="24"/>
        </w:rPr>
        <w:t xml:space="preserve">ilkauskaitė, R., </w:t>
      </w:r>
      <w:proofErr w:type="spellStart"/>
      <w:r>
        <w:rPr>
          <w:rFonts w:ascii="Times New Roman" w:eastAsia="Times New Roman" w:hAnsi="Times New Roman" w:cs="Times New Roman"/>
          <w:color w:val="000000"/>
          <w:sz w:val="24"/>
          <w:szCs w:val="24"/>
        </w:rPr>
        <w:t>Žaltauskas</w:t>
      </w:r>
      <w:proofErr w:type="spellEnd"/>
      <w:r>
        <w:rPr>
          <w:rFonts w:ascii="Times New Roman" w:eastAsia="Times New Roman" w:hAnsi="Times New Roman" w:cs="Times New Roman"/>
          <w:color w:val="000000"/>
          <w:sz w:val="24"/>
          <w:szCs w:val="24"/>
        </w:rPr>
        <w:t>, R.</w:t>
      </w:r>
      <w:r w:rsidR="00970BF9">
        <w:rPr>
          <w:rFonts w:ascii="Times New Roman" w:eastAsia="Times New Roman" w:hAnsi="Times New Roman" w:cs="Times New Roman"/>
          <w:color w:val="000000"/>
          <w:sz w:val="24"/>
          <w:szCs w:val="24"/>
        </w:rPr>
        <w:t xml:space="preserve"> (2013). Mokomės gamtoje ir iš gamtos. </w:t>
      </w:r>
      <w:r>
        <w:rPr>
          <w:rFonts w:ascii="Times New Roman" w:eastAsia="Times New Roman" w:hAnsi="Times New Roman" w:cs="Times New Roman"/>
          <w:color w:val="000000"/>
          <w:sz w:val="24"/>
          <w:szCs w:val="24"/>
        </w:rPr>
        <w:t>„</w:t>
      </w:r>
      <w:r w:rsidR="00970BF9" w:rsidRPr="00914A02">
        <w:rPr>
          <w:rFonts w:ascii="Times New Roman" w:eastAsia="Times New Roman" w:hAnsi="Times New Roman" w:cs="Times New Roman"/>
          <w:color w:val="000000"/>
          <w:sz w:val="24"/>
          <w:szCs w:val="24"/>
        </w:rPr>
        <w:t>Tyrimų žaliosiose mokymosi aplinkose metodinė priemonė. 2 dalis (7–8 klasių mokiniams)</w:t>
      </w:r>
      <w:r w:rsidRPr="00914A02">
        <w:rPr>
          <w:rFonts w:ascii="Times New Roman" w:eastAsia="Times New Roman" w:hAnsi="Times New Roman" w:cs="Times New Roman"/>
          <w:color w:val="000000"/>
          <w:sz w:val="24"/>
          <w:szCs w:val="24"/>
        </w:rPr>
        <w:t>“</w:t>
      </w:r>
      <w:r w:rsidR="00970BF9" w:rsidRPr="00914A02">
        <w:rPr>
          <w:rFonts w:ascii="Times New Roman" w:eastAsia="Times New Roman" w:hAnsi="Times New Roman" w:cs="Times New Roman"/>
          <w:color w:val="000000"/>
          <w:sz w:val="24"/>
          <w:szCs w:val="24"/>
        </w:rPr>
        <w:t>.</w:t>
      </w:r>
      <w:r w:rsidR="00970BF9">
        <w:rPr>
          <w:rFonts w:ascii="Times New Roman" w:eastAsia="Times New Roman" w:hAnsi="Times New Roman" w:cs="Times New Roman"/>
          <w:color w:val="000000"/>
          <w:sz w:val="24"/>
          <w:szCs w:val="24"/>
        </w:rPr>
        <w:t xml:space="preserve"> Šiauliai: Titnagas. </w:t>
      </w:r>
    </w:p>
    <w:p w14:paraId="000001A5" w14:textId="77777777" w:rsidR="00C20A60" w:rsidRDefault="00C20A60">
      <w:pPr>
        <w:spacing w:after="0" w:line="240" w:lineRule="auto"/>
        <w:jc w:val="both"/>
        <w:rPr>
          <w:rFonts w:ascii="Times New Roman" w:eastAsia="Times New Roman" w:hAnsi="Times New Roman" w:cs="Times New Roman"/>
          <w:b/>
          <w:sz w:val="24"/>
          <w:szCs w:val="24"/>
        </w:rPr>
      </w:pPr>
    </w:p>
    <w:p w14:paraId="000001A6" w14:textId="0D5D5DDE" w:rsidR="00C20A60" w:rsidRPr="00FB17B6" w:rsidRDefault="00FB17B6" w:rsidP="00FB17B6">
      <w:pPr>
        <w:spacing w:after="0" w:line="240" w:lineRule="auto"/>
        <w:jc w:val="both"/>
        <w:rPr>
          <w:rFonts w:ascii="Times New Roman" w:eastAsia="Times New Roman" w:hAnsi="Times New Roman" w:cs="Times New Roman"/>
          <w:sz w:val="24"/>
          <w:szCs w:val="24"/>
        </w:rPr>
      </w:pPr>
      <w:r w:rsidRPr="00FB17B6">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 xml:space="preserve"> </w:t>
      </w:r>
      <w:r w:rsidR="00A8001D" w:rsidRPr="00FB17B6">
        <w:rPr>
          <w:rFonts w:ascii="Times New Roman" w:eastAsia="Times New Roman" w:hAnsi="Times New Roman" w:cs="Times New Roman"/>
          <w:b/>
          <w:sz w:val="24"/>
          <w:szCs w:val="24"/>
        </w:rPr>
        <w:t>Užduotis</w:t>
      </w:r>
      <w:r w:rsidR="00970BF9" w:rsidRPr="00FB17B6">
        <w:rPr>
          <w:rFonts w:ascii="Times New Roman" w:eastAsia="Times New Roman" w:hAnsi="Times New Roman" w:cs="Times New Roman"/>
          <w:b/>
          <w:sz w:val="24"/>
          <w:szCs w:val="24"/>
        </w:rPr>
        <w:t xml:space="preserve"> </w:t>
      </w:r>
      <w:r w:rsidR="00A8001D" w:rsidRPr="00FB17B6">
        <w:rPr>
          <w:rFonts w:ascii="Times New Roman" w:eastAsia="Times New Roman" w:hAnsi="Times New Roman" w:cs="Times New Roman"/>
          <w:b/>
          <w:sz w:val="24"/>
          <w:szCs w:val="24"/>
        </w:rPr>
        <w:t>„</w:t>
      </w:r>
      <w:r w:rsidR="00970BF9" w:rsidRPr="00FB17B6">
        <w:rPr>
          <w:rFonts w:ascii="Times New Roman" w:eastAsia="Times New Roman" w:hAnsi="Times New Roman" w:cs="Times New Roman"/>
          <w:b/>
          <w:sz w:val="24"/>
          <w:szCs w:val="24"/>
        </w:rPr>
        <w:t>Izotopai</w:t>
      </w:r>
      <w:r w:rsidR="00A8001D" w:rsidRPr="00FB17B6">
        <w:rPr>
          <w:rFonts w:ascii="Times New Roman" w:eastAsia="Times New Roman" w:hAnsi="Times New Roman" w:cs="Times New Roman"/>
          <w:b/>
          <w:sz w:val="24"/>
          <w:szCs w:val="24"/>
        </w:rPr>
        <w:t>“</w:t>
      </w:r>
    </w:p>
    <w:p w14:paraId="000001A7" w14:textId="52D51284" w:rsidR="00C20A60" w:rsidRPr="00914A02" w:rsidRDefault="00914A02" w:rsidP="007A2831">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Ši užduotis skirta</w:t>
      </w:r>
      <w:r w:rsidR="00970BF9" w:rsidRPr="00914A02">
        <w:rPr>
          <w:rFonts w:ascii="Times New Roman" w:eastAsia="Times New Roman" w:hAnsi="Times New Roman" w:cs="Times New Roman"/>
          <w:sz w:val="24"/>
          <w:szCs w:val="24"/>
        </w:rPr>
        <w:t xml:space="preserve"> aukštesniojo pasiekimų lygio mokinių gebėjimams ugdyti, ji skirta ugdyti(s) darbo su tekstu įgūdžius, padeda sieti teorines žinias su gamtine aplinka, analizuoti ir sisteminti žinias. </w:t>
      </w:r>
    </w:p>
    <w:p w14:paraId="000001A9" w14:textId="77777777" w:rsidR="00C20A60" w:rsidRDefault="00970BF9" w:rsidP="007A2831">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BP.</w:t>
      </w:r>
      <w:r>
        <w:rPr>
          <w:rFonts w:ascii="Times New Roman" w:eastAsia="Times New Roman" w:hAnsi="Times New Roman" w:cs="Times New Roman"/>
          <w:i/>
          <w:color w:val="FF0000"/>
          <w:sz w:val="24"/>
          <w:szCs w:val="24"/>
        </w:rPr>
        <w:t xml:space="preserve"> </w:t>
      </w:r>
      <w:r w:rsidRPr="00914A02">
        <w:rPr>
          <w:rFonts w:ascii="Times New Roman" w:eastAsia="Times New Roman" w:hAnsi="Times New Roman" w:cs="Times New Roman"/>
          <w:sz w:val="24"/>
          <w:szCs w:val="24"/>
        </w:rPr>
        <w:t>Apibūdinami izotopai, aiškinamasi, kuo panaši ir kuo skiriasi jų sandara ir fizikinės savybės.</w:t>
      </w:r>
    </w:p>
    <w:p w14:paraId="000001AD" w14:textId="4AEC11AE" w:rsidR="00C20A60" w:rsidRDefault="00914A02" w:rsidP="007A2831">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t-LT"/>
        </w:rPr>
        <w:drawing>
          <wp:anchor distT="0" distB="0" distL="114300" distR="114300" simplePos="0" relativeHeight="251658240" behindDoc="1" locked="0" layoutInCell="1" allowOverlap="1" wp14:anchorId="7B76ECC3" wp14:editId="5CAE1957">
            <wp:simplePos x="0" y="0"/>
            <wp:positionH relativeFrom="margin">
              <wp:align>right</wp:align>
            </wp:positionH>
            <wp:positionV relativeFrom="paragraph">
              <wp:posOffset>64592</wp:posOffset>
            </wp:positionV>
            <wp:extent cx="2038350" cy="1441450"/>
            <wp:effectExtent l="0" t="0" r="0" b="6350"/>
            <wp:wrapTight wrapText="bothSides">
              <wp:wrapPolygon edited="0">
                <wp:start x="0" y="0"/>
                <wp:lineTo x="0" y="21410"/>
                <wp:lineTo x="21398" y="21410"/>
                <wp:lineTo x="21398" y="0"/>
                <wp:lineTo x="0" y="0"/>
              </wp:wrapPolygon>
            </wp:wrapTight>
            <wp:docPr id="107730371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92">
                      <a:extLst>
                        <a:ext uri="{28A0092B-C50C-407E-A947-70E740481C1C}">
                          <a14:useLocalDpi xmlns:a14="http://schemas.microsoft.com/office/drawing/2010/main" val="0"/>
                        </a:ext>
                      </a:extLst>
                    </a:blip>
                    <a:srcRect/>
                    <a:stretch>
                      <a:fillRect/>
                    </a:stretch>
                  </pic:blipFill>
                  <pic:spPr>
                    <a:xfrm>
                      <a:off x="0" y="0"/>
                      <a:ext cx="2038350" cy="1441450"/>
                    </a:xfrm>
                    <a:prstGeom prst="rect">
                      <a:avLst/>
                    </a:prstGeom>
                    <a:ln/>
                  </pic:spPr>
                </pic:pic>
              </a:graphicData>
            </a:graphic>
          </wp:anchor>
        </w:drawing>
      </w:r>
      <w:r w:rsidR="00970BF9">
        <w:rPr>
          <w:rFonts w:ascii="Times New Roman" w:eastAsia="Times New Roman" w:hAnsi="Times New Roman" w:cs="Times New Roman"/>
          <w:sz w:val="24"/>
          <w:szCs w:val="24"/>
        </w:rPr>
        <w:t>Šikšnosparnių migracijos kelius galima sekti, lyginant elementų izotopų proporcijas šių gyvūnų kailyje ir aplinkoje.</w:t>
      </w:r>
      <w:r>
        <w:rPr>
          <w:rFonts w:ascii="Times New Roman" w:eastAsia="Times New Roman" w:hAnsi="Times New Roman" w:cs="Times New Roman"/>
          <w:sz w:val="24"/>
          <w:szCs w:val="24"/>
        </w:rPr>
        <w:t xml:space="preserve"> </w:t>
      </w:r>
      <w:r w:rsidR="00970BF9">
        <w:rPr>
          <w:rFonts w:ascii="Times New Roman" w:eastAsia="Times New Roman" w:hAnsi="Times New Roman" w:cs="Times New Roman"/>
          <w:sz w:val="24"/>
          <w:szCs w:val="24"/>
        </w:rPr>
        <w:t xml:space="preserve">Izotopų metodas buvo išbandytas, palyginus žinomą stabilių vandenilio, anglies ir azoto izotopų tipą kritulių vandenyje Europoje ir analogiškus izotopus penkių sėsliųjų šikšnosparnių rūšių, įskaitant </w:t>
      </w:r>
      <w:proofErr w:type="spellStart"/>
      <w:r w:rsidR="00970BF9">
        <w:rPr>
          <w:rFonts w:ascii="Times New Roman" w:eastAsia="Times New Roman" w:hAnsi="Times New Roman" w:cs="Times New Roman"/>
          <w:sz w:val="24"/>
          <w:szCs w:val="24"/>
        </w:rPr>
        <w:t>plačiaausius</w:t>
      </w:r>
      <w:proofErr w:type="spellEnd"/>
      <w:r w:rsidR="00970BF9">
        <w:rPr>
          <w:rFonts w:ascii="Times New Roman" w:eastAsia="Times New Roman" w:hAnsi="Times New Roman" w:cs="Times New Roman"/>
          <w:sz w:val="24"/>
          <w:szCs w:val="24"/>
        </w:rPr>
        <w:t xml:space="preserve">, ruduosius ir pilkuosius </w:t>
      </w:r>
      <w:proofErr w:type="spellStart"/>
      <w:r w:rsidR="00970BF9">
        <w:rPr>
          <w:rFonts w:ascii="Times New Roman" w:eastAsia="Times New Roman" w:hAnsi="Times New Roman" w:cs="Times New Roman"/>
          <w:sz w:val="24"/>
          <w:szCs w:val="24"/>
        </w:rPr>
        <w:t>ausylius</w:t>
      </w:r>
      <w:proofErr w:type="spellEnd"/>
      <w:r w:rsidR="00970BF9">
        <w:rPr>
          <w:rFonts w:ascii="Times New Roman" w:eastAsia="Times New Roman" w:hAnsi="Times New Roman" w:cs="Times New Roman"/>
          <w:sz w:val="24"/>
          <w:szCs w:val="24"/>
        </w:rPr>
        <w:t xml:space="preserve">, kailyje. Metodas, kuriame naudojami visi trys tiriami izotopai, leido tiksliai nustatyti šikšnosparnių kilmės vietą. </w:t>
      </w:r>
    </w:p>
    <w:p w14:paraId="000001AE" w14:textId="77777777" w:rsidR="00C20A60" w:rsidRDefault="00970BF9" w:rsidP="00E54B20">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Pagal: </w:t>
      </w:r>
      <w:hyperlink r:id="rId93">
        <w:r>
          <w:rPr>
            <w:rFonts w:ascii="Times New Roman" w:eastAsia="Times New Roman" w:hAnsi="Times New Roman" w:cs="Times New Roman"/>
            <w:color w:val="0000FF"/>
            <w:sz w:val="24"/>
            <w:szCs w:val="24"/>
            <w:u w:val="single"/>
          </w:rPr>
          <w:t>www.ekologia.pl</w:t>
        </w:r>
      </w:hyperlink>
      <w:r>
        <w:rPr>
          <w:rFonts w:ascii="Times New Roman" w:eastAsia="Times New Roman" w:hAnsi="Times New Roman" w:cs="Times New Roman"/>
          <w:sz w:val="24"/>
          <w:szCs w:val="24"/>
        </w:rPr>
        <w:t xml:space="preserve"> </w:t>
      </w:r>
    </w:p>
    <w:p w14:paraId="000001AF" w14:textId="77777777" w:rsidR="00C20A60" w:rsidRDefault="00C20A60" w:rsidP="00E54B20">
      <w:pPr>
        <w:spacing w:after="0"/>
        <w:jc w:val="right"/>
        <w:rPr>
          <w:rFonts w:ascii="Times New Roman" w:eastAsia="Times New Roman" w:hAnsi="Times New Roman" w:cs="Times New Roman"/>
          <w:sz w:val="24"/>
          <w:szCs w:val="24"/>
        </w:rPr>
      </w:pPr>
    </w:p>
    <w:p w14:paraId="000001B0" w14:textId="764B7701" w:rsidR="00C20A60" w:rsidRPr="00A8001D" w:rsidRDefault="00970BF9" w:rsidP="00B87A64">
      <w:pPr>
        <w:pStyle w:val="Sraopastraipa"/>
        <w:numPr>
          <w:ilvl w:val="0"/>
          <w:numId w:val="42"/>
        </w:numPr>
        <w:spacing w:after="0"/>
        <w:jc w:val="both"/>
        <w:rPr>
          <w:rFonts w:ascii="Times New Roman" w:eastAsia="Times New Roman" w:hAnsi="Times New Roman" w:cs="Times New Roman"/>
          <w:sz w:val="24"/>
          <w:szCs w:val="24"/>
        </w:rPr>
      </w:pPr>
      <w:r w:rsidRPr="00A8001D">
        <w:rPr>
          <w:rFonts w:ascii="Times New Roman" w:eastAsia="Times New Roman" w:hAnsi="Times New Roman" w:cs="Times New Roman"/>
          <w:sz w:val="24"/>
          <w:szCs w:val="24"/>
        </w:rPr>
        <w:t>Žemiau atsitiktine tvarka išvardinti stabilūs užduoties informacijoje pateiktų elementų izo</w:t>
      </w:r>
      <w:r w:rsidR="00A8001D" w:rsidRPr="00A8001D">
        <w:rPr>
          <w:rFonts w:ascii="Times New Roman" w:eastAsia="Times New Roman" w:hAnsi="Times New Roman" w:cs="Times New Roman"/>
          <w:sz w:val="24"/>
          <w:szCs w:val="24"/>
        </w:rPr>
        <w:t>topai, pažymėkite (apibraukite)</w:t>
      </w:r>
      <w:r w:rsidRPr="00A8001D">
        <w:rPr>
          <w:rFonts w:ascii="Times New Roman" w:eastAsia="Times New Roman" w:hAnsi="Times New Roman" w:cs="Times New Roman"/>
          <w:sz w:val="24"/>
          <w:szCs w:val="24"/>
        </w:rPr>
        <w:t xml:space="preserve"> vandenilio izotopus. </w:t>
      </w:r>
    </w:p>
    <w:p w14:paraId="000001B1" w14:textId="77777777" w:rsidR="00C20A60" w:rsidRDefault="00970BF9">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eastAsia="lt-LT"/>
        </w:rPr>
        <w:drawing>
          <wp:inline distT="0" distB="0" distL="0" distR="0" wp14:anchorId="505BE3D8" wp14:editId="7040AA49">
            <wp:extent cx="3781681" cy="535841"/>
            <wp:effectExtent l="0" t="0" r="0" b="0"/>
            <wp:docPr id="1077303713"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94"/>
                    <a:srcRect/>
                    <a:stretch>
                      <a:fillRect/>
                    </a:stretch>
                  </pic:blipFill>
                  <pic:spPr>
                    <a:xfrm>
                      <a:off x="0" y="0"/>
                      <a:ext cx="3781681" cy="535841"/>
                    </a:xfrm>
                    <a:prstGeom prst="rect">
                      <a:avLst/>
                    </a:prstGeom>
                    <a:ln/>
                  </pic:spPr>
                </pic:pic>
              </a:graphicData>
            </a:graphic>
          </wp:inline>
        </w:drawing>
      </w:r>
    </w:p>
    <w:p w14:paraId="000001B3" w14:textId="0BA1D36E" w:rsidR="00C20A60" w:rsidRPr="00A8001D" w:rsidRDefault="00970BF9" w:rsidP="00B87A64">
      <w:pPr>
        <w:pStyle w:val="Sraopastraipa"/>
        <w:numPr>
          <w:ilvl w:val="0"/>
          <w:numId w:val="42"/>
        </w:numPr>
        <w:spacing w:after="0"/>
        <w:jc w:val="both"/>
        <w:rPr>
          <w:rFonts w:ascii="Times New Roman" w:eastAsia="Times New Roman" w:hAnsi="Times New Roman" w:cs="Times New Roman"/>
          <w:sz w:val="24"/>
          <w:szCs w:val="24"/>
        </w:rPr>
      </w:pPr>
      <w:r w:rsidRPr="00A8001D">
        <w:rPr>
          <w:rFonts w:ascii="Times New Roman" w:eastAsia="Times New Roman" w:hAnsi="Times New Roman" w:cs="Times New Roman"/>
          <w:sz w:val="24"/>
          <w:szCs w:val="24"/>
        </w:rPr>
        <w:t xml:space="preserve">Užbaikite sakinį. Pasirinkite A arba B atsakymą ir 1 arba 2 jo pagrindimą. </w:t>
      </w:r>
    </w:p>
    <w:p w14:paraId="000001B5" w14:textId="5798C81C" w:rsidR="00C20A60" w:rsidRDefault="00970BF9" w:rsidP="00E54B2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Anglies izotopai yra …………</w:t>
      </w:r>
      <w:r w:rsidR="00B9511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tbl>
      <w:tblPr>
        <w:tblStyle w:val="130"/>
        <w:tblW w:w="9129" w:type="dxa"/>
        <w:jc w:val="center"/>
        <w:tblInd w:w="0" w:type="dxa"/>
        <w:tblBorders>
          <w:top w:val="single" w:sz="6" w:space="0" w:color="909090"/>
          <w:left w:val="single" w:sz="6" w:space="0" w:color="909090"/>
          <w:bottom w:val="single" w:sz="6" w:space="0" w:color="909090"/>
          <w:right w:val="single" w:sz="6" w:space="0" w:color="909090"/>
          <w:insideH w:val="single" w:sz="6" w:space="0" w:color="909090"/>
          <w:insideV w:val="single" w:sz="6" w:space="0" w:color="909090"/>
        </w:tblBorders>
        <w:tblLayout w:type="fixed"/>
        <w:tblLook w:val="0400" w:firstRow="0" w:lastRow="0" w:firstColumn="0" w:lastColumn="0" w:noHBand="0" w:noVBand="1"/>
      </w:tblPr>
      <w:tblGrid>
        <w:gridCol w:w="559"/>
        <w:gridCol w:w="2694"/>
        <w:gridCol w:w="3238"/>
        <w:gridCol w:w="709"/>
        <w:gridCol w:w="1929"/>
      </w:tblGrid>
      <w:tr w:rsidR="00C20A60" w14:paraId="175A7AFA" w14:textId="77777777" w:rsidTr="00AE6E40">
        <w:trPr>
          <w:jc w:val="center"/>
        </w:trPr>
        <w:tc>
          <w:tcPr>
            <w:tcW w:w="559" w:type="dxa"/>
            <w:shd w:val="clear" w:color="auto" w:fill="auto"/>
            <w:tcMar>
              <w:top w:w="45" w:type="dxa"/>
              <w:left w:w="28" w:type="dxa"/>
              <w:bottom w:w="45" w:type="dxa"/>
              <w:right w:w="28" w:type="dxa"/>
            </w:tcMar>
            <w:vAlign w:val="center"/>
          </w:tcPr>
          <w:p w14:paraId="000001B7" w14:textId="77777777" w:rsidR="00C20A60" w:rsidRDefault="00970BF9" w:rsidP="00A8001D">
            <w:pPr>
              <w:rPr>
                <w:rFonts w:ascii="Times New Roman" w:eastAsia="Times New Roman" w:hAnsi="Times New Roman" w:cs="Times New Roman"/>
                <w:sz w:val="24"/>
                <w:szCs w:val="24"/>
              </w:rPr>
            </w:pP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xml:space="preserve"> </w:t>
            </w:r>
          </w:p>
        </w:tc>
        <w:tc>
          <w:tcPr>
            <w:tcW w:w="2694" w:type="dxa"/>
            <w:shd w:val="clear" w:color="auto" w:fill="auto"/>
            <w:tcMar>
              <w:top w:w="45" w:type="dxa"/>
              <w:left w:w="28" w:type="dxa"/>
              <w:bottom w:w="45" w:type="dxa"/>
              <w:right w:w="28" w:type="dxa"/>
            </w:tcMar>
          </w:tcPr>
          <w:p w14:paraId="000001B9" w14:textId="5A6AE161" w:rsidR="00C20A60" w:rsidRDefault="00970BF9" w:rsidP="00A8001D">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t-LT"/>
              </w:rPr>
              <w:drawing>
                <wp:inline distT="0" distB="0" distL="0" distR="0" wp14:anchorId="7BD1A408" wp14:editId="348ECE4D">
                  <wp:extent cx="1270000" cy="527050"/>
                  <wp:effectExtent l="0" t="0" r="0" b="0"/>
                  <wp:docPr id="11"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95"/>
                          <a:srcRect/>
                          <a:stretch>
                            <a:fillRect/>
                          </a:stretch>
                        </pic:blipFill>
                        <pic:spPr>
                          <a:xfrm>
                            <a:off x="0" y="0"/>
                            <a:ext cx="1270000" cy="527050"/>
                          </a:xfrm>
                          <a:prstGeom prst="rect">
                            <a:avLst/>
                          </a:prstGeom>
                          <a:ln/>
                        </pic:spPr>
                      </pic:pic>
                    </a:graphicData>
                  </a:graphic>
                </wp:inline>
              </w:drawing>
            </w:r>
          </w:p>
        </w:tc>
        <w:tc>
          <w:tcPr>
            <w:tcW w:w="3238" w:type="dxa"/>
            <w:shd w:val="clear" w:color="auto" w:fill="auto"/>
            <w:tcMar>
              <w:top w:w="45" w:type="dxa"/>
              <w:left w:w="28" w:type="dxa"/>
              <w:bottom w:w="45" w:type="dxa"/>
              <w:right w:w="28" w:type="dxa"/>
            </w:tcMar>
            <w:vAlign w:val="center"/>
          </w:tcPr>
          <w:p w14:paraId="000001BA" w14:textId="2645FABE" w:rsidR="00C20A60" w:rsidRDefault="00970BF9" w:rsidP="00A800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nes atomo branduolyje jie turi</w:t>
            </w:r>
          </w:p>
        </w:tc>
        <w:tc>
          <w:tcPr>
            <w:tcW w:w="709" w:type="dxa"/>
            <w:shd w:val="clear" w:color="auto" w:fill="auto"/>
            <w:tcMar>
              <w:top w:w="45" w:type="dxa"/>
              <w:left w:w="28" w:type="dxa"/>
              <w:bottom w:w="45" w:type="dxa"/>
              <w:right w:w="28" w:type="dxa"/>
            </w:tcMar>
            <w:vAlign w:val="center"/>
          </w:tcPr>
          <w:p w14:paraId="000001BB" w14:textId="7A545B08" w:rsidR="00C20A60" w:rsidRDefault="00970BF9" w:rsidP="00A8001D">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c>
          <w:tcPr>
            <w:tcW w:w="1929" w:type="dxa"/>
            <w:shd w:val="clear" w:color="auto" w:fill="auto"/>
            <w:tcMar>
              <w:top w:w="45" w:type="dxa"/>
              <w:left w:w="28" w:type="dxa"/>
              <w:bottom w:w="45" w:type="dxa"/>
              <w:right w:w="28" w:type="dxa"/>
            </w:tcMar>
            <w:vAlign w:val="center"/>
          </w:tcPr>
          <w:p w14:paraId="000001BC" w14:textId="4FE57735" w:rsidR="00C20A60" w:rsidRDefault="00970BF9" w:rsidP="00FB17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septynis neutronus.</w:t>
            </w:r>
          </w:p>
        </w:tc>
      </w:tr>
      <w:tr w:rsidR="00C20A60" w14:paraId="052C95A0" w14:textId="77777777" w:rsidTr="00AE6E40">
        <w:trPr>
          <w:jc w:val="center"/>
        </w:trPr>
        <w:tc>
          <w:tcPr>
            <w:tcW w:w="559" w:type="dxa"/>
            <w:shd w:val="clear" w:color="auto" w:fill="auto"/>
            <w:tcMar>
              <w:top w:w="45" w:type="dxa"/>
              <w:left w:w="28" w:type="dxa"/>
              <w:bottom w:w="45" w:type="dxa"/>
              <w:right w:w="28" w:type="dxa"/>
            </w:tcMar>
            <w:vAlign w:val="center"/>
          </w:tcPr>
          <w:p w14:paraId="000001BD" w14:textId="77777777" w:rsidR="00C20A60" w:rsidRDefault="00970BF9" w:rsidP="00A8001D">
            <w:pPr>
              <w:rPr>
                <w:rFonts w:ascii="Times New Roman" w:eastAsia="Times New Roman" w:hAnsi="Times New Roman" w:cs="Times New Roman"/>
                <w:sz w:val="24"/>
                <w:szCs w:val="24"/>
              </w:rPr>
            </w:pP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w:t>
            </w:r>
          </w:p>
        </w:tc>
        <w:tc>
          <w:tcPr>
            <w:tcW w:w="2694" w:type="dxa"/>
            <w:shd w:val="clear" w:color="auto" w:fill="auto"/>
            <w:tcMar>
              <w:top w:w="45" w:type="dxa"/>
              <w:left w:w="28" w:type="dxa"/>
              <w:bottom w:w="45" w:type="dxa"/>
              <w:right w:w="28" w:type="dxa"/>
            </w:tcMar>
          </w:tcPr>
          <w:p w14:paraId="000001BF" w14:textId="24573974"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t-LT"/>
              </w:rPr>
              <w:drawing>
                <wp:inline distT="0" distB="0" distL="0" distR="0" wp14:anchorId="658D4280" wp14:editId="773D233B">
                  <wp:extent cx="1314450" cy="508000"/>
                  <wp:effectExtent l="0" t="0" r="0" b="0"/>
                  <wp:docPr id="12"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96"/>
                          <a:srcRect/>
                          <a:stretch>
                            <a:fillRect/>
                          </a:stretch>
                        </pic:blipFill>
                        <pic:spPr>
                          <a:xfrm>
                            <a:off x="0" y="0"/>
                            <a:ext cx="1314450" cy="508000"/>
                          </a:xfrm>
                          <a:prstGeom prst="rect">
                            <a:avLst/>
                          </a:prstGeom>
                          <a:ln/>
                        </pic:spPr>
                      </pic:pic>
                    </a:graphicData>
                  </a:graphic>
                </wp:inline>
              </w:drawing>
            </w:r>
          </w:p>
        </w:tc>
        <w:tc>
          <w:tcPr>
            <w:tcW w:w="3238" w:type="dxa"/>
            <w:shd w:val="clear" w:color="auto" w:fill="auto"/>
            <w:tcMar>
              <w:top w:w="45" w:type="dxa"/>
              <w:left w:w="28" w:type="dxa"/>
              <w:bottom w:w="45" w:type="dxa"/>
              <w:right w:w="28" w:type="dxa"/>
            </w:tcMar>
            <w:vAlign w:val="center"/>
          </w:tcPr>
          <w:p w14:paraId="000001C0" w14:textId="65B108C3" w:rsidR="00C20A60" w:rsidRDefault="00970BF9" w:rsidP="00A800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nes atomo branduolyje jie turi</w:t>
            </w:r>
          </w:p>
        </w:tc>
        <w:tc>
          <w:tcPr>
            <w:tcW w:w="709" w:type="dxa"/>
            <w:shd w:val="clear" w:color="auto" w:fill="auto"/>
            <w:tcMar>
              <w:top w:w="45" w:type="dxa"/>
              <w:left w:w="28" w:type="dxa"/>
              <w:bottom w:w="45" w:type="dxa"/>
              <w:right w:w="28" w:type="dxa"/>
            </w:tcMar>
            <w:vAlign w:val="center"/>
          </w:tcPr>
          <w:p w14:paraId="000001C1" w14:textId="1135294F" w:rsidR="00C20A60" w:rsidRDefault="00970BF9" w:rsidP="00A8001D">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p>
        </w:tc>
        <w:tc>
          <w:tcPr>
            <w:tcW w:w="1929" w:type="dxa"/>
            <w:shd w:val="clear" w:color="auto" w:fill="auto"/>
            <w:tcMar>
              <w:top w:w="45" w:type="dxa"/>
              <w:left w:w="28" w:type="dxa"/>
              <w:bottom w:w="45" w:type="dxa"/>
              <w:right w:w="28" w:type="dxa"/>
            </w:tcMar>
            <w:vAlign w:val="center"/>
          </w:tcPr>
          <w:p w14:paraId="000001C2" w14:textId="311B086B" w:rsidR="00C20A60" w:rsidRDefault="00970BF9" w:rsidP="00FB17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šešis protonus.</w:t>
            </w:r>
          </w:p>
        </w:tc>
      </w:tr>
    </w:tbl>
    <w:p w14:paraId="000001C3" w14:textId="77777777" w:rsidR="00C20A60" w:rsidRDefault="00C20A60">
      <w:pPr>
        <w:spacing w:after="0" w:line="240" w:lineRule="auto"/>
        <w:jc w:val="both"/>
        <w:rPr>
          <w:rFonts w:ascii="Times New Roman" w:eastAsia="Times New Roman" w:hAnsi="Times New Roman" w:cs="Times New Roman"/>
          <w:sz w:val="24"/>
          <w:szCs w:val="24"/>
        </w:rPr>
      </w:pPr>
    </w:p>
    <w:p w14:paraId="000001C4" w14:textId="6D76A9B7" w:rsidR="00C20A60" w:rsidRPr="00FB17B6" w:rsidRDefault="00970BF9" w:rsidP="00B87A64">
      <w:pPr>
        <w:pStyle w:val="Sraopastraipa"/>
        <w:numPr>
          <w:ilvl w:val="0"/>
          <w:numId w:val="42"/>
        </w:numPr>
        <w:spacing w:after="0"/>
        <w:jc w:val="both"/>
        <w:rPr>
          <w:rFonts w:ascii="Times New Roman" w:eastAsia="Times New Roman" w:hAnsi="Times New Roman" w:cs="Times New Roman"/>
          <w:sz w:val="24"/>
          <w:szCs w:val="24"/>
        </w:rPr>
      </w:pPr>
      <w:r w:rsidRPr="00FB17B6">
        <w:rPr>
          <w:rFonts w:ascii="Times New Roman" w:eastAsia="Times New Roman" w:hAnsi="Times New Roman" w:cs="Times New Roman"/>
          <w:sz w:val="24"/>
          <w:szCs w:val="24"/>
        </w:rPr>
        <w:t xml:space="preserve">Paaiškinkite užduoties informacijoje nurodytų vandenilio izotopų atomų struktūros skirtumus. </w:t>
      </w:r>
    </w:p>
    <w:p w14:paraId="000001C5" w14:textId="77777777" w:rsidR="00C20A60" w:rsidRDefault="00970BF9" w:rsidP="00E54B2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C6" w14:textId="77777777" w:rsidR="00C20A60" w:rsidRDefault="00970BF9">
      <w:pPr>
        <w:spacing w:after="0" w:line="240" w:lineRule="auto"/>
        <w:ind w:left="1440"/>
        <w:jc w:val="both"/>
        <w:rPr>
          <w:rFonts w:ascii="Times New Roman" w:eastAsia="Times New Roman" w:hAnsi="Times New Roman" w:cs="Times New Roman"/>
          <w:sz w:val="24"/>
          <w:szCs w:val="24"/>
        </w:rPr>
      </w:pPr>
      <w:bookmarkStart w:id="8" w:name="_heading=h.3rdcrjn" w:colFirst="0" w:colLast="0"/>
      <w:bookmarkEnd w:id="8"/>
      <w:r>
        <w:rPr>
          <w:rFonts w:ascii="Times New Roman" w:eastAsia="Times New Roman" w:hAnsi="Times New Roman" w:cs="Times New Roman"/>
          <w:sz w:val="24"/>
          <w:szCs w:val="24"/>
        </w:rPr>
        <w:t xml:space="preserve">Parengta pagal </w:t>
      </w:r>
      <w:proofErr w:type="spellStart"/>
      <w:r>
        <w:rPr>
          <w:rFonts w:ascii="Times New Roman" w:eastAsia="Times New Roman" w:hAnsi="Times New Roman" w:cs="Times New Roman"/>
          <w:i/>
          <w:sz w:val="24"/>
          <w:szCs w:val="24"/>
        </w:rPr>
        <w:t>Informator</w:t>
      </w:r>
      <w:proofErr w:type="spellEnd"/>
      <w:r>
        <w:rPr>
          <w:rFonts w:ascii="Times New Roman" w:eastAsia="Times New Roman" w:hAnsi="Times New Roman" w:cs="Times New Roman"/>
          <w:i/>
          <w:sz w:val="24"/>
          <w:szCs w:val="24"/>
        </w:rPr>
        <w:t xml:space="preserve"> o </w:t>
      </w:r>
      <w:proofErr w:type="spellStart"/>
      <w:r>
        <w:rPr>
          <w:rFonts w:ascii="Times New Roman" w:eastAsia="Times New Roman" w:hAnsi="Times New Roman" w:cs="Times New Roman"/>
          <w:i/>
          <w:sz w:val="24"/>
          <w:szCs w:val="24"/>
        </w:rPr>
        <w:t>egzaminie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ósmoklasisty</w:t>
      </w:r>
      <w:proofErr w:type="spellEnd"/>
      <w:r>
        <w:rPr>
          <w:rFonts w:ascii="Times New Roman" w:eastAsia="Times New Roman" w:hAnsi="Times New Roman" w:cs="Times New Roman"/>
          <w:i/>
          <w:sz w:val="24"/>
          <w:szCs w:val="24"/>
        </w:rPr>
        <w:t xml:space="preserve"> z </w:t>
      </w:r>
      <w:proofErr w:type="spellStart"/>
      <w:r>
        <w:rPr>
          <w:rFonts w:ascii="Times New Roman" w:eastAsia="Times New Roman" w:hAnsi="Times New Roman" w:cs="Times New Roman"/>
          <w:i/>
          <w:sz w:val="24"/>
          <w:szCs w:val="24"/>
        </w:rPr>
        <w:t>chemii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od</w:t>
      </w:r>
      <w:proofErr w:type="spellEnd"/>
      <w:r>
        <w:rPr>
          <w:rFonts w:ascii="Times New Roman" w:eastAsia="Times New Roman" w:hAnsi="Times New Roman" w:cs="Times New Roman"/>
          <w:i/>
          <w:sz w:val="24"/>
          <w:szCs w:val="24"/>
        </w:rPr>
        <w:t xml:space="preserve"> roku </w:t>
      </w:r>
      <w:proofErr w:type="spellStart"/>
      <w:r>
        <w:rPr>
          <w:rFonts w:ascii="Times New Roman" w:eastAsia="Times New Roman" w:hAnsi="Times New Roman" w:cs="Times New Roman"/>
          <w:i/>
          <w:sz w:val="24"/>
          <w:szCs w:val="24"/>
        </w:rPr>
        <w:t>szkolnego</w:t>
      </w:r>
      <w:proofErr w:type="spellEnd"/>
      <w:r>
        <w:rPr>
          <w:rFonts w:ascii="Times New Roman" w:eastAsia="Times New Roman" w:hAnsi="Times New Roman" w:cs="Times New Roman"/>
          <w:i/>
          <w:sz w:val="24"/>
          <w:szCs w:val="24"/>
        </w:rPr>
        <w:t xml:space="preserve"> 2021/2022.</w:t>
      </w:r>
    </w:p>
    <w:p w14:paraId="000001C7" w14:textId="77777777" w:rsidR="00C20A60" w:rsidRDefault="00970BF9">
      <w:pPr>
        <w:spacing w:after="0" w:line="24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Šaltinis: </w:t>
      </w:r>
      <w:hyperlink r:id="rId97">
        <w:r>
          <w:rPr>
            <w:rFonts w:ascii="Times New Roman" w:eastAsia="Times New Roman" w:hAnsi="Times New Roman" w:cs="Times New Roman"/>
            <w:color w:val="0000FF"/>
            <w:sz w:val="24"/>
            <w:szCs w:val="24"/>
            <w:u w:val="single"/>
          </w:rPr>
          <w:t>https://cke.gov.pl</w:t>
        </w:r>
      </w:hyperlink>
      <w:r>
        <w:rPr>
          <w:rFonts w:ascii="Times New Roman" w:eastAsia="Times New Roman" w:hAnsi="Times New Roman" w:cs="Times New Roman"/>
          <w:sz w:val="24"/>
          <w:szCs w:val="24"/>
        </w:rPr>
        <w:t xml:space="preserve"> </w:t>
      </w:r>
    </w:p>
    <w:p w14:paraId="000001C8" w14:textId="77777777" w:rsidR="00C20A60" w:rsidRDefault="00C20A60">
      <w:pPr>
        <w:pBdr>
          <w:top w:val="nil"/>
          <w:left w:val="nil"/>
          <w:bottom w:val="nil"/>
          <w:right w:val="nil"/>
          <w:between w:val="nil"/>
        </w:pBdr>
        <w:spacing w:after="0" w:line="240" w:lineRule="auto"/>
        <w:ind w:left="1440"/>
        <w:jc w:val="both"/>
        <w:rPr>
          <w:rFonts w:ascii="Times New Roman" w:eastAsia="Times New Roman" w:hAnsi="Times New Roman" w:cs="Times New Roman"/>
          <w:color w:val="000000"/>
          <w:sz w:val="24"/>
          <w:szCs w:val="24"/>
        </w:rPr>
      </w:pPr>
    </w:p>
    <w:p w14:paraId="000001C9" w14:textId="1F03E62A" w:rsidR="00C20A60" w:rsidRPr="00FB17B6" w:rsidRDefault="00FB17B6" w:rsidP="00FB17B6">
      <w:pPr>
        <w:spacing w:after="0" w:line="240" w:lineRule="auto"/>
        <w:jc w:val="both"/>
        <w:rPr>
          <w:rFonts w:ascii="Times New Roman" w:eastAsia="Times New Roman" w:hAnsi="Times New Roman" w:cs="Times New Roman"/>
          <w:sz w:val="24"/>
          <w:szCs w:val="24"/>
        </w:rPr>
      </w:pPr>
      <w:r w:rsidRPr="00FB17B6">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 xml:space="preserve"> </w:t>
      </w:r>
      <w:r w:rsidR="00970BF9" w:rsidRPr="00FB17B6">
        <w:rPr>
          <w:rFonts w:ascii="Times New Roman" w:eastAsia="Times New Roman" w:hAnsi="Times New Roman" w:cs="Times New Roman"/>
          <w:b/>
          <w:sz w:val="24"/>
          <w:szCs w:val="24"/>
        </w:rPr>
        <w:t xml:space="preserve">Užduotis </w:t>
      </w:r>
      <w:r w:rsidRPr="00FB17B6">
        <w:rPr>
          <w:rFonts w:ascii="Times New Roman" w:eastAsia="Times New Roman" w:hAnsi="Times New Roman" w:cs="Times New Roman"/>
          <w:b/>
          <w:sz w:val="24"/>
          <w:szCs w:val="24"/>
        </w:rPr>
        <w:t>„</w:t>
      </w:r>
      <w:proofErr w:type="spellStart"/>
      <w:r w:rsidR="00970BF9" w:rsidRPr="00FB17B6">
        <w:rPr>
          <w:rFonts w:ascii="Times New Roman" w:eastAsia="Times New Roman" w:hAnsi="Times New Roman" w:cs="Times New Roman"/>
          <w:b/>
          <w:sz w:val="24"/>
          <w:szCs w:val="24"/>
        </w:rPr>
        <w:t>Katalitinės</w:t>
      </w:r>
      <w:proofErr w:type="spellEnd"/>
      <w:r w:rsidR="00970BF9" w:rsidRPr="00FB17B6">
        <w:rPr>
          <w:rFonts w:ascii="Times New Roman" w:eastAsia="Times New Roman" w:hAnsi="Times New Roman" w:cs="Times New Roman"/>
          <w:b/>
          <w:sz w:val="24"/>
          <w:szCs w:val="24"/>
        </w:rPr>
        <w:t xml:space="preserve"> reakcijos</w:t>
      </w:r>
      <w:r w:rsidRPr="00FB17B6">
        <w:rPr>
          <w:rFonts w:ascii="Times New Roman" w:eastAsia="Times New Roman" w:hAnsi="Times New Roman" w:cs="Times New Roman"/>
          <w:b/>
          <w:sz w:val="24"/>
          <w:szCs w:val="24"/>
        </w:rPr>
        <w:t>“</w:t>
      </w:r>
    </w:p>
    <w:p w14:paraId="000001CB" w14:textId="77777777" w:rsidR="00C20A60" w:rsidRPr="00FB17B6" w:rsidRDefault="00970BF9" w:rsidP="00E54B20">
      <w:pPr>
        <w:spacing w:after="0"/>
        <w:jc w:val="both"/>
        <w:rPr>
          <w:rFonts w:ascii="Times New Roman" w:eastAsia="Times New Roman" w:hAnsi="Times New Roman" w:cs="Times New Roman"/>
          <w:sz w:val="24"/>
          <w:szCs w:val="24"/>
        </w:rPr>
      </w:pPr>
      <w:r w:rsidRPr="00FB17B6">
        <w:rPr>
          <w:rFonts w:ascii="Times New Roman" w:eastAsia="Times New Roman" w:hAnsi="Times New Roman" w:cs="Times New Roman"/>
          <w:sz w:val="24"/>
          <w:szCs w:val="24"/>
        </w:rPr>
        <w:t xml:space="preserve">Ši užduotis skirta aukštesniojo pasiekimų lygio mokinių gebėjimams ugdyti. Ji skirta stiprinti gamtamokslinio komunikavimo kompetenciją; kelti gamtamokslinių žinių taikymo bei gamtamokslinio mąstymo </w:t>
      </w:r>
      <w:proofErr w:type="spellStart"/>
      <w:r w:rsidRPr="00FB17B6">
        <w:rPr>
          <w:rFonts w:ascii="Times New Roman" w:eastAsia="Times New Roman" w:hAnsi="Times New Roman" w:cs="Times New Roman"/>
          <w:sz w:val="24"/>
          <w:szCs w:val="24"/>
        </w:rPr>
        <w:t>kognytivinių</w:t>
      </w:r>
      <w:proofErr w:type="spellEnd"/>
      <w:r w:rsidRPr="00FB17B6">
        <w:rPr>
          <w:rFonts w:ascii="Times New Roman" w:eastAsia="Times New Roman" w:hAnsi="Times New Roman" w:cs="Times New Roman"/>
          <w:sz w:val="24"/>
          <w:szCs w:val="24"/>
        </w:rPr>
        <w:t xml:space="preserve"> sričių pasiekimus. </w:t>
      </w:r>
    </w:p>
    <w:p w14:paraId="000001CD" w14:textId="77777777" w:rsidR="00C20A60" w:rsidRDefault="00970BF9" w:rsidP="00E54B20">
      <w:pPr>
        <w:spacing w:after="0"/>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BP.</w:t>
      </w:r>
      <w:r>
        <w:rPr>
          <w:rFonts w:ascii="Times New Roman" w:eastAsia="Times New Roman" w:hAnsi="Times New Roman" w:cs="Times New Roman"/>
          <w:i/>
          <w:sz w:val="24"/>
          <w:szCs w:val="24"/>
        </w:rPr>
        <w:t xml:space="preserve"> </w:t>
      </w:r>
      <w:r w:rsidRPr="00FB17B6">
        <w:rPr>
          <w:rFonts w:ascii="Times New Roman" w:eastAsia="Times New Roman" w:hAnsi="Times New Roman" w:cs="Times New Roman"/>
          <w:sz w:val="24"/>
          <w:szCs w:val="24"/>
        </w:rPr>
        <w:t>Tyrinėjant nagrinėjamas reakcijos greitį lemiančių veiksnių &lt;...&gt; katalizatoriaus poveikis.</w:t>
      </w:r>
      <w:r>
        <w:rPr>
          <w:rFonts w:ascii="Times New Roman" w:eastAsia="Times New Roman" w:hAnsi="Times New Roman" w:cs="Times New Roman"/>
          <w:i/>
          <w:sz w:val="24"/>
          <w:szCs w:val="24"/>
        </w:rPr>
        <w:t xml:space="preserve"> </w:t>
      </w:r>
    </w:p>
    <w:p w14:paraId="000001CF" w14:textId="45A61635" w:rsidR="00C20A60" w:rsidRPr="00FB17B6" w:rsidRDefault="00970BF9" w:rsidP="00B87A64">
      <w:pPr>
        <w:pStyle w:val="Sraopastraipa"/>
        <w:numPr>
          <w:ilvl w:val="0"/>
          <w:numId w:val="43"/>
        </w:numPr>
        <w:spacing w:after="0"/>
        <w:jc w:val="both"/>
        <w:rPr>
          <w:rFonts w:ascii="Times New Roman" w:eastAsia="Times New Roman" w:hAnsi="Times New Roman" w:cs="Times New Roman"/>
          <w:sz w:val="24"/>
          <w:szCs w:val="24"/>
        </w:rPr>
      </w:pPr>
      <w:r w:rsidRPr="00FB17B6">
        <w:rPr>
          <w:rFonts w:ascii="Times New Roman" w:eastAsia="Times New Roman" w:hAnsi="Times New Roman" w:cs="Times New Roman"/>
          <w:sz w:val="24"/>
          <w:szCs w:val="24"/>
        </w:rPr>
        <w:t xml:space="preserve">Viena iš baltymų funkcijų organizme yra katalizuoti vykstančias reakcijas. Organizme vykstantį </w:t>
      </w:r>
      <w:proofErr w:type="spellStart"/>
      <w:r w:rsidRPr="00FB17B6">
        <w:rPr>
          <w:rFonts w:ascii="Times New Roman" w:eastAsia="Times New Roman" w:hAnsi="Times New Roman" w:cs="Times New Roman"/>
          <w:sz w:val="24"/>
          <w:szCs w:val="24"/>
        </w:rPr>
        <w:t>katalitinį</w:t>
      </w:r>
      <w:proofErr w:type="spellEnd"/>
      <w:r w:rsidRPr="00FB17B6">
        <w:rPr>
          <w:rFonts w:ascii="Times New Roman" w:eastAsia="Times New Roman" w:hAnsi="Times New Roman" w:cs="Times New Roman"/>
          <w:sz w:val="24"/>
          <w:szCs w:val="24"/>
        </w:rPr>
        <w:t xml:space="preserve"> procesą galima pavaizduoti toliau pateikta supaprastinta schema. Fermentas su reaguojančia medžiaga (substratu) sudaro tarpinį fermento-substrato kompleksą, kuris arba grįžtamai skyla, arba įvykus reakcijai sudaro produktą ir laisvą fermentą. </w:t>
      </w:r>
    </w:p>
    <w:p w14:paraId="000001D0" w14:textId="77777777" w:rsidR="00C20A60" w:rsidRDefault="00C20A60" w:rsidP="00E54B20">
      <w:pPr>
        <w:spacing w:after="0"/>
        <w:jc w:val="both"/>
        <w:rPr>
          <w:rFonts w:ascii="Times New Roman" w:eastAsia="Times New Roman" w:hAnsi="Times New Roman" w:cs="Times New Roman"/>
          <w:sz w:val="24"/>
          <w:szCs w:val="24"/>
        </w:rPr>
      </w:pPr>
    </w:p>
    <w:p w14:paraId="000001D1" w14:textId="77777777" w:rsidR="00C20A60" w:rsidRDefault="00970BF9" w:rsidP="00E54B20">
      <w:pPr>
        <w:shd w:val="clear" w:color="auto" w:fill="FFFFFF"/>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eastAsia="lt-LT"/>
        </w:rPr>
        <w:drawing>
          <wp:inline distT="0" distB="0" distL="0" distR="0" wp14:anchorId="7F7D7C80" wp14:editId="0C1E3443">
            <wp:extent cx="6763490" cy="1224121"/>
            <wp:effectExtent l="0" t="0" r="0" b="0"/>
            <wp:docPr id="1077303719"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98"/>
                    <a:srcRect/>
                    <a:stretch>
                      <a:fillRect/>
                    </a:stretch>
                  </pic:blipFill>
                  <pic:spPr>
                    <a:xfrm>
                      <a:off x="0" y="0"/>
                      <a:ext cx="6763490" cy="1224121"/>
                    </a:xfrm>
                    <a:prstGeom prst="rect">
                      <a:avLst/>
                    </a:prstGeom>
                    <a:ln/>
                  </pic:spPr>
                </pic:pic>
              </a:graphicData>
            </a:graphic>
          </wp:inline>
        </w:drawing>
      </w:r>
    </w:p>
    <w:p w14:paraId="000001D3" w14:textId="7242D439" w:rsidR="00C20A60" w:rsidRPr="00FB17B6" w:rsidRDefault="00FB17B6" w:rsidP="00B87A64">
      <w:pPr>
        <w:pStyle w:val="Sraopastraipa"/>
        <w:numPr>
          <w:ilvl w:val="0"/>
          <w:numId w:val="43"/>
        </w:numPr>
        <w:spacing w:after="0"/>
        <w:jc w:val="both"/>
        <w:rPr>
          <w:rFonts w:ascii="Times New Roman" w:eastAsia="Times New Roman" w:hAnsi="Times New Roman" w:cs="Times New Roman"/>
          <w:sz w:val="24"/>
          <w:szCs w:val="24"/>
        </w:rPr>
      </w:pPr>
      <w:r w:rsidRPr="00FB17B6">
        <w:rPr>
          <w:rFonts w:ascii="Times New Roman" w:eastAsia="Times New Roman" w:hAnsi="Times New Roman" w:cs="Times New Roman"/>
          <w:sz w:val="24"/>
          <w:szCs w:val="24"/>
        </w:rPr>
        <w:t xml:space="preserve">Koks yra fermento </w:t>
      </w:r>
      <w:r w:rsidR="00970BF9" w:rsidRPr="00FB17B6">
        <w:rPr>
          <w:rFonts w:ascii="Times New Roman" w:eastAsia="Times New Roman" w:hAnsi="Times New Roman" w:cs="Times New Roman"/>
          <w:sz w:val="24"/>
          <w:szCs w:val="24"/>
        </w:rPr>
        <w:t xml:space="preserve">vaidmuo vykstančioje reakcijoje? </w:t>
      </w:r>
    </w:p>
    <w:p w14:paraId="000001D5" w14:textId="2CE6F2E9" w:rsidR="00C20A60" w:rsidRPr="00FB17B6" w:rsidRDefault="00970BF9" w:rsidP="00B87A64">
      <w:pPr>
        <w:pStyle w:val="Sraopastraipa"/>
        <w:numPr>
          <w:ilvl w:val="0"/>
          <w:numId w:val="43"/>
        </w:numPr>
        <w:spacing w:after="0"/>
        <w:jc w:val="both"/>
        <w:rPr>
          <w:rFonts w:ascii="Times New Roman" w:eastAsia="Times New Roman" w:hAnsi="Times New Roman" w:cs="Times New Roman"/>
          <w:sz w:val="24"/>
          <w:szCs w:val="24"/>
        </w:rPr>
      </w:pPr>
      <w:r w:rsidRPr="00FB17B6">
        <w:rPr>
          <w:rFonts w:ascii="Times New Roman" w:eastAsia="Times New Roman" w:hAnsi="Times New Roman" w:cs="Times New Roman"/>
          <w:sz w:val="24"/>
          <w:szCs w:val="24"/>
        </w:rPr>
        <w:t xml:space="preserve">Paaiškinkite </w:t>
      </w:r>
      <w:r w:rsidR="00FB17B6" w:rsidRPr="00FB17B6">
        <w:rPr>
          <w:rFonts w:ascii="Times New Roman" w:eastAsia="Times New Roman" w:hAnsi="Times New Roman" w:cs="Times New Roman"/>
          <w:sz w:val="24"/>
          <w:szCs w:val="24"/>
        </w:rPr>
        <w:t>„</w:t>
      </w:r>
      <w:r w:rsidRPr="00FB17B6">
        <w:rPr>
          <w:rFonts w:ascii="Times New Roman" w:eastAsia="Times New Roman" w:hAnsi="Times New Roman" w:cs="Times New Roman"/>
          <w:sz w:val="24"/>
          <w:szCs w:val="24"/>
        </w:rPr>
        <w:t>fermento</w:t>
      </w:r>
      <w:r w:rsidR="00FB17B6" w:rsidRPr="00FB17B6">
        <w:rPr>
          <w:rFonts w:ascii="Times New Roman" w:eastAsia="Times New Roman" w:hAnsi="Times New Roman" w:cs="Times New Roman"/>
          <w:sz w:val="24"/>
          <w:szCs w:val="24"/>
        </w:rPr>
        <w:t>“</w:t>
      </w:r>
      <w:r w:rsidRPr="00FB17B6">
        <w:rPr>
          <w:rFonts w:ascii="Times New Roman" w:eastAsia="Times New Roman" w:hAnsi="Times New Roman" w:cs="Times New Roman"/>
          <w:sz w:val="24"/>
          <w:szCs w:val="24"/>
        </w:rPr>
        <w:t xml:space="preserve"> ir </w:t>
      </w:r>
      <w:r w:rsidR="00FB17B6" w:rsidRPr="00FB17B6">
        <w:rPr>
          <w:rFonts w:ascii="Times New Roman" w:eastAsia="Times New Roman" w:hAnsi="Times New Roman" w:cs="Times New Roman"/>
          <w:sz w:val="24"/>
          <w:szCs w:val="24"/>
        </w:rPr>
        <w:t>„</w:t>
      </w:r>
      <w:r w:rsidRPr="00FB17B6">
        <w:rPr>
          <w:rFonts w:ascii="Times New Roman" w:eastAsia="Times New Roman" w:hAnsi="Times New Roman" w:cs="Times New Roman"/>
          <w:sz w:val="24"/>
          <w:szCs w:val="24"/>
        </w:rPr>
        <w:t>katalizatoriaus</w:t>
      </w:r>
      <w:r w:rsidR="00FB17B6" w:rsidRPr="00FB17B6">
        <w:rPr>
          <w:rFonts w:ascii="Times New Roman" w:eastAsia="Times New Roman" w:hAnsi="Times New Roman" w:cs="Times New Roman"/>
          <w:sz w:val="24"/>
          <w:szCs w:val="24"/>
        </w:rPr>
        <w:t>“</w:t>
      </w:r>
      <w:r w:rsidRPr="00FB17B6">
        <w:rPr>
          <w:rFonts w:ascii="Times New Roman" w:eastAsia="Times New Roman" w:hAnsi="Times New Roman" w:cs="Times New Roman"/>
          <w:sz w:val="24"/>
          <w:szCs w:val="24"/>
        </w:rPr>
        <w:t xml:space="preserve"> sąvokų reikšmių panašumus ir skirtumus </w:t>
      </w:r>
    </w:p>
    <w:p w14:paraId="000001D6" w14:textId="4C50B74F" w:rsidR="00C20A60" w:rsidRPr="00FB17B6" w:rsidRDefault="00970BF9" w:rsidP="00E54B2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Sakinyje įrašykite praleistus žodžius: </w:t>
      </w:r>
      <w:proofErr w:type="spellStart"/>
      <w:r w:rsidRPr="00FB17B6">
        <w:rPr>
          <w:rFonts w:ascii="Times New Roman" w:eastAsia="Times New Roman" w:hAnsi="Times New Roman" w:cs="Times New Roman"/>
          <w:sz w:val="24"/>
          <w:szCs w:val="24"/>
        </w:rPr>
        <w:t>Katalitinės</w:t>
      </w:r>
      <w:proofErr w:type="spellEnd"/>
      <w:r w:rsidRPr="00FB17B6">
        <w:rPr>
          <w:rFonts w:ascii="Times New Roman" w:eastAsia="Times New Roman" w:hAnsi="Times New Roman" w:cs="Times New Roman"/>
          <w:sz w:val="24"/>
          <w:szCs w:val="24"/>
        </w:rPr>
        <w:t xml:space="preserve"> reakcijos </w:t>
      </w:r>
      <w:r w:rsidR="00FB17B6">
        <w:rPr>
          <w:rFonts w:ascii="Times New Roman" w:eastAsia="Times New Roman" w:hAnsi="Times New Roman" w:cs="Times New Roman"/>
          <w:sz w:val="24"/>
          <w:szCs w:val="24"/>
        </w:rPr>
        <w:t>pabaigoje</w:t>
      </w:r>
      <w:r w:rsidRPr="00FB17B6">
        <w:rPr>
          <w:rFonts w:ascii="Times New Roman" w:eastAsia="Times New Roman" w:hAnsi="Times New Roman" w:cs="Times New Roman"/>
          <w:sz w:val="24"/>
          <w:szCs w:val="24"/>
        </w:rPr>
        <w:t xml:space="preserve"> ............................... sureaguoja ir virsta nauja medžiaga </w:t>
      </w:r>
      <w:r w:rsidR="00FB17B6">
        <w:rPr>
          <w:rFonts w:ascii="Times New Roman" w:eastAsia="Times New Roman" w:hAnsi="Times New Roman" w:cs="Times New Roman"/>
          <w:sz w:val="24"/>
          <w:szCs w:val="24"/>
        </w:rPr>
        <w:t>–</w:t>
      </w:r>
      <w:r w:rsidRPr="00FB17B6">
        <w:rPr>
          <w:rFonts w:ascii="Times New Roman" w:eastAsia="Times New Roman" w:hAnsi="Times New Roman" w:cs="Times New Roman"/>
          <w:sz w:val="24"/>
          <w:szCs w:val="24"/>
        </w:rPr>
        <w:t xml:space="preserve"> ......................................... Tuo tarpu ................................., atlikęs </w:t>
      </w:r>
      <w:proofErr w:type="spellStart"/>
      <w:r w:rsidRPr="00FB17B6">
        <w:rPr>
          <w:rFonts w:ascii="Times New Roman" w:eastAsia="Times New Roman" w:hAnsi="Times New Roman" w:cs="Times New Roman"/>
          <w:sz w:val="24"/>
          <w:szCs w:val="24"/>
        </w:rPr>
        <w:t>katalitinę</w:t>
      </w:r>
      <w:proofErr w:type="spellEnd"/>
      <w:r w:rsidRPr="00FB17B6">
        <w:rPr>
          <w:rFonts w:ascii="Times New Roman" w:eastAsia="Times New Roman" w:hAnsi="Times New Roman" w:cs="Times New Roman"/>
          <w:sz w:val="24"/>
          <w:szCs w:val="24"/>
        </w:rPr>
        <w:t xml:space="preserve"> funkciją lieka ............................................. </w:t>
      </w:r>
    </w:p>
    <w:p w14:paraId="000001D8" w14:textId="3C02CE28" w:rsidR="00C20A60" w:rsidRPr="00FB17B6" w:rsidRDefault="00970BF9" w:rsidP="00B87A64">
      <w:pPr>
        <w:pStyle w:val="Sraopastraipa"/>
        <w:numPr>
          <w:ilvl w:val="0"/>
          <w:numId w:val="43"/>
        </w:numPr>
        <w:spacing w:after="0"/>
        <w:jc w:val="both"/>
        <w:rPr>
          <w:rFonts w:ascii="Times New Roman" w:eastAsia="Times New Roman" w:hAnsi="Times New Roman" w:cs="Times New Roman"/>
          <w:sz w:val="24"/>
          <w:szCs w:val="24"/>
        </w:rPr>
      </w:pPr>
      <w:r w:rsidRPr="00FB17B6">
        <w:rPr>
          <w:rFonts w:ascii="Times New Roman" w:eastAsia="Times New Roman" w:hAnsi="Times New Roman" w:cs="Times New Roman"/>
          <w:sz w:val="24"/>
          <w:szCs w:val="24"/>
        </w:rPr>
        <w:t xml:space="preserve">Grafike pavaizduota reakcijos greičio priklausomybė nuo substrato koncentracijos, kai biologinio katalizatoriaus kiekis yra pastovus. Remdamiesi pateikta supaprastinta schema, paaiškinkite, kodėl padidinus substrato koncentraciją iki 13 </w:t>
      </w:r>
      <w:proofErr w:type="spellStart"/>
      <w:r w:rsidRPr="00FB17B6">
        <w:rPr>
          <w:rFonts w:ascii="Times New Roman" w:eastAsia="Times New Roman" w:hAnsi="Times New Roman" w:cs="Times New Roman"/>
          <w:sz w:val="24"/>
          <w:szCs w:val="24"/>
        </w:rPr>
        <w:t>mmol</w:t>
      </w:r>
      <w:proofErr w:type="spellEnd"/>
      <w:r w:rsidRPr="00FB17B6">
        <w:rPr>
          <w:rFonts w:ascii="Times New Roman" w:eastAsia="Times New Roman" w:hAnsi="Times New Roman" w:cs="Times New Roman"/>
          <w:sz w:val="24"/>
          <w:szCs w:val="24"/>
        </w:rPr>
        <w:t xml:space="preserve">/l reakcijos greitis nebedidėja. </w:t>
      </w:r>
    </w:p>
    <w:p w14:paraId="000001D9"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t-LT"/>
        </w:rPr>
        <w:drawing>
          <wp:inline distT="0" distB="0" distL="0" distR="0" wp14:anchorId="7DC7A842" wp14:editId="6F8ED579">
            <wp:extent cx="3557274" cy="2304049"/>
            <wp:effectExtent l="0" t="0" r="0" b="0"/>
            <wp:docPr id="1077303718"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99"/>
                    <a:srcRect/>
                    <a:stretch>
                      <a:fillRect/>
                    </a:stretch>
                  </pic:blipFill>
                  <pic:spPr>
                    <a:xfrm>
                      <a:off x="0" y="0"/>
                      <a:ext cx="3557274" cy="2304049"/>
                    </a:xfrm>
                    <a:prstGeom prst="rect">
                      <a:avLst/>
                    </a:prstGeom>
                    <a:ln/>
                  </pic:spPr>
                </pic:pic>
              </a:graphicData>
            </a:graphic>
          </wp:inline>
        </w:drawing>
      </w:r>
    </w:p>
    <w:p w14:paraId="000001DA" w14:textId="296CCE4B" w:rsidR="00C20A60" w:rsidRPr="00FB17B6" w:rsidRDefault="00970BF9" w:rsidP="00B87A64">
      <w:pPr>
        <w:pStyle w:val="Sraopastraipa"/>
        <w:numPr>
          <w:ilvl w:val="0"/>
          <w:numId w:val="4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FB17B6">
        <w:rPr>
          <w:rFonts w:ascii="Times New Roman" w:eastAsia="Times New Roman" w:hAnsi="Times New Roman" w:cs="Times New Roman"/>
          <w:color w:val="000000"/>
          <w:sz w:val="24"/>
          <w:szCs w:val="24"/>
        </w:rPr>
        <w:t xml:space="preserve">Remdamiesi pateikta supaprastinta schema, nurodykite kokiai substrato koncentracijai esant reakcijos greitis nebedidėja? Paaiškinkite, kodėl? </w:t>
      </w:r>
    </w:p>
    <w:p w14:paraId="000001DC" w14:textId="77777777" w:rsidR="00C20A60" w:rsidRDefault="00970BF9">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Parengta pagal 2016 m. Chemijos valstybinio brandos egzamino  užduotį </w:t>
      </w:r>
    </w:p>
    <w:p w14:paraId="000001DD" w14:textId="77777777" w:rsidR="00C20A60" w:rsidRDefault="00C20A60">
      <w:pPr>
        <w:pBdr>
          <w:top w:val="nil"/>
          <w:left w:val="nil"/>
          <w:bottom w:val="nil"/>
          <w:right w:val="nil"/>
          <w:between w:val="nil"/>
        </w:pBdr>
        <w:spacing w:after="0" w:line="240" w:lineRule="auto"/>
        <w:ind w:left="3600"/>
        <w:jc w:val="both"/>
        <w:rPr>
          <w:rFonts w:ascii="Times New Roman" w:eastAsia="Times New Roman" w:hAnsi="Times New Roman" w:cs="Times New Roman"/>
          <w:color w:val="000000"/>
          <w:sz w:val="24"/>
          <w:szCs w:val="24"/>
        </w:rPr>
      </w:pPr>
    </w:p>
    <w:p w14:paraId="000001DE" w14:textId="025892C3" w:rsidR="00C20A60" w:rsidRPr="00FB17B6" w:rsidRDefault="00FB17B6" w:rsidP="00FB17B6">
      <w:pPr>
        <w:spacing w:after="0" w:line="240" w:lineRule="auto"/>
        <w:jc w:val="both"/>
        <w:rPr>
          <w:rFonts w:ascii="Times New Roman" w:eastAsia="Times New Roman" w:hAnsi="Times New Roman" w:cs="Times New Roman"/>
          <w:sz w:val="24"/>
          <w:szCs w:val="24"/>
        </w:rPr>
      </w:pPr>
      <w:r w:rsidRPr="00FB17B6">
        <w:rPr>
          <w:rFonts w:ascii="Times New Roman" w:eastAsia="Times New Roman" w:hAnsi="Times New Roman" w:cs="Times New Roman"/>
          <w:b/>
          <w:sz w:val="24"/>
          <w:szCs w:val="24"/>
        </w:rPr>
        <w:t>4.</w:t>
      </w:r>
      <w:r>
        <w:rPr>
          <w:rFonts w:ascii="Times New Roman" w:eastAsia="Times New Roman" w:hAnsi="Times New Roman" w:cs="Times New Roman"/>
          <w:b/>
          <w:sz w:val="24"/>
          <w:szCs w:val="24"/>
        </w:rPr>
        <w:t xml:space="preserve"> Užduotis</w:t>
      </w:r>
      <w:r w:rsidR="00970BF9" w:rsidRPr="00FB17B6">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w:t>
      </w:r>
      <w:r w:rsidR="00970BF9" w:rsidRPr="00FB17B6">
        <w:rPr>
          <w:rFonts w:ascii="Times New Roman" w:eastAsia="Times New Roman" w:hAnsi="Times New Roman" w:cs="Times New Roman"/>
          <w:b/>
          <w:sz w:val="24"/>
          <w:szCs w:val="24"/>
        </w:rPr>
        <w:t>Magnetų chemija</w:t>
      </w:r>
      <w:r>
        <w:rPr>
          <w:rFonts w:ascii="Times New Roman" w:eastAsia="Times New Roman" w:hAnsi="Times New Roman" w:cs="Times New Roman"/>
          <w:b/>
          <w:sz w:val="24"/>
          <w:szCs w:val="24"/>
        </w:rPr>
        <w:t>“</w:t>
      </w:r>
    </w:p>
    <w:p w14:paraId="000001E0" w14:textId="77777777" w:rsidR="00C20A60" w:rsidRPr="00FB17B6" w:rsidRDefault="00970BF9" w:rsidP="00E54B20">
      <w:pPr>
        <w:spacing w:after="0"/>
        <w:jc w:val="both"/>
        <w:rPr>
          <w:rFonts w:ascii="Times New Roman" w:eastAsia="Times New Roman" w:hAnsi="Times New Roman" w:cs="Times New Roman"/>
          <w:sz w:val="24"/>
          <w:szCs w:val="24"/>
        </w:rPr>
      </w:pPr>
      <w:r w:rsidRPr="00FB17B6">
        <w:rPr>
          <w:rFonts w:ascii="Times New Roman" w:eastAsia="Times New Roman" w:hAnsi="Times New Roman" w:cs="Times New Roman"/>
          <w:sz w:val="24"/>
          <w:szCs w:val="24"/>
        </w:rPr>
        <w:t xml:space="preserve">Ši užduotis skirta pagrindinio ir aukštesniojo pasiekimų lygio mokinių gebėjimams ugdyti. Ji skirta  kelti gamtamokslinių žinių taikymo  kognityvinės srities pasiekimus. </w:t>
      </w:r>
    </w:p>
    <w:p w14:paraId="000001E2" w14:textId="77777777" w:rsidR="00C20A60" w:rsidRDefault="00970BF9" w:rsidP="00E54B20">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BP. </w:t>
      </w:r>
      <w:r w:rsidRPr="00FB17B6">
        <w:rPr>
          <w:rFonts w:ascii="Times New Roman" w:eastAsia="Times New Roman" w:hAnsi="Times New Roman" w:cs="Times New Roman"/>
          <w:sz w:val="24"/>
          <w:szCs w:val="24"/>
        </w:rPr>
        <w:t>Nagrinėjama metalų ir nemetalų vieta periodinėje elementų sistemoje.</w:t>
      </w:r>
      <w:r w:rsidRPr="00FB17B6">
        <w:rPr>
          <w:rFonts w:ascii="Times New Roman" w:eastAsia="Times New Roman" w:hAnsi="Times New Roman" w:cs="Times New Roman"/>
          <w:b/>
          <w:sz w:val="24"/>
          <w:szCs w:val="24"/>
        </w:rPr>
        <w:t xml:space="preserve"> </w:t>
      </w:r>
      <w:r w:rsidRPr="00FB17B6">
        <w:rPr>
          <w:rFonts w:ascii="Times New Roman" w:eastAsia="Times New Roman" w:hAnsi="Times New Roman" w:cs="Times New Roman"/>
          <w:sz w:val="24"/>
          <w:szCs w:val="24"/>
        </w:rPr>
        <w:t>Mokomasi apskaičiuoti įvairių medžiagų santykines molekulines mases ir elemento masės dalį junginyje procentais.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 </w:t>
      </w:r>
    </w:p>
    <w:p w14:paraId="000001E3" w14:textId="77777777" w:rsidR="00C20A60" w:rsidRDefault="00970BF9" w:rsidP="00E54B20">
      <w:pPr>
        <w:spacing w:after="0"/>
        <w:ind w:firstLine="720"/>
        <w:jc w:val="both"/>
        <w:rPr>
          <w:rFonts w:ascii="Times New Roman" w:eastAsia="Times New Roman" w:hAnsi="Times New Roman" w:cs="Times New Roman"/>
          <w:sz w:val="24"/>
          <w:szCs w:val="24"/>
        </w:rPr>
      </w:pPr>
      <w:bookmarkStart w:id="9" w:name="_heading=h.26in1rg" w:colFirst="0" w:colLast="0"/>
      <w:bookmarkEnd w:id="9"/>
      <w:r>
        <w:rPr>
          <w:rFonts w:ascii="Times New Roman" w:eastAsia="Times New Roman" w:hAnsi="Times New Roman" w:cs="Times New Roman"/>
          <w:sz w:val="24"/>
          <w:szCs w:val="24"/>
        </w:rPr>
        <w:t xml:space="preserve">1982 m. „General </w:t>
      </w:r>
      <w:proofErr w:type="spellStart"/>
      <w:r>
        <w:rPr>
          <w:rFonts w:ascii="Times New Roman" w:eastAsia="Times New Roman" w:hAnsi="Times New Roman" w:cs="Times New Roman"/>
          <w:sz w:val="24"/>
          <w:szCs w:val="24"/>
        </w:rPr>
        <w:t>Motors</w:t>
      </w:r>
      <w:proofErr w:type="spellEnd"/>
      <w:r>
        <w:rPr>
          <w:rFonts w:ascii="Times New Roman" w:eastAsia="Times New Roman" w:hAnsi="Times New Roman" w:cs="Times New Roman"/>
          <w:sz w:val="24"/>
          <w:szCs w:val="24"/>
        </w:rPr>
        <w:t>“ ir „</w:t>
      </w:r>
      <w:proofErr w:type="spellStart"/>
      <w:r>
        <w:rPr>
          <w:rFonts w:ascii="Times New Roman" w:eastAsia="Times New Roman" w:hAnsi="Times New Roman" w:cs="Times New Roman"/>
          <w:sz w:val="24"/>
          <w:szCs w:val="24"/>
        </w:rPr>
        <w:t>Sumitomo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Special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Metals</w:t>
      </w:r>
      <w:proofErr w:type="spellEnd"/>
      <w:r>
        <w:rPr>
          <w:rFonts w:ascii="Times New Roman" w:eastAsia="Times New Roman" w:hAnsi="Times New Roman" w:cs="Times New Roman"/>
          <w:sz w:val="24"/>
          <w:szCs w:val="24"/>
        </w:rPr>
        <w:t>“ kompanijose buvo atrastas neodimio junginys Nd</w:t>
      </w:r>
      <w:r>
        <w:rPr>
          <w:rFonts w:ascii="Times New Roman" w:eastAsia="Times New Roman" w:hAnsi="Times New Roman" w:cs="Times New Roman"/>
          <w:sz w:val="16"/>
          <w:szCs w:val="16"/>
        </w:rPr>
        <w:t>2</w:t>
      </w:r>
      <w:r>
        <w:rPr>
          <w:rFonts w:ascii="Times New Roman" w:eastAsia="Times New Roman" w:hAnsi="Times New Roman" w:cs="Times New Roman"/>
          <w:sz w:val="24"/>
          <w:szCs w:val="24"/>
        </w:rPr>
        <w:t>Fe</w:t>
      </w:r>
      <w:r>
        <w:rPr>
          <w:rFonts w:ascii="Times New Roman" w:eastAsia="Times New Roman" w:hAnsi="Times New Roman" w:cs="Times New Roman"/>
          <w:sz w:val="16"/>
          <w:szCs w:val="16"/>
        </w:rPr>
        <w:t>14</w:t>
      </w:r>
      <w:r>
        <w:rPr>
          <w:rFonts w:ascii="Times New Roman" w:eastAsia="Times New Roman" w:hAnsi="Times New Roman" w:cs="Times New Roman"/>
          <w:sz w:val="24"/>
          <w:szCs w:val="24"/>
        </w:rPr>
        <w:t>B, iš kurio gaminami stipriausi šių laikų magnetai. Nd</w:t>
      </w:r>
      <w:r>
        <w:rPr>
          <w:rFonts w:ascii="Times New Roman" w:eastAsia="Times New Roman" w:hAnsi="Times New Roman" w:cs="Times New Roman"/>
          <w:sz w:val="16"/>
          <w:szCs w:val="16"/>
        </w:rPr>
        <w:t>2</w:t>
      </w:r>
      <w:r>
        <w:rPr>
          <w:rFonts w:ascii="Times New Roman" w:eastAsia="Times New Roman" w:hAnsi="Times New Roman" w:cs="Times New Roman"/>
          <w:sz w:val="24"/>
          <w:szCs w:val="24"/>
        </w:rPr>
        <w:t>Fe</w:t>
      </w:r>
      <w:r>
        <w:rPr>
          <w:rFonts w:ascii="Times New Roman" w:eastAsia="Times New Roman" w:hAnsi="Times New Roman" w:cs="Times New Roman"/>
          <w:sz w:val="16"/>
          <w:szCs w:val="16"/>
        </w:rPr>
        <w:t>14</w:t>
      </w:r>
      <w:r>
        <w:rPr>
          <w:rFonts w:ascii="Times New Roman" w:eastAsia="Times New Roman" w:hAnsi="Times New Roman" w:cs="Times New Roman"/>
          <w:sz w:val="24"/>
          <w:szCs w:val="24"/>
        </w:rPr>
        <w:t xml:space="preserve">B plačiai naudojamas kietuosiuose diskuose, varikliuose, garsiakalbiuose, </w:t>
      </w:r>
      <w:proofErr w:type="spellStart"/>
      <w:r>
        <w:rPr>
          <w:rFonts w:ascii="Times New Roman" w:eastAsia="Times New Roman" w:hAnsi="Times New Roman" w:cs="Times New Roman"/>
          <w:sz w:val="24"/>
          <w:szCs w:val="24"/>
        </w:rPr>
        <w:t>elektrinese</w:t>
      </w:r>
      <w:proofErr w:type="spellEnd"/>
      <w:r>
        <w:rPr>
          <w:rFonts w:ascii="Times New Roman" w:eastAsia="Times New Roman" w:hAnsi="Times New Roman" w:cs="Times New Roman"/>
          <w:sz w:val="24"/>
          <w:szCs w:val="24"/>
        </w:rPr>
        <w:t xml:space="preserve"> gitarose ir kt. </w:t>
      </w:r>
    </w:p>
    <w:p w14:paraId="000001E4" w14:textId="77777777" w:rsidR="00C20A60" w:rsidRDefault="00970BF9" w:rsidP="00E54B20">
      <w:pPr>
        <w:shd w:val="clear" w:color="auto" w:fill="FFFFFF"/>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eastAsia="lt-LT"/>
        </w:rPr>
        <w:drawing>
          <wp:inline distT="0" distB="0" distL="0" distR="0" wp14:anchorId="55A07991" wp14:editId="08649E33">
            <wp:extent cx="3251200" cy="1841500"/>
            <wp:effectExtent l="0" t="0" r="0" b="0"/>
            <wp:docPr id="1077303721"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100"/>
                    <a:srcRect/>
                    <a:stretch>
                      <a:fillRect/>
                    </a:stretch>
                  </pic:blipFill>
                  <pic:spPr>
                    <a:xfrm>
                      <a:off x="0" y="0"/>
                      <a:ext cx="3251200" cy="1841500"/>
                    </a:xfrm>
                    <a:prstGeom prst="rect">
                      <a:avLst/>
                    </a:prstGeom>
                    <a:ln/>
                  </pic:spPr>
                </pic:pic>
              </a:graphicData>
            </a:graphic>
          </wp:inline>
        </w:drawing>
      </w:r>
    </w:p>
    <w:p w14:paraId="000001E5" w14:textId="69585021" w:rsidR="00C20A60" w:rsidRPr="00FB17B6" w:rsidRDefault="00970BF9" w:rsidP="00B87A64">
      <w:pPr>
        <w:pStyle w:val="Sraopastraipa"/>
        <w:numPr>
          <w:ilvl w:val="0"/>
          <w:numId w:val="44"/>
        </w:numPr>
        <w:spacing w:after="0"/>
        <w:jc w:val="both"/>
        <w:rPr>
          <w:rFonts w:ascii="Times New Roman" w:eastAsia="Times New Roman" w:hAnsi="Times New Roman" w:cs="Times New Roman"/>
          <w:sz w:val="24"/>
          <w:szCs w:val="24"/>
        </w:rPr>
      </w:pPr>
      <w:r w:rsidRPr="00FB17B6">
        <w:rPr>
          <w:rFonts w:ascii="Times New Roman" w:eastAsia="Times New Roman" w:hAnsi="Times New Roman" w:cs="Times New Roman"/>
          <w:sz w:val="24"/>
          <w:szCs w:val="24"/>
        </w:rPr>
        <w:t xml:space="preserve">Parašykite, kuriame periodinės elementų lentelės periode yra neodimis </w:t>
      </w:r>
      <w:proofErr w:type="spellStart"/>
      <w:r w:rsidRPr="00FB17B6">
        <w:rPr>
          <w:rFonts w:ascii="Times New Roman" w:eastAsia="Times New Roman" w:hAnsi="Times New Roman" w:cs="Times New Roman"/>
          <w:sz w:val="24"/>
          <w:szCs w:val="24"/>
        </w:rPr>
        <w:t>Nd</w:t>
      </w:r>
      <w:proofErr w:type="spellEnd"/>
      <w:r w:rsidRPr="00FB17B6">
        <w:rPr>
          <w:rFonts w:ascii="Times New Roman" w:eastAsia="Times New Roman" w:hAnsi="Times New Roman" w:cs="Times New Roman"/>
          <w:sz w:val="24"/>
          <w:szCs w:val="24"/>
        </w:rPr>
        <w:t xml:space="preserve">. </w:t>
      </w:r>
    </w:p>
    <w:p w14:paraId="000001E7" w14:textId="1ADB59D7" w:rsidR="00C20A60" w:rsidRPr="00FB17B6" w:rsidRDefault="00970BF9" w:rsidP="00B87A64">
      <w:pPr>
        <w:pStyle w:val="Sraopastraipa"/>
        <w:numPr>
          <w:ilvl w:val="0"/>
          <w:numId w:val="44"/>
        </w:numPr>
        <w:spacing w:after="0"/>
        <w:jc w:val="both"/>
        <w:rPr>
          <w:rFonts w:ascii="Times New Roman" w:eastAsia="Times New Roman" w:hAnsi="Times New Roman" w:cs="Times New Roman"/>
          <w:sz w:val="24"/>
          <w:szCs w:val="24"/>
        </w:rPr>
      </w:pPr>
      <w:r w:rsidRPr="00FB17B6">
        <w:rPr>
          <w:rFonts w:ascii="Times New Roman" w:eastAsia="Times New Roman" w:hAnsi="Times New Roman" w:cs="Times New Roman"/>
          <w:sz w:val="24"/>
          <w:szCs w:val="24"/>
        </w:rPr>
        <w:t xml:space="preserve">Parašykite boro atomo elektronų išsidėstymą sluoksniuose. </w:t>
      </w:r>
    </w:p>
    <w:p w14:paraId="000001E9" w14:textId="5705300E" w:rsidR="00C20A60" w:rsidRPr="00FB17B6" w:rsidRDefault="00970BF9" w:rsidP="00B87A64">
      <w:pPr>
        <w:pStyle w:val="Sraopastraipa"/>
        <w:numPr>
          <w:ilvl w:val="0"/>
          <w:numId w:val="44"/>
        </w:numPr>
        <w:spacing w:after="0"/>
        <w:jc w:val="both"/>
        <w:rPr>
          <w:rFonts w:ascii="Times New Roman" w:eastAsia="Times New Roman" w:hAnsi="Times New Roman" w:cs="Times New Roman"/>
        </w:rPr>
      </w:pPr>
      <w:r w:rsidRPr="00FB17B6">
        <w:rPr>
          <w:rFonts w:ascii="Times New Roman" w:eastAsia="Times New Roman" w:hAnsi="Times New Roman" w:cs="Times New Roman"/>
          <w:sz w:val="24"/>
          <w:szCs w:val="24"/>
        </w:rPr>
        <w:lastRenderedPageBreak/>
        <w:t xml:space="preserve">Apskaičiuokite geležies masės dalį </w:t>
      </w:r>
      <w:r w:rsidR="00992671">
        <w:rPr>
          <w:rFonts w:ascii="Times New Roman" w:eastAsia="Times New Roman" w:hAnsi="Times New Roman" w:cs="Times New Roman"/>
          <w:sz w:val="24"/>
          <w:szCs w:val="24"/>
        </w:rPr>
        <w:t>proc.</w:t>
      </w:r>
      <w:r w:rsidRPr="00FB17B6">
        <w:rPr>
          <w:rFonts w:ascii="Times New Roman" w:eastAsia="Times New Roman" w:hAnsi="Times New Roman" w:cs="Times New Roman"/>
          <w:sz w:val="24"/>
          <w:szCs w:val="24"/>
        </w:rPr>
        <w:t xml:space="preserve"> neodimio junginyje Nd</w:t>
      </w:r>
      <w:r w:rsidRPr="00FB17B6">
        <w:rPr>
          <w:rFonts w:ascii="Times New Roman" w:eastAsia="Times New Roman" w:hAnsi="Times New Roman" w:cs="Times New Roman"/>
          <w:sz w:val="24"/>
          <w:szCs w:val="24"/>
          <w:vertAlign w:val="subscript"/>
        </w:rPr>
        <w:t>2</w:t>
      </w:r>
      <w:r w:rsidRPr="00FB17B6">
        <w:rPr>
          <w:rFonts w:ascii="Times New Roman" w:eastAsia="Times New Roman" w:hAnsi="Times New Roman" w:cs="Times New Roman"/>
          <w:sz w:val="24"/>
          <w:szCs w:val="24"/>
        </w:rPr>
        <w:t>Fe</w:t>
      </w:r>
      <w:r w:rsidRPr="00FB17B6">
        <w:rPr>
          <w:rFonts w:ascii="Times New Roman" w:eastAsia="Times New Roman" w:hAnsi="Times New Roman" w:cs="Times New Roman"/>
          <w:sz w:val="24"/>
          <w:szCs w:val="24"/>
          <w:vertAlign w:val="subscript"/>
        </w:rPr>
        <w:t>14</w:t>
      </w:r>
      <w:r w:rsidRPr="00FB17B6">
        <w:rPr>
          <w:rFonts w:ascii="Times New Roman" w:eastAsia="Times New Roman" w:hAnsi="Times New Roman" w:cs="Times New Roman"/>
          <w:sz w:val="24"/>
          <w:szCs w:val="24"/>
        </w:rPr>
        <w:t>B. Atsakymą suapvalinkite iki šimtųjų.</w:t>
      </w:r>
      <w:r w:rsidRPr="00FB17B6">
        <w:rPr>
          <w:rFonts w:ascii="Times New Roman" w:eastAsia="Times New Roman" w:hAnsi="Times New Roman" w:cs="Times New Roman"/>
          <w:strike/>
          <w:sz w:val="24"/>
          <w:szCs w:val="24"/>
        </w:rPr>
        <w:t xml:space="preserve"> </w:t>
      </w:r>
    </w:p>
    <w:p w14:paraId="000001EB" w14:textId="43E66E5B" w:rsidR="00C20A60" w:rsidRPr="00FB17B6" w:rsidRDefault="00970BF9" w:rsidP="00B87A64">
      <w:pPr>
        <w:pStyle w:val="Sraopastraipa"/>
        <w:numPr>
          <w:ilvl w:val="0"/>
          <w:numId w:val="44"/>
        </w:numPr>
        <w:spacing w:after="0"/>
        <w:jc w:val="both"/>
        <w:rPr>
          <w:rFonts w:ascii="Times New Roman" w:eastAsia="Times New Roman" w:hAnsi="Times New Roman" w:cs="Times New Roman"/>
        </w:rPr>
      </w:pPr>
      <w:r w:rsidRPr="00FB17B6">
        <w:rPr>
          <w:rFonts w:ascii="Times New Roman" w:eastAsia="Times New Roman" w:hAnsi="Times New Roman" w:cs="Times New Roman"/>
          <w:sz w:val="24"/>
          <w:szCs w:val="24"/>
        </w:rPr>
        <w:t xml:space="preserve">Prieš atrandant </w:t>
      </w:r>
      <w:r w:rsidR="00992671" w:rsidRPr="00FB17B6">
        <w:rPr>
          <w:rFonts w:ascii="Times New Roman" w:eastAsia="Times New Roman" w:hAnsi="Times New Roman" w:cs="Times New Roman"/>
          <w:sz w:val="24"/>
          <w:szCs w:val="24"/>
        </w:rPr>
        <w:t>Nd</w:t>
      </w:r>
      <w:r w:rsidR="00992671" w:rsidRPr="00FB17B6">
        <w:rPr>
          <w:rFonts w:ascii="Times New Roman" w:eastAsia="Times New Roman" w:hAnsi="Times New Roman" w:cs="Times New Roman"/>
          <w:sz w:val="24"/>
          <w:szCs w:val="24"/>
          <w:vertAlign w:val="subscript"/>
        </w:rPr>
        <w:t>2</w:t>
      </w:r>
      <w:r w:rsidR="00992671" w:rsidRPr="00FB17B6">
        <w:rPr>
          <w:rFonts w:ascii="Times New Roman" w:eastAsia="Times New Roman" w:hAnsi="Times New Roman" w:cs="Times New Roman"/>
          <w:sz w:val="24"/>
          <w:szCs w:val="24"/>
        </w:rPr>
        <w:t>Fe</w:t>
      </w:r>
      <w:r w:rsidR="00992671" w:rsidRPr="00FB17B6">
        <w:rPr>
          <w:rFonts w:ascii="Times New Roman" w:eastAsia="Times New Roman" w:hAnsi="Times New Roman" w:cs="Times New Roman"/>
          <w:sz w:val="24"/>
          <w:szCs w:val="24"/>
          <w:vertAlign w:val="subscript"/>
        </w:rPr>
        <w:t>14</w:t>
      </w:r>
      <w:r w:rsidR="00992671" w:rsidRPr="00FB17B6">
        <w:rPr>
          <w:rFonts w:ascii="Times New Roman" w:eastAsia="Times New Roman" w:hAnsi="Times New Roman" w:cs="Times New Roman"/>
          <w:sz w:val="24"/>
          <w:szCs w:val="24"/>
        </w:rPr>
        <w:t>B</w:t>
      </w:r>
      <w:r w:rsidRPr="00FB17B6">
        <w:rPr>
          <w:rFonts w:ascii="Times New Roman" w:eastAsia="Times New Roman" w:hAnsi="Times New Roman" w:cs="Times New Roman"/>
          <w:sz w:val="24"/>
          <w:szCs w:val="24"/>
        </w:rPr>
        <w:t>, stipriausi magnetai buvo gaminami iš XCo</w:t>
      </w:r>
      <w:r w:rsidRPr="00992671">
        <w:rPr>
          <w:rFonts w:ascii="Times New Roman" w:eastAsia="Times New Roman" w:hAnsi="Times New Roman" w:cs="Times New Roman"/>
          <w:sz w:val="24"/>
          <w:szCs w:val="24"/>
          <w:vertAlign w:val="subscript"/>
        </w:rPr>
        <w:t>5</w:t>
      </w:r>
      <w:r w:rsidRPr="00FB17B6">
        <w:rPr>
          <w:rFonts w:ascii="Times New Roman" w:eastAsia="Times New Roman" w:hAnsi="Times New Roman" w:cs="Times New Roman"/>
          <w:sz w:val="24"/>
          <w:szCs w:val="24"/>
        </w:rPr>
        <w:t xml:space="preserve"> junginio. Nustatykite elementą X, jei žinoma, kad oksiduojant 4,45 g XCo</w:t>
      </w:r>
      <w:r w:rsidRPr="00FB17B6">
        <w:rPr>
          <w:rFonts w:ascii="Times New Roman" w:eastAsia="Times New Roman" w:hAnsi="Times New Roman" w:cs="Times New Roman"/>
          <w:sz w:val="24"/>
          <w:szCs w:val="24"/>
          <w:vertAlign w:val="subscript"/>
        </w:rPr>
        <w:t>5</w:t>
      </w:r>
      <w:r w:rsidR="00992671">
        <w:rPr>
          <w:rFonts w:ascii="Times New Roman" w:eastAsia="Times New Roman" w:hAnsi="Times New Roman" w:cs="Times New Roman"/>
          <w:sz w:val="24"/>
          <w:szCs w:val="24"/>
        </w:rPr>
        <w:t xml:space="preserve"> susidaro 3,75 g kobalto</w:t>
      </w:r>
      <w:r w:rsidRPr="00FB17B6">
        <w:rPr>
          <w:rFonts w:ascii="Times New Roman" w:eastAsia="Times New Roman" w:hAnsi="Times New Roman" w:cs="Times New Roman"/>
          <w:sz w:val="24"/>
          <w:szCs w:val="24"/>
        </w:rPr>
        <w:t xml:space="preserve">(II) oksido </w:t>
      </w:r>
      <w:proofErr w:type="spellStart"/>
      <w:r w:rsidRPr="00FB17B6">
        <w:rPr>
          <w:rFonts w:ascii="Times New Roman" w:eastAsia="Times New Roman" w:hAnsi="Times New Roman" w:cs="Times New Roman"/>
          <w:sz w:val="24"/>
          <w:szCs w:val="24"/>
        </w:rPr>
        <w:t>CoO</w:t>
      </w:r>
      <w:proofErr w:type="spellEnd"/>
      <w:r w:rsidRPr="00FB17B6">
        <w:rPr>
          <w:rFonts w:ascii="Times New Roman" w:eastAsia="Times New Roman" w:hAnsi="Times New Roman" w:cs="Times New Roman"/>
          <w:sz w:val="24"/>
          <w:szCs w:val="24"/>
        </w:rPr>
        <w:t xml:space="preserve">. Užrašykite nuoseklų sprendimą. </w:t>
      </w:r>
    </w:p>
    <w:p w14:paraId="000001EC" w14:textId="77777777" w:rsidR="00C20A60" w:rsidRPr="00FB17B6" w:rsidRDefault="00970BF9" w:rsidP="00E54B20">
      <w:pPr>
        <w:spacing w:after="0"/>
        <w:ind w:left="360"/>
        <w:jc w:val="center"/>
        <w:rPr>
          <w:rFonts w:ascii="Times New Roman" w:eastAsia="Times New Roman" w:hAnsi="Times New Roman" w:cs="Times New Roman"/>
          <w:sz w:val="24"/>
          <w:szCs w:val="24"/>
        </w:rPr>
      </w:pPr>
      <w:r w:rsidRPr="00FB17B6">
        <w:rPr>
          <w:rFonts w:ascii="Times New Roman" w:eastAsia="Times New Roman" w:hAnsi="Times New Roman" w:cs="Times New Roman"/>
          <w:sz w:val="24"/>
          <w:szCs w:val="24"/>
        </w:rPr>
        <w:t>4XCo</w:t>
      </w:r>
      <w:r w:rsidRPr="00992671">
        <w:rPr>
          <w:rFonts w:ascii="Times New Roman" w:eastAsia="Times New Roman" w:hAnsi="Times New Roman" w:cs="Times New Roman"/>
          <w:sz w:val="24"/>
          <w:szCs w:val="24"/>
          <w:vertAlign w:val="subscript"/>
        </w:rPr>
        <w:t>5</w:t>
      </w:r>
      <w:r w:rsidRPr="00FB17B6">
        <w:rPr>
          <w:rFonts w:ascii="Times New Roman" w:eastAsia="Times New Roman" w:hAnsi="Times New Roman" w:cs="Times New Roman"/>
          <w:sz w:val="16"/>
          <w:szCs w:val="16"/>
        </w:rPr>
        <w:t xml:space="preserve"> </w:t>
      </w:r>
      <w:r w:rsidRPr="00FB17B6">
        <w:rPr>
          <w:rFonts w:ascii="Times New Roman" w:eastAsia="Times New Roman" w:hAnsi="Times New Roman" w:cs="Times New Roman"/>
          <w:sz w:val="24"/>
          <w:szCs w:val="24"/>
        </w:rPr>
        <w:t>+ 13O</w:t>
      </w:r>
      <w:r w:rsidRPr="00992671">
        <w:rPr>
          <w:rFonts w:ascii="Times New Roman" w:eastAsia="Times New Roman" w:hAnsi="Times New Roman" w:cs="Times New Roman"/>
          <w:sz w:val="24"/>
          <w:szCs w:val="24"/>
          <w:vertAlign w:val="subscript"/>
        </w:rPr>
        <w:t>2</w:t>
      </w:r>
      <w:sdt>
        <w:sdtPr>
          <w:rPr>
            <w:sz w:val="24"/>
            <w:szCs w:val="24"/>
          </w:rPr>
          <w:tag w:val="goog_rdk_0"/>
          <w:id w:val="887692900"/>
        </w:sdtPr>
        <w:sdtEndPr/>
        <w:sdtContent>
          <w:r w:rsidRPr="00992671">
            <w:rPr>
              <w:rFonts w:ascii="Cardo" w:eastAsia="Cardo" w:hAnsi="Cardo" w:cs="Cardo"/>
              <w:sz w:val="24"/>
              <w:szCs w:val="24"/>
            </w:rPr>
            <w:t xml:space="preserve"> → 2X</w:t>
          </w:r>
        </w:sdtContent>
      </w:sdt>
      <w:r w:rsidRPr="00992671">
        <w:rPr>
          <w:rFonts w:ascii="Times New Roman" w:eastAsia="Times New Roman" w:hAnsi="Times New Roman" w:cs="Times New Roman"/>
          <w:sz w:val="24"/>
          <w:szCs w:val="24"/>
          <w:vertAlign w:val="subscript"/>
        </w:rPr>
        <w:t>2</w:t>
      </w:r>
      <w:r w:rsidRPr="00992671">
        <w:rPr>
          <w:rFonts w:ascii="Times New Roman" w:eastAsia="Times New Roman" w:hAnsi="Times New Roman" w:cs="Times New Roman"/>
          <w:sz w:val="24"/>
          <w:szCs w:val="24"/>
        </w:rPr>
        <w:t>O</w:t>
      </w:r>
      <w:r w:rsidRPr="00992671">
        <w:rPr>
          <w:rFonts w:ascii="Times New Roman" w:eastAsia="Times New Roman" w:hAnsi="Times New Roman" w:cs="Times New Roman"/>
          <w:sz w:val="24"/>
          <w:szCs w:val="24"/>
          <w:vertAlign w:val="subscript"/>
        </w:rPr>
        <w:t>3</w:t>
      </w:r>
      <w:r w:rsidRPr="00FB17B6">
        <w:rPr>
          <w:rFonts w:ascii="Times New Roman" w:eastAsia="Times New Roman" w:hAnsi="Times New Roman" w:cs="Times New Roman"/>
          <w:sz w:val="24"/>
          <w:szCs w:val="24"/>
        </w:rPr>
        <w:t xml:space="preserve"> + 20CoO</w:t>
      </w:r>
    </w:p>
    <w:p w14:paraId="000001ED" w14:textId="77777777" w:rsidR="00C20A60" w:rsidRDefault="00C20A60">
      <w:pPr>
        <w:spacing w:after="0" w:line="240" w:lineRule="auto"/>
        <w:jc w:val="center"/>
        <w:rPr>
          <w:rFonts w:ascii="Times New Roman" w:eastAsia="Times New Roman" w:hAnsi="Times New Roman" w:cs="Times New Roman"/>
          <w:sz w:val="24"/>
          <w:szCs w:val="24"/>
        </w:rPr>
      </w:pPr>
    </w:p>
    <w:p w14:paraId="000001EE" w14:textId="1EF36D88" w:rsidR="00C20A60" w:rsidRDefault="00970BF9">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Parengta pagal 2015 m. Chemijos valstybinio brandos egzamino užduotį</w:t>
      </w:r>
      <w:r w:rsidR="00F315A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000001F1" w14:textId="42E0322E" w:rsidR="00C20A60" w:rsidRPr="00BB41F1" w:rsidRDefault="004A1149" w:rsidP="00BB41F1">
      <w:pPr>
        <w:pStyle w:val="Antrat2"/>
      </w:pPr>
      <w:bookmarkStart w:id="10" w:name="_Toc112013005"/>
      <w:r w:rsidRPr="00BB41F1">
        <w:t xml:space="preserve">2.2. </w:t>
      </w:r>
      <w:r w:rsidR="00992671" w:rsidRPr="00BB41F1">
        <w:t xml:space="preserve">Aukštesniųjų pasiekimų ugdymo užduočių pavyzdžiai </w:t>
      </w:r>
      <w:r w:rsidR="00970BF9" w:rsidRPr="00BB41F1">
        <w:t xml:space="preserve">9–10 </w:t>
      </w:r>
      <w:r w:rsidR="00B63D25" w:rsidRPr="00BB41F1">
        <w:t xml:space="preserve">(I–II) </w:t>
      </w:r>
      <w:r w:rsidR="00970BF9" w:rsidRPr="00BB41F1">
        <w:t>klasė</w:t>
      </w:r>
      <w:r w:rsidR="00992671" w:rsidRPr="00BB41F1">
        <w:t>ms</w:t>
      </w:r>
      <w:bookmarkEnd w:id="10"/>
    </w:p>
    <w:p w14:paraId="000001F2" w14:textId="750F0741" w:rsidR="00C20A60" w:rsidRPr="00992671" w:rsidRDefault="00992671" w:rsidP="00E54B20">
      <w:pPr>
        <w:spacing w:after="0"/>
        <w:jc w:val="both"/>
        <w:rPr>
          <w:rFonts w:ascii="Times New Roman" w:eastAsia="Times New Roman" w:hAnsi="Times New Roman" w:cs="Times New Roman"/>
          <w:sz w:val="24"/>
          <w:szCs w:val="24"/>
        </w:rPr>
      </w:pPr>
      <w:r w:rsidRPr="00992671">
        <w:rPr>
          <w:rFonts w:ascii="Times New Roman" w:eastAsia="Times New Roman" w:hAnsi="Times New Roman" w:cs="Times New Roman"/>
          <w:b/>
          <w:sz w:val="24"/>
          <w:szCs w:val="24"/>
        </w:rPr>
        <w:t>1</w:t>
      </w:r>
      <w:r w:rsidR="00033EB8">
        <w:rPr>
          <w:rFonts w:ascii="Times New Roman" w:eastAsia="Times New Roman" w:hAnsi="Times New Roman" w:cs="Times New Roman"/>
          <w:b/>
          <w:sz w:val="24"/>
          <w:szCs w:val="24"/>
        </w:rPr>
        <w:t xml:space="preserve"> u</w:t>
      </w:r>
      <w:r w:rsidR="00970BF9" w:rsidRPr="00992671">
        <w:rPr>
          <w:rFonts w:ascii="Times New Roman" w:eastAsia="Times New Roman" w:hAnsi="Times New Roman" w:cs="Times New Roman"/>
          <w:b/>
          <w:sz w:val="24"/>
          <w:szCs w:val="24"/>
        </w:rPr>
        <w:t>žduotis</w:t>
      </w:r>
      <w:r w:rsidR="00033EB8">
        <w:rPr>
          <w:rFonts w:ascii="Times New Roman" w:eastAsia="Times New Roman" w:hAnsi="Times New Roman" w:cs="Times New Roman"/>
          <w:b/>
          <w:sz w:val="24"/>
          <w:szCs w:val="24"/>
        </w:rPr>
        <w:t>.</w:t>
      </w:r>
      <w:r w:rsidR="00970BF9" w:rsidRPr="00992671">
        <w:rPr>
          <w:rFonts w:ascii="Times New Roman" w:eastAsia="Times New Roman" w:hAnsi="Times New Roman" w:cs="Times New Roman"/>
          <w:b/>
          <w:sz w:val="24"/>
          <w:szCs w:val="24"/>
        </w:rPr>
        <w:t xml:space="preserve"> Negyvosios jūros vanduo (9 klas</w:t>
      </w:r>
      <w:r>
        <w:rPr>
          <w:rFonts w:ascii="Times New Roman" w:eastAsia="Times New Roman" w:hAnsi="Times New Roman" w:cs="Times New Roman"/>
          <w:b/>
          <w:sz w:val="24"/>
          <w:szCs w:val="24"/>
        </w:rPr>
        <w:t>ei</w:t>
      </w:r>
      <w:r w:rsidR="00970BF9" w:rsidRPr="00992671">
        <w:rPr>
          <w:rFonts w:ascii="Times New Roman" w:eastAsia="Times New Roman" w:hAnsi="Times New Roman" w:cs="Times New Roman"/>
          <w:b/>
          <w:sz w:val="24"/>
          <w:szCs w:val="24"/>
        </w:rPr>
        <w:t>)</w:t>
      </w:r>
      <w:r w:rsidR="00970BF9" w:rsidRPr="00992671">
        <w:rPr>
          <w:rFonts w:ascii="Times New Roman" w:eastAsia="Times New Roman" w:hAnsi="Times New Roman" w:cs="Times New Roman"/>
          <w:sz w:val="24"/>
          <w:szCs w:val="24"/>
        </w:rPr>
        <w:t xml:space="preserve"> </w:t>
      </w:r>
    </w:p>
    <w:p w14:paraId="000001F4" w14:textId="77777777" w:rsidR="00C20A60" w:rsidRPr="00992671" w:rsidRDefault="00970BF9" w:rsidP="00E54B20">
      <w:pPr>
        <w:spacing w:after="0"/>
        <w:jc w:val="both"/>
        <w:rPr>
          <w:rFonts w:ascii="Times New Roman" w:eastAsia="Times New Roman" w:hAnsi="Times New Roman" w:cs="Times New Roman"/>
          <w:sz w:val="24"/>
          <w:szCs w:val="24"/>
        </w:rPr>
      </w:pPr>
      <w:r w:rsidRPr="00992671">
        <w:rPr>
          <w:rFonts w:ascii="Times New Roman" w:eastAsia="Times New Roman" w:hAnsi="Times New Roman" w:cs="Times New Roman"/>
          <w:sz w:val="24"/>
          <w:szCs w:val="24"/>
        </w:rPr>
        <w:t xml:space="preserve">Ši užduotis skirta pagrindinio ir aukštesniojo pasiekimų lygio mokinių gebėjimams ugdyti. Ji skirta stiprinti gamtamokslinio komunikavimo kompetenciją; kelti gamtamokslinių žinių taikymo  bei gamtamokslinio mąstymo </w:t>
      </w:r>
      <w:proofErr w:type="spellStart"/>
      <w:r w:rsidRPr="00992671">
        <w:rPr>
          <w:rFonts w:ascii="Times New Roman" w:eastAsia="Times New Roman" w:hAnsi="Times New Roman" w:cs="Times New Roman"/>
          <w:sz w:val="24"/>
          <w:szCs w:val="24"/>
        </w:rPr>
        <w:t>kognytivinių</w:t>
      </w:r>
      <w:proofErr w:type="spellEnd"/>
      <w:r w:rsidRPr="00992671">
        <w:rPr>
          <w:rFonts w:ascii="Times New Roman" w:eastAsia="Times New Roman" w:hAnsi="Times New Roman" w:cs="Times New Roman"/>
          <w:sz w:val="24"/>
          <w:szCs w:val="24"/>
        </w:rPr>
        <w:t xml:space="preserve"> sričių pasiekimus. </w:t>
      </w:r>
    </w:p>
    <w:p w14:paraId="000001F6" w14:textId="23F70249" w:rsidR="00C20A60" w:rsidRDefault="00970BF9" w:rsidP="00E54B20">
      <w:pPr>
        <w:spacing w:after="0"/>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BP:</w:t>
      </w:r>
      <w:r>
        <w:rPr>
          <w:rFonts w:ascii="Times New Roman" w:eastAsia="Times New Roman" w:hAnsi="Times New Roman" w:cs="Times New Roman"/>
          <w:i/>
          <w:color w:val="FF0000"/>
          <w:sz w:val="24"/>
          <w:szCs w:val="24"/>
        </w:rPr>
        <w:t xml:space="preserve"> </w:t>
      </w:r>
      <w:r w:rsidRPr="00992671">
        <w:rPr>
          <w:rFonts w:ascii="Times New Roman" w:eastAsia="Times New Roman" w:hAnsi="Times New Roman" w:cs="Times New Roman"/>
          <w:sz w:val="24"/>
          <w:szCs w:val="24"/>
        </w:rPr>
        <w:t>Aiškinamasi, kas yra tirpalo koncentracija. Mokomasi apskaičiuoti medžiagos procentinę (</w:t>
      </w:r>
      <w:r>
        <w:rPr>
          <w:rFonts w:ascii="Times New Roman" w:eastAsia="Times New Roman" w:hAnsi="Times New Roman" w:cs="Times New Roman"/>
          <w:i/>
          <w:sz w:val="24"/>
          <w:szCs w:val="24"/>
        </w:rPr>
        <w:t xml:space="preserve">ω, </w:t>
      </w:r>
      <w:r w:rsidRPr="00992671">
        <w:rPr>
          <w:rFonts w:ascii="Times New Roman" w:eastAsia="Times New Roman" w:hAnsi="Times New Roman" w:cs="Times New Roman"/>
          <w:sz w:val="24"/>
          <w:szCs w:val="24"/>
        </w:rPr>
        <w:t>%), molinę</w:t>
      </w:r>
      <w:r>
        <w:rPr>
          <w:rFonts w:ascii="Times New Roman" w:eastAsia="Times New Roman" w:hAnsi="Times New Roman" w:cs="Times New Roman"/>
          <w:i/>
          <w:sz w:val="24"/>
          <w:szCs w:val="24"/>
        </w:rPr>
        <w:t xml:space="preserve"> </w:t>
      </w:r>
      <w:r w:rsidRPr="00992671">
        <w:rPr>
          <w:rFonts w:ascii="Times New Roman" w:eastAsia="Times New Roman" w:hAnsi="Times New Roman" w:cs="Times New Roman"/>
          <w:sz w:val="24"/>
          <w:szCs w:val="24"/>
        </w:rPr>
        <w:t>(</w:t>
      </w:r>
      <w:r>
        <w:rPr>
          <w:rFonts w:ascii="Times New Roman" w:eastAsia="Times New Roman" w:hAnsi="Times New Roman" w:cs="Times New Roman"/>
          <w:i/>
          <w:sz w:val="24"/>
          <w:szCs w:val="24"/>
        </w:rPr>
        <w:t>c</w:t>
      </w:r>
      <w:r w:rsidRPr="00992671">
        <w:rPr>
          <w:rFonts w:ascii="Times New Roman" w:eastAsia="Times New Roman" w:hAnsi="Times New Roman" w:cs="Times New Roman"/>
          <w:sz w:val="24"/>
          <w:szCs w:val="24"/>
        </w:rPr>
        <w:t xml:space="preserve">, </w:t>
      </w:r>
      <w:proofErr w:type="spellStart"/>
      <w:r w:rsidRPr="00992671">
        <w:rPr>
          <w:rFonts w:ascii="Times New Roman" w:eastAsia="Times New Roman" w:hAnsi="Times New Roman" w:cs="Times New Roman"/>
          <w:sz w:val="24"/>
          <w:szCs w:val="24"/>
        </w:rPr>
        <w:t>mol</w:t>
      </w:r>
      <w:proofErr w:type="spellEnd"/>
      <w:r w:rsidRPr="00992671">
        <w:rPr>
          <w:rFonts w:ascii="Times New Roman" w:eastAsia="Times New Roman" w:hAnsi="Times New Roman" w:cs="Times New Roman"/>
          <w:sz w:val="24"/>
          <w:szCs w:val="24"/>
        </w:rPr>
        <w:t>/L) ir masės koncentraciją (</w:t>
      </w:r>
      <w:proofErr w:type="spellStart"/>
      <w:r>
        <w:rPr>
          <w:rFonts w:ascii="Times New Roman" w:eastAsia="Times New Roman" w:hAnsi="Times New Roman" w:cs="Times New Roman"/>
          <w:i/>
          <w:sz w:val="24"/>
          <w:szCs w:val="24"/>
        </w:rPr>
        <w:t>c</w:t>
      </w:r>
      <w:r>
        <w:rPr>
          <w:rFonts w:ascii="Times New Roman" w:eastAsia="Times New Roman" w:hAnsi="Times New Roman" w:cs="Times New Roman"/>
          <w:i/>
          <w:sz w:val="24"/>
          <w:szCs w:val="24"/>
          <w:vertAlign w:val="subscript"/>
        </w:rPr>
        <w:t>w</w:t>
      </w:r>
      <w:proofErr w:type="spellEnd"/>
      <w:r>
        <w:rPr>
          <w:rFonts w:ascii="Times New Roman" w:eastAsia="Times New Roman" w:hAnsi="Times New Roman" w:cs="Times New Roman"/>
          <w:i/>
          <w:sz w:val="24"/>
          <w:szCs w:val="24"/>
        </w:rPr>
        <w:t xml:space="preserve">, </w:t>
      </w:r>
      <w:r w:rsidRPr="00992671">
        <w:rPr>
          <w:rFonts w:ascii="Times New Roman" w:eastAsia="Times New Roman" w:hAnsi="Times New Roman" w:cs="Times New Roman"/>
          <w:sz w:val="24"/>
          <w:szCs w:val="24"/>
        </w:rPr>
        <w:t>g/L) tirpale.</w:t>
      </w:r>
      <w:r>
        <w:rPr>
          <w:rFonts w:ascii="Times New Roman" w:eastAsia="Times New Roman" w:hAnsi="Times New Roman" w:cs="Times New Roman"/>
          <w:i/>
          <w:sz w:val="24"/>
          <w:szCs w:val="24"/>
        </w:rPr>
        <w:t xml:space="preserve"> </w:t>
      </w:r>
    </w:p>
    <w:p w14:paraId="000001F8" w14:textId="77777777" w:rsidR="00C20A60" w:rsidRDefault="00970BF9"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Negyvoji jūra yra nenutekantis druskingas ežeras Artimuosiuose Rytuose tarp Izraelio ir Jordanijos. Tai vienas </w:t>
      </w:r>
      <w:proofErr w:type="spellStart"/>
      <w:r>
        <w:rPr>
          <w:rFonts w:ascii="Times New Roman" w:eastAsia="Times New Roman" w:hAnsi="Times New Roman" w:cs="Times New Roman"/>
          <w:sz w:val="24"/>
          <w:szCs w:val="24"/>
        </w:rPr>
        <w:t>druskingiausių</w:t>
      </w:r>
      <w:proofErr w:type="spellEnd"/>
      <w:r>
        <w:rPr>
          <w:rFonts w:ascii="Times New Roman" w:eastAsia="Times New Roman" w:hAnsi="Times New Roman" w:cs="Times New Roman"/>
          <w:sz w:val="24"/>
          <w:szCs w:val="24"/>
        </w:rPr>
        <w:t xml:space="preserve"> pasaulio vandens telkinių. Jame nėra jokių žuvų ar augalų, aptinkama tik įvairių prisitaikiusių mikroorganizmų. Negyvosios jūros vandens sudėtis g/l pavaizduota stulpeline diagrama.</w:t>
      </w:r>
    </w:p>
    <w:p w14:paraId="000001F9" w14:textId="77777777" w:rsidR="00C20A60" w:rsidRDefault="00970BF9" w:rsidP="00E54B20">
      <w:pPr>
        <w:shd w:val="clear" w:color="auto" w:fill="FFFFFF"/>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eastAsia="lt-LT"/>
        </w:rPr>
        <w:drawing>
          <wp:inline distT="0" distB="0" distL="0" distR="0" wp14:anchorId="1715BAEF" wp14:editId="37B12357">
            <wp:extent cx="5734315" cy="3601426"/>
            <wp:effectExtent l="0" t="0" r="0" b="0"/>
            <wp:docPr id="1077303720"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101"/>
                    <a:srcRect/>
                    <a:stretch>
                      <a:fillRect/>
                    </a:stretch>
                  </pic:blipFill>
                  <pic:spPr>
                    <a:xfrm>
                      <a:off x="0" y="0"/>
                      <a:ext cx="5734315" cy="3601426"/>
                    </a:xfrm>
                    <a:prstGeom prst="rect">
                      <a:avLst/>
                    </a:prstGeom>
                    <a:ln/>
                  </pic:spPr>
                </pic:pic>
              </a:graphicData>
            </a:graphic>
          </wp:inline>
        </w:drawing>
      </w:r>
    </w:p>
    <w:p w14:paraId="000001FB" w14:textId="7F99637C" w:rsidR="00C20A60" w:rsidRPr="00992671" w:rsidRDefault="00992671" w:rsidP="00E54B20">
      <w:pPr>
        <w:spacing w:after="0"/>
        <w:jc w:val="both"/>
        <w:rPr>
          <w:rFonts w:ascii="Times New Roman" w:eastAsia="Times New Roman" w:hAnsi="Times New Roman" w:cs="Times New Roman"/>
          <w:sz w:val="24"/>
          <w:szCs w:val="24"/>
        </w:rPr>
      </w:pPr>
      <w:r w:rsidRPr="00992671">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w:t>
      </w:r>
      <w:r w:rsidR="00970BF9" w:rsidRPr="00992671">
        <w:rPr>
          <w:rFonts w:ascii="Times New Roman" w:eastAsia="Times New Roman" w:hAnsi="Times New Roman" w:cs="Times New Roman"/>
          <w:sz w:val="24"/>
          <w:szCs w:val="24"/>
        </w:rPr>
        <w:t>Naudodamiesi stulpelinėje diagramoje pateikta informacija ir žinodami, kad Negyvosios jūros vandens druskingumas (bendra druskų masės dalis) yra 31 %, apskaičiuokite šios jūros vandens tankį g/cm</w:t>
      </w:r>
      <w:r w:rsidR="00970BF9" w:rsidRPr="00992671">
        <w:rPr>
          <w:rFonts w:ascii="Times New Roman" w:eastAsia="Times New Roman" w:hAnsi="Times New Roman" w:cs="Times New Roman"/>
          <w:sz w:val="24"/>
          <w:szCs w:val="24"/>
          <w:vertAlign w:val="superscript"/>
        </w:rPr>
        <w:t>3.</w:t>
      </w:r>
      <w:r w:rsidR="00970BF9" w:rsidRPr="00992671">
        <w:rPr>
          <w:rFonts w:ascii="Times New Roman" w:eastAsia="Times New Roman" w:hAnsi="Times New Roman" w:cs="Times New Roman"/>
          <w:sz w:val="24"/>
          <w:szCs w:val="24"/>
        </w:rPr>
        <w:t xml:space="preserve"> Užrašykite nuoseklų sprendimą. </w:t>
      </w:r>
    </w:p>
    <w:p w14:paraId="000001FC" w14:textId="3B1A4991" w:rsidR="00C20A60" w:rsidRDefault="00992671" w:rsidP="00E54B2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970BF9">
        <w:rPr>
          <w:rFonts w:ascii="Times New Roman" w:eastAsia="Times New Roman" w:hAnsi="Times New Roman" w:cs="Times New Roman"/>
          <w:sz w:val="24"/>
          <w:szCs w:val="24"/>
        </w:rPr>
        <w:t xml:space="preserve">Užrašykite sutrumpintą </w:t>
      </w:r>
      <w:proofErr w:type="spellStart"/>
      <w:r w:rsidR="00970BF9">
        <w:rPr>
          <w:rFonts w:ascii="Times New Roman" w:eastAsia="Times New Roman" w:hAnsi="Times New Roman" w:cs="Times New Roman"/>
          <w:sz w:val="24"/>
          <w:szCs w:val="24"/>
        </w:rPr>
        <w:t>joninę</w:t>
      </w:r>
      <w:proofErr w:type="spellEnd"/>
      <w:r w:rsidR="00970BF9">
        <w:rPr>
          <w:rFonts w:ascii="Times New Roman" w:eastAsia="Times New Roman" w:hAnsi="Times New Roman" w:cs="Times New Roman"/>
          <w:sz w:val="24"/>
          <w:szCs w:val="24"/>
        </w:rPr>
        <w:t xml:space="preserve"> chlorido jonų </w:t>
      </w:r>
      <w:r w:rsidR="00970BF9">
        <w:rPr>
          <w:rFonts w:ascii="Times New Roman" w:eastAsia="Times New Roman" w:hAnsi="Times New Roman" w:cs="Times New Roman"/>
          <w:color w:val="202122"/>
          <w:sz w:val="24"/>
          <w:szCs w:val="24"/>
        </w:rPr>
        <w:t>Cl</w:t>
      </w:r>
      <w:sdt>
        <w:sdtPr>
          <w:tag w:val="goog_rdk_1"/>
          <w:id w:val="488218376"/>
        </w:sdtPr>
        <w:sdtEndPr/>
        <w:sdtContent>
          <w:r w:rsidR="00970BF9">
            <w:rPr>
              <w:rFonts w:ascii="Gungsuh" w:eastAsia="Gungsuh" w:hAnsi="Gungsuh" w:cs="Gungsuh"/>
              <w:color w:val="202122"/>
              <w:sz w:val="24"/>
              <w:szCs w:val="24"/>
              <w:vertAlign w:val="superscript"/>
            </w:rPr>
            <w:t>−</w:t>
          </w:r>
        </w:sdtContent>
      </w:sdt>
      <w:r w:rsidR="00970BF9">
        <w:rPr>
          <w:rFonts w:ascii="Times New Roman" w:eastAsia="Times New Roman" w:hAnsi="Times New Roman" w:cs="Times New Roman"/>
          <w:sz w:val="24"/>
          <w:szCs w:val="24"/>
        </w:rPr>
        <w:t xml:space="preserve"> atpažinimo reakcijos lygtį. Nurodykite reakcijos požymį. </w:t>
      </w:r>
    </w:p>
    <w:p w14:paraId="000001FD" w14:textId="2B7D9A3B" w:rsidR="00C20A60" w:rsidRDefault="00992671" w:rsidP="00E54B2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Parašykite kalio jono</w:t>
      </w:r>
      <w:r w:rsidR="00970BF9">
        <w:rPr>
          <w:rFonts w:ascii="Times New Roman" w:eastAsia="Times New Roman" w:hAnsi="Times New Roman" w:cs="Times New Roman"/>
          <w:sz w:val="24"/>
          <w:szCs w:val="24"/>
        </w:rPr>
        <w:t xml:space="preserve"> </w:t>
      </w:r>
      <w:r w:rsidR="00970BF9">
        <w:rPr>
          <w:rFonts w:ascii="Times New Roman" w:eastAsia="Times New Roman" w:hAnsi="Times New Roman" w:cs="Times New Roman"/>
          <w:color w:val="202122"/>
          <w:sz w:val="24"/>
          <w:szCs w:val="24"/>
          <w:shd w:val="clear" w:color="auto" w:fill="F9F9F9"/>
        </w:rPr>
        <w:t>K</w:t>
      </w:r>
      <w:r w:rsidR="00970BF9">
        <w:rPr>
          <w:rFonts w:ascii="Times New Roman" w:eastAsia="Times New Roman" w:hAnsi="Times New Roman" w:cs="Times New Roman"/>
          <w:color w:val="202122"/>
          <w:sz w:val="24"/>
          <w:szCs w:val="24"/>
          <w:shd w:val="clear" w:color="auto" w:fill="F9F9F9"/>
          <w:vertAlign w:val="superscript"/>
        </w:rPr>
        <w:t xml:space="preserve">+ </w:t>
      </w:r>
      <w:r w:rsidR="00970BF9">
        <w:rPr>
          <w:rFonts w:ascii="Times New Roman" w:eastAsia="Times New Roman" w:hAnsi="Times New Roman" w:cs="Times New Roman"/>
          <w:sz w:val="24"/>
          <w:szCs w:val="24"/>
        </w:rPr>
        <w:t xml:space="preserve">elektronų skaičių kiekviename sluoksnyje. </w:t>
      </w:r>
    </w:p>
    <w:p w14:paraId="000001FE" w14:textId="43D17BF1" w:rsidR="00C20A60" w:rsidRDefault="00992671" w:rsidP="00E54B2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4. </w:t>
      </w:r>
      <w:r w:rsidR="00970BF9">
        <w:rPr>
          <w:rFonts w:ascii="Times New Roman" w:eastAsia="Times New Roman" w:hAnsi="Times New Roman" w:cs="Times New Roman"/>
          <w:sz w:val="24"/>
          <w:szCs w:val="24"/>
        </w:rPr>
        <w:t>Plaunantis rankas Negyvosios jūros vandeniu, muilas beveik neputoja. Taip yra dėl kieto jūros vandens. Naudodamiesi pateikta stulpeline diagrama, užrašykite vieno teigiamąjį krūvį turinčio jono, kuris lemia pastovųjį jūros vandens kietumą, simbolį.</w:t>
      </w:r>
    </w:p>
    <w:p w14:paraId="000001FF" w14:textId="188CC5E2" w:rsidR="00C20A60" w:rsidRDefault="00992671" w:rsidP="00E54B2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00970BF9">
        <w:rPr>
          <w:rFonts w:ascii="Times New Roman" w:eastAsia="Times New Roman" w:hAnsi="Times New Roman" w:cs="Times New Roman"/>
          <w:sz w:val="24"/>
          <w:szCs w:val="24"/>
        </w:rPr>
        <w:t xml:space="preserve">Nurodykite bent vieną vandens minkštinimo būdą. </w:t>
      </w:r>
    </w:p>
    <w:p w14:paraId="00000200" w14:textId="77777777" w:rsidR="00C20A60" w:rsidRDefault="00970BF9">
      <w:p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201" w14:textId="751D7E91" w:rsidR="00C20A60" w:rsidRDefault="00992671">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Parengta pagal</w:t>
      </w:r>
      <w:r w:rsidR="00970BF9">
        <w:rPr>
          <w:rFonts w:ascii="Times New Roman" w:eastAsia="Times New Roman" w:hAnsi="Times New Roman" w:cs="Times New Roman"/>
          <w:sz w:val="24"/>
          <w:szCs w:val="24"/>
        </w:rPr>
        <w:t xml:space="preserve"> 2017 m. Chemijos valst</w:t>
      </w:r>
      <w:r w:rsidR="00F315A1">
        <w:rPr>
          <w:rFonts w:ascii="Times New Roman" w:eastAsia="Times New Roman" w:hAnsi="Times New Roman" w:cs="Times New Roman"/>
          <w:sz w:val="24"/>
          <w:szCs w:val="24"/>
        </w:rPr>
        <w:t>ybinio brandos egzamino užduotį.</w:t>
      </w:r>
      <w:r w:rsidR="00970BF9">
        <w:rPr>
          <w:rFonts w:ascii="Times New Roman" w:eastAsia="Times New Roman" w:hAnsi="Times New Roman" w:cs="Times New Roman"/>
          <w:sz w:val="24"/>
          <w:szCs w:val="24"/>
        </w:rPr>
        <w:t xml:space="preserve"> </w:t>
      </w:r>
    </w:p>
    <w:p w14:paraId="786D94C4" w14:textId="77777777" w:rsidR="00446B40" w:rsidRDefault="00446B4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00000203" w14:textId="5AE3748B" w:rsidR="00C20A60" w:rsidRPr="00F315A1" w:rsidRDefault="00F315A1" w:rsidP="00F315A1">
      <w:pPr>
        <w:spacing w:after="0" w:line="240" w:lineRule="auto"/>
        <w:jc w:val="both"/>
        <w:rPr>
          <w:rFonts w:ascii="Times New Roman" w:eastAsia="Times New Roman" w:hAnsi="Times New Roman" w:cs="Times New Roman"/>
          <w:sz w:val="24"/>
          <w:szCs w:val="24"/>
        </w:rPr>
      </w:pPr>
      <w:r w:rsidRPr="00F315A1">
        <w:rPr>
          <w:rFonts w:ascii="Times New Roman" w:eastAsia="Times New Roman" w:hAnsi="Times New Roman" w:cs="Times New Roman"/>
          <w:b/>
          <w:sz w:val="24"/>
          <w:szCs w:val="24"/>
        </w:rPr>
        <w:lastRenderedPageBreak/>
        <w:t>2.</w:t>
      </w:r>
      <w:r>
        <w:rPr>
          <w:rFonts w:ascii="Times New Roman" w:eastAsia="Times New Roman" w:hAnsi="Times New Roman" w:cs="Times New Roman"/>
          <w:b/>
          <w:sz w:val="24"/>
          <w:szCs w:val="24"/>
        </w:rPr>
        <w:t xml:space="preserve"> Užduotis</w:t>
      </w:r>
      <w:r w:rsidR="00033EB8">
        <w:rPr>
          <w:rFonts w:ascii="Times New Roman" w:eastAsia="Times New Roman" w:hAnsi="Times New Roman" w:cs="Times New Roman"/>
          <w:b/>
          <w:sz w:val="24"/>
          <w:szCs w:val="24"/>
        </w:rPr>
        <w:t>.</w:t>
      </w:r>
      <w:r w:rsidR="00970BF9" w:rsidRPr="00F315A1">
        <w:rPr>
          <w:rFonts w:ascii="Times New Roman" w:eastAsia="Times New Roman" w:hAnsi="Times New Roman" w:cs="Times New Roman"/>
          <w:b/>
          <w:sz w:val="24"/>
          <w:szCs w:val="24"/>
        </w:rPr>
        <w:t xml:space="preserve"> </w:t>
      </w:r>
      <w:proofErr w:type="spellStart"/>
      <w:r w:rsidR="00970BF9" w:rsidRPr="00F315A1">
        <w:rPr>
          <w:rFonts w:ascii="Times New Roman" w:eastAsia="Times New Roman" w:hAnsi="Times New Roman" w:cs="Times New Roman"/>
          <w:b/>
          <w:sz w:val="24"/>
          <w:szCs w:val="24"/>
        </w:rPr>
        <w:t>Kristalohidratai</w:t>
      </w:r>
      <w:proofErr w:type="spellEnd"/>
      <w:r>
        <w:rPr>
          <w:rFonts w:ascii="Times New Roman" w:eastAsia="Times New Roman" w:hAnsi="Times New Roman" w:cs="Times New Roman"/>
          <w:b/>
          <w:sz w:val="24"/>
          <w:szCs w:val="24"/>
        </w:rPr>
        <w:t xml:space="preserve"> (9 klasei</w:t>
      </w:r>
      <w:r w:rsidR="00970BF9" w:rsidRPr="00F315A1">
        <w:rPr>
          <w:rFonts w:ascii="Times New Roman" w:eastAsia="Times New Roman" w:hAnsi="Times New Roman" w:cs="Times New Roman"/>
          <w:b/>
          <w:sz w:val="24"/>
          <w:szCs w:val="24"/>
        </w:rPr>
        <w:t>)</w:t>
      </w:r>
      <w:r w:rsidR="00970BF9" w:rsidRPr="00F315A1">
        <w:rPr>
          <w:rFonts w:ascii="Times New Roman" w:eastAsia="Times New Roman" w:hAnsi="Times New Roman" w:cs="Times New Roman"/>
          <w:sz w:val="24"/>
          <w:szCs w:val="24"/>
        </w:rPr>
        <w:t xml:space="preserve"> </w:t>
      </w:r>
    </w:p>
    <w:p w14:paraId="00000205" w14:textId="4D178817" w:rsidR="00C20A60" w:rsidRPr="00F315A1" w:rsidRDefault="00C42C01" w:rsidP="00E54B2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Ši užduotis skirta </w:t>
      </w:r>
      <w:r w:rsidR="00970BF9" w:rsidRPr="00F315A1">
        <w:rPr>
          <w:rFonts w:ascii="Times New Roman" w:eastAsia="Times New Roman" w:hAnsi="Times New Roman" w:cs="Times New Roman"/>
          <w:sz w:val="24"/>
          <w:szCs w:val="24"/>
        </w:rPr>
        <w:t>aukštesniojo pasiekimų lygio mokinių gebėjimams ugdyti. Ji skirta stiprinti gamtamokslinio komunikavimo kompetenciją; kelt</w:t>
      </w:r>
      <w:r>
        <w:rPr>
          <w:rFonts w:ascii="Times New Roman" w:eastAsia="Times New Roman" w:hAnsi="Times New Roman" w:cs="Times New Roman"/>
          <w:sz w:val="24"/>
          <w:szCs w:val="24"/>
        </w:rPr>
        <w:t xml:space="preserve">i gamtamokslinių žinių taikymo </w:t>
      </w:r>
      <w:r w:rsidR="00970BF9" w:rsidRPr="00F315A1">
        <w:rPr>
          <w:rFonts w:ascii="Times New Roman" w:eastAsia="Times New Roman" w:hAnsi="Times New Roman" w:cs="Times New Roman"/>
          <w:sz w:val="24"/>
          <w:szCs w:val="24"/>
        </w:rPr>
        <w:t xml:space="preserve">bei gamtamokslinio mąstymo </w:t>
      </w:r>
      <w:proofErr w:type="spellStart"/>
      <w:r w:rsidR="00970BF9" w:rsidRPr="00F315A1">
        <w:rPr>
          <w:rFonts w:ascii="Times New Roman" w:eastAsia="Times New Roman" w:hAnsi="Times New Roman" w:cs="Times New Roman"/>
          <w:sz w:val="24"/>
          <w:szCs w:val="24"/>
        </w:rPr>
        <w:t>kognytivinių</w:t>
      </w:r>
      <w:proofErr w:type="spellEnd"/>
      <w:r w:rsidR="00970BF9" w:rsidRPr="00F315A1">
        <w:rPr>
          <w:rFonts w:ascii="Times New Roman" w:eastAsia="Times New Roman" w:hAnsi="Times New Roman" w:cs="Times New Roman"/>
          <w:sz w:val="24"/>
          <w:szCs w:val="24"/>
        </w:rPr>
        <w:t xml:space="preserve"> sričių pasiekimus. </w:t>
      </w:r>
    </w:p>
    <w:p w14:paraId="00000207" w14:textId="77777777" w:rsidR="00C20A60" w:rsidRDefault="00970BF9" w:rsidP="00E54B20">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BP:</w:t>
      </w:r>
      <w:r>
        <w:rPr>
          <w:rFonts w:ascii="Times New Roman" w:eastAsia="Times New Roman" w:hAnsi="Times New Roman" w:cs="Times New Roman"/>
          <w:i/>
          <w:color w:val="FF0000"/>
          <w:sz w:val="24"/>
          <w:szCs w:val="24"/>
        </w:rPr>
        <w:t xml:space="preserve"> </w:t>
      </w:r>
      <w:r w:rsidRPr="00F315A1">
        <w:rPr>
          <w:rFonts w:ascii="Times New Roman" w:eastAsia="Times New Roman" w:hAnsi="Times New Roman" w:cs="Times New Roman"/>
          <w:sz w:val="24"/>
          <w:szCs w:val="24"/>
        </w:rPr>
        <w:t xml:space="preserve">Nagrinėjamos aplinkoje esančios druskos, aiškinamasi, kas yra </w:t>
      </w:r>
      <w:proofErr w:type="spellStart"/>
      <w:r w:rsidRPr="00F315A1">
        <w:rPr>
          <w:rFonts w:ascii="Times New Roman" w:eastAsia="Times New Roman" w:hAnsi="Times New Roman" w:cs="Times New Roman"/>
          <w:sz w:val="24"/>
          <w:szCs w:val="24"/>
        </w:rPr>
        <w:t>kristalohidratas</w:t>
      </w:r>
      <w:proofErr w:type="spellEnd"/>
      <w:r w:rsidRPr="00F315A1">
        <w:rPr>
          <w:rFonts w:ascii="Times New Roman" w:eastAsia="Times New Roman" w:hAnsi="Times New Roman" w:cs="Times New Roman"/>
          <w:sz w:val="24"/>
          <w:szCs w:val="24"/>
        </w:rPr>
        <w:t xml:space="preserve">. Mokomasi apskaičiuoti nurodytame </w:t>
      </w:r>
      <w:proofErr w:type="spellStart"/>
      <w:r w:rsidRPr="00F315A1">
        <w:rPr>
          <w:rFonts w:ascii="Times New Roman" w:eastAsia="Times New Roman" w:hAnsi="Times New Roman" w:cs="Times New Roman"/>
          <w:sz w:val="24"/>
          <w:szCs w:val="24"/>
        </w:rPr>
        <w:t>kristalohidrate</w:t>
      </w:r>
      <w:proofErr w:type="spellEnd"/>
      <w:r w:rsidRPr="00F315A1">
        <w:rPr>
          <w:rFonts w:ascii="Times New Roman" w:eastAsia="Times New Roman" w:hAnsi="Times New Roman" w:cs="Times New Roman"/>
          <w:sz w:val="24"/>
          <w:szCs w:val="24"/>
        </w:rPr>
        <w:t xml:space="preserve"> esančio </w:t>
      </w:r>
      <w:proofErr w:type="spellStart"/>
      <w:r w:rsidRPr="00F315A1">
        <w:rPr>
          <w:rFonts w:ascii="Times New Roman" w:eastAsia="Times New Roman" w:hAnsi="Times New Roman" w:cs="Times New Roman"/>
          <w:sz w:val="24"/>
          <w:szCs w:val="24"/>
        </w:rPr>
        <w:t>kristalizacinio</w:t>
      </w:r>
      <w:proofErr w:type="spellEnd"/>
      <w:r w:rsidRPr="00F315A1">
        <w:rPr>
          <w:rFonts w:ascii="Times New Roman" w:eastAsia="Times New Roman" w:hAnsi="Times New Roman" w:cs="Times New Roman"/>
          <w:sz w:val="24"/>
          <w:szCs w:val="24"/>
        </w:rPr>
        <w:t xml:space="preserve"> vandens masės dalį.</w:t>
      </w:r>
    </w:p>
    <w:p w14:paraId="00000209" w14:textId="41138119" w:rsidR="00C20A60" w:rsidRDefault="00970BF9"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Ieva ir Tomas laboratorijoje turėjo susintetinti nežinomo </w:t>
      </w:r>
      <w:proofErr w:type="spellStart"/>
      <w:r>
        <w:rPr>
          <w:rFonts w:ascii="Times New Roman" w:eastAsia="Times New Roman" w:hAnsi="Times New Roman" w:cs="Times New Roman"/>
          <w:sz w:val="24"/>
          <w:szCs w:val="24"/>
        </w:rPr>
        <w:t>trivalenčio</w:t>
      </w:r>
      <w:proofErr w:type="spellEnd"/>
      <w:r>
        <w:rPr>
          <w:rFonts w:ascii="Times New Roman" w:eastAsia="Times New Roman" w:hAnsi="Times New Roman" w:cs="Times New Roman"/>
          <w:sz w:val="24"/>
          <w:szCs w:val="24"/>
        </w:rPr>
        <w:t xml:space="preserve"> metalo (Me) </w:t>
      </w:r>
      <w:proofErr w:type="spellStart"/>
      <w:r>
        <w:rPr>
          <w:rFonts w:ascii="Times New Roman" w:eastAsia="Times New Roman" w:hAnsi="Times New Roman" w:cs="Times New Roman"/>
          <w:sz w:val="24"/>
          <w:szCs w:val="24"/>
        </w:rPr>
        <w:t>oksalato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kristalohidratą</w:t>
      </w:r>
      <w:proofErr w:type="spellEnd"/>
      <w:r>
        <w:rPr>
          <w:rFonts w:ascii="Times New Roman" w:eastAsia="Times New Roman" w:hAnsi="Times New Roman" w:cs="Times New Roman"/>
          <w:sz w:val="24"/>
          <w:szCs w:val="24"/>
        </w:rPr>
        <w:t xml:space="preserve"> Me</w:t>
      </w:r>
      <w:r w:rsidRPr="00F315A1">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(C</w:t>
      </w:r>
      <w:r w:rsidRPr="00F315A1">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w:t>
      </w:r>
      <w:r w:rsidRPr="00F315A1">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w:t>
      </w:r>
      <w:r w:rsidRPr="00F315A1">
        <w:rPr>
          <w:rFonts w:ascii="Times New Roman" w:eastAsia="Times New Roman" w:hAnsi="Times New Roman" w:cs="Times New Roman"/>
          <w:sz w:val="24"/>
          <w:szCs w:val="24"/>
          <w:vertAlign w:val="subscript"/>
        </w:rPr>
        <w:t>3</w:t>
      </w:r>
      <w:r w:rsidR="00F315A1" w:rsidRPr="00F315A1">
        <w:rPr>
          <w:rFonts w:ascii="Times New Roman" w:eastAsia="Times New Roman" w:hAnsi="Times New Roman" w:cs="Times New Roman"/>
          <w:b/>
          <w:sz w:val="24"/>
          <w:szCs w:val="24"/>
        </w:rPr>
        <w:t>·</w:t>
      </w:r>
      <w:r>
        <w:rPr>
          <w:rFonts w:ascii="Times New Roman" w:eastAsia="Times New Roman" w:hAnsi="Times New Roman" w:cs="Times New Roman"/>
          <w:sz w:val="24"/>
          <w:szCs w:val="24"/>
        </w:rPr>
        <w:t>H</w:t>
      </w:r>
      <w:r w:rsidRPr="00F315A1">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 ir nustatyti jo cheminę formulę. Ieva paruošė 100 cm</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0,050 </w:t>
      </w:r>
      <w:proofErr w:type="spellStart"/>
      <w:r>
        <w:rPr>
          <w:rFonts w:ascii="Times New Roman" w:eastAsia="Times New Roman" w:hAnsi="Times New Roman" w:cs="Times New Roman"/>
          <w:sz w:val="24"/>
          <w:szCs w:val="24"/>
        </w:rPr>
        <w:t>mol</w:t>
      </w:r>
      <w:proofErr w:type="spellEnd"/>
      <w:r>
        <w:rPr>
          <w:rFonts w:ascii="Times New Roman" w:eastAsia="Times New Roman" w:hAnsi="Times New Roman" w:cs="Times New Roman"/>
          <w:sz w:val="24"/>
          <w:szCs w:val="24"/>
        </w:rPr>
        <w:t>/</w:t>
      </w:r>
      <w:r w:rsidR="00F315A1">
        <w:rPr>
          <w:rFonts w:ascii="Times New Roman" w:eastAsia="Times New Roman" w:hAnsi="Times New Roman" w:cs="Times New Roman"/>
          <w:sz w:val="24"/>
          <w:szCs w:val="24"/>
        </w:rPr>
        <w:t>L</w:t>
      </w:r>
      <w:r>
        <w:rPr>
          <w:rFonts w:ascii="Times New Roman" w:eastAsia="Times New Roman" w:hAnsi="Times New Roman" w:cs="Times New Roman"/>
          <w:sz w:val="24"/>
          <w:szCs w:val="24"/>
        </w:rPr>
        <w:t xml:space="preserve"> Me(</w:t>
      </w:r>
      <w:r w:rsidRPr="00F315A1">
        <w:rPr>
          <w:rFonts w:ascii="Times New Roman" w:eastAsia="Times New Roman" w:hAnsi="Times New Roman" w:cs="Times New Roman"/>
          <w:sz w:val="24"/>
          <w:szCs w:val="24"/>
        </w:rPr>
        <w:t>NO</w:t>
      </w:r>
      <w:r w:rsidRPr="00F315A1">
        <w:rPr>
          <w:rFonts w:ascii="Times New Roman" w:eastAsia="Times New Roman" w:hAnsi="Times New Roman" w:cs="Times New Roman"/>
          <w:sz w:val="24"/>
          <w:szCs w:val="24"/>
          <w:vertAlign w:val="subscript"/>
        </w:rPr>
        <w:t>3</w:t>
      </w:r>
      <w:r w:rsidRPr="00F315A1">
        <w:rPr>
          <w:rFonts w:ascii="Times New Roman" w:eastAsia="Times New Roman" w:hAnsi="Times New Roman" w:cs="Times New Roman"/>
          <w:sz w:val="24"/>
          <w:szCs w:val="24"/>
        </w:rPr>
        <w:t>)</w:t>
      </w:r>
      <w:r w:rsidRPr="00F315A1">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 tirpalo. Apskaičiuokite, kiek molių nitrato jonų yra šiame tirpale. Užrašykite nuoseklų sprendimą. </w:t>
      </w:r>
    </w:p>
    <w:p w14:paraId="0000020B" w14:textId="592ED93E" w:rsidR="00C20A60" w:rsidRPr="00C42C01" w:rsidRDefault="00970BF9" w:rsidP="00B87A64">
      <w:pPr>
        <w:pStyle w:val="Sraopastraipa"/>
        <w:numPr>
          <w:ilvl w:val="0"/>
          <w:numId w:val="45"/>
        </w:numPr>
        <w:spacing w:after="0"/>
        <w:jc w:val="both"/>
        <w:rPr>
          <w:rFonts w:ascii="Times New Roman" w:eastAsia="Times New Roman" w:hAnsi="Times New Roman" w:cs="Times New Roman"/>
          <w:sz w:val="24"/>
          <w:szCs w:val="24"/>
        </w:rPr>
      </w:pPr>
      <w:r w:rsidRPr="00C42C01">
        <w:rPr>
          <w:rFonts w:ascii="Times New Roman" w:eastAsia="Times New Roman" w:hAnsi="Times New Roman" w:cs="Times New Roman"/>
          <w:sz w:val="24"/>
          <w:szCs w:val="24"/>
        </w:rPr>
        <w:t>Tomas paruošė 100 g 1 proc. oksalo rūgšties H</w:t>
      </w:r>
      <w:r w:rsidRPr="00C42C01">
        <w:rPr>
          <w:rFonts w:ascii="Times New Roman" w:eastAsia="Times New Roman" w:hAnsi="Times New Roman" w:cs="Times New Roman"/>
          <w:sz w:val="24"/>
          <w:szCs w:val="24"/>
          <w:vertAlign w:val="subscript"/>
        </w:rPr>
        <w:t>2</w:t>
      </w:r>
      <w:r w:rsidRPr="00C42C01">
        <w:rPr>
          <w:rFonts w:ascii="Times New Roman" w:eastAsia="Times New Roman" w:hAnsi="Times New Roman" w:cs="Times New Roman"/>
          <w:sz w:val="24"/>
          <w:szCs w:val="24"/>
        </w:rPr>
        <w:t>C</w:t>
      </w:r>
      <w:r w:rsidRPr="00C42C01">
        <w:rPr>
          <w:rFonts w:ascii="Times New Roman" w:eastAsia="Times New Roman" w:hAnsi="Times New Roman" w:cs="Times New Roman"/>
          <w:sz w:val="24"/>
          <w:szCs w:val="24"/>
          <w:vertAlign w:val="subscript"/>
        </w:rPr>
        <w:t>2</w:t>
      </w:r>
      <w:r w:rsidRPr="00C42C01">
        <w:rPr>
          <w:rFonts w:ascii="Times New Roman" w:eastAsia="Times New Roman" w:hAnsi="Times New Roman" w:cs="Times New Roman"/>
          <w:sz w:val="24"/>
          <w:szCs w:val="24"/>
        </w:rPr>
        <w:t>O</w:t>
      </w:r>
      <w:r w:rsidRPr="00C42C01">
        <w:rPr>
          <w:rFonts w:ascii="Times New Roman" w:eastAsia="Times New Roman" w:hAnsi="Times New Roman" w:cs="Times New Roman"/>
          <w:sz w:val="24"/>
          <w:szCs w:val="24"/>
          <w:vertAlign w:val="subscript"/>
        </w:rPr>
        <w:t>4</w:t>
      </w:r>
      <w:r w:rsidRPr="00C42C01">
        <w:rPr>
          <w:rFonts w:ascii="Times New Roman" w:eastAsia="Times New Roman" w:hAnsi="Times New Roman" w:cs="Times New Roman"/>
          <w:sz w:val="24"/>
          <w:szCs w:val="24"/>
        </w:rPr>
        <w:t xml:space="preserve"> tirpalo iš oksalo rūgšties </w:t>
      </w:r>
      <w:proofErr w:type="spellStart"/>
      <w:r w:rsidRPr="00C42C01">
        <w:rPr>
          <w:rFonts w:ascii="Times New Roman" w:eastAsia="Times New Roman" w:hAnsi="Times New Roman" w:cs="Times New Roman"/>
          <w:sz w:val="24"/>
          <w:szCs w:val="24"/>
        </w:rPr>
        <w:t>dihidrato</w:t>
      </w:r>
      <w:proofErr w:type="spellEnd"/>
      <w:r w:rsidRPr="00C42C01">
        <w:rPr>
          <w:rFonts w:ascii="Times New Roman" w:eastAsia="Times New Roman" w:hAnsi="Times New Roman" w:cs="Times New Roman"/>
          <w:sz w:val="24"/>
          <w:szCs w:val="24"/>
        </w:rPr>
        <w:t xml:space="preserve"> H</w:t>
      </w:r>
      <w:r w:rsidRPr="00C42C01">
        <w:rPr>
          <w:rFonts w:ascii="Times New Roman" w:eastAsia="Times New Roman" w:hAnsi="Times New Roman" w:cs="Times New Roman"/>
          <w:sz w:val="24"/>
          <w:szCs w:val="24"/>
          <w:vertAlign w:val="subscript"/>
        </w:rPr>
        <w:t>2</w:t>
      </w:r>
      <w:r w:rsidRPr="00C42C01">
        <w:rPr>
          <w:rFonts w:ascii="Times New Roman" w:eastAsia="Times New Roman" w:hAnsi="Times New Roman" w:cs="Times New Roman"/>
          <w:sz w:val="24"/>
          <w:szCs w:val="24"/>
        </w:rPr>
        <w:t>C</w:t>
      </w:r>
      <w:r w:rsidRPr="00C42C01">
        <w:rPr>
          <w:rFonts w:ascii="Times New Roman" w:eastAsia="Times New Roman" w:hAnsi="Times New Roman" w:cs="Times New Roman"/>
          <w:sz w:val="24"/>
          <w:szCs w:val="24"/>
          <w:vertAlign w:val="subscript"/>
        </w:rPr>
        <w:t>2</w:t>
      </w:r>
      <w:r w:rsidRPr="00C42C01">
        <w:rPr>
          <w:rFonts w:ascii="Times New Roman" w:eastAsia="Times New Roman" w:hAnsi="Times New Roman" w:cs="Times New Roman"/>
          <w:sz w:val="24"/>
          <w:szCs w:val="24"/>
        </w:rPr>
        <w:t>O</w:t>
      </w:r>
      <w:r w:rsidRPr="00C42C01">
        <w:rPr>
          <w:rFonts w:ascii="Times New Roman" w:eastAsia="Times New Roman" w:hAnsi="Times New Roman" w:cs="Times New Roman"/>
          <w:sz w:val="24"/>
          <w:szCs w:val="24"/>
          <w:vertAlign w:val="subscript"/>
        </w:rPr>
        <w:t>4</w:t>
      </w:r>
      <w:sdt>
        <w:sdtPr>
          <w:tag w:val="goog_rdk_2"/>
          <w:id w:val="1660808724"/>
        </w:sdtPr>
        <w:sdtEndPr/>
        <w:sdtContent>
          <w:r w:rsidRPr="00C42C01">
            <w:rPr>
              <w:rFonts w:ascii="Cardo" w:eastAsia="Cardo" w:hAnsi="Cardo" w:cs="Cardo"/>
              <w:sz w:val="24"/>
              <w:szCs w:val="24"/>
            </w:rPr>
            <w:t>⸱2H</w:t>
          </w:r>
        </w:sdtContent>
      </w:sdt>
      <w:r w:rsidRPr="00C42C01">
        <w:rPr>
          <w:rFonts w:ascii="Times New Roman" w:eastAsia="Times New Roman" w:hAnsi="Times New Roman" w:cs="Times New Roman"/>
          <w:sz w:val="24"/>
          <w:szCs w:val="24"/>
          <w:vertAlign w:val="subscript"/>
        </w:rPr>
        <w:t>2</w:t>
      </w:r>
      <w:r w:rsidRPr="00C42C01">
        <w:rPr>
          <w:rFonts w:ascii="Times New Roman" w:eastAsia="Times New Roman" w:hAnsi="Times New Roman" w:cs="Times New Roman"/>
          <w:sz w:val="24"/>
          <w:szCs w:val="24"/>
        </w:rPr>
        <w:t xml:space="preserve">O. Apskaičiuokite, kiek gramų oksalo rūgšties </w:t>
      </w:r>
      <w:proofErr w:type="spellStart"/>
      <w:r w:rsidRPr="00C42C01">
        <w:rPr>
          <w:rFonts w:ascii="Times New Roman" w:eastAsia="Times New Roman" w:hAnsi="Times New Roman" w:cs="Times New Roman"/>
          <w:sz w:val="24"/>
          <w:szCs w:val="24"/>
        </w:rPr>
        <w:t>dihidrato</w:t>
      </w:r>
      <w:proofErr w:type="spellEnd"/>
      <w:r w:rsidRPr="00C42C01">
        <w:rPr>
          <w:rFonts w:ascii="Times New Roman" w:eastAsia="Times New Roman" w:hAnsi="Times New Roman" w:cs="Times New Roman"/>
          <w:sz w:val="24"/>
          <w:szCs w:val="24"/>
        </w:rPr>
        <w:t xml:space="preserve"> Tomas turėjo pasverti, ruošdamas šį tirpalą. Užrašykite nuoseklų sprendimą. </w:t>
      </w:r>
    </w:p>
    <w:p w14:paraId="0000020C" w14:textId="02A0CC6F" w:rsidR="00C20A60" w:rsidRPr="00C42C01" w:rsidRDefault="00970BF9" w:rsidP="00B87A64">
      <w:pPr>
        <w:pStyle w:val="Sraopastraipa"/>
        <w:numPr>
          <w:ilvl w:val="0"/>
          <w:numId w:val="45"/>
        </w:numPr>
        <w:spacing w:after="0"/>
        <w:jc w:val="both"/>
        <w:rPr>
          <w:rFonts w:ascii="Times New Roman" w:eastAsia="Times New Roman" w:hAnsi="Times New Roman" w:cs="Times New Roman"/>
          <w:sz w:val="24"/>
          <w:szCs w:val="24"/>
        </w:rPr>
      </w:pPr>
      <w:r w:rsidRPr="00C42C01">
        <w:rPr>
          <w:rFonts w:ascii="Times New Roman" w:eastAsia="Times New Roman" w:hAnsi="Times New Roman" w:cs="Times New Roman"/>
          <w:sz w:val="24"/>
          <w:szCs w:val="24"/>
        </w:rPr>
        <w:t>Pagaminę abu tirpalus, Ieva ir Tomas juos sumaišė. Iš karto iškrito Me</w:t>
      </w:r>
      <w:r w:rsidRPr="00C42C01">
        <w:rPr>
          <w:rFonts w:ascii="Times New Roman" w:eastAsia="Times New Roman" w:hAnsi="Times New Roman" w:cs="Times New Roman"/>
          <w:sz w:val="24"/>
          <w:szCs w:val="24"/>
          <w:vertAlign w:val="subscript"/>
        </w:rPr>
        <w:t>2</w:t>
      </w:r>
      <w:r w:rsidRPr="00C42C01">
        <w:rPr>
          <w:rFonts w:ascii="Times New Roman" w:eastAsia="Times New Roman" w:hAnsi="Times New Roman" w:cs="Times New Roman"/>
          <w:sz w:val="24"/>
          <w:szCs w:val="24"/>
        </w:rPr>
        <w:t>(C</w:t>
      </w:r>
      <w:r w:rsidRPr="00C42C01">
        <w:rPr>
          <w:rFonts w:ascii="Times New Roman" w:eastAsia="Times New Roman" w:hAnsi="Times New Roman" w:cs="Times New Roman"/>
          <w:sz w:val="24"/>
          <w:szCs w:val="24"/>
          <w:vertAlign w:val="subscript"/>
        </w:rPr>
        <w:t>2</w:t>
      </w:r>
      <w:r w:rsidRPr="00C42C01">
        <w:rPr>
          <w:rFonts w:ascii="Times New Roman" w:eastAsia="Times New Roman" w:hAnsi="Times New Roman" w:cs="Times New Roman"/>
          <w:sz w:val="24"/>
          <w:szCs w:val="24"/>
        </w:rPr>
        <w:t>O</w:t>
      </w:r>
      <w:r w:rsidRPr="00C42C01">
        <w:rPr>
          <w:rFonts w:ascii="Times New Roman" w:eastAsia="Times New Roman" w:hAnsi="Times New Roman" w:cs="Times New Roman"/>
          <w:sz w:val="24"/>
          <w:szCs w:val="24"/>
          <w:vertAlign w:val="subscript"/>
        </w:rPr>
        <w:t>4</w:t>
      </w:r>
      <w:r w:rsidRPr="00C42C01">
        <w:rPr>
          <w:rFonts w:ascii="Times New Roman" w:eastAsia="Times New Roman" w:hAnsi="Times New Roman" w:cs="Times New Roman"/>
          <w:sz w:val="24"/>
          <w:szCs w:val="24"/>
        </w:rPr>
        <w:t>)</w:t>
      </w:r>
      <w:r w:rsidRPr="00C42C01">
        <w:rPr>
          <w:rFonts w:ascii="Times New Roman" w:eastAsia="Times New Roman" w:hAnsi="Times New Roman" w:cs="Times New Roman"/>
          <w:sz w:val="24"/>
          <w:szCs w:val="24"/>
          <w:vertAlign w:val="subscript"/>
        </w:rPr>
        <w:t>3</w:t>
      </w:r>
      <w:sdt>
        <w:sdtPr>
          <w:tag w:val="goog_rdk_3"/>
          <w:id w:val="-616064528"/>
        </w:sdtPr>
        <w:sdtEndPr/>
        <w:sdtContent>
          <w:r w:rsidRPr="00C42C01">
            <w:rPr>
              <w:rFonts w:ascii="Cardo" w:eastAsia="Cardo" w:hAnsi="Cardo" w:cs="Cardo"/>
              <w:sz w:val="24"/>
              <w:szCs w:val="24"/>
            </w:rPr>
            <w:t>⸱xH</w:t>
          </w:r>
        </w:sdtContent>
      </w:sdt>
      <w:r w:rsidRPr="00C42C01">
        <w:rPr>
          <w:rFonts w:ascii="Times New Roman" w:eastAsia="Times New Roman" w:hAnsi="Times New Roman" w:cs="Times New Roman"/>
          <w:sz w:val="24"/>
          <w:szCs w:val="24"/>
          <w:vertAlign w:val="subscript"/>
        </w:rPr>
        <w:t>2</w:t>
      </w:r>
      <w:r w:rsidRPr="00C42C01">
        <w:rPr>
          <w:rFonts w:ascii="Times New Roman" w:eastAsia="Times New Roman" w:hAnsi="Times New Roman" w:cs="Times New Roman"/>
          <w:sz w:val="24"/>
          <w:szCs w:val="24"/>
        </w:rPr>
        <w:t xml:space="preserve">O nuosėdos. Pasiūlykite būdą, kaip laboratorijoje galima būtų atskirti nuosėdas nuo tirpalo. </w:t>
      </w:r>
    </w:p>
    <w:p w14:paraId="0000020D" w14:textId="77777777" w:rsidR="00C20A60" w:rsidRPr="00C42C01" w:rsidRDefault="00970BF9" w:rsidP="00B87A64">
      <w:pPr>
        <w:pStyle w:val="Sraopastraipa"/>
        <w:numPr>
          <w:ilvl w:val="0"/>
          <w:numId w:val="45"/>
        </w:numPr>
        <w:spacing w:after="0"/>
        <w:jc w:val="both"/>
        <w:rPr>
          <w:rFonts w:ascii="Times New Roman" w:eastAsia="Times New Roman" w:hAnsi="Times New Roman" w:cs="Times New Roman"/>
          <w:sz w:val="24"/>
          <w:szCs w:val="24"/>
        </w:rPr>
      </w:pPr>
      <w:r w:rsidRPr="00C42C01">
        <w:rPr>
          <w:rFonts w:ascii="Times New Roman" w:eastAsia="Times New Roman" w:hAnsi="Times New Roman" w:cs="Times New Roman"/>
          <w:sz w:val="24"/>
          <w:szCs w:val="24"/>
        </w:rPr>
        <w:t xml:space="preserve">Reakcijos lygtyje įrašykite trūkstamą reagentą ir produktą. Išlyginkite reakcijos lygtį. </w:t>
      </w:r>
    </w:p>
    <w:p w14:paraId="0000020E" w14:textId="77777777" w:rsidR="00C20A60" w:rsidRPr="00C42C01" w:rsidRDefault="00C20A60" w:rsidP="00E54B20">
      <w:pPr>
        <w:spacing w:after="0"/>
        <w:ind w:left="720"/>
        <w:jc w:val="both"/>
        <w:rPr>
          <w:rFonts w:ascii="Times New Roman" w:eastAsia="Times New Roman" w:hAnsi="Times New Roman" w:cs="Times New Roman"/>
          <w:sz w:val="24"/>
          <w:szCs w:val="24"/>
        </w:rPr>
      </w:pPr>
    </w:p>
    <w:p w14:paraId="0000020F" w14:textId="77777777" w:rsidR="00C20A60" w:rsidRPr="00C42C01" w:rsidRDefault="00970BF9" w:rsidP="00E54B20">
      <w:pPr>
        <w:spacing w:after="0"/>
        <w:ind w:left="720"/>
        <w:jc w:val="both"/>
        <w:rPr>
          <w:rFonts w:ascii="Times New Roman" w:eastAsia="Times New Roman" w:hAnsi="Times New Roman" w:cs="Times New Roman"/>
          <w:sz w:val="24"/>
          <w:szCs w:val="24"/>
        </w:rPr>
      </w:pPr>
      <w:r w:rsidRPr="00C42C01">
        <w:rPr>
          <w:rFonts w:ascii="Times New Roman" w:eastAsia="Times New Roman" w:hAnsi="Times New Roman" w:cs="Times New Roman"/>
          <w:sz w:val="24"/>
          <w:szCs w:val="24"/>
        </w:rPr>
        <w:t>...Me(NO</w:t>
      </w:r>
      <w:r w:rsidRPr="00C42C01">
        <w:rPr>
          <w:rFonts w:ascii="Times New Roman" w:eastAsia="Times New Roman" w:hAnsi="Times New Roman" w:cs="Times New Roman"/>
          <w:sz w:val="24"/>
          <w:szCs w:val="24"/>
          <w:vertAlign w:val="subscript"/>
        </w:rPr>
        <w:t>3</w:t>
      </w:r>
      <w:r w:rsidRPr="00C42C01">
        <w:rPr>
          <w:rFonts w:ascii="Times New Roman" w:eastAsia="Times New Roman" w:hAnsi="Times New Roman" w:cs="Times New Roman"/>
          <w:sz w:val="24"/>
          <w:szCs w:val="24"/>
        </w:rPr>
        <w:t>)</w:t>
      </w:r>
      <w:r w:rsidRPr="00C42C01">
        <w:rPr>
          <w:rFonts w:ascii="Times New Roman" w:eastAsia="Times New Roman" w:hAnsi="Times New Roman" w:cs="Times New Roman"/>
          <w:sz w:val="24"/>
          <w:szCs w:val="24"/>
          <w:vertAlign w:val="subscript"/>
        </w:rPr>
        <w:t>3</w:t>
      </w:r>
      <w:r w:rsidRPr="00C42C01">
        <w:rPr>
          <w:rFonts w:ascii="Times New Roman" w:eastAsia="Times New Roman" w:hAnsi="Times New Roman" w:cs="Times New Roman"/>
          <w:sz w:val="24"/>
          <w:szCs w:val="24"/>
        </w:rPr>
        <w:t>(</w:t>
      </w:r>
      <w:proofErr w:type="spellStart"/>
      <w:r w:rsidRPr="00C42C01">
        <w:rPr>
          <w:rFonts w:ascii="Times New Roman" w:eastAsia="Times New Roman" w:hAnsi="Times New Roman" w:cs="Times New Roman"/>
          <w:sz w:val="24"/>
          <w:szCs w:val="24"/>
        </w:rPr>
        <w:t>aq</w:t>
      </w:r>
      <w:proofErr w:type="spellEnd"/>
      <w:r w:rsidRPr="00C42C01">
        <w:rPr>
          <w:rFonts w:ascii="Times New Roman" w:eastAsia="Times New Roman" w:hAnsi="Times New Roman" w:cs="Times New Roman"/>
          <w:sz w:val="24"/>
          <w:szCs w:val="24"/>
        </w:rPr>
        <w:t>) + ...H</w:t>
      </w:r>
      <w:r w:rsidRPr="00C42C01">
        <w:rPr>
          <w:rFonts w:ascii="Times New Roman" w:eastAsia="Times New Roman" w:hAnsi="Times New Roman" w:cs="Times New Roman"/>
          <w:sz w:val="24"/>
          <w:szCs w:val="24"/>
          <w:vertAlign w:val="subscript"/>
        </w:rPr>
        <w:t>2</w:t>
      </w:r>
      <w:r w:rsidRPr="00C42C01">
        <w:rPr>
          <w:rFonts w:ascii="Times New Roman" w:eastAsia="Times New Roman" w:hAnsi="Times New Roman" w:cs="Times New Roman"/>
          <w:sz w:val="24"/>
          <w:szCs w:val="24"/>
        </w:rPr>
        <w:t>C</w:t>
      </w:r>
      <w:r w:rsidRPr="00C42C01">
        <w:rPr>
          <w:rFonts w:ascii="Times New Roman" w:eastAsia="Times New Roman" w:hAnsi="Times New Roman" w:cs="Times New Roman"/>
          <w:sz w:val="24"/>
          <w:szCs w:val="24"/>
          <w:vertAlign w:val="subscript"/>
        </w:rPr>
        <w:t>2</w:t>
      </w:r>
      <w:r w:rsidRPr="00C42C01">
        <w:rPr>
          <w:rFonts w:ascii="Times New Roman" w:eastAsia="Times New Roman" w:hAnsi="Times New Roman" w:cs="Times New Roman"/>
          <w:sz w:val="24"/>
          <w:szCs w:val="24"/>
        </w:rPr>
        <w:t>O</w:t>
      </w:r>
      <w:r w:rsidRPr="00C42C01">
        <w:rPr>
          <w:rFonts w:ascii="Times New Roman" w:eastAsia="Times New Roman" w:hAnsi="Times New Roman" w:cs="Times New Roman"/>
          <w:sz w:val="24"/>
          <w:szCs w:val="24"/>
          <w:vertAlign w:val="subscript"/>
        </w:rPr>
        <w:t>4</w:t>
      </w:r>
      <w:sdt>
        <w:sdtPr>
          <w:rPr>
            <w:sz w:val="24"/>
            <w:szCs w:val="24"/>
          </w:rPr>
          <w:tag w:val="goog_rdk_4"/>
          <w:id w:val="-431822158"/>
        </w:sdtPr>
        <w:sdtEndPr/>
        <w:sdtContent>
          <w:r w:rsidRPr="00C42C01">
            <w:rPr>
              <w:rFonts w:ascii="Cardo" w:eastAsia="Cardo" w:hAnsi="Cardo" w:cs="Cardo"/>
              <w:sz w:val="24"/>
              <w:szCs w:val="24"/>
            </w:rPr>
            <w:t>(</w:t>
          </w:r>
          <w:proofErr w:type="spellStart"/>
          <w:r w:rsidRPr="00C42C01">
            <w:rPr>
              <w:rFonts w:ascii="Cardo" w:eastAsia="Cardo" w:hAnsi="Cardo" w:cs="Cardo"/>
              <w:sz w:val="24"/>
              <w:szCs w:val="24"/>
            </w:rPr>
            <w:t>aq</w:t>
          </w:r>
          <w:proofErr w:type="spellEnd"/>
          <w:r w:rsidRPr="00C42C01">
            <w:rPr>
              <w:rFonts w:ascii="Cardo" w:eastAsia="Cardo" w:hAnsi="Cardo" w:cs="Cardo"/>
              <w:sz w:val="24"/>
              <w:szCs w:val="24"/>
            </w:rPr>
            <w:t>) + ................ → ...Me</w:t>
          </w:r>
        </w:sdtContent>
      </w:sdt>
      <w:r w:rsidRPr="00C42C01">
        <w:rPr>
          <w:rFonts w:ascii="Times New Roman" w:eastAsia="Times New Roman" w:hAnsi="Times New Roman" w:cs="Times New Roman"/>
          <w:sz w:val="24"/>
          <w:szCs w:val="24"/>
          <w:vertAlign w:val="subscript"/>
        </w:rPr>
        <w:t>2</w:t>
      </w:r>
      <w:r w:rsidRPr="00C42C01">
        <w:rPr>
          <w:rFonts w:ascii="Times New Roman" w:eastAsia="Times New Roman" w:hAnsi="Times New Roman" w:cs="Times New Roman"/>
          <w:sz w:val="24"/>
          <w:szCs w:val="24"/>
        </w:rPr>
        <w:t>(C</w:t>
      </w:r>
      <w:r w:rsidRPr="00C42C01">
        <w:rPr>
          <w:rFonts w:ascii="Times New Roman" w:eastAsia="Times New Roman" w:hAnsi="Times New Roman" w:cs="Times New Roman"/>
          <w:sz w:val="24"/>
          <w:szCs w:val="24"/>
          <w:vertAlign w:val="subscript"/>
        </w:rPr>
        <w:t>2</w:t>
      </w:r>
      <w:r w:rsidRPr="00C42C01">
        <w:rPr>
          <w:rFonts w:ascii="Times New Roman" w:eastAsia="Times New Roman" w:hAnsi="Times New Roman" w:cs="Times New Roman"/>
          <w:sz w:val="24"/>
          <w:szCs w:val="24"/>
        </w:rPr>
        <w:t>O</w:t>
      </w:r>
      <w:r w:rsidRPr="00C42C01">
        <w:rPr>
          <w:rFonts w:ascii="Times New Roman" w:eastAsia="Times New Roman" w:hAnsi="Times New Roman" w:cs="Times New Roman"/>
          <w:sz w:val="24"/>
          <w:szCs w:val="24"/>
          <w:vertAlign w:val="subscript"/>
        </w:rPr>
        <w:t>4</w:t>
      </w:r>
      <w:r w:rsidRPr="00C42C01">
        <w:rPr>
          <w:rFonts w:ascii="Times New Roman" w:eastAsia="Times New Roman" w:hAnsi="Times New Roman" w:cs="Times New Roman"/>
          <w:sz w:val="24"/>
          <w:szCs w:val="24"/>
        </w:rPr>
        <w:t>)</w:t>
      </w:r>
      <w:r w:rsidRPr="00C42C01">
        <w:rPr>
          <w:rFonts w:ascii="Times New Roman" w:eastAsia="Times New Roman" w:hAnsi="Times New Roman" w:cs="Times New Roman"/>
          <w:sz w:val="24"/>
          <w:szCs w:val="24"/>
          <w:vertAlign w:val="subscript"/>
        </w:rPr>
        <w:t>3</w:t>
      </w:r>
      <w:sdt>
        <w:sdtPr>
          <w:rPr>
            <w:sz w:val="24"/>
            <w:szCs w:val="24"/>
          </w:rPr>
          <w:tag w:val="goog_rdk_5"/>
          <w:id w:val="356319708"/>
        </w:sdtPr>
        <w:sdtEndPr/>
        <w:sdtContent>
          <w:r w:rsidRPr="00C42C01">
            <w:rPr>
              <w:rFonts w:ascii="Cardo" w:eastAsia="Cardo" w:hAnsi="Cardo" w:cs="Cardo"/>
              <w:sz w:val="24"/>
              <w:szCs w:val="24"/>
            </w:rPr>
            <w:t xml:space="preserve"> ⸱ xH</w:t>
          </w:r>
        </w:sdtContent>
      </w:sdt>
      <w:r w:rsidRPr="00C42C01">
        <w:rPr>
          <w:rFonts w:ascii="Times New Roman" w:eastAsia="Times New Roman" w:hAnsi="Times New Roman" w:cs="Times New Roman"/>
          <w:sz w:val="24"/>
          <w:szCs w:val="24"/>
          <w:vertAlign w:val="subscript"/>
        </w:rPr>
        <w:t>2</w:t>
      </w:r>
      <w:r w:rsidRPr="00C42C01">
        <w:rPr>
          <w:rFonts w:ascii="Times New Roman" w:eastAsia="Times New Roman" w:hAnsi="Times New Roman" w:cs="Times New Roman"/>
          <w:sz w:val="24"/>
          <w:szCs w:val="24"/>
        </w:rPr>
        <w:t xml:space="preserve">O(k) + ................ </w:t>
      </w:r>
    </w:p>
    <w:p w14:paraId="00000210" w14:textId="77777777" w:rsidR="00C20A60" w:rsidRDefault="00C20A60" w:rsidP="00E54B20">
      <w:pPr>
        <w:spacing w:after="0"/>
        <w:ind w:left="720"/>
        <w:jc w:val="both"/>
        <w:rPr>
          <w:rFonts w:ascii="Times New Roman" w:eastAsia="Times New Roman" w:hAnsi="Times New Roman" w:cs="Times New Roman"/>
          <w:sz w:val="24"/>
          <w:szCs w:val="24"/>
        </w:rPr>
      </w:pPr>
    </w:p>
    <w:p w14:paraId="00000211" w14:textId="4F518CCE" w:rsidR="00C20A60" w:rsidRPr="00C42C01" w:rsidRDefault="00970BF9" w:rsidP="00B87A64">
      <w:pPr>
        <w:pStyle w:val="Sraopastraipa"/>
        <w:numPr>
          <w:ilvl w:val="0"/>
          <w:numId w:val="45"/>
        </w:numPr>
        <w:spacing w:after="0"/>
        <w:jc w:val="both"/>
        <w:rPr>
          <w:rFonts w:ascii="Times New Roman" w:eastAsia="Times New Roman" w:hAnsi="Times New Roman" w:cs="Times New Roman"/>
          <w:sz w:val="24"/>
          <w:szCs w:val="24"/>
        </w:rPr>
      </w:pPr>
      <w:r w:rsidRPr="00C42C01">
        <w:rPr>
          <w:rFonts w:ascii="Times New Roman" w:eastAsia="Times New Roman" w:hAnsi="Times New Roman" w:cs="Times New Roman"/>
          <w:sz w:val="24"/>
          <w:szCs w:val="24"/>
        </w:rPr>
        <w:t xml:space="preserve">Norėdami nustatyti susidariusio </w:t>
      </w:r>
      <w:proofErr w:type="spellStart"/>
      <w:r w:rsidRPr="00C42C01">
        <w:rPr>
          <w:rFonts w:ascii="Times New Roman" w:eastAsia="Times New Roman" w:hAnsi="Times New Roman" w:cs="Times New Roman"/>
          <w:sz w:val="24"/>
          <w:szCs w:val="24"/>
        </w:rPr>
        <w:t>kristalohidrato</w:t>
      </w:r>
      <w:proofErr w:type="spellEnd"/>
      <w:r w:rsidRPr="00C42C01">
        <w:rPr>
          <w:rFonts w:ascii="Times New Roman" w:eastAsia="Times New Roman" w:hAnsi="Times New Roman" w:cs="Times New Roman"/>
          <w:sz w:val="24"/>
          <w:szCs w:val="24"/>
        </w:rPr>
        <w:t xml:space="preserve"> cheminę formulę, Ieva ir Tomas atliko tokį eksperimentą: 1,805 g masės Me</w:t>
      </w:r>
      <w:r w:rsidRPr="00C42C01">
        <w:rPr>
          <w:rFonts w:ascii="Times New Roman" w:eastAsia="Times New Roman" w:hAnsi="Times New Roman" w:cs="Times New Roman"/>
          <w:sz w:val="24"/>
          <w:szCs w:val="24"/>
          <w:vertAlign w:val="subscript"/>
        </w:rPr>
        <w:t>2</w:t>
      </w:r>
      <w:r w:rsidRPr="00C42C01">
        <w:rPr>
          <w:rFonts w:ascii="Times New Roman" w:eastAsia="Times New Roman" w:hAnsi="Times New Roman" w:cs="Times New Roman"/>
          <w:sz w:val="24"/>
          <w:szCs w:val="24"/>
        </w:rPr>
        <w:t>(C</w:t>
      </w:r>
      <w:r w:rsidRPr="00C42C01">
        <w:rPr>
          <w:rFonts w:ascii="Times New Roman" w:eastAsia="Times New Roman" w:hAnsi="Times New Roman" w:cs="Times New Roman"/>
          <w:sz w:val="24"/>
          <w:szCs w:val="24"/>
          <w:vertAlign w:val="subscript"/>
        </w:rPr>
        <w:t>2</w:t>
      </w:r>
      <w:r w:rsidRPr="00C42C01">
        <w:rPr>
          <w:rFonts w:ascii="Times New Roman" w:eastAsia="Times New Roman" w:hAnsi="Times New Roman" w:cs="Times New Roman"/>
          <w:sz w:val="24"/>
          <w:szCs w:val="24"/>
        </w:rPr>
        <w:t>O</w:t>
      </w:r>
      <w:r w:rsidRPr="00C42C01">
        <w:rPr>
          <w:rFonts w:ascii="Times New Roman" w:eastAsia="Times New Roman" w:hAnsi="Times New Roman" w:cs="Times New Roman"/>
          <w:sz w:val="24"/>
          <w:szCs w:val="24"/>
          <w:vertAlign w:val="subscript"/>
        </w:rPr>
        <w:t>4</w:t>
      </w:r>
      <w:r w:rsidRPr="00C42C01">
        <w:rPr>
          <w:rFonts w:ascii="Times New Roman" w:eastAsia="Times New Roman" w:hAnsi="Times New Roman" w:cs="Times New Roman"/>
          <w:sz w:val="24"/>
          <w:szCs w:val="24"/>
        </w:rPr>
        <w:t>)</w:t>
      </w:r>
      <w:r w:rsidRPr="00C42C01">
        <w:rPr>
          <w:rFonts w:ascii="Times New Roman" w:eastAsia="Times New Roman" w:hAnsi="Times New Roman" w:cs="Times New Roman"/>
          <w:sz w:val="24"/>
          <w:szCs w:val="24"/>
          <w:vertAlign w:val="subscript"/>
        </w:rPr>
        <w:t>3</w:t>
      </w:r>
      <w:r w:rsidR="00C42C01">
        <w:rPr>
          <w:rFonts w:ascii="Times New Roman" w:eastAsia="Times New Roman" w:hAnsi="Times New Roman" w:cs="Times New Roman"/>
          <w:sz w:val="24"/>
          <w:szCs w:val="24"/>
        </w:rPr>
        <w:t>⸱</w:t>
      </w:r>
      <w:r w:rsidRPr="00C42C01">
        <w:rPr>
          <w:rFonts w:ascii="Times New Roman" w:eastAsia="Times New Roman" w:hAnsi="Times New Roman" w:cs="Times New Roman"/>
          <w:sz w:val="24"/>
          <w:szCs w:val="24"/>
        </w:rPr>
        <w:t>xH</w:t>
      </w:r>
      <w:r w:rsidRPr="00C42C01">
        <w:rPr>
          <w:rFonts w:ascii="Times New Roman" w:eastAsia="Times New Roman" w:hAnsi="Times New Roman" w:cs="Times New Roman"/>
          <w:sz w:val="24"/>
          <w:szCs w:val="24"/>
          <w:vertAlign w:val="subscript"/>
        </w:rPr>
        <w:t>2</w:t>
      </w:r>
      <w:r w:rsidRPr="00C42C01">
        <w:rPr>
          <w:rFonts w:ascii="Times New Roman" w:eastAsia="Times New Roman" w:hAnsi="Times New Roman" w:cs="Times New Roman"/>
          <w:sz w:val="24"/>
          <w:szCs w:val="24"/>
        </w:rPr>
        <w:t>O mėginį kaitino ir stebėjo masės pokytį. Gautus rezultatus pavaizdavo grafiškai (žr. žemiau). Grafike matomi trys staigūs masės sumažėjimai. Juos paaiškina grafike užrašytos reakcijų lygtys. Remdamiesi eksperimento duomenimis, nustatykite Me</w:t>
      </w:r>
      <w:r w:rsidRPr="00C42C01">
        <w:rPr>
          <w:rFonts w:ascii="Times New Roman" w:eastAsia="Times New Roman" w:hAnsi="Times New Roman" w:cs="Times New Roman"/>
          <w:sz w:val="24"/>
          <w:szCs w:val="24"/>
          <w:vertAlign w:val="subscript"/>
        </w:rPr>
        <w:t>2</w:t>
      </w:r>
      <w:r w:rsidRPr="00C42C01">
        <w:rPr>
          <w:rFonts w:ascii="Times New Roman" w:eastAsia="Times New Roman" w:hAnsi="Times New Roman" w:cs="Times New Roman"/>
          <w:sz w:val="24"/>
          <w:szCs w:val="24"/>
        </w:rPr>
        <w:t>(C</w:t>
      </w:r>
      <w:r w:rsidRPr="00C42C01">
        <w:rPr>
          <w:rFonts w:ascii="Times New Roman" w:eastAsia="Times New Roman" w:hAnsi="Times New Roman" w:cs="Times New Roman"/>
          <w:sz w:val="24"/>
          <w:szCs w:val="24"/>
          <w:vertAlign w:val="subscript"/>
        </w:rPr>
        <w:t>2</w:t>
      </w:r>
      <w:r w:rsidRPr="00C42C01">
        <w:rPr>
          <w:rFonts w:ascii="Times New Roman" w:eastAsia="Times New Roman" w:hAnsi="Times New Roman" w:cs="Times New Roman"/>
          <w:sz w:val="24"/>
          <w:szCs w:val="24"/>
        </w:rPr>
        <w:t>O</w:t>
      </w:r>
      <w:r w:rsidRPr="00C42C01">
        <w:rPr>
          <w:rFonts w:ascii="Times New Roman" w:eastAsia="Times New Roman" w:hAnsi="Times New Roman" w:cs="Times New Roman"/>
          <w:sz w:val="24"/>
          <w:szCs w:val="24"/>
          <w:vertAlign w:val="subscript"/>
        </w:rPr>
        <w:t>4</w:t>
      </w:r>
      <w:r w:rsidRPr="00C42C01">
        <w:rPr>
          <w:rFonts w:ascii="Times New Roman" w:eastAsia="Times New Roman" w:hAnsi="Times New Roman" w:cs="Times New Roman"/>
          <w:sz w:val="24"/>
          <w:szCs w:val="24"/>
        </w:rPr>
        <w:t>)</w:t>
      </w:r>
      <w:r w:rsidRPr="00C42C01">
        <w:rPr>
          <w:rFonts w:ascii="Times New Roman" w:eastAsia="Times New Roman" w:hAnsi="Times New Roman" w:cs="Times New Roman"/>
          <w:sz w:val="24"/>
          <w:szCs w:val="24"/>
          <w:vertAlign w:val="subscript"/>
        </w:rPr>
        <w:t>3</w:t>
      </w:r>
      <w:r w:rsidRPr="00C42C01">
        <w:rPr>
          <w:rFonts w:ascii="Times New Roman" w:eastAsia="Times New Roman" w:hAnsi="Times New Roman" w:cs="Times New Roman"/>
          <w:sz w:val="24"/>
          <w:szCs w:val="24"/>
        </w:rPr>
        <w:t>xH</w:t>
      </w:r>
      <w:r w:rsidRPr="00C42C01">
        <w:rPr>
          <w:rFonts w:ascii="Times New Roman" w:eastAsia="Times New Roman" w:hAnsi="Times New Roman" w:cs="Times New Roman"/>
          <w:sz w:val="24"/>
          <w:szCs w:val="24"/>
          <w:vertAlign w:val="subscript"/>
        </w:rPr>
        <w:t>2</w:t>
      </w:r>
      <w:r w:rsidRPr="00C42C01">
        <w:rPr>
          <w:rFonts w:ascii="Times New Roman" w:eastAsia="Times New Roman" w:hAnsi="Times New Roman" w:cs="Times New Roman"/>
          <w:sz w:val="24"/>
          <w:szCs w:val="24"/>
        </w:rPr>
        <w:t xml:space="preserve">O </w:t>
      </w:r>
      <w:proofErr w:type="spellStart"/>
      <w:r w:rsidRPr="00C42C01">
        <w:rPr>
          <w:rFonts w:ascii="Times New Roman" w:eastAsia="Times New Roman" w:hAnsi="Times New Roman" w:cs="Times New Roman"/>
          <w:sz w:val="24"/>
          <w:szCs w:val="24"/>
        </w:rPr>
        <w:t>kristalohidrato</w:t>
      </w:r>
      <w:proofErr w:type="spellEnd"/>
      <w:r w:rsidRPr="00C42C01">
        <w:rPr>
          <w:rFonts w:ascii="Times New Roman" w:eastAsia="Times New Roman" w:hAnsi="Times New Roman" w:cs="Times New Roman"/>
          <w:sz w:val="24"/>
          <w:szCs w:val="24"/>
        </w:rPr>
        <w:t xml:space="preserve"> cheminę formulę.</w:t>
      </w:r>
    </w:p>
    <w:p w14:paraId="00000213" w14:textId="31C2F85A" w:rsidR="00C20A60" w:rsidRDefault="00970BF9" w:rsidP="00E54B20">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lang w:eastAsia="lt-LT"/>
        </w:rPr>
        <w:drawing>
          <wp:inline distT="0" distB="0" distL="0" distR="0" wp14:anchorId="21A58325" wp14:editId="65A4E14E">
            <wp:extent cx="5361919" cy="3557872"/>
            <wp:effectExtent l="0" t="0" r="0" b="0"/>
            <wp:docPr id="1077303724"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102"/>
                    <a:srcRect/>
                    <a:stretch>
                      <a:fillRect/>
                    </a:stretch>
                  </pic:blipFill>
                  <pic:spPr>
                    <a:xfrm>
                      <a:off x="0" y="0"/>
                      <a:ext cx="5361919" cy="3557872"/>
                    </a:xfrm>
                    <a:prstGeom prst="rect">
                      <a:avLst/>
                    </a:prstGeom>
                    <a:ln/>
                  </pic:spPr>
                </pic:pic>
              </a:graphicData>
            </a:graphic>
          </wp:inline>
        </w:drawing>
      </w:r>
    </w:p>
    <w:p w14:paraId="20393003" w14:textId="77777777" w:rsidR="00643C26" w:rsidRDefault="00643C26">
      <w:pPr>
        <w:shd w:val="clear" w:color="auto" w:fill="FFFFFF"/>
        <w:spacing w:after="0" w:line="240" w:lineRule="auto"/>
        <w:jc w:val="center"/>
        <w:rPr>
          <w:rFonts w:ascii="Times New Roman" w:eastAsia="Times New Roman" w:hAnsi="Times New Roman" w:cs="Times New Roman"/>
          <w:color w:val="000000"/>
          <w:sz w:val="24"/>
          <w:szCs w:val="24"/>
        </w:rPr>
      </w:pPr>
    </w:p>
    <w:p w14:paraId="00000215" w14:textId="7BDE2EEE" w:rsidR="00C20A60" w:rsidRDefault="00C42C01">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Parengta pagal</w:t>
      </w:r>
      <w:r w:rsidR="00970BF9">
        <w:rPr>
          <w:rFonts w:ascii="Times New Roman" w:eastAsia="Times New Roman" w:hAnsi="Times New Roman" w:cs="Times New Roman"/>
          <w:sz w:val="24"/>
          <w:szCs w:val="24"/>
        </w:rPr>
        <w:t xml:space="preserve"> 2020 m. Chemijos valst</w:t>
      </w:r>
      <w:r>
        <w:rPr>
          <w:rFonts w:ascii="Times New Roman" w:eastAsia="Times New Roman" w:hAnsi="Times New Roman" w:cs="Times New Roman"/>
          <w:sz w:val="24"/>
          <w:szCs w:val="24"/>
        </w:rPr>
        <w:t>ybinio brandos egzamino užduotį</w:t>
      </w:r>
      <w:r w:rsidR="00970BF9">
        <w:rPr>
          <w:rFonts w:ascii="Times New Roman" w:eastAsia="Times New Roman" w:hAnsi="Times New Roman" w:cs="Times New Roman"/>
          <w:sz w:val="24"/>
          <w:szCs w:val="24"/>
        </w:rPr>
        <w:t xml:space="preserve"> </w:t>
      </w:r>
    </w:p>
    <w:p w14:paraId="00000219" w14:textId="77777777" w:rsidR="00C20A60" w:rsidRDefault="00C20A60">
      <w:pPr>
        <w:spacing w:after="0" w:line="240" w:lineRule="auto"/>
        <w:jc w:val="both"/>
        <w:rPr>
          <w:rFonts w:ascii="Times New Roman" w:eastAsia="Times New Roman" w:hAnsi="Times New Roman" w:cs="Times New Roman"/>
          <w:b/>
          <w:sz w:val="24"/>
          <w:szCs w:val="24"/>
        </w:rPr>
      </w:pPr>
    </w:p>
    <w:p w14:paraId="0000021A" w14:textId="37D022CD" w:rsidR="00C20A60" w:rsidRDefault="00C42C01" w:rsidP="00AF0533">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 u</w:t>
      </w:r>
      <w:r w:rsidR="00970BF9">
        <w:rPr>
          <w:rFonts w:ascii="Times New Roman" w:eastAsia="Times New Roman" w:hAnsi="Times New Roman" w:cs="Times New Roman"/>
          <w:b/>
          <w:sz w:val="24"/>
          <w:szCs w:val="24"/>
        </w:rPr>
        <w:t>žduotis</w:t>
      </w:r>
      <w:r>
        <w:rPr>
          <w:rFonts w:ascii="Times New Roman" w:eastAsia="Times New Roman" w:hAnsi="Times New Roman" w:cs="Times New Roman"/>
          <w:b/>
          <w:sz w:val="24"/>
          <w:szCs w:val="24"/>
        </w:rPr>
        <w:t>.</w:t>
      </w:r>
      <w:r w:rsidR="00970BF9">
        <w:rPr>
          <w:rFonts w:ascii="Times New Roman" w:eastAsia="Times New Roman" w:hAnsi="Times New Roman" w:cs="Times New Roman"/>
          <w:b/>
          <w:sz w:val="24"/>
          <w:szCs w:val="24"/>
        </w:rPr>
        <w:t xml:space="preserve"> Druskų tirpalai. Tirpalų koncentracija. (9 klasė)</w:t>
      </w:r>
      <w:r w:rsidR="00970BF9">
        <w:rPr>
          <w:rFonts w:ascii="Times New Roman" w:eastAsia="Times New Roman" w:hAnsi="Times New Roman" w:cs="Times New Roman"/>
          <w:sz w:val="24"/>
          <w:szCs w:val="24"/>
        </w:rPr>
        <w:t xml:space="preserve"> </w:t>
      </w:r>
    </w:p>
    <w:p w14:paraId="0000021C" w14:textId="1EF1243B" w:rsidR="00C20A60" w:rsidRPr="00C42C01" w:rsidRDefault="00C42C01" w:rsidP="00E54B20">
      <w:pPr>
        <w:spacing w:after="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t-LT"/>
        </w:rPr>
        <w:drawing>
          <wp:anchor distT="0" distB="0" distL="114300" distR="114300" simplePos="0" relativeHeight="251659264" behindDoc="1" locked="0" layoutInCell="1" allowOverlap="1" wp14:anchorId="619BB896" wp14:editId="67111152">
            <wp:simplePos x="0" y="0"/>
            <wp:positionH relativeFrom="column">
              <wp:posOffset>3559488</wp:posOffset>
            </wp:positionH>
            <wp:positionV relativeFrom="paragraph">
              <wp:posOffset>103505</wp:posOffset>
            </wp:positionV>
            <wp:extent cx="3362907" cy="3138713"/>
            <wp:effectExtent l="0" t="0" r="9525" b="5080"/>
            <wp:wrapTight wrapText="bothSides">
              <wp:wrapPolygon edited="0">
                <wp:start x="0" y="0"/>
                <wp:lineTo x="0" y="21504"/>
                <wp:lineTo x="21539" y="21504"/>
                <wp:lineTo x="21539" y="0"/>
                <wp:lineTo x="0" y="0"/>
              </wp:wrapPolygon>
            </wp:wrapTight>
            <wp:docPr id="1077303722"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103">
                      <a:extLst>
                        <a:ext uri="{28A0092B-C50C-407E-A947-70E740481C1C}">
                          <a14:useLocalDpi xmlns:a14="http://schemas.microsoft.com/office/drawing/2010/main" val="0"/>
                        </a:ext>
                      </a:extLst>
                    </a:blip>
                    <a:srcRect/>
                    <a:stretch>
                      <a:fillRect/>
                    </a:stretch>
                  </pic:blipFill>
                  <pic:spPr>
                    <a:xfrm>
                      <a:off x="0" y="0"/>
                      <a:ext cx="3362907" cy="3138713"/>
                    </a:xfrm>
                    <a:prstGeom prst="rect">
                      <a:avLst/>
                    </a:prstGeom>
                    <a:ln/>
                  </pic:spPr>
                </pic:pic>
              </a:graphicData>
            </a:graphic>
          </wp:anchor>
        </w:drawing>
      </w:r>
      <w:r w:rsidR="00970BF9" w:rsidRPr="00C42C01">
        <w:rPr>
          <w:rFonts w:ascii="Times New Roman" w:eastAsia="Times New Roman" w:hAnsi="Times New Roman" w:cs="Times New Roman"/>
          <w:sz w:val="24"/>
          <w:szCs w:val="24"/>
        </w:rPr>
        <w:t xml:space="preserve">Ši užduotis skirta aukštesniojo pasiekimų lygio mokinių gebėjimams ugdyti. Ji skirta kelti gamtamokslinių žinių taikymo bei gamtamokslinio mąstymo </w:t>
      </w:r>
      <w:proofErr w:type="spellStart"/>
      <w:r w:rsidR="00970BF9" w:rsidRPr="00C42C01">
        <w:rPr>
          <w:rFonts w:ascii="Times New Roman" w:eastAsia="Times New Roman" w:hAnsi="Times New Roman" w:cs="Times New Roman"/>
          <w:sz w:val="24"/>
          <w:szCs w:val="24"/>
        </w:rPr>
        <w:t>kognytivinių</w:t>
      </w:r>
      <w:proofErr w:type="spellEnd"/>
      <w:r w:rsidR="00970BF9" w:rsidRPr="00C42C01">
        <w:rPr>
          <w:rFonts w:ascii="Times New Roman" w:eastAsia="Times New Roman" w:hAnsi="Times New Roman" w:cs="Times New Roman"/>
          <w:sz w:val="24"/>
          <w:szCs w:val="24"/>
        </w:rPr>
        <w:t xml:space="preserve"> sričių pasiekimus. </w:t>
      </w:r>
    </w:p>
    <w:p w14:paraId="0000021E" w14:textId="77777777" w:rsidR="00C20A60" w:rsidRPr="00C42C01" w:rsidRDefault="00970BF9" w:rsidP="00E54B20">
      <w:pPr>
        <w:spacing w:after="0"/>
        <w:jc w:val="both"/>
        <w:rPr>
          <w:rFonts w:ascii="Times New Roman" w:eastAsia="Times New Roman" w:hAnsi="Times New Roman" w:cs="Times New Roman"/>
          <w:sz w:val="24"/>
          <w:szCs w:val="24"/>
        </w:rPr>
      </w:pPr>
      <w:r w:rsidRPr="00C42C01">
        <w:rPr>
          <w:rFonts w:ascii="Times New Roman" w:eastAsia="Times New Roman" w:hAnsi="Times New Roman" w:cs="Times New Roman"/>
          <w:b/>
          <w:sz w:val="24"/>
          <w:szCs w:val="24"/>
        </w:rPr>
        <w:t>BP:</w:t>
      </w:r>
      <w:r w:rsidRPr="00C42C01">
        <w:rPr>
          <w:rFonts w:ascii="Times New Roman" w:eastAsia="Times New Roman" w:hAnsi="Times New Roman" w:cs="Times New Roman"/>
          <w:color w:val="FF0000"/>
          <w:sz w:val="24"/>
          <w:szCs w:val="24"/>
        </w:rPr>
        <w:t xml:space="preserve"> </w:t>
      </w:r>
      <w:r w:rsidRPr="00C42C01">
        <w:rPr>
          <w:rFonts w:ascii="Times New Roman" w:eastAsia="Times New Roman" w:hAnsi="Times New Roman" w:cs="Times New Roman"/>
          <w:sz w:val="24"/>
          <w:szCs w:val="24"/>
        </w:rPr>
        <w:t xml:space="preserve">Sprendžiami uždaviniai apskaičiuojant tirpalų koncentracijas, kai tirpalai skiedžiami arba sumaišomi. </w:t>
      </w:r>
    </w:p>
    <w:p w14:paraId="00000222" w14:textId="18F2F012" w:rsidR="00C20A60" w:rsidRDefault="00970BF9"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Paveiksle parodyta distiliavimo įranga. </w:t>
      </w:r>
      <w:r w:rsidR="00C42C01">
        <w:rPr>
          <w:rFonts w:ascii="Times New Roman" w:eastAsia="Times New Roman" w:hAnsi="Times New Roman" w:cs="Times New Roman"/>
          <w:sz w:val="24"/>
          <w:szCs w:val="24"/>
        </w:rPr>
        <w:t xml:space="preserve">Į </w:t>
      </w:r>
      <w:proofErr w:type="spellStart"/>
      <w:r w:rsidR="00C42C01">
        <w:rPr>
          <w:rFonts w:ascii="Times New Roman" w:eastAsia="Times New Roman" w:hAnsi="Times New Roman" w:cs="Times New Roman"/>
          <w:sz w:val="24"/>
          <w:szCs w:val="24"/>
        </w:rPr>
        <w:t>apvaliadugnę</w:t>
      </w:r>
      <w:proofErr w:type="spellEnd"/>
      <w:r w:rsidR="00C42C01">
        <w:rPr>
          <w:rFonts w:ascii="Times New Roman" w:eastAsia="Times New Roman" w:hAnsi="Times New Roman" w:cs="Times New Roman"/>
          <w:sz w:val="24"/>
          <w:szCs w:val="24"/>
        </w:rPr>
        <w:t xml:space="preserve"> kolbą įpiltas natrio chlorido vandeninis tirpalas. Kaitinamas tirpalas užverda, o kūginėje kolboje surenkamas grynas vanduo. Į </w:t>
      </w:r>
      <w:proofErr w:type="spellStart"/>
      <w:r w:rsidR="00C42C01">
        <w:rPr>
          <w:rFonts w:ascii="Times New Roman" w:eastAsia="Times New Roman" w:hAnsi="Times New Roman" w:cs="Times New Roman"/>
          <w:sz w:val="24"/>
          <w:szCs w:val="24"/>
        </w:rPr>
        <w:t>apvaliadugnę</w:t>
      </w:r>
      <w:proofErr w:type="spellEnd"/>
      <w:r w:rsidR="00C42C01">
        <w:rPr>
          <w:rFonts w:ascii="Times New Roman" w:eastAsia="Times New Roman" w:hAnsi="Times New Roman" w:cs="Times New Roman"/>
          <w:sz w:val="24"/>
          <w:szCs w:val="24"/>
        </w:rPr>
        <w:t xml:space="preserve"> kolbą įpilta 240 g tirpalo, kuriame natrio chlorido masės dalis yra 10</w:t>
      </w:r>
      <w:r w:rsidR="00446B40">
        <w:rPr>
          <w:rFonts w:ascii="Times New Roman" w:eastAsia="Times New Roman" w:hAnsi="Times New Roman" w:cs="Times New Roman"/>
          <w:sz w:val="24"/>
          <w:szCs w:val="24"/>
        </w:rPr>
        <w:t> </w:t>
      </w:r>
      <w:r w:rsidR="00C42C01">
        <w:rPr>
          <w:rFonts w:ascii="Times New Roman" w:eastAsia="Times New Roman" w:hAnsi="Times New Roman" w:cs="Times New Roman"/>
          <w:sz w:val="24"/>
          <w:szCs w:val="24"/>
        </w:rPr>
        <w:t xml:space="preserve">%. </w:t>
      </w:r>
    </w:p>
    <w:p w14:paraId="00000225" w14:textId="6D85F348" w:rsidR="00C20A60" w:rsidRPr="00643C26" w:rsidRDefault="00970BF9" w:rsidP="00B87A64">
      <w:pPr>
        <w:pStyle w:val="Sraopastraipa"/>
        <w:numPr>
          <w:ilvl w:val="0"/>
          <w:numId w:val="46"/>
        </w:numPr>
        <w:spacing w:after="0"/>
        <w:rPr>
          <w:rFonts w:ascii="Times New Roman" w:eastAsia="Times New Roman" w:hAnsi="Times New Roman" w:cs="Times New Roman"/>
          <w:sz w:val="24"/>
          <w:szCs w:val="24"/>
        </w:rPr>
      </w:pPr>
      <w:r w:rsidRPr="00643C26">
        <w:rPr>
          <w:rFonts w:ascii="Times New Roman" w:eastAsia="Times New Roman" w:hAnsi="Times New Roman" w:cs="Times New Roman"/>
          <w:sz w:val="24"/>
          <w:szCs w:val="24"/>
        </w:rPr>
        <w:t xml:space="preserve">Kokia natrio chlorido masės dalis (procentais) </w:t>
      </w:r>
      <w:r w:rsidR="00446B40" w:rsidRPr="00643C26">
        <w:rPr>
          <w:rFonts w:ascii="Times New Roman" w:eastAsia="Times New Roman" w:hAnsi="Times New Roman" w:cs="Times New Roman"/>
          <w:sz w:val="24"/>
          <w:szCs w:val="24"/>
        </w:rPr>
        <w:t xml:space="preserve">yra </w:t>
      </w:r>
      <w:proofErr w:type="spellStart"/>
      <w:r w:rsidRPr="00643C26">
        <w:rPr>
          <w:rFonts w:ascii="Times New Roman" w:eastAsia="Times New Roman" w:hAnsi="Times New Roman" w:cs="Times New Roman"/>
          <w:sz w:val="24"/>
          <w:szCs w:val="24"/>
        </w:rPr>
        <w:t>apvaliadugnėje</w:t>
      </w:r>
      <w:proofErr w:type="spellEnd"/>
      <w:r w:rsidRPr="00643C26">
        <w:rPr>
          <w:rFonts w:ascii="Times New Roman" w:eastAsia="Times New Roman" w:hAnsi="Times New Roman" w:cs="Times New Roman"/>
          <w:sz w:val="24"/>
          <w:szCs w:val="24"/>
        </w:rPr>
        <w:t xml:space="preserve"> kolboje tuo metu, kai kūginėje kolboje surinkta 80 g vandens. Laikykite, kad vandens nuostolių nėra. </w:t>
      </w:r>
    </w:p>
    <w:p w14:paraId="00000226" w14:textId="77777777" w:rsidR="00C20A60" w:rsidRPr="00643C26" w:rsidRDefault="00970BF9" w:rsidP="00B87A64">
      <w:pPr>
        <w:pStyle w:val="Sraopastraipa"/>
        <w:numPr>
          <w:ilvl w:val="0"/>
          <w:numId w:val="46"/>
        </w:numPr>
        <w:spacing w:after="0"/>
        <w:jc w:val="both"/>
        <w:rPr>
          <w:rFonts w:ascii="Times New Roman" w:eastAsia="Times New Roman" w:hAnsi="Times New Roman" w:cs="Times New Roman"/>
          <w:sz w:val="24"/>
          <w:szCs w:val="24"/>
        </w:rPr>
      </w:pPr>
      <w:r w:rsidRPr="00643C26">
        <w:rPr>
          <w:rFonts w:ascii="Times New Roman" w:eastAsia="Times New Roman" w:hAnsi="Times New Roman" w:cs="Times New Roman"/>
          <w:sz w:val="24"/>
          <w:szCs w:val="24"/>
        </w:rPr>
        <w:t xml:space="preserve">Parašykite tik atsakymą rodantį skaičių be matavimo vienetų.  </w:t>
      </w:r>
    </w:p>
    <w:p w14:paraId="00000228" w14:textId="64259E80" w:rsidR="00C20A60" w:rsidRDefault="00643C26" w:rsidP="00E54B2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970BF9">
        <w:rPr>
          <w:rFonts w:ascii="Times New Roman" w:eastAsia="Times New Roman" w:hAnsi="Times New Roman" w:cs="Times New Roman"/>
          <w:sz w:val="24"/>
          <w:szCs w:val="24"/>
        </w:rPr>
        <w:t>tsakymas: .................................</w:t>
      </w:r>
      <w:r>
        <w:rPr>
          <w:rFonts w:ascii="Times New Roman" w:eastAsia="Times New Roman" w:hAnsi="Times New Roman" w:cs="Times New Roman"/>
          <w:sz w:val="24"/>
          <w:szCs w:val="24"/>
        </w:rPr>
        <w:t>...............................</w:t>
      </w:r>
      <w:r w:rsidR="00970BF9">
        <w:rPr>
          <w:rFonts w:ascii="Times New Roman" w:eastAsia="Times New Roman" w:hAnsi="Times New Roman" w:cs="Times New Roman"/>
          <w:sz w:val="24"/>
          <w:szCs w:val="24"/>
        </w:rPr>
        <w:t xml:space="preserve">. </w:t>
      </w:r>
    </w:p>
    <w:p w14:paraId="0000022A" w14:textId="77777777" w:rsidR="00C20A60" w:rsidRDefault="00970BF9">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Šaltinis: https://olimpiados.lt/chemija </w:t>
      </w:r>
    </w:p>
    <w:p w14:paraId="0000022C" w14:textId="1DC709CB" w:rsidR="00C20A60" w:rsidRDefault="00643C2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4 u</w:t>
      </w:r>
      <w:r w:rsidR="00970BF9">
        <w:rPr>
          <w:rFonts w:ascii="Times New Roman" w:eastAsia="Times New Roman" w:hAnsi="Times New Roman" w:cs="Times New Roman"/>
          <w:b/>
          <w:color w:val="000000"/>
          <w:sz w:val="24"/>
          <w:szCs w:val="24"/>
        </w:rPr>
        <w:t>žduotis</w:t>
      </w:r>
      <w:r>
        <w:rPr>
          <w:rFonts w:ascii="Times New Roman" w:eastAsia="Times New Roman" w:hAnsi="Times New Roman" w:cs="Times New Roman"/>
          <w:b/>
          <w:color w:val="000000"/>
          <w:sz w:val="24"/>
          <w:szCs w:val="24"/>
        </w:rPr>
        <w:t>.</w:t>
      </w:r>
      <w:r w:rsidR="00970BF9">
        <w:rPr>
          <w:rFonts w:ascii="Times New Roman" w:eastAsia="Times New Roman" w:hAnsi="Times New Roman" w:cs="Times New Roman"/>
          <w:b/>
          <w:color w:val="000000"/>
          <w:sz w:val="24"/>
          <w:szCs w:val="24"/>
        </w:rPr>
        <w:t xml:space="preserve"> Nobelio premijos medaliai</w:t>
      </w:r>
      <w:r w:rsidR="00970BF9">
        <w:rPr>
          <w:rFonts w:ascii="Times New Roman" w:eastAsia="Times New Roman" w:hAnsi="Times New Roman" w:cs="Times New Roman"/>
          <w:color w:val="000000"/>
          <w:sz w:val="24"/>
          <w:szCs w:val="24"/>
        </w:rPr>
        <w:t xml:space="preserve"> </w:t>
      </w:r>
      <w:r w:rsidR="00970BF9">
        <w:rPr>
          <w:rFonts w:ascii="Times New Roman" w:eastAsia="Times New Roman" w:hAnsi="Times New Roman" w:cs="Times New Roman"/>
          <w:b/>
          <w:color w:val="000000"/>
          <w:sz w:val="24"/>
          <w:szCs w:val="24"/>
        </w:rPr>
        <w:t>(10 klasė)</w:t>
      </w:r>
    </w:p>
    <w:p w14:paraId="0000022E" w14:textId="5D2FBFC4" w:rsidR="00C20A60" w:rsidRPr="00643C26" w:rsidRDefault="00970BF9" w:rsidP="00E54B2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643C26">
        <w:rPr>
          <w:rFonts w:ascii="Times New Roman" w:eastAsia="Times New Roman" w:hAnsi="Times New Roman" w:cs="Times New Roman"/>
          <w:color w:val="000000"/>
          <w:sz w:val="24"/>
          <w:szCs w:val="24"/>
        </w:rPr>
        <w:t>Ši užduotis skirta visų pasiekimų lygių mokiniams. Ji skirta stiprinti gamtamokslinio komunikavimo kompetenciją; kel</w:t>
      </w:r>
      <w:r w:rsidR="00643C26">
        <w:rPr>
          <w:rFonts w:ascii="Times New Roman" w:eastAsia="Times New Roman" w:hAnsi="Times New Roman" w:cs="Times New Roman"/>
          <w:color w:val="000000"/>
          <w:sz w:val="24"/>
          <w:szCs w:val="24"/>
        </w:rPr>
        <w:t>ti gamtamokslinių žinių taikymo</w:t>
      </w:r>
      <w:r w:rsidRPr="00643C26">
        <w:rPr>
          <w:rFonts w:ascii="Times New Roman" w:eastAsia="Times New Roman" w:hAnsi="Times New Roman" w:cs="Times New Roman"/>
          <w:color w:val="000000"/>
          <w:sz w:val="24"/>
          <w:szCs w:val="24"/>
        </w:rPr>
        <w:t xml:space="preserve"> bei gamtamokslinio mąstymo </w:t>
      </w:r>
      <w:proofErr w:type="spellStart"/>
      <w:r w:rsidRPr="00643C26">
        <w:rPr>
          <w:rFonts w:ascii="Times New Roman" w:eastAsia="Times New Roman" w:hAnsi="Times New Roman" w:cs="Times New Roman"/>
          <w:color w:val="000000"/>
          <w:sz w:val="24"/>
          <w:szCs w:val="24"/>
        </w:rPr>
        <w:t>kognytivinių</w:t>
      </w:r>
      <w:proofErr w:type="spellEnd"/>
      <w:r w:rsidRPr="00643C26">
        <w:rPr>
          <w:rFonts w:ascii="Times New Roman" w:eastAsia="Times New Roman" w:hAnsi="Times New Roman" w:cs="Times New Roman"/>
          <w:color w:val="000000"/>
          <w:sz w:val="24"/>
          <w:szCs w:val="24"/>
        </w:rPr>
        <w:t xml:space="preserve"> sričių pasiekimus. </w:t>
      </w:r>
    </w:p>
    <w:p w14:paraId="00000230" w14:textId="77777777" w:rsidR="00C20A60" w:rsidRPr="00643C26" w:rsidRDefault="00970BF9" w:rsidP="00E54B20">
      <w:pPr>
        <w:pBdr>
          <w:top w:val="nil"/>
          <w:left w:val="nil"/>
          <w:bottom w:val="nil"/>
          <w:right w:val="nil"/>
          <w:between w:val="nil"/>
        </w:pBdr>
        <w:spacing w:after="0"/>
        <w:jc w:val="both"/>
        <w:rPr>
          <w:rFonts w:ascii="Times New Roman" w:eastAsia="Times New Roman" w:hAnsi="Times New Roman" w:cs="Times New Roman"/>
          <w:sz w:val="24"/>
          <w:szCs w:val="24"/>
        </w:rPr>
      </w:pPr>
      <w:r w:rsidRPr="00643C26">
        <w:rPr>
          <w:rFonts w:ascii="Times New Roman" w:eastAsia="Times New Roman" w:hAnsi="Times New Roman" w:cs="Times New Roman"/>
          <w:b/>
          <w:color w:val="000000"/>
          <w:sz w:val="24"/>
          <w:szCs w:val="24"/>
        </w:rPr>
        <w:t>BP.</w:t>
      </w:r>
      <w:r w:rsidRPr="00643C26">
        <w:rPr>
          <w:rFonts w:ascii="Times New Roman" w:eastAsia="Times New Roman" w:hAnsi="Times New Roman" w:cs="Times New Roman"/>
          <w:color w:val="000000"/>
          <w:sz w:val="24"/>
          <w:szCs w:val="24"/>
        </w:rPr>
        <w:t xml:space="preserve"> </w:t>
      </w:r>
      <w:r w:rsidRPr="00643C26">
        <w:rPr>
          <w:rFonts w:ascii="Times New Roman" w:eastAsia="Times New Roman" w:hAnsi="Times New Roman" w:cs="Times New Roman"/>
          <w:sz w:val="24"/>
          <w:szCs w:val="24"/>
        </w:rPr>
        <w:t>Tyrinėjamos metalų cheminės savybės: geležies sąveika su siera, vario – su deguonimi, ličio – su vandeniu, aliuminio arba geležies – su praskiestos druskos rūgšties vandeniniu tirpalu, geležies – su vario(II) chlorido vandeniniu tirpalu; mokomasi užrašyti ir išlyginti šių reakcijų bendrąsias lygtis bei dalines oksidacijos dalines redukcijos lygtis.</w:t>
      </w:r>
    </w:p>
    <w:p w14:paraId="00000232" w14:textId="704F83C8" w:rsidR="00C20A60" w:rsidRDefault="00970BF9" w:rsidP="00E54B20">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Prieš antrąjį pasaulinį karą Vokietijoje gyvenantys žydų tautybės mokslininkai </w:t>
      </w:r>
      <w:proofErr w:type="spellStart"/>
      <w:r>
        <w:rPr>
          <w:rFonts w:ascii="Times New Roman" w:eastAsia="Times New Roman" w:hAnsi="Times New Roman" w:cs="Times New Roman"/>
          <w:color w:val="000000"/>
          <w:sz w:val="24"/>
          <w:szCs w:val="24"/>
        </w:rPr>
        <w:t>James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Franck</w:t>
      </w:r>
      <w:proofErr w:type="spellEnd"/>
      <w:r>
        <w:rPr>
          <w:rFonts w:ascii="Times New Roman" w:eastAsia="Times New Roman" w:hAnsi="Times New Roman" w:cs="Times New Roman"/>
          <w:color w:val="000000"/>
          <w:sz w:val="24"/>
          <w:szCs w:val="24"/>
        </w:rPr>
        <w:t xml:space="preserve"> ir </w:t>
      </w:r>
      <w:proofErr w:type="spellStart"/>
      <w:r>
        <w:rPr>
          <w:rFonts w:ascii="Times New Roman" w:eastAsia="Times New Roman" w:hAnsi="Times New Roman" w:cs="Times New Roman"/>
          <w:color w:val="000000"/>
          <w:sz w:val="24"/>
          <w:szCs w:val="24"/>
        </w:rPr>
        <w:t>Max</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Laue</w:t>
      </w:r>
      <w:proofErr w:type="spellEnd"/>
      <w:r>
        <w:rPr>
          <w:rFonts w:ascii="Times New Roman" w:eastAsia="Times New Roman" w:hAnsi="Times New Roman" w:cs="Times New Roman"/>
          <w:color w:val="000000"/>
          <w:sz w:val="24"/>
          <w:szCs w:val="24"/>
        </w:rPr>
        <w:t xml:space="preserve"> nelegaliai persiuntė savo Nobelio premijos medalius į Daniją, į </w:t>
      </w:r>
      <w:proofErr w:type="spellStart"/>
      <w:r>
        <w:rPr>
          <w:rFonts w:ascii="Times New Roman" w:eastAsia="Times New Roman" w:hAnsi="Times New Roman" w:cs="Times New Roman"/>
          <w:color w:val="000000"/>
          <w:sz w:val="24"/>
          <w:szCs w:val="24"/>
        </w:rPr>
        <w:t>Niels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Bohr</w:t>
      </w:r>
      <w:proofErr w:type="spellEnd"/>
      <w:r>
        <w:rPr>
          <w:rFonts w:ascii="Times New Roman" w:eastAsia="Times New Roman" w:hAnsi="Times New Roman" w:cs="Times New Roman"/>
          <w:color w:val="000000"/>
          <w:sz w:val="24"/>
          <w:szCs w:val="24"/>
        </w:rPr>
        <w:t xml:space="preserve"> laboratoriją. Bet kai 1940 naciai užėmė Kopenhagą, medaliams kilo grėsmė. Tada Vengrų mokslininkas George de </w:t>
      </w:r>
      <w:proofErr w:type="spellStart"/>
      <w:r>
        <w:rPr>
          <w:rFonts w:ascii="Times New Roman" w:eastAsia="Times New Roman" w:hAnsi="Times New Roman" w:cs="Times New Roman"/>
          <w:color w:val="000000"/>
          <w:sz w:val="24"/>
          <w:szCs w:val="24"/>
        </w:rPr>
        <w:t>Hevesy</w:t>
      </w:r>
      <w:proofErr w:type="spellEnd"/>
      <w:r>
        <w:rPr>
          <w:rFonts w:ascii="Times New Roman" w:eastAsia="Times New Roman" w:hAnsi="Times New Roman" w:cs="Times New Roman"/>
          <w:color w:val="000000"/>
          <w:sz w:val="24"/>
          <w:szCs w:val="24"/>
        </w:rPr>
        <w:t xml:space="preserve"> nusprendė paslėpti medalius cheminiu būdu. Jis ištirpino medalius karališkajame vandenyje (</w:t>
      </w:r>
      <w:r w:rsidR="008440B0">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aqua</w:t>
      </w:r>
      <w:proofErr w:type="spellEnd"/>
      <w:r>
        <w:rPr>
          <w:rFonts w:ascii="Times New Roman" w:eastAsia="Times New Roman" w:hAnsi="Times New Roman" w:cs="Times New Roman"/>
          <w:color w:val="000000"/>
          <w:sz w:val="24"/>
          <w:szCs w:val="24"/>
        </w:rPr>
        <w:t xml:space="preserve"> regia</w:t>
      </w:r>
      <w:r w:rsidR="008440B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sidR="008440B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sidR="008440B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koncentruotų druskos ir azoto rūgščių mišinyje, kur jos sumaišytos santykiu 3:1. Tirpinant susidarė koordinacinis (koordinacijos skaičius keturi) aukso atomą turintis </w:t>
      </w:r>
      <w:proofErr w:type="spellStart"/>
      <w:r>
        <w:rPr>
          <w:rFonts w:ascii="Times New Roman" w:eastAsia="Times New Roman" w:hAnsi="Times New Roman" w:cs="Times New Roman"/>
          <w:color w:val="000000"/>
          <w:sz w:val="24"/>
          <w:szCs w:val="24"/>
        </w:rPr>
        <w:t>vienvalentis</w:t>
      </w:r>
      <w:proofErr w:type="spellEnd"/>
      <w:r>
        <w:rPr>
          <w:rFonts w:ascii="Times New Roman" w:eastAsia="Times New Roman" w:hAnsi="Times New Roman" w:cs="Times New Roman"/>
          <w:color w:val="000000"/>
          <w:sz w:val="24"/>
          <w:szCs w:val="24"/>
        </w:rPr>
        <w:t xml:space="preserve"> anijonas A, dujos B, </w:t>
      </w:r>
      <w:proofErr w:type="spellStart"/>
      <w:r>
        <w:rPr>
          <w:rFonts w:ascii="Times New Roman" w:eastAsia="Times New Roman" w:hAnsi="Times New Roman" w:cs="Times New Roman"/>
          <w:color w:val="000000"/>
          <w:sz w:val="24"/>
          <w:szCs w:val="24"/>
        </w:rPr>
        <w:t>oksonio</w:t>
      </w:r>
      <w:proofErr w:type="spellEnd"/>
      <w:r>
        <w:rPr>
          <w:rFonts w:ascii="Times New Roman" w:eastAsia="Times New Roman" w:hAnsi="Times New Roman" w:cs="Times New Roman"/>
          <w:color w:val="000000"/>
          <w:sz w:val="24"/>
          <w:szCs w:val="24"/>
        </w:rPr>
        <w:t xml:space="preserve"> jonas ir vanduo. Žinoma, kad B yra pusiausvyroje su bespalviu skysčiu C, kurio susidaro tuo daugiau, kuo žemesnė temperatūra. Po karo auksas buvo išskirtas iš tirpalo. Virinant pasišalino perteklinis </w:t>
      </w:r>
      <w:r w:rsidR="00643C26">
        <w:rPr>
          <w:rFonts w:ascii="Times New Roman" w:eastAsia="Times New Roman" w:hAnsi="Times New Roman" w:cs="Times New Roman"/>
          <w:color w:val="000000"/>
          <w:sz w:val="24"/>
          <w:szCs w:val="24"/>
        </w:rPr>
        <w:t>„</w:t>
      </w:r>
      <w:proofErr w:type="spellStart"/>
      <w:r w:rsidRPr="00643C26">
        <w:rPr>
          <w:rFonts w:ascii="Times New Roman" w:eastAsia="Times New Roman" w:hAnsi="Times New Roman" w:cs="Times New Roman"/>
          <w:color w:val="000000"/>
          <w:sz w:val="24"/>
          <w:szCs w:val="24"/>
        </w:rPr>
        <w:t>aqua</w:t>
      </w:r>
      <w:proofErr w:type="spellEnd"/>
      <w:r w:rsidRPr="00643C26">
        <w:rPr>
          <w:rFonts w:ascii="Times New Roman" w:eastAsia="Times New Roman" w:hAnsi="Times New Roman" w:cs="Times New Roman"/>
          <w:color w:val="000000"/>
          <w:sz w:val="24"/>
          <w:szCs w:val="24"/>
        </w:rPr>
        <w:t xml:space="preserve"> regia</w:t>
      </w:r>
      <w:r w:rsidR="00643C2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ir susidarė sausa liekana. Liekana buvo ištirpinta druskos rūgštyje ir dar kartą virinama. Taip pašalintas azoto rūgšties likutis. Virinant </w:t>
      </w:r>
      <w:r w:rsidR="00446B40">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aqua</w:t>
      </w:r>
      <w:proofErr w:type="spellEnd"/>
      <w:r>
        <w:rPr>
          <w:rFonts w:ascii="Times New Roman" w:eastAsia="Times New Roman" w:hAnsi="Times New Roman" w:cs="Times New Roman"/>
          <w:color w:val="000000"/>
          <w:sz w:val="24"/>
          <w:szCs w:val="24"/>
        </w:rPr>
        <w:t xml:space="preserve"> regia</w:t>
      </w:r>
      <w:r w:rsidR="00446B4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susidaro vanduo ir geltonas </w:t>
      </w:r>
      <w:r>
        <w:rPr>
          <w:rFonts w:ascii="Times New Roman" w:eastAsia="Times New Roman" w:hAnsi="Times New Roman" w:cs="Times New Roman"/>
          <w:sz w:val="24"/>
          <w:szCs w:val="24"/>
        </w:rPr>
        <w:t>dviejų</w:t>
      </w:r>
      <w:r>
        <w:rPr>
          <w:rFonts w:ascii="Times New Roman" w:eastAsia="Times New Roman" w:hAnsi="Times New Roman" w:cs="Times New Roman"/>
          <w:color w:val="000000"/>
          <w:sz w:val="24"/>
          <w:szCs w:val="24"/>
        </w:rPr>
        <w:t xml:space="preserve"> dujų D ir E </w:t>
      </w:r>
      <w:r>
        <w:rPr>
          <w:rFonts w:ascii="Times New Roman" w:eastAsia="Times New Roman" w:hAnsi="Times New Roman" w:cs="Times New Roman"/>
          <w:sz w:val="24"/>
          <w:szCs w:val="24"/>
        </w:rPr>
        <w:t>mišinys</w:t>
      </w:r>
      <w:r>
        <w:rPr>
          <w:rFonts w:ascii="Times New Roman" w:eastAsia="Times New Roman" w:hAnsi="Times New Roman" w:cs="Times New Roman"/>
          <w:color w:val="000000"/>
          <w:sz w:val="24"/>
          <w:szCs w:val="24"/>
        </w:rPr>
        <w:t xml:space="preserve">. Žinoma, kad dujos E yra vieninė medžiaga. Medžiaga D skyla sudarydama E ir F. Ore esantis </w:t>
      </w:r>
      <w:r>
        <w:rPr>
          <w:rFonts w:ascii="Times New Roman" w:eastAsia="Times New Roman" w:hAnsi="Times New Roman" w:cs="Times New Roman"/>
          <w:sz w:val="24"/>
          <w:szCs w:val="24"/>
        </w:rPr>
        <w:t>deguonis</w:t>
      </w:r>
      <w:r>
        <w:rPr>
          <w:rFonts w:ascii="Times New Roman" w:eastAsia="Times New Roman" w:hAnsi="Times New Roman" w:cs="Times New Roman"/>
          <w:color w:val="000000"/>
          <w:sz w:val="24"/>
          <w:szCs w:val="24"/>
        </w:rPr>
        <w:t xml:space="preserve"> savaime oksiduoja medžiagą F ir susidaro dujos B. </w:t>
      </w:r>
      <w:r>
        <w:rPr>
          <w:rFonts w:ascii="Times New Roman" w:eastAsia="Times New Roman" w:hAnsi="Times New Roman" w:cs="Times New Roman"/>
          <w:color w:val="000000"/>
          <w:sz w:val="24"/>
          <w:szCs w:val="24"/>
        </w:rPr>
        <w:lastRenderedPageBreak/>
        <w:t xml:space="preserve">Pakartotiniai išgarinimai, prieš tai pridėjus papildomai druskos rūgšties, kartojami tol, kol susidaro geltonai oranžiniai stiprios rūgšties G kristalai. Tirpinant šiuos kristalus vandenyje susidaro jonai A. Galiausiai medžiagą G veikiant natrio </w:t>
      </w:r>
      <w:proofErr w:type="spellStart"/>
      <w:r>
        <w:rPr>
          <w:rFonts w:ascii="Times New Roman" w:eastAsia="Times New Roman" w:hAnsi="Times New Roman" w:cs="Times New Roman"/>
          <w:sz w:val="24"/>
          <w:szCs w:val="24"/>
        </w:rPr>
        <w:t>pirosulfito</w:t>
      </w:r>
      <w:proofErr w:type="spellEnd"/>
      <w:r>
        <w:rPr>
          <w:rFonts w:ascii="Times New Roman" w:eastAsia="Times New Roman" w:hAnsi="Times New Roman" w:cs="Times New Roman"/>
          <w:color w:val="000000"/>
          <w:sz w:val="24"/>
          <w:szCs w:val="24"/>
        </w:rPr>
        <w:t xml:space="preserve"> Na</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5</w:t>
      </w:r>
      <w:r>
        <w:rPr>
          <w:rFonts w:ascii="Times New Roman" w:eastAsia="Times New Roman" w:hAnsi="Times New Roman" w:cs="Times New Roman"/>
          <w:color w:val="000000"/>
          <w:sz w:val="24"/>
          <w:szCs w:val="24"/>
        </w:rPr>
        <w:t xml:space="preserve"> vandeniniu tirpalu išsiskiria laisvas auksas bei susidaro druskos rūgštis ir medžiaga H kurioje natrio masės dalis yra mažesnė už 40</w:t>
      </w:r>
      <w:r w:rsidR="008440B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Iš išskirto aukso vėl buvo nukalti Nobelio premijos medaliai ir 1952 metais įteikti jų </w:t>
      </w:r>
      <w:r>
        <w:rPr>
          <w:rFonts w:ascii="Times New Roman" w:eastAsia="Times New Roman" w:hAnsi="Times New Roman" w:cs="Times New Roman"/>
          <w:sz w:val="24"/>
          <w:szCs w:val="24"/>
        </w:rPr>
        <w:t>teisėtiems</w:t>
      </w:r>
      <w:r>
        <w:rPr>
          <w:rFonts w:ascii="Times New Roman" w:eastAsia="Times New Roman" w:hAnsi="Times New Roman" w:cs="Times New Roman"/>
          <w:color w:val="000000"/>
          <w:sz w:val="24"/>
          <w:szCs w:val="24"/>
        </w:rPr>
        <w:t xml:space="preserve"> savininkams. </w:t>
      </w:r>
    </w:p>
    <w:p w14:paraId="00000234" w14:textId="77777777" w:rsidR="00C20A60" w:rsidRDefault="00970BF9" w:rsidP="001B0718">
      <w:pPr>
        <w:numPr>
          <w:ilvl w:val="0"/>
          <w:numId w:val="1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Perskaitę tekstą, sudarykite atliktų veiksmų planą.</w:t>
      </w:r>
    </w:p>
    <w:p w14:paraId="00000235" w14:textId="42970816" w:rsidR="00C20A60" w:rsidRDefault="00970BF9" w:rsidP="001B0718">
      <w:pPr>
        <w:numPr>
          <w:ilvl w:val="0"/>
          <w:numId w:val="11"/>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Parašykite A-G </w:t>
      </w:r>
      <w:r w:rsidR="00643C26">
        <w:rPr>
          <w:rFonts w:ascii="Times New Roman" w:eastAsia="Times New Roman" w:hAnsi="Times New Roman" w:cs="Times New Roman"/>
          <w:sz w:val="24"/>
          <w:szCs w:val="24"/>
        </w:rPr>
        <w:t xml:space="preserve">medžiagų </w:t>
      </w:r>
      <w:r>
        <w:rPr>
          <w:rFonts w:ascii="Times New Roman" w:eastAsia="Times New Roman" w:hAnsi="Times New Roman" w:cs="Times New Roman"/>
          <w:sz w:val="24"/>
          <w:szCs w:val="24"/>
        </w:rPr>
        <w:t>formules</w:t>
      </w:r>
    </w:p>
    <w:p w14:paraId="00000236" w14:textId="77777777" w:rsidR="00C20A60" w:rsidRDefault="00970BF9" w:rsidP="001B0718">
      <w:pPr>
        <w:numPr>
          <w:ilvl w:val="0"/>
          <w:numId w:val="1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Parašykite ir išlyginkite visų apraše paminėtų reakcijų lygtis. </w:t>
      </w:r>
    </w:p>
    <w:p w14:paraId="00000237" w14:textId="77777777" w:rsidR="00C20A60" w:rsidRDefault="00C20A6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238" w14:textId="77777777" w:rsidR="00C20A60" w:rsidRDefault="00970BF9">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Parengta pagal 26-osios Baltijos šalių chemijos olimpiados (2018) medžiagą. </w:t>
      </w:r>
    </w:p>
    <w:p w14:paraId="00000239" w14:textId="77777777" w:rsidR="00C20A60" w:rsidRDefault="00970BF9">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Šaltinis: </w:t>
      </w:r>
      <w:hyperlink r:id="rId104">
        <w:r>
          <w:rPr>
            <w:rFonts w:ascii="Times New Roman" w:eastAsia="Times New Roman" w:hAnsi="Times New Roman" w:cs="Times New Roman"/>
            <w:color w:val="1155CC"/>
            <w:sz w:val="24"/>
            <w:szCs w:val="24"/>
            <w:u w:val="single"/>
          </w:rPr>
          <w:t>chemijos olimpiada</w:t>
        </w:r>
      </w:hyperlink>
    </w:p>
    <w:p w14:paraId="0000023A" w14:textId="2CBC8F29" w:rsidR="00C20A60" w:rsidRDefault="00643C2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 u</w:t>
      </w:r>
      <w:r w:rsidR="00970BF9">
        <w:rPr>
          <w:rFonts w:ascii="Times New Roman" w:eastAsia="Times New Roman" w:hAnsi="Times New Roman" w:cs="Times New Roman"/>
          <w:b/>
          <w:sz w:val="24"/>
          <w:szCs w:val="24"/>
        </w:rPr>
        <w:t>žduotis</w:t>
      </w:r>
      <w:r>
        <w:rPr>
          <w:rFonts w:ascii="Times New Roman" w:eastAsia="Times New Roman" w:hAnsi="Times New Roman" w:cs="Times New Roman"/>
          <w:b/>
          <w:sz w:val="24"/>
          <w:szCs w:val="24"/>
        </w:rPr>
        <w:t>.</w:t>
      </w:r>
      <w:r w:rsidR="00970BF9">
        <w:rPr>
          <w:rFonts w:ascii="Times New Roman" w:eastAsia="Times New Roman" w:hAnsi="Times New Roman" w:cs="Times New Roman"/>
          <w:b/>
          <w:sz w:val="24"/>
          <w:szCs w:val="24"/>
        </w:rPr>
        <w:t xml:space="preserve"> Medžiagos kavoje ir arbatoje</w:t>
      </w:r>
      <w:r w:rsidR="00970BF9">
        <w:rPr>
          <w:rFonts w:ascii="Times New Roman" w:eastAsia="Times New Roman" w:hAnsi="Times New Roman" w:cs="Times New Roman"/>
          <w:sz w:val="24"/>
          <w:szCs w:val="24"/>
        </w:rPr>
        <w:t xml:space="preserve"> </w:t>
      </w:r>
    </w:p>
    <w:p w14:paraId="0000023C" w14:textId="14951B6D" w:rsidR="00C20A60" w:rsidRPr="00643C26" w:rsidRDefault="002458CD" w:rsidP="00E54B2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Ši užduotis skirta visų</w:t>
      </w:r>
      <w:r w:rsidR="00970BF9" w:rsidRPr="00643C26">
        <w:rPr>
          <w:rFonts w:ascii="Times New Roman" w:eastAsia="Times New Roman" w:hAnsi="Times New Roman" w:cs="Times New Roman"/>
          <w:sz w:val="24"/>
          <w:szCs w:val="24"/>
        </w:rPr>
        <w:t xml:space="preserve"> pasiekimų lygių mokiniams. Ji skirta stiprinti gamtamokslinio komunikavimo kompetenciją; kel</w:t>
      </w:r>
      <w:r w:rsidR="00643C26">
        <w:rPr>
          <w:rFonts w:ascii="Times New Roman" w:eastAsia="Times New Roman" w:hAnsi="Times New Roman" w:cs="Times New Roman"/>
          <w:sz w:val="24"/>
          <w:szCs w:val="24"/>
        </w:rPr>
        <w:t>ti gamtamokslinių žinių taikymo</w:t>
      </w:r>
      <w:r w:rsidR="00970BF9" w:rsidRPr="00643C26">
        <w:rPr>
          <w:rFonts w:ascii="Times New Roman" w:eastAsia="Times New Roman" w:hAnsi="Times New Roman" w:cs="Times New Roman"/>
          <w:sz w:val="24"/>
          <w:szCs w:val="24"/>
        </w:rPr>
        <w:t xml:space="preserve"> bei gamtamokslinio mąstymo </w:t>
      </w:r>
      <w:proofErr w:type="spellStart"/>
      <w:r w:rsidR="00970BF9" w:rsidRPr="00643C26">
        <w:rPr>
          <w:rFonts w:ascii="Times New Roman" w:eastAsia="Times New Roman" w:hAnsi="Times New Roman" w:cs="Times New Roman"/>
          <w:sz w:val="24"/>
          <w:szCs w:val="24"/>
        </w:rPr>
        <w:t>kognytivinių</w:t>
      </w:r>
      <w:proofErr w:type="spellEnd"/>
      <w:r w:rsidR="00970BF9" w:rsidRPr="00643C26">
        <w:rPr>
          <w:rFonts w:ascii="Times New Roman" w:eastAsia="Times New Roman" w:hAnsi="Times New Roman" w:cs="Times New Roman"/>
          <w:sz w:val="24"/>
          <w:szCs w:val="24"/>
        </w:rPr>
        <w:t xml:space="preserve"> sričių pasiekimus. </w:t>
      </w:r>
    </w:p>
    <w:p w14:paraId="0000023E" w14:textId="2821FBC8" w:rsidR="00C20A60" w:rsidRDefault="00970BF9" w:rsidP="00E54B20">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BP. </w:t>
      </w:r>
      <w:r w:rsidRPr="00643C26">
        <w:rPr>
          <w:rFonts w:ascii="Times New Roman" w:eastAsia="Times New Roman" w:hAnsi="Times New Roman" w:cs="Times New Roman"/>
          <w:sz w:val="24"/>
          <w:szCs w:val="24"/>
        </w:rPr>
        <w:t xml:space="preserve">Aptariama, kad metalų jonai, o ne atomai žmogaus organizme atlieka svarbias funkcijas. Mokomasi atpažinti </w:t>
      </w:r>
      <w:r w:rsidR="002458CD">
        <w:rPr>
          <w:rFonts w:ascii="Times New Roman" w:eastAsia="Times New Roman" w:hAnsi="Times New Roman" w:cs="Times New Roman"/>
          <w:sz w:val="24"/>
          <w:szCs w:val="24"/>
        </w:rPr>
        <w:t>1grupės</w:t>
      </w:r>
      <w:r w:rsidRPr="00643C26">
        <w:rPr>
          <w:rFonts w:ascii="Times New Roman" w:eastAsia="Times New Roman" w:hAnsi="Times New Roman" w:cs="Times New Roman"/>
          <w:sz w:val="24"/>
          <w:szCs w:val="24"/>
        </w:rPr>
        <w:t xml:space="preserve"> jonus pagal liepsnos spalvinę reakciją.</w:t>
      </w:r>
    </w:p>
    <w:p w14:paraId="00000240" w14:textId="36E1D336" w:rsidR="00C20A60" w:rsidRPr="002458CD" w:rsidRDefault="00970BF9" w:rsidP="00B87A64">
      <w:pPr>
        <w:pStyle w:val="Sraopastraipa"/>
        <w:numPr>
          <w:ilvl w:val="3"/>
          <w:numId w:val="44"/>
        </w:numPr>
        <w:spacing w:after="0" w:line="240" w:lineRule="auto"/>
        <w:jc w:val="both"/>
        <w:rPr>
          <w:rFonts w:ascii="Times New Roman" w:eastAsia="Times New Roman" w:hAnsi="Times New Roman" w:cs="Times New Roman"/>
          <w:sz w:val="24"/>
          <w:szCs w:val="24"/>
        </w:rPr>
      </w:pPr>
      <w:r w:rsidRPr="002458CD">
        <w:rPr>
          <w:rFonts w:ascii="Times New Roman" w:eastAsia="Times New Roman" w:hAnsi="Times New Roman" w:cs="Times New Roman"/>
          <w:b/>
          <w:sz w:val="24"/>
          <w:szCs w:val="24"/>
        </w:rPr>
        <w:t>Geležies (III) jonų nustatymas arbatoje</w:t>
      </w:r>
      <w:r w:rsidRPr="002458CD">
        <w:rPr>
          <w:rFonts w:ascii="Times New Roman" w:eastAsia="Times New Roman" w:hAnsi="Times New Roman" w:cs="Times New Roman"/>
          <w:sz w:val="24"/>
          <w:szCs w:val="24"/>
        </w:rPr>
        <w:t xml:space="preserve"> </w:t>
      </w:r>
    </w:p>
    <w:p w14:paraId="00000242" w14:textId="11720506" w:rsidR="00C20A60" w:rsidRPr="002458CD" w:rsidRDefault="002458CD" w:rsidP="00E54B20">
      <w:pPr>
        <w:spacing w:after="0"/>
        <w:jc w:val="both"/>
        <w:rPr>
          <w:rFonts w:ascii="Times New Roman" w:eastAsia="Times New Roman" w:hAnsi="Times New Roman" w:cs="Times New Roman"/>
          <w:b/>
          <w:sz w:val="24"/>
          <w:szCs w:val="24"/>
        </w:rPr>
      </w:pPr>
      <w:r w:rsidRPr="002458CD">
        <w:rPr>
          <w:rFonts w:ascii="Times New Roman" w:eastAsia="Times New Roman" w:hAnsi="Times New Roman" w:cs="Times New Roman"/>
          <w:b/>
          <w:sz w:val="24"/>
          <w:szCs w:val="24"/>
        </w:rPr>
        <w:t>N</w:t>
      </w:r>
      <w:r w:rsidR="00970BF9" w:rsidRPr="002458CD">
        <w:rPr>
          <w:rFonts w:ascii="Times New Roman" w:eastAsia="Times New Roman" w:hAnsi="Times New Roman" w:cs="Times New Roman"/>
          <w:b/>
          <w:sz w:val="24"/>
          <w:szCs w:val="24"/>
        </w:rPr>
        <w:t>audinga informacija</w:t>
      </w:r>
      <w:r w:rsidRPr="002458CD">
        <w:rPr>
          <w:rFonts w:ascii="Times New Roman" w:eastAsia="Times New Roman" w:hAnsi="Times New Roman" w:cs="Times New Roman"/>
          <w:b/>
          <w:sz w:val="24"/>
          <w:szCs w:val="24"/>
        </w:rPr>
        <w:t xml:space="preserve"> darbui atlikti</w:t>
      </w:r>
      <w:r w:rsidR="00970BF9" w:rsidRPr="002458CD">
        <w:rPr>
          <w:rFonts w:ascii="Times New Roman" w:eastAsia="Times New Roman" w:hAnsi="Times New Roman" w:cs="Times New Roman"/>
          <w:b/>
          <w:sz w:val="24"/>
          <w:szCs w:val="24"/>
        </w:rPr>
        <w:t xml:space="preserve">. </w:t>
      </w:r>
    </w:p>
    <w:p w14:paraId="00000244" w14:textId="0CB94842" w:rsidR="00C20A60" w:rsidRDefault="00970BF9"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 parą su maistu organizmas geležies turi gauti iki 10–15 mg. Kitaip gali vystytis anemija (mažakraujystė), rodanti geležies stoką. Dažniausiai ši liga pasireiškia moterims ir vaikams. Dėl nepakankamo geležies kiekio organizme sumažėja hemoglobino ir raudonųjų kraujo kūnelių (eritrocitų) gamyba. Sumažėjus jų skaičiui kraujyje, sutrinka kūno organų ir audinių aprūpinimas deguonimi (pagrindinė eritrocitų funkcija – su hemoglobinu, esančiu jų viduje, pernešti deguonį iš plaučių į visus</w:t>
      </w:r>
      <w:r w:rsidR="00C15BC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organus ir audinius). </w:t>
      </w:r>
    </w:p>
    <w:p w14:paraId="68304BEE" w14:textId="77777777" w:rsidR="002458CD" w:rsidRDefault="00970BF9"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Arbatos tėvyne laikoma Kinija. Daugiausia arbatmedžių augina ir arbatos gamina Indija, Šri Lanka, Kinija, Gruzija, Azerbaidžanas. Iš Kinijos arbata IX a. pateko į Japoniją ir Korėją, o XVI a. – iš Portugalijos į Vakarų Europą. Į Lietuvą ji buvo atvežta XVIII a. iš Rusijos. Įvairias arbatos rūšis gamina iš arbatmedžio (Kiniškojo ir Indiškojo) pumpurų ir jaunų lapų. Juose yra rauginių medžiagų, 20–25 proc. alkaloidų (kofeino, </w:t>
      </w:r>
      <w:proofErr w:type="spellStart"/>
      <w:r>
        <w:rPr>
          <w:rFonts w:ascii="Times New Roman" w:eastAsia="Times New Roman" w:hAnsi="Times New Roman" w:cs="Times New Roman"/>
          <w:sz w:val="24"/>
          <w:szCs w:val="24"/>
        </w:rPr>
        <w:t>teofilino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teobromino</w:t>
      </w:r>
      <w:proofErr w:type="spellEnd"/>
      <w:r>
        <w:rPr>
          <w:rFonts w:ascii="Times New Roman" w:eastAsia="Times New Roman" w:hAnsi="Times New Roman" w:cs="Times New Roman"/>
          <w:sz w:val="24"/>
          <w:szCs w:val="24"/>
        </w:rPr>
        <w:t xml:space="preserve"> ir kt.) eterinių aliejų, vitaminų C, B</w:t>
      </w:r>
      <w:r>
        <w:rPr>
          <w:rFonts w:ascii="Times New Roman" w:eastAsia="Times New Roman" w:hAnsi="Times New Roman" w:cs="Times New Roman"/>
          <w:sz w:val="16"/>
          <w:szCs w:val="16"/>
        </w:rPr>
        <w:t>1</w:t>
      </w:r>
      <w:r>
        <w:rPr>
          <w:rFonts w:ascii="Times New Roman" w:eastAsia="Times New Roman" w:hAnsi="Times New Roman" w:cs="Times New Roman"/>
          <w:sz w:val="24"/>
          <w:szCs w:val="24"/>
        </w:rPr>
        <w:t>, B</w:t>
      </w:r>
      <w:r>
        <w:rPr>
          <w:rFonts w:ascii="Times New Roman" w:eastAsia="Times New Roman" w:hAnsi="Times New Roman" w:cs="Times New Roman"/>
          <w:sz w:val="16"/>
          <w:szCs w:val="16"/>
        </w:rPr>
        <w:t>2</w:t>
      </w:r>
      <w:r>
        <w:rPr>
          <w:rFonts w:ascii="Times New Roman" w:eastAsia="Times New Roman" w:hAnsi="Times New Roman" w:cs="Times New Roman"/>
          <w:sz w:val="24"/>
          <w:szCs w:val="24"/>
        </w:rPr>
        <w:t xml:space="preserve">, K, PP, mineralinių medžiagų. Labiausiai paplitusi juodoji ir žalioji arbatos, mažiau – geltonoji ir raudonoji, baltoji. Juodoji arbata gaminama iš vytintų ir fermentuotų lapų, žalioji – iš šutintų garuose, geltonoji ir raudonoji – iš ne iki galo fermentuotų arbatmedžio lapų. Baltosios arbatos pagaminama labai mažai (daugiausia jos gaminama </w:t>
      </w:r>
      <w:proofErr w:type="spellStart"/>
      <w:r>
        <w:rPr>
          <w:rFonts w:ascii="Times New Roman" w:eastAsia="Times New Roman" w:hAnsi="Times New Roman" w:cs="Times New Roman"/>
          <w:sz w:val="24"/>
          <w:szCs w:val="24"/>
        </w:rPr>
        <w:t>Fudžiano</w:t>
      </w:r>
      <w:proofErr w:type="spellEnd"/>
      <w:r>
        <w:rPr>
          <w:rFonts w:ascii="Times New Roman" w:eastAsia="Times New Roman" w:hAnsi="Times New Roman" w:cs="Times New Roman"/>
          <w:sz w:val="24"/>
          <w:szCs w:val="24"/>
        </w:rPr>
        <w:t xml:space="preserve"> provincijoje, Kinijoje). Nuskinami dar neišsiskleidę arbatmedžių pumpurėliai. Jie vytinami natūraliai garuojant drėgmei, po to džiovinami. Susisukę pumpurėliai yra sidabrinio atspalvio. Baltoji arbata yra labai šviesi ir švelni. Ji yra visiškai nefermentuota arbata, todėl laikoma viena švelniausių ir subtiliausių arbatų. Ji rekomenduojama žmonėms, kurie negali gerti ar tiesiog nemėgsta stiprios arbatos. Balta arbata vėsina ir numuša karštį, todėl ją geriausia gerti šiltu metų laiku. Nuskinti pumpurėliai yra kaitinami iki 32 laipsnių temperatūros, kol netenka 70 proc. drėgmės, tada suvyniojami ir dvi dienas laikomi medinėse dėžėse. Po dviejų dienų pumpurėliai vėl kaitinami esant neaukštai temperatūrai ir laikomi dar vieną dieną. Paskutinį kartą pakaitinti ir susukti pumpurėliai sudedami į metalines dėžes, kuriose gali išbūti labai ilgai, neprarasdami ypatingų skonio ir kvapo savybių. Dar senovėje Avicena yra pasakęs: „Arbata atgaivina kūną, sutvirtina dvasią, suminkština širdį, prabudina mintį, išvaro tingumą.“ Žmonės pirmiausia pastebėjo, kad arbata veikia tonizuojančiai, malšina </w:t>
      </w:r>
      <w:r>
        <w:rPr>
          <w:rFonts w:ascii="Times New Roman" w:eastAsia="Times New Roman" w:hAnsi="Times New Roman" w:cs="Times New Roman"/>
          <w:sz w:val="24"/>
          <w:szCs w:val="24"/>
        </w:rPr>
        <w:lastRenderedPageBreak/>
        <w:t xml:space="preserve">troškulį, mažina alkio jausmą, padeda iškęsti maisto nepriteklių. Ją nuo senovės labai vertino jūreiviai, keliautojai ir kitų profesijų žmonės, kurių darbas susijęs su nuolatine įtampa ir dideliu fiziniu krūviu. </w:t>
      </w:r>
    </w:p>
    <w:p w14:paraId="00000247" w14:textId="4377DB99" w:rsidR="00C20A60" w:rsidRDefault="00970BF9" w:rsidP="00E54B20">
      <w:pPr>
        <w:spacing w:after="0"/>
        <w:ind w:firstLine="720"/>
        <w:jc w:val="both"/>
        <w:rPr>
          <w:rFonts w:ascii="Times New Roman" w:eastAsia="Times New Roman" w:hAnsi="Times New Roman" w:cs="Times New Roman"/>
          <w:sz w:val="24"/>
          <w:szCs w:val="24"/>
        </w:rPr>
      </w:pPr>
      <w:r w:rsidRPr="002458CD">
        <w:rPr>
          <w:rFonts w:ascii="Times New Roman" w:eastAsia="Times New Roman" w:hAnsi="Times New Roman" w:cs="Times New Roman"/>
          <w:b/>
          <w:sz w:val="24"/>
          <w:szCs w:val="24"/>
        </w:rPr>
        <w:t>Arbatos cheminė sudėtis.</w:t>
      </w:r>
      <w:r>
        <w:rPr>
          <w:rFonts w:ascii="Times New Roman" w:eastAsia="Times New Roman" w:hAnsi="Times New Roman" w:cs="Times New Roman"/>
          <w:sz w:val="24"/>
          <w:szCs w:val="24"/>
        </w:rPr>
        <w:t xml:space="preserve"> Arbata – tai unikalus cheminių elementų fabrikas. Pirmi rimti arbatos cheminės sudėties tyrimai pradėti dar XX amžiaus pradžioje </w:t>
      </w:r>
      <w:proofErr w:type="spellStart"/>
      <w:r>
        <w:rPr>
          <w:rFonts w:ascii="Times New Roman" w:eastAsia="Times New Roman" w:hAnsi="Times New Roman" w:cs="Times New Roman"/>
          <w:sz w:val="24"/>
          <w:szCs w:val="24"/>
        </w:rPr>
        <w:t>Yunnan</w:t>
      </w:r>
      <w:proofErr w:type="spellEnd"/>
      <w:r>
        <w:rPr>
          <w:rFonts w:ascii="Times New Roman" w:eastAsia="Times New Roman" w:hAnsi="Times New Roman" w:cs="Times New Roman"/>
          <w:sz w:val="24"/>
          <w:szCs w:val="24"/>
        </w:rPr>
        <w:t xml:space="preserve"> arbatmedžių plantacijose, tačiau tiksli arbatos sudėtis nežinoma iki šiol. Kaip teigia mokslininkai, arbatos sudėtyje yra apie 300 įvairių cheminių elementų. Vieni iš pagrindinių arbatos „elementų“ – tai taninai ir </w:t>
      </w:r>
      <w:proofErr w:type="spellStart"/>
      <w:r>
        <w:rPr>
          <w:rFonts w:ascii="Times New Roman" w:eastAsia="Times New Roman" w:hAnsi="Times New Roman" w:cs="Times New Roman"/>
          <w:sz w:val="24"/>
          <w:szCs w:val="24"/>
        </w:rPr>
        <w:t>katechinai</w:t>
      </w:r>
      <w:proofErr w:type="spellEnd"/>
      <w:r>
        <w:rPr>
          <w:rFonts w:ascii="Times New Roman" w:eastAsia="Times New Roman" w:hAnsi="Times New Roman" w:cs="Times New Roman"/>
          <w:sz w:val="24"/>
          <w:szCs w:val="24"/>
        </w:rPr>
        <w:t xml:space="preserve">. Jie yra aktyvūs antioksidantai, sudarantys labai stiprius cheminius junginius su svetimkūniais, patenkančiais į mūsų organizmą: baltymais, metalais, alkaloidais ir rūgštimis, ir pašalina juos iš mūsų kūno. Dėl šių savybių vaistų negalima užgerti arbata, nes taninai pašalina juos iš organizmo. Arbatos sudėtyje yra ir pektinų. Jie apgaubia gleivinės sieneles apsauginiu sluoksniu, dėl to nusideginti karšta arbata yra ne taip pavojinga kaip karštu vandeniu. Taip pat arbata turi didžiulį kompleksą </w:t>
      </w:r>
      <w:proofErr w:type="spellStart"/>
      <w:r>
        <w:rPr>
          <w:rFonts w:ascii="Times New Roman" w:eastAsia="Times New Roman" w:hAnsi="Times New Roman" w:cs="Times New Roman"/>
          <w:sz w:val="24"/>
          <w:szCs w:val="24"/>
        </w:rPr>
        <w:t>makro</w:t>
      </w:r>
      <w:proofErr w:type="spellEnd"/>
      <w:r>
        <w:rPr>
          <w:rFonts w:ascii="Times New Roman" w:eastAsia="Times New Roman" w:hAnsi="Times New Roman" w:cs="Times New Roman"/>
          <w:sz w:val="24"/>
          <w:szCs w:val="24"/>
        </w:rPr>
        <w:t xml:space="preserve">- ir mikroelementų. Apie 0,3 proc. sausos arbatos svorio sudaro: fosforas, kuris labai naudingas smegenims; 0,2 proc. – fluoras, kuris reikalingas dantims kovojant su ėduonimi. Arbata turi daug cinko. Jis reikalingas imuninei sistemai, odai, raumenims. Kad gautume pusę dienos normos mangano, reikia 5 puodukų arbatos per dieną. Jis labai reikalingas imuninei, lytinei, kaulų ir raumenų sistemoms. Arbatoje gausu vario, kuris padeda gydantis nuo uždegimų ir naudingas profilaktiškai. Arbata turi ir vitaminų. Arbatos užplikymo karštu vandeniu metu vitaminas C nenukenčia, nes jis sudaro junginius su taninais. Gerai išsaugomi ir B grupės vitaminai. 3–4 arbatos puodelių pakaks, kad aprūpintume organizmą vitaminu PP, kuris atsako už mūsų kraujagyslių stiprumą. Polifenoliai arbatos sudėtyje. Polifenoliai arbatoje sudaro nuo 9 iki 35 proc. </w:t>
      </w:r>
      <w:proofErr w:type="spellStart"/>
      <w:r>
        <w:rPr>
          <w:rFonts w:ascii="Times New Roman" w:eastAsia="Times New Roman" w:hAnsi="Times New Roman" w:cs="Times New Roman"/>
          <w:sz w:val="24"/>
          <w:szCs w:val="24"/>
        </w:rPr>
        <w:t>Fenolio</w:t>
      </w:r>
      <w:proofErr w:type="spellEnd"/>
      <w:r>
        <w:rPr>
          <w:rFonts w:ascii="Times New Roman" w:eastAsia="Times New Roman" w:hAnsi="Times New Roman" w:cs="Times New Roman"/>
          <w:sz w:val="24"/>
          <w:szCs w:val="24"/>
        </w:rPr>
        <w:t xml:space="preserve"> junginiai labai paplitę ir daugybei klasių priklausantys gamtiniai junginiai, turintys biologinio aktyvumo savybių. Aktyvumui įtakos turi laisvi arba surišti </w:t>
      </w:r>
      <w:proofErr w:type="spellStart"/>
      <w:r>
        <w:rPr>
          <w:rFonts w:ascii="Times New Roman" w:eastAsia="Times New Roman" w:hAnsi="Times New Roman" w:cs="Times New Roman"/>
          <w:sz w:val="24"/>
          <w:szCs w:val="24"/>
        </w:rPr>
        <w:t>fenolio</w:t>
      </w:r>
      <w:proofErr w:type="spellEnd"/>
      <w:r>
        <w:rPr>
          <w:rFonts w:ascii="Times New Roman" w:eastAsia="Times New Roman" w:hAnsi="Times New Roman" w:cs="Times New Roman"/>
          <w:sz w:val="24"/>
          <w:szCs w:val="24"/>
        </w:rPr>
        <w:t xml:space="preserve"> hidroksidai. Mineralinės medžiagos arbatoje. Mineralinių medžiagų arbatoje labai daug – 4–7 proc. Jas galima suskirstyti į 2 grupes: </w:t>
      </w:r>
      <w:proofErr w:type="spellStart"/>
      <w:r>
        <w:rPr>
          <w:rFonts w:ascii="Times New Roman" w:eastAsia="Times New Roman" w:hAnsi="Times New Roman" w:cs="Times New Roman"/>
          <w:sz w:val="24"/>
          <w:szCs w:val="24"/>
        </w:rPr>
        <w:t>makro</w:t>
      </w:r>
      <w:proofErr w:type="spellEnd"/>
      <w:r>
        <w:rPr>
          <w:rFonts w:ascii="Times New Roman" w:eastAsia="Times New Roman" w:hAnsi="Times New Roman" w:cs="Times New Roman"/>
          <w:sz w:val="24"/>
          <w:szCs w:val="24"/>
        </w:rPr>
        <w:t xml:space="preserve">- (kurių arbatoje labai daug), </w:t>
      </w:r>
      <w:proofErr w:type="spellStart"/>
      <w:r>
        <w:rPr>
          <w:rFonts w:ascii="Times New Roman" w:eastAsia="Times New Roman" w:hAnsi="Times New Roman" w:cs="Times New Roman"/>
          <w:sz w:val="24"/>
          <w:szCs w:val="24"/>
        </w:rPr>
        <w:t>mikro</w:t>
      </w:r>
      <w:proofErr w:type="spellEnd"/>
      <w:r>
        <w:rPr>
          <w:rFonts w:ascii="Times New Roman" w:eastAsia="Times New Roman" w:hAnsi="Times New Roman" w:cs="Times New Roman"/>
          <w:sz w:val="24"/>
          <w:szCs w:val="24"/>
        </w:rPr>
        <w:t xml:space="preserve">- (kurių arbatoje mažiau). Visi augalai apytiksliai turi vienodą </w:t>
      </w:r>
      <w:proofErr w:type="spellStart"/>
      <w:r>
        <w:rPr>
          <w:rFonts w:ascii="Times New Roman" w:eastAsia="Times New Roman" w:hAnsi="Times New Roman" w:cs="Times New Roman"/>
          <w:sz w:val="24"/>
          <w:szCs w:val="24"/>
        </w:rPr>
        <w:t>makroelementų</w:t>
      </w:r>
      <w:proofErr w:type="spellEnd"/>
      <w:r>
        <w:rPr>
          <w:rFonts w:ascii="Times New Roman" w:eastAsia="Times New Roman" w:hAnsi="Times New Roman" w:cs="Times New Roman"/>
          <w:sz w:val="24"/>
          <w:szCs w:val="24"/>
        </w:rPr>
        <w:t xml:space="preserve"> kiekį. O mikroelementų kiekvienas augalas turi unikalų derinį. Dažniausiai tas derinys augalui duoda ir unikalių gydomųjų savybių. Arbatos </w:t>
      </w:r>
      <w:proofErr w:type="spellStart"/>
      <w:r>
        <w:rPr>
          <w:rFonts w:ascii="Times New Roman" w:eastAsia="Times New Roman" w:hAnsi="Times New Roman" w:cs="Times New Roman"/>
          <w:sz w:val="24"/>
          <w:szCs w:val="24"/>
        </w:rPr>
        <w:t>makroelementai</w:t>
      </w:r>
      <w:proofErr w:type="spellEnd"/>
      <w:r>
        <w:rPr>
          <w:rFonts w:ascii="Times New Roman" w:eastAsia="Times New Roman" w:hAnsi="Times New Roman" w:cs="Times New Roman"/>
          <w:sz w:val="24"/>
          <w:szCs w:val="24"/>
        </w:rPr>
        <w:t xml:space="preserve"> (mg/g): kalis – 17,9, kalcis – 4,7, magnis – 2,2, geležis – 0,2. Normali kalio koncentracija kraujyje yra būtina sąlyga širdies raumenims funkcionuoti. Nervų ląstelėse egzistuoja kalio–natrio balansas, be kurio neįmanoma nervų veikla. Taigi galima daryti išvadą, kad arbata ne tik stimuliuoja širdies, kraujagyslių ir nervų sistemų veiklą, bet reguliuoja ir normalizuoja sudėtingesnius procesus. Mokslininkai apskaičiavo, kad 5–6 puodukai arbatos suteikia 75 proc. kalio dienos normos. Magnis labai svarbus lytinių liaukų, nervų ir judėjimo sistemų normaliai veiklai palaikyti. Su amžiumi organizmas magnio pasisavina vis mažiau, o poreikis išlieka toks pat. Dėl to pagyvenusiems žmonėms susidaro didesnė rizika susirgti širdies ir kraujagyslių ligoms bei atsirasti piktybiniams navikams. Nustatyta, kad 5–6 puodeliai nestiprios arbatos per parą žmogui kompensuoja 50 proc. reikalingo magnio kiekio. </w:t>
      </w:r>
    </w:p>
    <w:p w14:paraId="00000249" w14:textId="51325278" w:rsidR="00C20A60" w:rsidRDefault="00970BF9" w:rsidP="00E54B20">
      <w:pPr>
        <w:spacing w:after="0"/>
        <w:ind w:firstLine="720"/>
        <w:jc w:val="both"/>
        <w:rPr>
          <w:rFonts w:ascii="Times New Roman" w:eastAsia="Times New Roman" w:hAnsi="Times New Roman" w:cs="Times New Roman"/>
          <w:sz w:val="24"/>
          <w:szCs w:val="24"/>
        </w:rPr>
      </w:pPr>
      <w:r w:rsidRPr="002458CD">
        <w:rPr>
          <w:rFonts w:ascii="Times New Roman" w:eastAsia="Times New Roman" w:hAnsi="Times New Roman" w:cs="Times New Roman"/>
          <w:b/>
          <w:sz w:val="24"/>
          <w:szCs w:val="24"/>
        </w:rPr>
        <w:t>Mikroelementas cinkas</w:t>
      </w:r>
      <w:r w:rsidRPr="002458C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Nustatyti jo trūkumą organizme labai paprasta – baltos dėmės ant nagų, plaukų ir nagų lūžinėjimas, silpnėjantis imunitetas, atsirandanti impotencija, dermatitas ir kiti odos bei plaukų susirgimai. Pagal cinko kiekį arbata, žinoma, negali konkuruoti su alaviju, et reguliariai geriant arbatą galima efektyviai pildyti mūsų organizmą cinko.</w:t>
      </w:r>
    </w:p>
    <w:p w14:paraId="0000024A" w14:textId="77777777" w:rsidR="00C20A60" w:rsidRDefault="00970BF9" w:rsidP="00E54B20">
      <w:pPr>
        <w:spacing w:after="0"/>
        <w:ind w:firstLine="720"/>
        <w:jc w:val="both"/>
        <w:rPr>
          <w:rFonts w:ascii="Times New Roman" w:eastAsia="Times New Roman" w:hAnsi="Times New Roman" w:cs="Times New Roman"/>
          <w:sz w:val="24"/>
          <w:szCs w:val="24"/>
        </w:rPr>
      </w:pPr>
      <w:r w:rsidRPr="002458CD">
        <w:rPr>
          <w:rFonts w:ascii="Times New Roman" w:eastAsia="Times New Roman" w:hAnsi="Times New Roman" w:cs="Times New Roman"/>
          <w:b/>
          <w:sz w:val="24"/>
          <w:szCs w:val="24"/>
        </w:rPr>
        <w:t>Mikroelementas varis.</w:t>
      </w:r>
      <w:r>
        <w:rPr>
          <w:rFonts w:ascii="Times New Roman" w:eastAsia="Times New Roman" w:hAnsi="Times New Roman" w:cs="Times New Roman"/>
          <w:sz w:val="24"/>
          <w:szCs w:val="24"/>
        </w:rPr>
        <w:t xml:space="preserve"> Vario trūkumas labai sunkina uždegimų gydymą. </w:t>
      </w:r>
    </w:p>
    <w:p w14:paraId="0000024B" w14:textId="77777777" w:rsidR="00C20A60" w:rsidRDefault="00970BF9"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Pigmentai arbatos sudėtyje. </w:t>
      </w:r>
      <w:r>
        <w:rPr>
          <w:rFonts w:ascii="Times New Roman" w:eastAsia="Times New Roman" w:hAnsi="Times New Roman" w:cs="Times New Roman"/>
          <w:sz w:val="24"/>
          <w:szCs w:val="24"/>
        </w:rPr>
        <w:t xml:space="preserve">Įvairios pigmentų dalys arbatoje sudaro 1–12 proc. Pigmentai – tai dažikliai. </w:t>
      </w:r>
    </w:p>
    <w:p w14:paraId="0000024C" w14:textId="77777777" w:rsidR="00C20A60" w:rsidRDefault="00970BF9" w:rsidP="00E54B20">
      <w:pPr>
        <w:spacing w:after="0"/>
        <w:ind w:firstLine="720"/>
        <w:jc w:val="both"/>
        <w:rPr>
          <w:rFonts w:ascii="Times New Roman" w:eastAsia="Times New Roman" w:hAnsi="Times New Roman" w:cs="Times New Roman"/>
          <w:sz w:val="24"/>
          <w:szCs w:val="24"/>
        </w:rPr>
      </w:pPr>
      <w:r w:rsidRPr="002458CD">
        <w:rPr>
          <w:rFonts w:ascii="Times New Roman" w:eastAsia="Times New Roman" w:hAnsi="Times New Roman" w:cs="Times New Roman"/>
          <w:b/>
          <w:sz w:val="24"/>
          <w:szCs w:val="24"/>
        </w:rPr>
        <w:t>Chlorofilas.</w:t>
      </w:r>
      <w:r>
        <w:rPr>
          <w:rFonts w:ascii="Times New Roman" w:eastAsia="Times New Roman" w:hAnsi="Times New Roman" w:cs="Times New Roman"/>
          <w:sz w:val="24"/>
          <w:szCs w:val="24"/>
        </w:rPr>
        <w:t xml:space="preserve"> Chlorofilas nudažo augantį arbatos lapą žalia spalva. Termiškai apdorojant lapą, chlorofilas naikinamas. Praktiškai nepažeistas chlorofilas išlieka žaliojoje ir baltojoje arbatoje. </w:t>
      </w:r>
    </w:p>
    <w:p w14:paraId="0000024D" w14:textId="77777777" w:rsidR="00C20A60" w:rsidRDefault="00970BF9" w:rsidP="00E54B20">
      <w:pPr>
        <w:spacing w:after="0"/>
        <w:ind w:firstLine="720"/>
        <w:jc w:val="both"/>
        <w:rPr>
          <w:rFonts w:ascii="Times New Roman" w:eastAsia="Times New Roman" w:hAnsi="Times New Roman" w:cs="Times New Roman"/>
          <w:sz w:val="24"/>
          <w:szCs w:val="24"/>
        </w:rPr>
      </w:pPr>
      <w:r w:rsidRPr="002458CD">
        <w:rPr>
          <w:rFonts w:ascii="Times New Roman" w:eastAsia="Times New Roman" w:hAnsi="Times New Roman" w:cs="Times New Roman"/>
          <w:b/>
          <w:sz w:val="24"/>
          <w:szCs w:val="24"/>
        </w:rPr>
        <w:t xml:space="preserve">Karotinas ir </w:t>
      </w:r>
      <w:proofErr w:type="spellStart"/>
      <w:r w:rsidRPr="002458CD">
        <w:rPr>
          <w:rFonts w:ascii="Times New Roman" w:eastAsia="Times New Roman" w:hAnsi="Times New Roman" w:cs="Times New Roman"/>
          <w:b/>
          <w:sz w:val="24"/>
          <w:szCs w:val="24"/>
        </w:rPr>
        <w:t>ksantofilas</w:t>
      </w:r>
      <w:proofErr w:type="spellEnd"/>
      <w:r w:rsidRPr="002458CD">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Jų arbatose yra nedaug, bet jie arbatai suteikia raudoną atspalvį. </w:t>
      </w:r>
    </w:p>
    <w:p w14:paraId="0000024E" w14:textId="77777777" w:rsidR="00C20A60" w:rsidRDefault="00970BF9" w:rsidP="00E54B20">
      <w:pPr>
        <w:spacing w:after="0"/>
        <w:ind w:firstLine="720"/>
        <w:jc w:val="both"/>
        <w:rPr>
          <w:rFonts w:ascii="Times New Roman" w:eastAsia="Times New Roman" w:hAnsi="Times New Roman" w:cs="Times New Roman"/>
          <w:sz w:val="24"/>
          <w:szCs w:val="24"/>
        </w:rPr>
      </w:pPr>
      <w:proofErr w:type="spellStart"/>
      <w:r w:rsidRPr="002458CD">
        <w:rPr>
          <w:rFonts w:ascii="Times New Roman" w:eastAsia="Times New Roman" w:hAnsi="Times New Roman" w:cs="Times New Roman"/>
          <w:b/>
          <w:sz w:val="24"/>
          <w:szCs w:val="24"/>
        </w:rPr>
        <w:lastRenderedPageBreak/>
        <w:t>Teoflavinas</w:t>
      </w:r>
      <w:proofErr w:type="spellEnd"/>
      <w:r w:rsidRPr="002458CD">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Šio pigmento arbatoje yra apie 1–2 proc. </w:t>
      </w:r>
      <w:proofErr w:type="spellStart"/>
      <w:r>
        <w:rPr>
          <w:rFonts w:ascii="Times New Roman" w:eastAsia="Times New Roman" w:hAnsi="Times New Roman" w:cs="Times New Roman"/>
          <w:sz w:val="24"/>
          <w:szCs w:val="24"/>
        </w:rPr>
        <w:t>Teoflavinas</w:t>
      </w:r>
      <w:proofErr w:type="spellEnd"/>
      <w:r>
        <w:rPr>
          <w:rFonts w:ascii="Times New Roman" w:eastAsia="Times New Roman" w:hAnsi="Times New Roman" w:cs="Times New Roman"/>
          <w:sz w:val="24"/>
          <w:szCs w:val="24"/>
        </w:rPr>
        <w:t xml:space="preserve"> suteikia arbatai geltoną–auksinę spalvą. </w:t>
      </w:r>
    </w:p>
    <w:p w14:paraId="00000250" w14:textId="500AB17B" w:rsidR="00C20A60" w:rsidRDefault="00970BF9" w:rsidP="00E54B20">
      <w:pPr>
        <w:spacing w:after="0"/>
        <w:ind w:firstLine="720"/>
        <w:jc w:val="both"/>
        <w:rPr>
          <w:rFonts w:ascii="Times New Roman" w:eastAsia="Times New Roman" w:hAnsi="Times New Roman" w:cs="Times New Roman"/>
          <w:sz w:val="24"/>
          <w:szCs w:val="24"/>
        </w:rPr>
      </w:pPr>
      <w:proofErr w:type="spellStart"/>
      <w:r w:rsidRPr="002458CD">
        <w:rPr>
          <w:rFonts w:ascii="Times New Roman" w:eastAsia="Times New Roman" w:hAnsi="Times New Roman" w:cs="Times New Roman"/>
          <w:b/>
          <w:sz w:val="24"/>
          <w:szCs w:val="24"/>
        </w:rPr>
        <w:t>Tearubuginas</w:t>
      </w:r>
      <w:proofErr w:type="spellEnd"/>
      <w:r w:rsidRPr="002458CD">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Šio pigmento arbatose būna 10–20 proc. Jis arbatai suteikia raudoną–rudą atspalvį. Arbatos iš Indijos turi daugiau </w:t>
      </w:r>
      <w:proofErr w:type="spellStart"/>
      <w:r>
        <w:rPr>
          <w:rFonts w:ascii="Times New Roman" w:eastAsia="Times New Roman" w:hAnsi="Times New Roman" w:cs="Times New Roman"/>
          <w:sz w:val="24"/>
          <w:szCs w:val="24"/>
        </w:rPr>
        <w:t>tearubugino</w:t>
      </w:r>
      <w:proofErr w:type="spellEnd"/>
      <w:r>
        <w:rPr>
          <w:rFonts w:ascii="Times New Roman" w:eastAsia="Times New Roman" w:hAnsi="Times New Roman" w:cs="Times New Roman"/>
          <w:sz w:val="24"/>
          <w:szCs w:val="24"/>
        </w:rPr>
        <w:t xml:space="preserve">, dėl to indiška arbata būna tamsesnės (rudos) spalvos, o kiniška arbata būna šviesesnės (raudonos) spalvos. </w:t>
      </w:r>
    </w:p>
    <w:p w14:paraId="00000251" w14:textId="77777777" w:rsidR="00C20A60" w:rsidRDefault="00970BF9" w:rsidP="00E54B2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Taip pat arbatos turi </w:t>
      </w:r>
      <w:r w:rsidRPr="002458CD">
        <w:rPr>
          <w:rFonts w:ascii="Times New Roman" w:eastAsia="Times New Roman" w:hAnsi="Times New Roman" w:cs="Times New Roman"/>
          <w:sz w:val="24"/>
          <w:szCs w:val="24"/>
        </w:rPr>
        <w:t>alkaloidų,</w:t>
      </w:r>
      <w:r>
        <w:rPr>
          <w:rFonts w:ascii="Times New Roman" w:eastAsia="Times New Roman" w:hAnsi="Times New Roman" w:cs="Times New Roman"/>
          <w:sz w:val="24"/>
          <w:szCs w:val="24"/>
        </w:rPr>
        <w:t xml:space="preserve"> kurių yra 1–5 proc. Alkaloidų yra per 20 rūšių. Vienas iš geriausiai žinomų – kofeinas (4 proc.). Jis arbatoje yra surištas su taninais, dėl to vadinamas </w:t>
      </w:r>
      <w:proofErr w:type="spellStart"/>
      <w:r>
        <w:rPr>
          <w:rFonts w:ascii="Times New Roman" w:eastAsia="Times New Roman" w:hAnsi="Times New Roman" w:cs="Times New Roman"/>
          <w:sz w:val="24"/>
          <w:szCs w:val="24"/>
        </w:rPr>
        <w:t>teinu</w:t>
      </w:r>
      <w:proofErr w:type="spellEnd"/>
      <w:r>
        <w:rPr>
          <w:rFonts w:ascii="Times New Roman" w:eastAsia="Times New Roman" w:hAnsi="Times New Roman" w:cs="Times New Roman"/>
          <w:sz w:val="24"/>
          <w:szCs w:val="24"/>
        </w:rPr>
        <w:t xml:space="preserve"> (arbatos kofeinu). Būtent </w:t>
      </w:r>
      <w:proofErr w:type="spellStart"/>
      <w:r>
        <w:rPr>
          <w:rFonts w:ascii="Times New Roman" w:eastAsia="Times New Roman" w:hAnsi="Times New Roman" w:cs="Times New Roman"/>
          <w:sz w:val="24"/>
          <w:szCs w:val="24"/>
        </w:rPr>
        <w:t>teinas</w:t>
      </w:r>
      <w:proofErr w:type="spellEnd"/>
      <w:r>
        <w:rPr>
          <w:rFonts w:ascii="Times New Roman" w:eastAsia="Times New Roman" w:hAnsi="Times New Roman" w:cs="Times New Roman"/>
          <w:sz w:val="24"/>
          <w:szCs w:val="24"/>
        </w:rPr>
        <w:t xml:space="preserve"> suteikia arbatai kartumo ir tonizuojantį poveikį. </w:t>
      </w:r>
    </w:p>
    <w:p w14:paraId="00000253" w14:textId="1060C372" w:rsidR="00C20A60" w:rsidRDefault="00970BF9" w:rsidP="00E54B20">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Medžiagos ir priemonės:</w:t>
      </w:r>
      <w:r>
        <w:rPr>
          <w:rFonts w:ascii="Times New Roman" w:eastAsia="Times New Roman" w:hAnsi="Times New Roman" w:cs="Times New Roman"/>
          <w:sz w:val="24"/>
          <w:szCs w:val="24"/>
        </w:rPr>
        <w:t xml:space="preserve"> įvairių rūšių arbata, </w:t>
      </w:r>
      <w:r w:rsidR="002458CD">
        <w:rPr>
          <w:rFonts w:ascii="Times New Roman" w:eastAsia="Times New Roman" w:hAnsi="Times New Roman" w:cs="Times New Roman"/>
          <w:sz w:val="24"/>
          <w:szCs w:val="24"/>
        </w:rPr>
        <w:t>0,1 N NH</w:t>
      </w:r>
      <w:r w:rsidR="002458CD">
        <w:rPr>
          <w:rFonts w:ascii="Times New Roman" w:eastAsia="Times New Roman" w:hAnsi="Times New Roman" w:cs="Times New Roman"/>
          <w:sz w:val="16"/>
          <w:szCs w:val="16"/>
        </w:rPr>
        <w:t>4</w:t>
      </w:r>
      <w:r w:rsidR="002458CD">
        <w:rPr>
          <w:rFonts w:ascii="Times New Roman" w:eastAsia="Times New Roman" w:hAnsi="Times New Roman" w:cs="Times New Roman"/>
          <w:sz w:val="24"/>
          <w:szCs w:val="24"/>
        </w:rPr>
        <w:t>CNS tirpalas, 1 : 1 HNO</w:t>
      </w:r>
      <w:r w:rsidR="002458CD">
        <w:rPr>
          <w:rFonts w:ascii="Times New Roman" w:eastAsia="Times New Roman" w:hAnsi="Times New Roman" w:cs="Times New Roman"/>
          <w:sz w:val="16"/>
          <w:szCs w:val="16"/>
        </w:rPr>
        <w:t xml:space="preserve">3, </w:t>
      </w:r>
      <w:r>
        <w:rPr>
          <w:rFonts w:ascii="Times New Roman" w:eastAsia="Times New Roman" w:hAnsi="Times New Roman" w:cs="Times New Roman"/>
          <w:sz w:val="24"/>
          <w:szCs w:val="24"/>
        </w:rPr>
        <w:t xml:space="preserve">elektroninės svarstyklės, kaitinimo </w:t>
      </w:r>
      <w:proofErr w:type="spellStart"/>
      <w:r>
        <w:rPr>
          <w:rFonts w:ascii="Times New Roman" w:eastAsia="Times New Roman" w:hAnsi="Times New Roman" w:cs="Times New Roman"/>
          <w:sz w:val="24"/>
          <w:szCs w:val="24"/>
        </w:rPr>
        <w:t>tigliukas</w:t>
      </w:r>
      <w:proofErr w:type="spellEnd"/>
      <w:r>
        <w:rPr>
          <w:rFonts w:ascii="Times New Roman" w:eastAsia="Times New Roman" w:hAnsi="Times New Roman" w:cs="Times New Roman"/>
          <w:sz w:val="24"/>
          <w:szCs w:val="24"/>
        </w:rPr>
        <w:t xml:space="preserve">, stiklinė lazdelė, matavimo cilindras, filtravimo popierius, distiliuotas vanduo, cheminė stiklinė, </w:t>
      </w:r>
      <w:proofErr w:type="spellStart"/>
      <w:r>
        <w:rPr>
          <w:rFonts w:ascii="Times New Roman" w:eastAsia="Times New Roman" w:hAnsi="Times New Roman" w:cs="Times New Roman"/>
          <w:sz w:val="24"/>
          <w:szCs w:val="24"/>
        </w:rPr>
        <w:t>grūstuvėlis</w:t>
      </w:r>
      <w:proofErr w:type="spellEnd"/>
      <w:r>
        <w:rPr>
          <w:rFonts w:ascii="Times New Roman" w:eastAsia="Times New Roman" w:hAnsi="Times New Roman" w:cs="Times New Roman"/>
          <w:sz w:val="24"/>
          <w:szCs w:val="24"/>
        </w:rPr>
        <w:t xml:space="preserve">, pipetė, spiritinė lemputė, laikiklis. </w:t>
      </w:r>
    </w:p>
    <w:p w14:paraId="00000255" w14:textId="55C41F83" w:rsidR="00C20A60" w:rsidRDefault="00970BF9" w:rsidP="00E54B20">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Darbo eiga. </w:t>
      </w:r>
      <w:r>
        <w:rPr>
          <w:rFonts w:ascii="Times New Roman" w:eastAsia="Times New Roman" w:hAnsi="Times New Roman" w:cs="Times New Roman"/>
          <w:sz w:val="24"/>
          <w:szCs w:val="24"/>
        </w:rPr>
        <w:t xml:space="preserve">Pasveriama 5 g arbatos. Arbata sutrinama </w:t>
      </w:r>
      <w:proofErr w:type="spellStart"/>
      <w:r>
        <w:rPr>
          <w:rFonts w:ascii="Times New Roman" w:eastAsia="Times New Roman" w:hAnsi="Times New Roman" w:cs="Times New Roman"/>
          <w:sz w:val="24"/>
          <w:szCs w:val="24"/>
        </w:rPr>
        <w:t>grūstuvėlyje</w:t>
      </w:r>
      <w:proofErr w:type="spellEnd"/>
      <w:r>
        <w:rPr>
          <w:rFonts w:ascii="Times New Roman" w:eastAsia="Times New Roman" w:hAnsi="Times New Roman" w:cs="Times New Roman"/>
          <w:sz w:val="24"/>
          <w:szCs w:val="24"/>
        </w:rPr>
        <w:t xml:space="preserve"> iki miltelių. Arbatos milteliai dedami į </w:t>
      </w:r>
      <w:proofErr w:type="spellStart"/>
      <w:r>
        <w:rPr>
          <w:rFonts w:ascii="Times New Roman" w:eastAsia="Times New Roman" w:hAnsi="Times New Roman" w:cs="Times New Roman"/>
          <w:sz w:val="24"/>
          <w:szCs w:val="24"/>
        </w:rPr>
        <w:t>tigliuką</w:t>
      </w:r>
      <w:proofErr w:type="spellEnd"/>
      <w:r>
        <w:rPr>
          <w:rFonts w:ascii="Times New Roman" w:eastAsia="Times New Roman" w:hAnsi="Times New Roman" w:cs="Times New Roman"/>
          <w:sz w:val="24"/>
          <w:szCs w:val="24"/>
        </w:rPr>
        <w:t xml:space="preserve"> ir, maišant stikline lazdele, kaitinami</w:t>
      </w:r>
      <w:r w:rsidR="002458CD">
        <w:rPr>
          <w:rFonts w:ascii="Times New Roman" w:eastAsia="Times New Roman" w:hAnsi="Times New Roman" w:cs="Times New Roman"/>
          <w:sz w:val="24"/>
          <w:szCs w:val="24"/>
        </w:rPr>
        <w:t xml:space="preserve"> kol virsta p</w:t>
      </w:r>
      <w:r>
        <w:rPr>
          <w:rFonts w:ascii="Times New Roman" w:eastAsia="Times New Roman" w:hAnsi="Times New Roman" w:cs="Times New Roman"/>
          <w:sz w:val="24"/>
          <w:szCs w:val="24"/>
        </w:rPr>
        <w:t>elen</w:t>
      </w:r>
      <w:r w:rsidR="002458CD">
        <w:rPr>
          <w:rFonts w:ascii="Times New Roman" w:eastAsia="Times New Roman" w:hAnsi="Times New Roman" w:cs="Times New Roman"/>
          <w:sz w:val="24"/>
          <w:szCs w:val="24"/>
        </w:rPr>
        <w:t>ais</w:t>
      </w:r>
      <w:r>
        <w:rPr>
          <w:rFonts w:ascii="Times New Roman" w:eastAsia="Times New Roman" w:hAnsi="Times New Roman" w:cs="Times New Roman"/>
          <w:sz w:val="24"/>
          <w:szCs w:val="24"/>
        </w:rPr>
        <w:t>. Gauti pelenai atšaldomi. Tada įpilama 20 ml 1 : 1 HNO</w:t>
      </w:r>
      <w:r>
        <w:rPr>
          <w:rFonts w:ascii="Times New Roman" w:eastAsia="Times New Roman" w:hAnsi="Times New Roman" w:cs="Times New Roman"/>
          <w:sz w:val="16"/>
          <w:szCs w:val="16"/>
        </w:rPr>
        <w:t>3</w:t>
      </w:r>
      <w:r>
        <w:rPr>
          <w:rFonts w:ascii="Times New Roman" w:eastAsia="Times New Roman" w:hAnsi="Times New Roman" w:cs="Times New Roman"/>
          <w:sz w:val="24"/>
          <w:szCs w:val="24"/>
        </w:rPr>
        <w:t xml:space="preserve"> ir maišoma 5 min. Į tirpalą išsiskiria </w:t>
      </w:r>
      <w:r>
        <w:rPr>
          <w:rFonts w:ascii="Times New Roman" w:eastAsia="Times New Roman" w:hAnsi="Times New Roman" w:cs="Times New Roman"/>
          <w:color w:val="202122"/>
          <w:sz w:val="24"/>
          <w:szCs w:val="24"/>
          <w:shd w:val="clear" w:color="auto" w:fill="F9F9F9"/>
        </w:rPr>
        <w:t>Fe</w:t>
      </w:r>
      <w:r>
        <w:rPr>
          <w:rFonts w:ascii="Times New Roman" w:eastAsia="Times New Roman" w:hAnsi="Times New Roman" w:cs="Times New Roman"/>
          <w:color w:val="202122"/>
          <w:sz w:val="24"/>
          <w:szCs w:val="24"/>
          <w:shd w:val="clear" w:color="auto" w:fill="F9F9F9"/>
          <w:vertAlign w:val="superscript"/>
        </w:rPr>
        <w:t>3+</w:t>
      </w:r>
      <w:r>
        <w:rPr>
          <w:rFonts w:ascii="Times New Roman" w:eastAsia="Times New Roman" w:hAnsi="Times New Roman" w:cs="Times New Roman"/>
          <w:sz w:val="24"/>
          <w:szCs w:val="24"/>
        </w:rPr>
        <w:t xml:space="preserve"> jonai. Gautas tirpalas atšaldomas, nufiltruojamas. Pelenai perplaunami distiliuotu vandeniu. Dar pridedama distiliuoto vandens, kad bendras tūris būtų 50 ml. Paskui įpilama 5 ml 0,1 N NH</w:t>
      </w:r>
      <w:r w:rsidRPr="008630B0">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xml:space="preserve">CNS tirpalo, su kuriuo atpažįstami </w:t>
      </w:r>
      <w:r>
        <w:rPr>
          <w:rFonts w:ascii="Times New Roman" w:eastAsia="Times New Roman" w:hAnsi="Times New Roman" w:cs="Times New Roman"/>
          <w:color w:val="202122"/>
          <w:sz w:val="24"/>
          <w:szCs w:val="24"/>
          <w:shd w:val="clear" w:color="auto" w:fill="F9F9F9"/>
        </w:rPr>
        <w:t>Fe</w:t>
      </w:r>
      <w:r>
        <w:rPr>
          <w:rFonts w:ascii="Times New Roman" w:eastAsia="Times New Roman" w:hAnsi="Times New Roman" w:cs="Times New Roman"/>
          <w:color w:val="202122"/>
          <w:sz w:val="24"/>
          <w:szCs w:val="24"/>
          <w:shd w:val="clear" w:color="auto" w:fill="F9F9F9"/>
          <w:vertAlign w:val="superscript"/>
        </w:rPr>
        <w:t>3+</w:t>
      </w:r>
      <w:r>
        <w:rPr>
          <w:rFonts w:ascii="Times New Roman" w:eastAsia="Times New Roman" w:hAnsi="Times New Roman" w:cs="Times New Roman"/>
          <w:sz w:val="24"/>
          <w:szCs w:val="24"/>
        </w:rPr>
        <w:t xml:space="preserve"> jonai. Stebima, kaip tirpalas keičia spalvą. Raudonos spalvos tirpalas rodo, kad arbatoje yra </w:t>
      </w:r>
      <w:r>
        <w:rPr>
          <w:rFonts w:ascii="Times New Roman" w:eastAsia="Times New Roman" w:hAnsi="Times New Roman" w:cs="Times New Roman"/>
          <w:color w:val="202122"/>
          <w:sz w:val="24"/>
          <w:szCs w:val="24"/>
          <w:shd w:val="clear" w:color="auto" w:fill="F9F9F9"/>
        </w:rPr>
        <w:t>Fe</w:t>
      </w:r>
      <w:r>
        <w:rPr>
          <w:rFonts w:ascii="Times New Roman" w:eastAsia="Times New Roman" w:hAnsi="Times New Roman" w:cs="Times New Roman"/>
          <w:color w:val="202122"/>
          <w:sz w:val="24"/>
          <w:szCs w:val="24"/>
          <w:shd w:val="clear" w:color="auto" w:fill="F9F9F9"/>
          <w:vertAlign w:val="superscript"/>
        </w:rPr>
        <w:t>3+</w:t>
      </w:r>
      <w:r>
        <w:rPr>
          <w:rFonts w:ascii="Times New Roman" w:eastAsia="Times New Roman" w:hAnsi="Times New Roman" w:cs="Times New Roman"/>
          <w:sz w:val="24"/>
          <w:szCs w:val="24"/>
        </w:rPr>
        <w:t xml:space="preserve"> jonų.</w:t>
      </w:r>
    </w:p>
    <w:p w14:paraId="00000256" w14:textId="77777777" w:rsidR="00C20A60" w:rsidRDefault="00970BF9" w:rsidP="00E54B20">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Plėtotė.</w:t>
      </w:r>
      <w:r>
        <w:rPr>
          <w:rFonts w:ascii="Times New Roman" w:eastAsia="Times New Roman" w:hAnsi="Times New Roman" w:cs="Times New Roman"/>
          <w:sz w:val="24"/>
          <w:szCs w:val="24"/>
        </w:rPr>
        <w:t xml:space="preserve"> Nustatyta, kad pektinai padeda išsaugoti arbatos kokybę. Trūkstant pektinų, arbata sugeria kvapus, drėgmę, greičiau genda. Atsinešama įvairių arbatų: šviežių ir seniau pirktų. Arbatos uostomos, aiškinamasi, ar jose nesijaučia kitų kvapų. Arbatos užplikomos, palaukiama, kol pravės, ir degustuojamos. Dar arbatžolių pakelius galima palaikykite virš verdamos uogienės, kepamos žuvies ir pan. Vėl plikoma arbata ir skanaujama, ar nesikeičia arbatos skonio savybės. Pagrindinis arbatžolių rodiklis – jų spalva. Ji priklauso nuo rūšies, bet svarbu atsiminti, kad, džiovinimo metu perkaitinus arbatos lapus, jie tuoj tamsėja ir praranda gerąsias savybes. Vadinasi, kuo šviesesnis lapas, tuo aukštesnė jo kokybė. Jeigu arbatos lapai lengvai susitrina – arbatžolės perdžiovintos, kokybiško gėrimo iš jų nebus. Eteriniai aliejai suteikia arbatai nepakartojamą malonų aromatą. Tačiau jie yra lakūs ir greitai išgaruoja, jei arbata neteisingai laikoma ar plikoma. Todėl šviežiai užplikyta arbata visuomet kvapnesnė, nei pastovėjusi ar pakartotinai pašildyta. Galima tuo įsitikinti. Šviežiai užplikytos arbatos paviršiuje pastebimos aliejingos dėmelės – tai eteriniai aliejai. </w:t>
      </w:r>
    </w:p>
    <w:p w14:paraId="00000258" w14:textId="070C34D4" w:rsidR="00C20A60" w:rsidRPr="00096E3D" w:rsidRDefault="00970BF9" w:rsidP="00B87A64">
      <w:pPr>
        <w:pStyle w:val="Sraopastraipa"/>
        <w:numPr>
          <w:ilvl w:val="3"/>
          <w:numId w:val="44"/>
        </w:numPr>
        <w:spacing w:after="0"/>
        <w:jc w:val="both"/>
        <w:rPr>
          <w:rFonts w:ascii="Times New Roman" w:eastAsia="Times New Roman" w:hAnsi="Times New Roman" w:cs="Times New Roman"/>
          <w:sz w:val="24"/>
          <w:szCs w:val="24"/>
        </w:rPr>
      </w:pPr>
      <w:r w:rsidRPr="00096E3D">
        <w:rPr>
          <w:rFonts w:ascii="Times New Roman" w:eastAsia="Times New Roman" w:hAnsi="Times New Roman" w:cs="Times New Roman"/>
          <w:b/>
          <w:sz w:val="24"/>
          <w:szCs w:val="24"/>
        </w:rPr>
        <w:t>Kalio jonų nustatymas kavoje</w:t>
      </w:r>
      <w:r w:rsidRPr="00096E3D">
        <w:rPr>
          <w:rFonts w:ascii="Times New Roman" w:eastAsia="Times New Roman" w:hAnsi="Times New Roman" w:cs="Times New Roman"/>
          <w:sz w:val="24"/>
          <w:szCs w:val="24"/>
        </w:rPr>
        <w:t xml:space="preserve"> </w:t>
      </w:r>
    </w:p>
    <w:p w14:paraId="0000025A" w14:textId="77777777" w:rsidR="00C20A60" w:rsidRPr="00096E3D" w:rsidRDefault="00970BF9" w:rsidP="00E54B20">
      <w:pPr>
        <w:spacing w:after="0"/>
        <w:jc w:val="both"/>
        <w:rPr>
          <w:rFonts w:ascii="Times New Roman" w:eastAsia="Times New Roman" w:hAnsi="Times New Roman" w:cs="Times New Roman"/>
          <w:b/>
          <w:sz w:val="24"/>
          <w:szCs w:val="24"/>
        </w:rPr>
      </w:pPr>
      <w:r w:rsidRPr="00096E3D">
        <w:rPr>
          <w:rFonts w:ascii="Times New Roman" w:eastAsia="Times New Roman" w:hAnsi="Times New Roman" w:cs="Times New Roman"/>
          <w:b/>
          <w:sz w:val="24"/>
          <w:szCs w:val="24"/>
        </w:rPr>
        <w:t xml:space="preserve">Naudinga informacija darbui atlikti </w:t>
      </w:r>
    </w:p>
    <w:p w14:paraId="0000025B" w14:textId="77777777" w:rsidR="00C20A60" w:rsidRDefault="00970BF9"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Kalį iš potašo (</w:t>
      </w:r>
      <w:r w:rsidRPr="008630B0">
        <w:rPr>
          <w:rFonts w:ascii="Times New Roman" w:eastAsia="Times New Roman" w:hAnsi="Times New Roman" w:cs="Times New Roman"/>
          <w:sz w:val="24"/>
          <w:szCs w:val="24"/>
        </w:rPr>
        <w:t>K</w:t>
      </w:r>
      <w:r w:rsidRPr="008630B0">
        <w:rPr>
          <w:rFonts w:ascii="Times New Roman" w:eastAsia="Times New Roman" w:hAnsi="Times New Roman" w:cs="Times New Roman"/>
          <w:sz w:val="24"/>
          <w:szCs w:val="24"/>
          <w:vertAlign w:val="subscript"/>
        </w:rPr>
        <w:t>2</w:t>
      </w:r>
      <w:r w:rsidRPr="008630B0">
        <w:rPr>
          <w:rFonts w:ascii="Times New Roman" w:eastAsia="Times New Roman" w:hAnsi="Times New Roman" w:cs="Times New Roman"/>
          <w:sz w:val="24"/>
          <w:szCs w:val="24"/>
        </w:rPr>
        <w:t>CO</w:t>
      </w:r>
      <w:r w:rsidRPr="008630B0">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 1907 m. pirmą kartą išskyrė H. </w:t>
      </w:r>
      <w:proofErr w:type="spellStart"/>
      <w:r>
        <w:rPr>
          <w:rFonts w:ascii="Times New Roman" w:eastAsia="Times New Roman" w:hAnsi="Times New Roman" w:cs="Times New Roman"/>
          <w:sz w:val="24"/>
          <w:szCs w:val="24"/>
        </w:rPr>
        <w:t>Devis</w:t>
      </w:r>
      <w:proofErr w:type="spellEnd"/>
      <w:r>
        <w:rPr>
          <w:rFonts w:ascii="Times New Roman" w:eastAsia="Times New Roman" w:hAnsi="Times New Roman" w:cs="Times New Roman"/>
          <w:sz w:val="24"/>
          <w:szCs w:val="24"/>
        </w:rPr>
        <w:t xml:space="preserve">. Kalio, kaip biologiškai svarbaus elemento, yra daugelyje augalinės ir gyvulinės kilmės produktų. Su kai kuriais reagentais, pavyzdžiui, su </w:t>
      </w:r>
      <w:r w:rsidRPr="008630B0">
        <w:rPr>
          <w:rFonts w:ascii="Times New Roman" w:eastAsia="Times New Roman" w:hAnsi="Times New Roman" w:cs="Times New Roman"/>
          <w:sz w:val="24"/>
          <w:szCs w:val="24"/>
        </w:rPr>
        <w:t>Na</w:t>
      </w:r>
      <w:r w:rsidRPr="008630B0">
        <w:rPr>
          <w:rFonts w:ascii="Times New Roman" w:eastAsia="Times New Roman" w:hAnsi="Times New Roman" w:cs="Times New Roman"/>
          <w:sz w:val="24"/>
          <w:szCs w:val="24"/>
          <w:vertAlign w:val="subscript"/>
        </w:rPr>
        <w:t>3</w:t>
      </w:r>
      <w:r w:rsidRPr="008630B0">
        <w:rPr>
          <w:rFonts w:ascii="Times New Roman" w:eastAsia="Times New Roman" w:hAnsi="Times New Roman" w:cs="Times New Roman"/>
          <w:sz w:val="24"/>
          <w:szCs w:val="24"/>
        </w:rPr>
        <w:t>[</w:t>
      </w:r>
      <w:proofErr w:type="spellStart"/>
      <w:r w:rsidRPr="008630B0">
        <w:rPr>
          <w:rFonts w:ascii="Times New Roman" w:eastAsia="Times New Roman" w:hAnsi="Times New Roman" w:cs="Times New Roman"/>
          <w:sz w:val="24"/>
          <w:szCs w:val="24"/>
        </w:rPr>
        <w:t>Co</w:t>
      </w:r>
      <w:proofErr w:type="spellEnd"/>
      <w:r w:rsidRPr="008630B0">
        <w:rPr>
          <w:rFonts w:ascii="Times New Roman" w:eastAsia="Times New Roman" w:hAnsi="Times New Roman" w:cs="Times New Roman"/>
          <w:sz w:val="24"/>
          <w:szCs w:val="24"/>
        </w:rPr>
        <w:t>(NO</w:t>
      </w:r>
      <w:r w:rsidRPr="00424CA3">
        <w:rPr>
          <w:rFonts w:ascii="Times New Roman" w:eastAsia="Times New Roman" w:hAnsi="Times New Roman" w:cs="Times New Roman"/>
          <w:sz w:val="24"/>
          <w:szCs w:val="24"/>
          <w:vertAlign w:val="subscript"/>
        </w:rPr>
        <w:t>2</w:t>
      </w:r>
      <w:r w:rsidRPr="008630B0">
        <w:rPr>
          <w:rFonts w:ascii="Times New Roman" w:eastAsia="Times New Roman" w:hAnsi="Times New Roman" w:cs="Times New Roman"/>
          <w:sz w:val="24"/>
          <w:szCs w:val="24"/>
        </w:rPr>
        <w:t>)</w:t>
      </w:r>
      <w:r w:rsidRPr="00424CA3">
        <w:rPr>
          <w:rFonts w:ascii="Times New Roman" w:eastAsia="Times New Roman" w:hAnsi="Times New Roman" w:cs="Times New Roman"/>
          <w:sz w:val="24"/>
          <w:szCs w:val="24"/>
          <w:vertAlign w:val="subscript"/>
        </w:rPr>
        <w:t>6</w:t>
      </w:r>
      <w:r w:rsidRPr="008630B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natrio </w:t>
      </w:r>
      <w:proofErr w:type="spellStart"/>
      <w:r>
        <w:rPr>
          <w:rFonts w:ascii="Times New Roman" w:eastAsia="Times New Roman" w:hAnsi="Times New Roman" w:cs="Times New Roman"/>
          <w:sz w:val="24"/>
          <w:szCs w:val="24"/>
        </w:rPr>
        <w:t>heksanitrokobaltiatu</w:t>
      </w:r>
      <w:proofErr w:type="spellEnd"/>
      <w:r>
        <w:rPr>
          <w:rFonts w:ascii="Times New Roman" w:eastAsia="Times New Roman" w:hAnsi="Times New Roman" w:cs="Times New Roman"/>
          <w:sz w:val="24"/>
          <w:szCs w:val="24"/>
        </w:rPr>
        <w:t xml:space="preserve">, jis sudaro geltonas nuosėdas. Ši reakcija paprastai atliekama kaliui atpažinti. </w:t>
      </w:r>
    </w:p>
    <w:p w14:paraId="0000025C" w14:textId="77777777" w:rsidR="00C20A60" w:rsidRPr="008630B0" w:rsidRDefault="00970BF9" w:rsidP="00E54B20">
      <w:pPr>
        <w:spacing w:after="0"/>
        <w:jc w:val="both"/>
        <w:rPr>
          <w:rFonts w:ascii="Times New Roman" w:eastAsia="Times New Roman" w:hAnsi="Times New Roman" w:cs="Times New Roman"/>
          <w:sz w:val="24"/>
          <w:szCs w:val="24"/>
        </w:rPr>
      </w:pPr>
      <w:r w:rsidRPr="008630B0">
        <w:rPr>
          <w:rFonts w:ascii="Times New Roman" w:eastAsia="Times New Roman" w:hAnsi="Times New Roman" w:cs="Times New Roman"/>
          <w:sz w:val="24"/>
          <w:szCs w:val="24"/>
        </w:rPr>
        <w:t xml:space="preserve">2 </w:t>
      </w:r>
      <w:r w:rsidRPr="008630B0">
        <w:rPr>
          <w:rFonts w:ascii="Times New Roman" w:eastAsia="Times New Roman" w:hAnsi="Times New Roman" w:cs="Times New Roman"/>
          <w:color w:val="202122"/>
          <w:sz w:val="24"/>
          <w:szCs w:val="24"/>
          <w:shd w:val="clear" w:color="auto" w:fill="F9F9F9"/>
        </w:rPr>
        <w:t>K</w:t>
      </w:r>
      <w:r w:rsidRPr="008630B0">
        <w:rPr>
          <w:rFonts w:ascii="Times New Roman" w:eastAsia="Times New Roman" w:hAnsi="Times New Roman" w:cs="Times New Roman"/>
          <w:color w:val="202122"/>
          <w:sz w:val="24"/>
          <w:szCs w:val="24"/>
          <w:shd w:val="clear" w:color="auto" w:fill="F9F9F9"/>
          <w:vertAlign w:val="superscript"/>
        </w:rPr>
        <w:t>+</w:t>
      </w:r>
      <w:r w:rsidRPr="008630B0">
        <w:rPr>
          <w:rFonts w:ascii="Times New Roman" w:eastAsia="Times New Roman" w:hAnsi="Times New Roman" w:cs="Times New Roman"/>
          <w:sz w:val="24"/>
          <w:szCs w:val="24"/>
        </w:rPr>
        <w:t xml:space="preserve"> +Na</w:t>
      </w:r>
      <w:r w:rsidRPr="00995603">
        <w:rPr>
          <w:rFonts w:ascii="Times New Roman" w:eastAsia="Times New Roman" w:hAnsi="Times New Roman" w:cs="Times New Roman"/>
          <w:sz w:val="24"/>
          <w:szCs w:val="24"/>
          <w:vertAlign w:val="subscript"/>
        </w:rPr>
        <w:t>3</w:t>
      </w:r>
      <w:r w:rsidRPr="008630B0">
        <w:rPr>
          <w:rFonts w:ascii="Times New Roman" w:eastAsia="Times New Roman" w:hAnsi="Times New Roman" w:cs="Times New Roman"/>
          <w:sz w:val="24"/>
          <w:szCs w:val="24"/>
        </w:rPr>
        <w:t>[</w:t>
      </w:r>
      <w:proofErr w:type="spellStart"/>
      <w:r w:rsidRPr="008630B0">
        <w:rPr>
          <w:rFonts w:ascii="Times New Roman" w:eastAsia="Times New Roman" w:hAnsi="Times New Roman" w:cs="Times New Roman"/>
          <w:sz w:val="24"/>
          <w:szCs w:val="24"/>
        </w:rPr>
        <w:t>Co</w:t>
      </w:r>
      <w:proofErr w:type="spellEnd"/>
      <w:r w:rsidRPr="008630B0">
        <w:rPr>
          <w:rFonts w:ascii="Times New Roman" w:eastAsia="Times New Roman" w:hAnsi="Times New Roman" w:cs="Times New Roman"/>
          <w:sz w:val="24"/>
          <w:szCs w:val="24"/>
        </w:rPr>
        <w:t>(NO</w:t>
      </w:r>
      <w:r w:rsidRPr="00995603">
        <w:rPr>
          <w:rFonts w:ascii="Times New Roman" w:eastAsia="Times New Roman" w:hAnsi="Times New Roman" w:cs="Times New Roman"/>
          <w:sz w:val="24"/>
          <w:szCs w:val="24"/>
          <w:vertAlign w:val="subscript"/>
        </w:rPr>
        <w:t>2</w:t>
      </w:r>
      <w:r w:rsidRPr="008630B0">
        <w:rPr>
          <w:rFonts w:ascii="Times New Roman" w:eastAsia="Times New Roman" w:hAnsi="Times New Roman" w:cs="Times New Roman"/>
          <w:sz w:val="24"/>
          <w:szCs w:val="24"/>
        </w:rPr>
        <w:t>)</w:t>
      </w:r>
      <w:r w:rsidRPr="00995603">
        <w:rPr>
          <w:rFonts w:ascii="Times New Roman" w:eastAsia="Times New Roman" w:hAnsi="Times New Roman" w:cs="Times New Roman"/>
          <w:sz w:val="24"/>
          <w:szCs w:val="24"/>
          <w:vertAlign w:val="subscript"/>
        </w:rPr>
        <w:t>6</w:t>
      </w:r>
      <w:sdt>
        <w:sdtPr>
          <w:rPr>
            <w:sz w:val="24"/>
            <w:szCs w:val="24"/>
          </w:rPr>
          <w:tag w:val="goog_rdk_6"/>
          <w:id w:val="-1928031762"/>
        </w:sdtPr>
        <w:sdtEndPr/>
        <w:sdtContent>
          <w:r w:rsidRPr="008630B0">
            <w:rPr>
              <w:rFonts w:ascii="Cardo" w:eastAsia="Cardo" w:hAnsi="Cardo" w:cs="Cardo"/>
              <w:sz w:val="24"/>
              <w:szCs w:val="24"/>
            </w:rPr>
            <w:t>] → K</w:t>
          </w:r>
        </w:sdtContent>
      </w:sdt>
      <w:r w:rsidRPr="00995603">
        <w:rPr>
          <w:rFonts w:ascii="Times New Roman" w:eastAsia="Times New Roman" w:hAnsi="Times New Roman" w:cs="Times New Roman"/>
          <w:sz w:val="24"/>
          <w:szCs w:val="24"/>
          <w:vertAlign w:val="subscript"/>
        </w:rPr>
        <w:t>2</w:t>
      </w:r>
      <w:r w:rsidRPr="008630B0">
        <w:rPr>
          <w:rFonts w:ascii="Times New Roman" w:eastAsia="Times New Roman" w:hAnsi="Times New Roman" w:cs="Times New Roman"/>
          <w:sz w:val="24"/>
          <w:szCs w:val="24"/>
        </w:rPr>
        <w:t>Na[</w:t>
      </w:r>
      <w:proofErr w:type="spellStart"/>
      <w:r w:rsidRPr="008630B0">
        <w:rPr>
          <w:rFonts w:ascii="Times New Roman" w:eastAsia="Times New Roman" w:hAnsi="Times New Roman" w:cs="Times New Roman"/>
          <w:sz w:val="24"/>
          <w:szCs w:val="24"/>
        </w:rPr>
        <w:t>Co</w:t>
      </w:r>
      <w:proofErr w:type="spellEnd"/>
      <w:r w:rsidRPr="008630B0">
        <w:rPr>
          <w:rFonts w:ascii="Times New Roman" w:eastAsia="Times New Roman" w:hAnsi="Times New Roman" w:cs="Times New Roman"/>
          <w:sz w:val="24"/>
          <w:szCs w:val="24"/>
        </w:rPr>
        <w:t>(NO</w:t>
      </w:r>
      <w:r w:rsidRPr="00995603">
        <w:rPr>
          <w:rFonts w:ascii="Times New Roman" w:eastAsia="Times New Roman" w:hAnsi="Times New Roman" w:cs="Times New Roman"/>
          <w:sz w:val="24"/>
          <w:szCs w:val="24"/>
          <w:vertAlign w:val="subscript"/>
        </w:rPr>
        <w:t>2</w:t>
      </w:r>
      <w:r w:rsidRPr="008630B0">
        <w:rPr>
          <w:rFonts w:ascii="Times New Roman" w:eastAsia="Times New Roman" w:hAnsi="Times New Roman" w:cs="Times New Roman"/>
          <w:sz w:val="24"/>
          <w:szCs w:val="24"/>
        </w:rPr>
        <w:t>)</w:t>
      </w:r>
      <w:r w:rsidRPr="00995603">
        <w:rPr>
          <w:rFonts w:ascii="Times New Roman" w:eastAsia="Times New Roman" w:hAnsi="Times New Roman" w:cs="Times New Roman"/>
          <w:sz w:val="24"/>
          <w:szCs w:val="24"/>
          <w:vertAlign w:val="subscript"/>
        </w:rPr>
        <w:t>6</w:t>
      </w:r>
      <w:sdt>
        <w:sdtPr>
          <w:rPr>
            <w:sz w:val="24"/>
            <w:szCs w:val="24"/>
          </w:rPr>
          <w:tag w:val="goog_rdk_7"/>
          <w:id w:val="-1275013014"/>
        </w:sdtPr>
        <w:sdtEndPr/>
        <w:sdtContent>
          <w:r w:rsidRPr="008630B0">
            <w:rPr>
              <w:rFonts w:ascii="Cardo" w:eastAsia="Cardo" w:hAnsi="Cardo" w:cs="Cardo"/>
              <w:sz w:val="24"/>
              <w:szCs w:val="24"/>
            </w:rPr>
            <w:t xml:space="preserve">]↓ + 2 </w:t>
          </w:r>
        </w:sdtContent>
      </w:sdt>
      <w:r w:rsidRPr="008630B0">
        <w:rPr>
          <w:rFonts w:ascii="Times New Roman" w:eastAsia="Times New Roman" w:hAnsi="Times New Roman" w:cs="Times New Roman"/>
          <w:color w:val="202122"/>
          <w:sz w:val="24"/>
          <w:szCs w:val="24"/>
          <w:shd w:val="clear" w:color="auto" w:fill="F9F9F9"/>
        </w:rPr>
        <w:t>Na</w:t>
      </w:r>
      <w:r w:rsidRPr="008630B0">
        <w:rPr>
          <w:rFonts w:ascii="Times New Roman" w:eastAsia="Times New Roman" w:hAnsi="Times New Roman" w:cs="Times New Roman"/>
          <w:color w:val="202122"/>
          <w:sz w:val="24"/>
          <w:szCs w:val="24"/>
          <w:shd w:val="clear" w:color="auto" w:fill="F9F9F9"/>
          <w:vertAlign w:val="superscript"/>
        </w:rPr>
        <w:t>+</w:t>
      </w:r>
      <w:r w:rsidRPr="008630B0">
        <w:rPr>
          <w:rFonts w:ascii="Times New Roman" w:eastAsia="Times New Roman" w:hAnsi="Times New Roman" w:cs="Times New Roman"/>
          <w:sz w:val="24"/>
          <w:szCs w:val="24"/>
        </w:rPr>
        <w:t xml:space="preserve"> geltonos n. </w:t>
      </w:r>
    </w:p>
    <w:p w14:paraId="0000025D" w14:textId="265A24FD" w:rsidR="00C20A60" w:rsidRDefault="00970BF9" w:rsidP="00E54B2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Kalis yra ląstelių protoplazmos sudedamoji dalis. Jis trukdo baltymams prisijungti vandenį ir gerina ląstelinių sienelių laidumą. Jis svarbus nervų ir raumenų ląstelių veiklai. Jei trūksta kalio, sutrinka nervų ir raumenų dirglumas, apetitas, virškinamojo trakto darbas, susilpnėja kraujagyslių ir raumenų tonusas, sutrinka širdies darbas, atsiranda mieguistumas. Kalis yra natrio antagonistas, todėl maisto produktuose kalio ir natrio turi būti atitinkamas santykis. Kalis reikalingas ląstelių osmosiniam slėgiui ir vandens balansui palaikyti. Kalis pagerina augalų sėklų daigumą, derlingumą. Gyvūnų organizme kalis skatina druskų išsiskyrimą iš organizmo, turi </w:t>
      </w:r>
      <w:r>
        <w:rPr>
          <w:rFonts w:ascii="Times New Roman" w:eastAsia="Times New Roman" w:hAnsi="Times New Roman" w:cs="Times New Roman"/>
          <w:sz w:val="24"/>
          <w:szCs w:val="24"/>
        </w:rPr>
        <w:lastRenderedPageBreak/>
        <w:t>įtakos nervinių impulsų perdavimui, raumenų susitraukimui, širdies ritmui. Žmogui per parą reikia apie 1500</w:t>
      </w:r>
      <w:r w:rsidR="003D162E">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mg kalio. </w:t>
      </w:r>
    </w:p>
    <w:p w14:paraId="0000025E" w14:textId="77777777" w:rsidR="00C20A60" w:rsidRDefault="00970BF9" w:rsidP="00E54B2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129"/>
        <w:tblW w:w="105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2"/>
        <w:gridCol w:w="4727"/>
      </w:tblGrid>
      <w:tr w:rsidR="00C20A60" w14:paraId="5DF1F9C3" w14:textId="77777777" w:rsidTr="00AE33D0">
        <w:tc>
          <w:tcPr>
            <w:tcW w:w="5812" w:type="dxa"/>
            <w:tcBorders>
              <w:top w:val="dotted" w:sz="4" w:space="0" w:color="auto"/>
              <w:left w:val="dotted" w:sz="4" w:space="0" w:color="auto"/>
              <w:bottom w:val="dotted" w:sz="4" w:space="0" w:color="auto"/>
              <w:right w:val="dotted" w:sz="4" w:space="0" w:color="auto"/>
            </w:tcBorders>
            <w:shd w:val="clear" w:color="auto" w:fill="auto"/>
            <w:tcMar>
              <w:top w:w="45" w:type="dxa"/>
              <w:left w:w="28" w:type="dxa"/>
              <w:bottom w:w="45" w:type="dxa"/>
              <w:right w:w="28" w:type="dxa"/>
            </w:tcMar>
          </w:tcPr>
          <w:p w14:paraId="00000268" w14:textId="3A5C248C" w:rsidR="00C20A60" w:rsidRDefault="00970BF9" w:rsidP="00424CA3">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Kavamedžiai auga karšto klimato regionuose (Afrikoje, Azijoje, Centrinėje ir Pietų Amerikoje), kur metinė oro temperatūra būna bent jau 20 laipsnių. Kavamedžio tėvynė – Etiopija. Žodis </w:t>
            </w:r>
            <w:r w:rsidR="00424CA3">
              <w:rPr>
                <w:rFonts w:ascii="Times New Roman" w:eastAsia="Times New Roman" w:hAnsi="Times New Roman" w:cs="Times New Roman"/>
                <w:sz w:val="24"/>
                <w:szCs w:val="24"/>
              </w:rPr>
              <w:t>„</w:t>
            </w:r>
            <w:proofErr w:type="spellStart"/>
            <w:r w:rsidRPr="00424CA3">
              <w:rPr>
                <w:rFonts w:ascii="Times New Roman" w:eastAsia="Times New Roman" w:hAnsi="Times New Roman" w:cs="Times New Roman"/>
                <w:iCs/>
                <w:sz w:val="24"/>
                <w:szCs w:val="24"/>
              </w:rPr>
              <w:t>qahwa</w:t>
            </w:r>
            <w:proofErr w:type="spellEnd"/>
            <w:r w:rsidR="00424CA3">
              <w:rPr>
                <w:rFonts w:ascii="Times New Roman" w:eastAsia="Times New Roman" w:hAnsi="Times New Roman" w:cs="Times New Roman"/>
                <w:iCs/>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reiškias</w:t>
            </w:r>
            <w:proofErr w:type="spellEnd"/>
            <w:r>
              <w:rPr>
                <w:rFonts w:ascii="Times New Roman" w:eastAsia="Times New Roman" w:hAnsi="Times New Roman" w:cs="Times New Roman"/>
                <w:sz w:val="24"/>
                <w:szCs w:val="24"/>
              </w:rPr>
              <w:t xml:space="preserve"> „vynas“. Šiuo metu yra žinomos 55 kavamedžių rūšys, tačiau kavos gamybai dažniausiai naudojamos dvi: </w:t>
            </w:r>
            <w:proofErr w:type="spellStart"/>
            <w:r>
              <w:rPr>
                <w:rFonts w:ascii="Times New Roman" w:eastAsia="Times New Roman" w:hAnsi="Times New Roman" w:cs="Times New Roman"/>
                <w:sz w:val="24"/>
                <w:szCs w:val="24"/>
              </w:rPr>
              <w:t>Coffea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arabica</w:t>
            </w:r>
            <w:proofErr w:type="spellEnd"/>
            <w:r>
              <w:rPr>
                <w:rFonts w:ascii="Times New Roman" w:eastAsia="Times New Roman" w:hAnsi="Times New Roman" w:cs="Times New Roman"/>
                <w:sz w:val="24"/>
                <w:szCs w:val="24"/>
              </w:rPr>
              <w:t xml:space="preserve"> L., </w:t>
            </w:r>
            <w:proofErr w:type="spellStart"/>
            <w:r>
              <w:rPr>
                <w:rFonts w:ascii="Times New Roman" w:eastAsia="Times New Roman" w:hAnsi="Times New Roman" w:cs="Times New Roman"/>
                <w:sz w:val="24"/>
                <w:szCs w:val="24"/>
              </w:rPr>
              <w:t>Coffea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robusta</w:t>
            </w:r>
            <w:proofErr w:type="spellEnd"/>
            <w:r>
              <w:rPr>
                <w:rFonts w:ascii="Times New Roman" w:eastAsia="Times New Roman" w:hAnsi="Times New Roman" w:cs="Times New Roman"/>
                <w:sz w:val="24"/>
                <w:szCs w:val="24"/>
              </w:rPr>
              <w:t xml:space="preserve"> L. Dabar kava auginama 76 pasaulio šalyse. Kavos vaisius – pailga uoga, kuriame subręsta dvi pailgos sėklos. Daugelis šias sėklas vadina kavos pupelėmis. Kava – iš kavamedžio sėklų (kavos pupelių) pagamintas kofeino</w:t>
            </w:r>
            <w:r w:rsidR="00F315A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turintis gėrimas. Tirpi kava – nealkoholinis gėrimas, gaunamas iš kavos ekstrakto. Tirpią kavą 1901 m. </w:t>
            </w:r>
            <w:r w:rsidR="00F315A1">
              <w:rPr>
                <w:rFonts w:ascii="Times New Roman" w:eastAsia="Times New Roman" w:hAnsi="Times New Roman" w:cs="Times New Roman"/>
                <w:sz w:val="24"/>
                <w:szCs w:val="24"/>
              </w:rPr>
              <w:t>I</w:t>
            </w:r>
            <w:r>
              <w:rPr>
                <w:rFonts w:ascii="Times New Roman" w:eastAsia="Times New Roman" w:hAnsi="Times New Roman" w:cs="Times New Roman"/>
                <w:sz w:val="24"/>
                <w:szCs w:val="24"/>
              </w:rPr>
              <w:t>šrado</w:t>
            </w:r>
            <w:r w:rsidR="00F315A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japonų mokslininkas </w:t>
            </w:r>
            <w:proofErr w:type="spellStart"/>
            <w:r>
              <w:rPr>
                <w:rFonts w:ascii="Times New Roman" w:eastAsia="Times New Roman" w:hAnsi="Times New Roman" w:cs="Times New Roman"/>
                <w:sz w:val="24"/>
                <w:szCs w:val="24"/>
              </w:rPr>
              <w:t>Satori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Kato</w:t>
            </w:r>
            <w:proofErr w:type="spellEnd"/>
            <w:r>
              <w:rPr>
                <w:rFonts w:ascii="Times New Roman" w:eastAsia="Times New Roman" w:hAnsi="Times New Roman" w:cs="Times New Roman"/>
                <w:sz w:val="24"/>
                <w:szCs w:val="24"/>
              </w:rPr>
              <w:t xml:space="preserve">, dirbęs Čikagoje. 1938 m. pasirodė pirma tikrai plačiai vartojama tirpios kavos rūšis – Nescafe, kaip bendras firmos Nestle ir Brazilijos vyriausybės veiklos rezultatas. </w:t>
            </w:r>
          </w:p>
        </w:tc>
        <w:tc>
          <w:tcPr>
            <w:tcW w:w="4727" w:type="dxa"/>
            <w:tcBorders>
              <w:top w:val="dotted" w:sz="4" w:space="0" w:color="auto"/>
              <w:left w:val="dotted" w:sz="4" w:space="0" w:color="auto"/>
              <w:bottom w:val="dotted" w:sz="4" w:space="0" w:color="auto"/>
              <w:right w:val="dotted" w:sz="4" w:space="0" w:color="auto"/>
            </w:tcBorders>
            <w:shd w:val="clear" w:color="auto" w:fill="auto"/>
            <w:tcMar>
              <w:top w:w="45" w:type="dxa"/>
              <w:left w:w="28" w:type="dxa"/>
              <w:bottom w:w="45" w:type="dxa"/>
              <w:right w:w="28" w:type="dxa"/>
            </w:tcMar>
          </w:tcPr>
          <w:p w14:paraId="00000269" w14:textId="77777777" w:rsidR="00C20A60" w:rsidRDefault="00970BF9" w:rsidP="00E54B2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t-LT"/>
              </w:rPr>
              <w:drawing>
                <wp:inline distT="0" distB="0" distL="0" distR="0" wp14:anchorId="01645664" wp14:editId="0152E0C5">
                  <wp:extent cx="4267200" cy="2857500"/>
                  <wp:effectExtent l="0" t="0" r="0" b="0"/>
                  <wp:docPr id="1077303723"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105"/>
                          <a:srcRect/>
                          <a:stretch>
                            <a:fillRect/>
                          </a:stretch>
                        </pic:blipFill>
                        <pic:spPr>
                          <a:xfrm>
                            <a:off x="0" y="0"/>
                            <a:ext cx="4267200" cy="2857500"/>
                          </a:xfrm>
                          <a:prstGeom prst="rect">
                            <a:avLst/>
                          </a:prstGeom>
                          <a:ln/>
                        </pic:spPr>
                      </pic:pic>
                    </a:graphicData>
                  </a:graphic>
                </wp:inline>
              </w:drawing>
            </w:r>
          </w:p>
          <w:p w14:paraId="0000026A" w14:textId="77777777" w:rsidR="00C20A60" w:rsidRDefault="00970BF9" w:rsidP="00E54B2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26B" w14:textId="77777777" w:rsidR="00C20A60" w:rsidRDefault="00970BF9" w:rsidP="00E54B20">
            <w:pPr>
              <w:spacing w:line="276"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Kavamedis </w:t>
            </w:r>
          </w:p>
        </w:tc>
      </w:tr>
    </w:tbl>
    <w:p w14:paraId="0000026C" w14:textId="77777777" w:rsidR="00C20A60" w:rsidRDefault="00970BF9" w:rsidP="00E54B20">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Medžiagos ir priemonės:</w:t>
      </w:r>
      <w:r>
        <w:rPr>
          <w:rFonts w:ascii="Times New Roman" w:eastAsia="Times New Roman" w:hAnsi="Times New Roman" w:cs="Times New Roman"/>
          <w:sz w:val="24"/>
          <w:szCs w:val="24"/>
        </w:rPr>
        <w:t xml:space="preserve"> mėgintuvėliai, stiklinė, stiklinės lazdelės, spiritinė lemputė, mėgintuvėlių </w:t>
      </w:r>
      <w:proofErr w:type="spellStart"/>
      <w:r>
        <w:rPr>
          <w:rFonts w:ascii="Times New Roman" w:eastAsia="Times New Roman" w:hAnsi="Times New Roman" w:cs="Times New Roman"/>
          <w:sz w:val="24"/>
          <w:szCs w:val="24"/>
        </w:rPr>
        <w:t>sto</w:t>
      </w:r>
      <w:proofErr w:type="spellEnd"/>
      <w:r>
        <w:rPr>
          <w:rFonts w:ascii="Times New Roman" w:eastAsia="Times New Roman" w:hAnsi="Times New Roman" w:cs="Times New Roman"/>
          <w:sz w:val="24"/>
          <w:szCs w:val="24"/>
        </w:rPr>
        <w:t>-</w:t>
      </w:r>
    </w:p>
    <w:p w14:paraId="0000026D" w14:textId="77777777" w:rsidR="00C20A60" w:rsidRPr="003D162E" w:rsidRDefault="00970BF9" w:rsidP="00E54B20">
      <w:pPr>
        <w:spacing w:after="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vas</w:t>
      </w:r>
      <w:proofErr w:type="spellEnd"/>
      <w:r>
        <w:rPr>
          <w:rFonts w:ascii="Times New Roman" w:eastAsia="Times New Roman" w:hAnsi="Times New Roman" w:cs="Times New Roman"/>
          <w:sz w:val="24"/>
          <w:szCs w:val="24"/>
        </w:rPr>
        <w:t xml:space="preserve">, </w:t>
      </w:r>
      <w:r w:rsidRPr="003D162E">
        <w:rPr>
          <w:rFonts w:ascii="Times New Roman" w:eastAsia="Times New Roman" w:hAnsi="Times New Roman" w:cs="Times New Roman"/>
          <w:sz w:val="24"/>
          <w:szCs w:val="24"/>
        </w:rPr>
        <w:t>filtravimo popierius, piltuvėlis, kava, 1 M KNO</w:t>
      </w:r>
      <w:r w:rsidRPr="003D162E">
        <w:rPr>
          <w:rFonts w:ascii="Times New Roman" w:eastAsia="Times New Roman" w:hAnsi="Times New Roman" w:cs="Times New Roman"/>
          <w:sz w:val="24"/>
          <w:szCs w:val="24"/>
          <w:vertAlign w:val="subscript"/>
        </w:rPr>
        <w:t>3</w:t>
      </w:r>
      <w:r w:rsidRPr="003D162E">
        <w:rPr>
          <w:rFonts w:ascii="Times New Roman" w:eastAsia="Times New Roman" w:hAnsi="Times New Roman" w:cs="Times New Roman"/>
          <w:sz w:val="24"/>
          <w:szCs w:val="24"/>
        </w:rPr>
        <w:t xml:space="preserve"> tirpalas, 1 M HNO</w:t>
      </w:r>
      <w:r w:rsidRPr="003D162E">
        <w:rPr>
          <w:rFonts w:ascii="Times New Roman" w:eastAsia="Times New Roman" w:hAnsi="Times New Roman" w:cs="Times New Roman"/>
          <w:sz w:val="24"/>
          <w:szCs w:val="24"/>
          <w:vertAlign w:val="subscript"/>
        </w:rPr>
        <w:t>3</w:t>
      </w:r>
      <w:r w:rsidRPr="003D162E">
        <w:rPr>
          <w:rFonts w:ascii="Times New Roman" w:eastAsia="Times New Roman" w:hAnsi="Times New Roman" w:cs="Times New Roman"/>
          <w:sz w:val="24"/>
          <w:szCs w:val="24"/>
        </w:rPr>
        <w:t xml:space="preserve"> tirpalas, natrio </w:t>
      </w:r>
      <w:proofErr w:type="spellStart"/>
      <w:r w:rsidRPr="003D162E">
        <w:rPr>
          <w:rFonts w:ascii="Times New Roman" w:eastAsia="Times New Roman" w:hAnsi="Times New Roman" w:cs="Times New Roman"/>
          <w:sz w:val="24"/>
          <w:szCs w:val="24"/>
        </w:rPr>
        <w:t>heksanitrokobaltiatas</w:t>
      </w:r>
      <w:proofErr w:type="spellEnd"/>
      <w:r w:rsidRPr="003D162E">
        <w:rPr>
          <w:rFonts w:ascii="Times New Roman" w:eastAsia="Times New Roman" w:hAnsi="Times New Roman" w:cs="Times New Roman"/>
          <w:sz w:val="24"/>
          <w:szCs w:val="24"/>
        </w:rPr>
        <w:t xml:space="preserve"> Na</w:t>
      </w:r>
      <w:r w:rsidRPr="003D162E">
        <w:rPr>
          <w:rFonts w:ascii="Times New Roman" w:eastAsia="Times New Roman" w:hAnsi="Times New Roman" w:cs="Times New Roman"/>
          <w:sz w:val="24"/>
          <w:szCs w:val="24"/>
          <w:vertAlign w:val="subscript"/>
        </w:rPr>
        <w:t>3</w:t>
      </w:r>
      <w:r w:rsidRPr="003D162E">
        <w:rPr>
          <w:rFonts w:ascii="Times New Roman" w:eastAsia="Times New Roman" w:hAnsi="Times New Roman" w:cs="Times New Roman"/>
          <w:sz w:val="24"/>
          <w:szCs w:val="24"/>
        </w:rPr>
        <w:t>[</w:t>
      </w:r>
      <w:proofErr w:type="spellStart"/>
      <w:r w:rsidRPr="003D162E">
        <w:rPr>
          <w:rFonts w:ascii="Times New Roman" w:eastAsia="Times New Roman" w:hAnsi="Times New Roman" w:cs="Times New Roman"/>
          <w:sz w:val="24"/>
          <w:szCs w:val="24"/>
        </w:rPr>
        <w:t>Co</w:t>
      </w:r>
      <w:proofErr w:type="spellEnd"/>
      <w:r w:rsidRPr="003D162E">
        <w:rPr>
          <w:rFonts w:ascii="Times New Roman" w:eastAsia="Times New Roman" w:hAnsi="Times New Roman" w:cs="Times New Roman"/>
          <w:sz w:val="24"/>
          <w:szCs w:val="24"/>
        </w:rPr>
        <w:t>(NO</w:t>
      </w:r>
      <w:r w:rsidRPr="003D162E">
        <w:rPr>
          <w:rFonts w:ascii="Times New Roman" w:eastAsia="Times New Roman" w:hAnsi="Times New Roman" w:cs="Times New Roman"/>
          <w:sz w:val="24"/>
          <w:szCs w:val="24"/>
          <w:vertAlign w:val="subscript"/>
        </w:rPr>
        <w:t>2</w:t>
      </w:r>
      <w:r w:rsidRPr="003D162E">
        <w:rPr>
          <w:rFonts w:ascii="Times New Roman" w:eastAsia="Times New Roman" w:hAnsi="Times New Roman" w:cs="Times New Roman"/>
          <w:sz w:val="24"/>
          <w:szCs w:val="24"/>
        </w:rPr>
        <w:t>)</w:t>
      </w:r>
      <w:r w:rsidRPr="003D162E">
        <w:rPr>
          <w:rFonts w:ascii="Times New Roman" w:eastAsia="Times New Roman" w:hAnsi="Times New Roman" w:cs="Times New Roman"/>
          <w:sz w:val="24"/>
          <w:szCs w:val="24"/>
          <w:vertAlign w:val="subscript"/>
        </w:rPr>
        <w:t>6</w:t>
      </w:r>
      <w:r w:rsidRPr="003D162E">
        <w:rPr>
          <w:rFonts w:ascii="Times New Roman" w:eastAsia="Times New Roman" w:hAnsi="Times New Roman" w:cs="Times New Roman"/>
          <w:sz w:val="24"/>
          <w:szCs w:val="24"/>
        </w:rPr>
        <w:t xml:space="preserve">], distiliuotas vanduo, anglis. </w:t>
      </w:r>
    </w:p>
    <w:p w14:paraId="0000026E" w14:textId="622518D9" w:rsidR="00C20A60" w:rsidRDefault="00970BF9" w:rsidP="00E54B20">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Darbo eiga. Į</w:t>
      </w:r>
      <w:r>
        <w:rPr>
          <w:rFonts w:ascii="Times New Roman" w:eastAsia="Times New Roman" w:hAnsi="Times New Roman" w:cs="Times New Roman"/>
          <w:sz w:val="24"/>
          <w:szCs w:val="24"/>
        </w:rPr>
        <w:t xml:space="preserve"> mėgintuvėlį įpilama 25 ml distiliuoto vandens. Įdedama 5–10 g kavos ir įberiama 0,1 g anglies (tinka vaistinėje parduodamos aktyvuotos anglies tabletės). Mėgintuvėlis purtomas apie minutę. Pasiruošiama filtravimui. Filtruojama į kitą mėgintuvėlį. Jeigu filtratas tamsus, įberiama dar anglies ir vėl mėgintuvėlis purtomas. Paskui vėl filtruojama (filtratas geltonos spalvos). Tada į mėgintuvėlį įpilama 3–5 ml gelsvo filtrato ir atsargiai šildant nugarinama, kol jo lieka apie 1 ml. Šis koncentruotas filtratas ataušinamas iki kambario temperatūros. Paimami trys mėgintuvėliai. Į vieną mėgintuvėlį įpilama 2 ml kurios nors kalio druskos. Į antrą mėgintuvėlį įpilama 1 ml koncentruoto filtrato tirpalo, o į trečią – 1 ml distiliuoto vandens. Į kiekvieną mėgintuvėlį įlašinama po 3 lašus 1 M </w:t>
      </w:r>
      <w:r w:rsidR="003D162E" w:rsidRPr="003D162E">
        <w:rPr>
          <w:rFonts w:ascii="Times New Roman" w:eastAsia="Times New Roman" w:hAnsi="Times New Roman" w:cs="Times New Roman"/>
          <w:sz w:val="24"/>
          <w:szCs w:val="24"/>
        </w:rPr>
        <w:t>HNO</w:t>
      </w:r>
      <w:r w:rsidR="003D162E" w:rsidRPr="003D162E">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 tirpalo ir po 10 lašų </w:t>
      </w:r>
      <w:r w:rsidR="003D162E" w:rsidRPr="003D162E">
        <w:rPr>
          <w:rFonts w:ascii="Times New Roman" w:eastAsia="Times New Roman" w:hAnsi="Times New Roman" w:cs="Times New Roman"/>
          <w:sz w:val="24"/>
          <w:szCs w:val="24"/>
        </w:rPr>
        <w:t>Na</w:t>
      </w:r>
      <w:r w:rsidR="003D162E" w:rsidRPr="003D162E">
        <w:rPr>
          <w:rFonts w:ascii="Times New Roman" w:eastAsia="Times New Roman" w:hAnsi="Times New Roman" w:cs="Times New Roman"/>
          <w:sz w:val="24"/>
          <w:szCs w:val="24"/>
          <w:vertAlign w:val="subscript"/>
        </w:rPr>
        <w:t>3</w:t>
      </w:r>
      <w:r w:rsidR="003D162E" w:rsidRPr="003D162E">
        <w:rPr>
          <w:rFonts w:ascii="Times New Roman" w:eastAsia="Times New Roman" w:hAnsi="Times New Roman" w:cs="Times New Roman"/>
          <w:sz w:val="24"/>
          <w:szCs w:val="24"/>
        </w:rPr>
        <w:t>[</w:t>
      </w:r>
      <w:proofErr w:type="spellStart"/>
      <w:r w:rsidR="003D162E" w:rsidRPr="003D162E">
        <w:rPr>
          <w:rFonts w:ascii="Times New Roman" w:eastAsia="Times New Roman" w:hAnsi="Times New Roman" w:cs="Times New Roman"/>
          <w:sz w:val="24"/>
          <w:szCs w:val="24"/>
        </w:rPr>
        <w:t>Co</w:t>
      </w:r>
      <w:proofErr w:type="spellEnd"/>
      <w:r w:rsidR="003D162E" w:rsidRPr="003D162E">
        <w:rPr>
          <w:rFonts w:ascii="Times New Roman" w:eastAsia="Times New Roman" w:hAnsi="Times New Roman" w:cs="Times New Roman"/>
          <w:sz w:val="24"/>
          <w:szCs w:val="24"/>
        </w:rPr>
        <w:t>(NO</w:t>
      </w:r>
      <w:r w:rsidR="003D162E" w:rsidRPr="003D162E">
        <w:rPr>
          <w:rFonts w:ascii="Times New Roman" w:eastAsia="Times New Roman" w:hAnsi="Times New Roman" w:cs="Times New Roman"/>
          <w:sz w:val="24"/>
          <w:szCs w:val="24"/>
          <w:vertAlign w:val="subscript"/>
        </w:rPr>
        <w:t>2</w:t>
      </w:r>
      <w:r w:rsidR="003D162E" w:rsidRPr="003D162E">
        <w:rPr>
          <w:rFonts w:ascii="Times New Roman" w:eastAsia="Times New Roman" w:hAnsi="Times New Roman" w:cs="Times New Roman"/>
          <w:sz w:val="24"/>
          <w:szCs w:val="24"/>
        </w:rPr>
        <w:t>)</w:t>
      </w:r>
      <w:r w:rsidR="003D162E" w:rsidRPr="003D162E">
        <w:rPr>
          <w:rFonts w:ascii="Times New Roman" w:eastAsia="Times New Roman" w:hAnsi="Times New Roman" w:cs="Times New Roman"/>
          <w:sz w:val="24"/>
          <w:szCs w:val="24"/>
          <w:vertAlign w:val="subscript"/>
        </w:rPr>
        <w:t>6</w:t>
      </w:r>
      <w:r w:rsidR="003D162E" w:rsidRPr="003D162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tirpalo. Kiekvieno mėgintuvėlio turinys išmaišomas atskira stikline lazdele ir paliekamas stovėti 3–5 minutes. Aprašomi stebėjimo rezultatai. Į </w:t>
      </w:r>
      <w:r w:rsidR="003D162E" w:rsidRPr="003D162E">
        <w:rPr>
          <w:rFonts w:ascii="Times New Roman" w:eastAsia="Times New Roman" w:hAnsi="Times New Roman" w:cs="Times New Roman"/>
          <w:sz w:val="24"/>
          <w:szCs w:val="24"/>
        </w:rPr>
        <w:t>HNO</w:t>
      </w:r>
      <w:r w:rsidR="003D162E" w:rsidRPr="003D162E">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 tirpalą įmerkiama kilpele sulenkta varinė viela ir prinešama prie liepsnos. Stebima, kokia spalva nusidažo liepsna. Toks pat spalvos nusidažymas gaunamas, vielą įkišus į kavos tirpalą ir pakaitinus liepsnoje. </w:t>
      </w:r>
    </w:p>
    <w:p w14:paraId="00000270" w14:textId="2CC217B4" w:rsidR="00C20A60" w:rsidRDefault="00970BF9" w:rsidP="00E54B20">
      <w:pPr>
        <w:spacing w:after="0" w:line="240" w:lineRule="auto"/>
        <w:ind w:left="28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Šaltinis: Baranauskas, K.,  </w:t>
      </w:r>
      <w:proofErr w:type="spellStart"/>
      <w:r>
        <w:rPr>
          <w:rFonts w:ascii="Times New Roman" w:eastAsia="Times New Roman" w:hAnsi="Times New Roman" w:cs="Times New Roman"/>
          <w:sz w:val="24"/>
          <w:szCs w:val="24"/>
        </w:rPr>
        <w:t>Birgelytė</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Daugirdienė</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Kmitienė</w:t>
      </w:r>
      <w:proofErr w:type="spellEnd"/>
      <w:r>
        <w:rPr>
          <w:rFonts w:ascii="Times New Roman" w:eastAsia="Times New Roman" w:hAnsi="Times New Roman" w:cs="Times New Roman"/>
          <w:sz w:val="24"/>
          <w:szCs w:val="24"/>
        </w:rPr>
        <w:t xml:space="preserve">, G., </w:t>
      </w:r>
      <w:proofErr w:type="spellStart"/>
      <w:r>
        <w:rPr>
          <w:rFonts w:ascii="Times New Roman" w:eastAsia="Times New Roman" w:hAnsi="Times New Roman" w:cs="Times New Roman"/>
          <w:sz w:val="24"/>
          <w:szCs w:val="24"/>
        </w:rPr>
        <w:t>Makarskaitė</w:t>
      </w:r>
      <w:proofErr w:type="spellEnd"/>
      <w:r>
        <w:rPr>
          <w:rFonts w:ascii="Times New Roman" w:eastAsia="Times New Roman" w:hAnsi="Times New Roman" w:cs="Times New Roman"/>
          <w:sz w:val="24"/>
          <w:szCs w:val="24"/>
        </w:rPr>
        <w:t xml:space="preserve">-Petkevičienė, R.,  Motiejūnaitė, O., Vilkauskaitė, R., </w:t>
      </w:r>
      <w:proofErr w:type="spellStart"/>
      <w:r>
        <w:rPr>
          <w:rFonts w:ascii="Times New Roman" w:eastAsia="Times New Roman" w:hAnsi="Times New Roman" w:cs="Times New Roman"/>
          <w:sz w:val="24"/>
          <w:szCs w:val="24"/>
        </w:rPr>
        <w:t>Žaltauskas</w:t>
      </w:r>
      <w:proofErr w:type="spellEnd"/>
      <w:r>
        <w:rPr>
          <w:rFonts w:ascii="Times New Roman" w:eastAsia="Times New Roman" w:hAnsi="Times New Roman" w:cs="Times New Roman"/>
          <w:sz w:val="24"/>
          <w:szCs w:val="24"/>
        </w:rPr>
        <w:t xml:space="preserve">, R. (2013). </w:t>
      </w:r>
      <w:r>
        <w:rPr>
          <w:rFonts w:ascii="Times New Roman" w:eastAsia="Times New Roman" w:hAnsi="Times New Roman" w:cs="Times New Roman"/>
          <w:i/>
          <w:sz w:val="24"/>
          <w:szCs w:val="24"/>
        </w:rPr>
        <w:t>Mokomės gamtoje ir iš gamtos. Tyrimų žaliosiose mokymosi aplinkose metodinė priemonė. 3 dalis (9</w:t>
      </w:r>
      <w:r w:rsidR="003D162E">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10) klasių mokiniams).</w:t>
      </w:r>
      <w:r>
        <w:rPr>
          <w:rFonts w:ascii="Times New Roman" w:eastAsia="Times New Roman" w:hAnsi="Times New Roman" w:cs="Times New Roman"/>
          <w:sz w:val="24"/>
          <w:szCs w:val="24"/>
        </w:rPr>
        <w:t xml:space="preserve"> Šiauliai: Titnagas. </w:t>
      </w:r>
    </w:p>
    <w:p w14:paraId="5FF5D007" w14:textId="77777777" w:rsidR="00E54B20" w:rsidRDefault="00E54B20">
      <w:pPr>
        <w:spacing w:after="0" w:line="240" w:lineRule="auto"/>
        <w:jc w:val="both"/>
        <w:rPr>
          <w:rFonts w:ascii="Times New Roman" w:eastAsia="Times New Roman" w:hAnsi="Times New Roman" w:cs="Times New Roman"/>
          <w:sz w:val="24"/>
          <w:szCs w:val="24"/>
        </w:rPr>
      </w:pPr>
    </w:p>
    <w:p w14:paraId="00000274" w14:textId="4EB118E4" w:rsidR="00C20A60" w:rsidRDefault="00E54B20">
      <w:pPr>
        <w:spacing w:after="0" w:line="240" w:lineRule="auto"/>
        <w:jc w:val="both"/>
        <w:rPr>
          <w:rFonts w:ascii="Times New Roman" w:eastAsia="Times New Roman" w:hAnsi="Times New Roman" w:cs="Times New Roman"/>
          <w:sz w:val="24"/>
          <w:szCs w:val="24"/>
        </w:rPr>
      </w:pPr>
      <w:r w:rsidRPr="00E54B20">
        <w:rPr>
          <w:rFonts w:ascii="Times New Roman" w:eastAsia="Times New Roman" w:hAnsi="Times New Roman" w:cs="Times New Roman"/>
          <w:b/>
          <w:sz w:val="24"/>
          <w:szCs w:val="24"/>
        </w:rPr>
        <w:t>6 u</w:t>
      </w:r>
      <w:r w:rsidR="00970BF9" w:rsidRPr="00E54B20">
        <w:rPr>
          <w:rFonts w:ascii="Times New Roman" w:eastAsia="Times New Roman" w:hAnsi="Times New Roman" w:cs="Times New Roman"/>
          <w:b/>
          <w:sz w:val="24"/>
          <w:szCs w:val="24"/>
        </w:rPr>
        <w:t>žduotis</w:t>
      </w:r>
      <w:r w:rsidR="00033EB8">
        <w:rPr>
          <w:rFonts w:ascii="Times New Roman" w:eastAsia="Times New Roman" w:hAnsi="Times New Roman" w:cs="Times New Roman"/>
          <w:b/>
          <w:sz w:val="24"/>
          <w:szCs w:val="24"/>
        </w:rPr>
        <w:t>.</w:t>
      </w:r>
      <w:r w:rsidR="00970BF9">
        <w:rPr>
          <w:rFonts w:ascii="Times New Roman" w:eastAsia="Times New Roman" w:hAnsi="Times New Roman" w:cs="Times New Roman"/>
          <w:b/>
          <w:sz w:val="24"/>
          <w:szCs w:val="24"/>
        </w:rPr>
        <w:t xml:space="preserve"> Chloro gavimas ir savybių tyrimas</w:t>
      </w:r>
      <w:r w:rsidR="00970BF9">
        <w:rPr>
          <w:rFonts w:ascii="Times New Roman" w:eastAsia="Times New Roman" w:hAnsi="Times New Roman" w:cs="Times New Roman"/>
          <w:sz w:val="24"/>
          <w:szCs w:val="24"/>
        </w:rPr>
        <w:t xml:space="preserve"> </w:t>
      </w:r>
    </w:p>
    <w:p w14:paraId="00000276" w14:textId="30033319" w:rsidR="00C20A60" w:rsidRPr="003D162E" w:rsidRDefault="00970BF9" w:rsidP="00A73440">
      <w:pPr>
        <w:spacing w:after="0"/>
        <w:jc w:val="both"/>
        <w:rPr>
          <w:rFonts w:ascii="Times New Roman" w:eastAsia="Times New Roman" w:hAnsi="Times New Roman" w:cs="Times New Roman"/>
          <w:iCs/>
          <w:sz w:val="24"/>
          <w:szCs w:val="24"/>
        </w:rPr>
      </w:pPr>
      <w:r w:rsidRPr="003D162E">
        <w:rPr>
          <w:rFonts w:ascii="Times New Roman" w:eastAsia="Times New Roman" w:hAnsi="Times New Roman" w:cs="Times New Roman"/>
          <w:iCs/>
          <w:sz w:val="24"/>
          <w:szCs w:val="24"/>
        </w:rPr>
        <w:t xml:space="preserve">Ši užduotis skirta patenkinamo ir pagrindinio pasiekimų lygių mokiniams. Ji skirta stiprinti gamtamokslinių žinių taikymo bei gamtamokslinio mąstymo </w:t>
      </w:r>
      <w:proofErr w:type="spellStart"/>
      <w:r w:rsidRPr="003D162E">
        <w:rPr>
          <w:rFonts w:ascii="Times New Roman" w:eastAsia="Times New Roman" w:hAnsi="Times New Roman" w:cs="Times New Roman"/>
          <w:iCs/>
          <w:sz w:val="24"/>
          <w:szCs w:val="24"/>
        </w:rPr>
        <w:t>kognytivinių</w:t>
      </w:r>
      <w:proofErr w:type="spellEnd"/>
      <w:r w:rsidRPr="003D162E">
        <w:rPr>
          <w:rFonts w:ascii="Times New Roman" w:eastAsia="Times New Roman" w:hAnsi="Times New Roman" w:cs="Times New Roman"/>
          <w:iCs/>
          <w:sz w:val="24"/>
          <w:szCs w:val="24"/>
        </w:rPr>
        <w:t xml:space="preserve"> sričių gebėjimus ir pasiekimus. </w:t>
      </w:r>
    </w:p>
    <w:p w14:paraId="00000278" w14:textId="77777777" w:rsidR="00C20A60" w:rsidRPr="003D162E" w:rsidRDefault="00970BF9" w:rsidP="00A73440">
      <w:pPr>
        <w:spacing w:after="0"/>
        <w:jc w:val="both"/>
        <w:rPr>
          <w:rFonts w:ascii="Times New Roman" w:eastAsia="Times New Roman" w:hAnsi="Times New Roman" w:cs="Times New Roman"/>
          <w:iCs/>
          <w:sz w:val="24"/>
          <w:szCs w:val="24"/>
        </w:rPr>
      </w:pPr>
      <w:r w:rsidRPr="003D162E">
        <w:rPr>
          <w:rFonts w:ascii="Times New Roman" w:eastAsia="Times New Roman" w:hAnsi="Times New Roman" w:cs="Times New Roman"/>
          <w:b/>
          <w:iCs/>
          <w:sz w:val="24"/>
          <w:szCs w:val="24"/>
        </w:rPr>
        <w:lastRenderedPageBreak/>
        <w:t>BP.</w:t>
      </w:r>
      <w:r w:rsidRPr="003D162E">
        <w:rPr>
          <w:rFonts w:ascii="Times New Roman" w:eastAsia="Times New Roman" w:hAnsi="Times New Roman" w:cs="Times New Roman"/>
          <w:iCs/>
          <w:sz w:val="24"/>
          <w:szCs w:val="24"/>
        </w:rPr>
        <w:t xml:space="preserve"> Mokomasi apibūdinti ir klasifikuoti &lt;...&gt; 17 grupės nemetalus, nustatyti nemetalų, esančių junginiuose, oksidacijos laipsnius.</w:t>
      </w:r>
    </w:p>
    <w:p w14:paraId="0000027A" w14:textId="79752828" w:rsidR="00C20A60" w:rsidRDefault="00970BF9" w:rsidP="00A7344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Žemiau yra pateikta chloro dujų gavimo ir savybių tyrimo schema. Išnagrinėkite schemą ir atsakykite į klausimus.</w:t>
      </w:r>
    </w:p>
    <w:p w14:paraId="0000027B" w14:textId="77777777" w:rsidR="00C20A60" w:rsidRDefault="00970BF9" w:rsidP="00342C15">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eastAsia="lt-LT"/>
        </w:rPr>
        <w:drawing>
          <wp:inline distT="0" distB="0" distL="0" distR="0" wp14:anchorId="6385A003" wp14:editId="74FD16BE">
            <wp:extent cx="6305550" cy="3429000"/>
            <wp:effectExtent l="0" t="0" r="0" b="0"/>
            <wp:docPr id="1077303725"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106"/>
                    <a:srcRect/>
                    <a:stretch>
                      <a:fillRect/>
                    </a:stretch>
                  </pic:blipFill>
                  <pic:spPr>
                    <a:xfrm>
                      <a:off x="0" y="0"/>
                      <a:ext cx="6306157" cy="3429330"/>
                    </a:xfrm>
                    <a:prstGeom prst="rect">
                      <a:avLst/>
                    </a:prstGeom>
                    <a:ln/>
                  </pic:spPr>
                </pic:pic>
              </a:graphicData>
            </a:graphic>
          </wp:inline>
        </w:drawing>
      </w:r>
    </w:p>
    <w:p w14:paraId="0000027C" w14:textId="72AD8011" w:rsidR="00C20A60" w:rsidRPr="00424CA3" w:rsidRDefault="00424CA3" w:rsidP="00424CA3">
      <w:pPr>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970BF9" w:rsidRPr="00424CA3">
        <w:rPr>
          <w:rFonts w:ascii="Times New Roman" w:eastAsia="Times New Roman" w:hAnsi="Times New Roman" w:cs="Times New Roman"/>
          <w:sz w:val="24"/>
          <w:szCs w:val="24"/>
        </w:rPr>
        <w:t>Užrašykite raide A pažymėto prietaiso pavadinimą. …..........................................................</w:t>
      </w:r>
    </w:p>
    <w:p w14:paraId="0000027D" w14:textId="0EDE461C" w:rsidR="00C20A60" w:rsidRPr="00424CA3" w:rsidRDefault="00342C15" w:rsidP="00424CA3">
      <w:pPr>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970BF9" w:rsidRPr="00424CA3">
        <w:rPr>
          <w:rFonts w:ascii="Times New Roman" w:eastAsia="Times New Roman" w:hAnsi="Times New Roman" w:cs="Times New Roman"/>
          <w:sz w:val="24"/>
          <w:szCs w:val="24"/>
        </w:rPr>
        <w:t xml:space="preserve">Užrašykite mėgintuvėlyje B susidariusio produkto cheminę formulę..................................... </w:t>
      </w:r>
    </w:p>
    <w:p w14:paraId="0000027E" w14:textId="0C08C829" w:rsidR="00C20A60" w:rsidRPr="00424CA3" w:rsidRDefault="00342C15" w:rsidP="00424CA3">
      <w:pPr>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970BF9" w:rsidRPr="00424CA3">
        <w:rPr>
          <w:rFonts w:ascii="Times New Roman" w:eastAsia="Times New Roman" w:hAnsi="Times New Roman" w:cs="Times New Roman"/>
          <w:sz w:val="24"/>
          <w:szCs w:val="24"/>
        </w:rPr>
        <w:t>Užrašykite, kokia spalva nusidažė tirpalas mėgintuvėlyje C, įvykus reakcijai.</w:t>
      </w:r>
    </w:p>
    <w:p w14:paraId="0000027F" w14:textId="5706A200" w:rsidR="00C20A60" w:rsidRPr="00424CA3" w:rsidRDefault="00342C15" w:rsidP="00424CA3">
      <w:pPr>
        <w:spacing w:after="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970BF9" w:rsidRPr="00424CA3">
        <w:rPr>
          <w:rFonts w:ascii="Times New Roman" w:eastAsia="Times New Roman" w:hAnsi="Times New Roman" w:cs="Times New Roman"/>
          <w:sz w:val="24"/>
          <w:szCs w:val="24"/>
        </w:rPr>
        <w:t>Į mėgintuvėlį D buvo įpilta 50,0 cm</w:t>
      </w:r>
      <w:r w:rsidR="00970BF9" w:rsidRPr="00424CA3">
        <w:rPr>
          <w:rFonts w:ascii="Times New Roman" w:eastAsia="Times New Roman" w:hAnsi="Times New Roman" w:cs="Times New Roman"/>
          <w:sz w:val="24"/>
          <w:szCs w:val="24"/>
          <w:vertAlign w:val="superscript"/>
        </w:rPr>
        <w:t>3</w:t>
      </w:r>
      <w:r w:rsidR="00970BF9" w:rsidRPr="00424CA3">
        <w:rPr>
          <w:rFonts w:ascii="Times New Roman" w:eastAsia="Times New Roman" w:hAnsi="Times New Roman" w:cs="Times New Roman"/>
          <w:sz w:val="24"/>
          <w:szCs w:val="24"/>
        </w:rPr>
        <w:t xml:space="preserve"> karšto vandens. Chloro dujos su karštu vandeniu reaguoja taip:</w:t>
      </w:r>
    </w:p>
    <w:p w14:paraId="00000280" w14:textId="77777777" w:rsidR="00C20A60" w:rsidRPr="00424CA3" w:rsidRDefault="00970BF9" w:rsidP="00424CA3">
      <w:pPr>
        <w:spacing w:after="0"/>
        <w:ind w:left="1980"/>
        <w:rPr>
          <w:rFonts w:ascii="Times New Roman" w:eastAsia="Times New Roman" w:hAnsi="Times New Roman" w:cs="Times New Roman"/>
          <w:sz w:val="24"/>
          <w:szCs w:val="24"/>
        </w:rPr>
      </w:pPr>
      <w:r w:rsidRPr="00424CA3">
        <w:rPr>
          <w:rFonts w:ascii="Times New Roman" w:eastAsia="Times New Roman" w:hAnsi="Times New Roman" w:cs="Times New Roman"/>
          <w:sz w:val="24"/>
          <w:szCs w:val="24"/>
        </w:rPr>
        <w:t>2Cl</w:t>
      </w:r>
      <w:r w:rsidRPr="00424CA3">
        <w:rPr>
          <w:rFonts w:ascii="Times New Roman" w:eastAsia="Times New Roman" w:hAnsi="Times New Roman" w:cs="Times New Roman"/>
          <w:sz w:val="24"/>
          <w:szCs w:val="24"/>
          <w:vertAlign w:val="subscript"/>
        </w:rPr>
        <w:t>2</w:t>
      </w:r>
      <w:r w:rsidRPr="00424CA3">
        <w:rPr>
          <w:rFonts w:ascii="Times New Roman" w:eastAsia="Times New Roman" w:hAnsi="Times New Roman" w:cs="Times New Roman"/>
          <w:sz w:val="24"/>
          <w:szCs w:val="24"/>
        </w:rPr>
        <w:t>(d) + 2H</w:t>
      </w:r>
      <w:r w:rsidRPr="00424CA3">
        <w:rPr>
          <w:rFonts w:ascii="Times New Roman" w:eastAsia="Times New Roman" w:hAnsi="Times New Roman" w:cs="Times New Roman"/>
          <w:sz w:val="24"/>
          <w:szCs w:val="24"/>
          <w:vertAlign w:val="subscript"/>
        </w:rPr>
        <w:t>2</w:t>
      </w:r>
      <w:sdt>
        <w:sdtPr>
          <w:tag w:val="goog_rdk_8"/>
          <w:id w:val="1309595233"/>
        </w:sdtPr>
        <w:sdtEndPr/>
        <w:sdtContent>
          <w:r w:rsidRPr="00424CA3">
            <w:rPr>
              <w:rFonts w:ascii="Cardo" w:eastAsia="Cardo" w:hAnsi="Cardo" w:cs="Cardo"/>
              <w:sz w:val="24"/>
              <w:szCs w:val="24"/>
            </w:rPr>
            <w:t>O(s) → 4HCl(</w:t>
          </w:r>
          <w:proofErr w:type="spellStart"/>
          <w:r w:rsidRPr="00424CA3">
            <w:rPr>
              <w:rFonts w:ascii="Cardo" w:eastAsia="Cardo" w:hAnsi="Cardo" w:cs="Cardo"/>
              <w:sz w:val="24"/>
              <w:szCs w:val="24"/>
            </w:rPr>
            <w:t>aq</w:t>
          </w:r>
          <w:proofErr w:type="spellEnd"/>
          <w:r w:rsidRPr="00424CA3">
            <w:rPr>
              <w:rFonts w:ascii="Cardo" w:eastAsia="Cardo" w:hAnsi="Cardo" w:cs="Cardo"/>
              <w:sz w:val="24"/>
              <w:szCs w:val="24"/>
            </w:rPr>
            <w:t>) + O</w:t>
          </w:r>
        </w:sdtContent>
      </w:sdt>
      <w:r w:rsidRPr="00424CA3">
        <w:rPr>
          <w:rFonts w:ascii="Times New Roman" w:eastAsia="Times New Roman" w:hAnsi="Times New Roman" w:cs="Times New Roman"/>
          <w:sz w:val="24"/>
          <w:szCs w:val="24"/>
          <w:vertAlign w:val="subscript"/>
        </w:rPr>
        <w:t>2</w:t>
      </w:r>
      <w:r w:rsidRPr="00424CA3">
        <w:rPr>
          <w:rFonts w:ascii="Times New Roman" w:eastAsia="Times New Roman" w:hAnsi="Times New Roman" w:cs="Times New Roman"/>
          <w:sz w:val="24"/>
          <w:szCs w:val="24"/>
        </w:rPr>
        <w:t>(d)</w:t>
      </w:r>
    </w:p>
    <w:p w14:paraId="00000281" w14:textId="77777777" w:rsidR="00C20A60" w:rsidRPr="00424CA3" w:rsidRDefault="00970BF9" w:rsidP="00424CA3">
      <w:pPr>
        <w:spacing w:after="0"/>
        <w:ind w:left="360"/>
        <w:jc w:val="both"/>
        <w:rPr>
          <w:rFonts w:ascii="Times New Roman" w:eastAsia="Times New Roman" w:hAnsi="Times New Roman" w:cs="Times New Roman"/>
          <w:sz w:val="24"/>
          <w:szCs w:val="24"/>
        </w:rPr>
      </w:pPr>
      <w:r w:rsidRPr="00424CA3">
        <w:rPr>
          <w:rFonts w:ascii="Times New Roman" w:eastAsia="Times New Roman" w:hAnsi="Times New Roman" w:cs="Times New Roman"/>
          <w:sz w:val="24"/>
          <w:szCs w:val="24"/>
        </w:rPr>
        <w:t>Apskaičiuokite sureagavusių chloro dujų tūrį, jeigu yra žinoma, kad susidarė 8,85 cm</w:t>
      </w:r>
      <w:r w:rsidRPr="00424CA3">
        <w:rPr>
          <w:rFonts w:ascii="Times New Roman" w:eastAsia="Times New Roman" w:hAnsi="Times New Roman" w:cs="Times New Roman"/>
          <w:sz w:val="24"/>
          <w:szCs w:val="24"/>
          <w:vertAlign w:val="superscript"/>
        </w:rPr>
        <w:t>3</w:t>
      </w:r>
      <w:r w:rsidRPr="00424CA3">
        <w:rPr>
          <w:rFonts w:ascii="Times New Roman" w:eastAsia="Times New Roman" w:hAnsi="Times New Roman" w:cs="Times New Roman"/>
          <w:sz w:val="24"/>
          <w:szCs w:val="24"/>
        </w:rPr>
        <w:t xml:space="preserve"> deguonies dujų. Dujų tūris išmatuotas normaliosiomis sąlygomis. Vandens tūrio pokyčio reakcijos metu nepaisykite. Užrašykite nuoseklų sprendimą.</w:t>
      </w:r>
    </w:p>
    <w:p w14:paraId="00000282" w14:textId="692B5C49" w:rsidR="00C20A60" w:rsidRPr="00424CA3" w:rsidRDefault="00342C15" w:rsidP="00424CA3">
      <w:pPr>
        <w:spacing w:after="0"/>
        <w:ind w:left="360"/>
        <w:jc w:val="both"/>
        <w:rPr>
          <w:rFonts w:ascii="Times New Roman" w:eastAsia="Times New Roman" w:hAnsi="Times New Roman" w:cs="Times New Roman"/>
        </w:rPr>
      </w:pPr>
      <w:r>
        <w:rPr>
          <w:rFonts w:ascii="Times New Roman" w:eastAsia="Times New Roman" w:hAnsi="Times New Roman" w:cs="Times New Roman"/>
          <w:sz w:val="24"/>
          <w:szCs w:val="24"/>
        </w:rPr>
        <w:t xml:space="preserve">5. </w:t>
      </w:r>
      <w:r w:rsidR="00970BF9" w:rsidRPr="00424CA3">
        <w:rPr>
          <w:rFonts w:ascii="Times New Roman" w:eastAsia="Times New Roman" w:hAnsi="Times New Roman" w:cs="Times New Roman"/>
          <w:sz w:val="24"/>
          <w:szCs w:val="24"/>
        </w:rPr>
        <w:t>Vamzdelyje E chloro dujos reaguoja su jodu I</w:t>
      </w:r>
      <w:r w:rsidR="00970BF9" w:rsidRPr="00342C15">
        <w:rPr>
          <w:rFonts w:ascii="Times New Roman" w:eastAsia="Times New Roman" w:hAnsi="Times New Roman" w:cs="Times New Roman"/>
          <w:sz w:val="24"/>
          <w:szCs w:val="24"/>
          <w:vertAlign w:val="subscript"/>
        </w:rPr>
        <w:t>2</w:t>
      </w:r>
      <w:r w:rsidR="00970BF9" w:rsidRPr="00424CA3">
        <w:rPr>
          <w:rFonts w:ascii="Times New Roman" w:eastAsia="Times New Roman" w:hAnsi="Times New Roman" w:cs="Times New Roman"/>
          <w:sz w:val="24"/>
          <w:szCs w:val="24"/>
        </w:rPr>
        <w:t xml:space="preserve"> ir susidaro medžiaga X. Ši medžiaga yra raudonų kristalų pavidalo. Užrašykite jodo oksidacijos laipsnį medžiagoje X. Yra žinoma, kad šioje medžiagoje chloro ir jodo molinis santykis 1 : 1. </w:t>
      </w:r>
    </w:p>
    <w:p w14:paraId="00000283" w14:textId="2A907374" w:rsidR="00C20A60" w:rsidRDefault="00970BF9">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Parengta pagal 2019 m. Chemijos valstybinio brandos egzamino užduotį</w:t>
      </w:r>
      <w:r w:rsidR="00342C15">
        <w:rPr>
          <w:rFonts w:ascii="Times New Roman" w:eastAsia="Times New Roman" w:hAnsi="Times New Roman" w:cs="Times New Roman"/>
          <w:sz w:val="24"/>
          <w:szCs w:val="24"/>
        </w:rPr>
        <w:t>.</w:t>
      </w:r>
    </w:p>
    <w:p w14:paraId="02A9F918" w14:textId="77777777" w:rsidR="00342C15" w:rsidRDefault="00342C15">
      <w:pPr>
        <w:spacing w:after="0" w:line="240" w:lineRule="auto"/>
        <w:jc w:val="right"/>
        <w:rPr>
          <w:rFonts w:ascii="Times New Roman" w:eastAsia="Times New Roman" w:hAnsi="Times New Roman" w:cs="Times New Roman"/>
          <w:sz w:val="24"/>
          <w:szCs w:val="24"/>
        </w:rPr>
      </w:pPr>
    </w:p>
    <w:p w14:paraId="00000285" w14:textId="67ECA2E4" w:rsidR="00C20A60" w:rsidRDefault="00033EB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7 u</w:t>
      </w:r>
      <w:r w:rsidR="00970BF9">
        <w:rPr>
          <w:rFonts w:ascii="Times New Roman" w:eastAsia="Times New Roman" w:hAnsi="Times New Roman" w:cs="Times New Roman"/>
          <w:b/>
          <w:sz w:val="24"/>
          <w:szCs w:val="24"/>
        </w:rPr>
        <w:t>žduotis</w:t>
      </w:r>
      <w:r>
        <w:rPr>
          <w:rFonts w:ascii="Times New Roman" w:eastAsia="Times New Roman" w:hAnsi="Times New Roman" w:cs="Times New Roman"/>
          <w:b/>
          <w:sz w:val="24"/>
          <w:szCs w:val="24"/>
        </w:rPr>
        <w:t>.</w:t>
      </w:r>
      <w:r w:rsidR="00970BF9">
        <w:rPr>
          <w:rFonts w:ascii="Times New Roman" w:eastAsia="Times New Roman" w:hAnsi="Times New Roman" w:cs="Times New Roman"/>
          <w:b/>
          <w:sz w:val="24"/>
          <w:szCs w:val="24"/>
        </w:rPr>
        <w:t xml:space="preserve"> Iškastinio kuro naudojimas</w:t>
      </w:r>
      <w:r w:rsidR="00970BF9">
        <w:rPr>
          <w:rFonts w:ascii="Times New Roman" w:eastAsia="Times New Roman" w:hAnsi="Times New Roman" w:cs="Times New Roman"/>
          <w:sz w:val="24"/>
          <w:szCs w:val="24"/>
        </w:rPr>
        <w:t xml:space="preserve"> </w:t>
      </w:r>
    </w:p>
    <w:p w14:paraId="00000287" w14:textId="34D82276" w:rsidR="00C20A60" w:rsidRPr="00342C15" w:rsidRDefault="00970BF9" w:rsidP="00342C15">
      <w:pPr>
        <w:spacing w:after="0"/>
        <w:jc w:val="both"/>
        <w:rPr>
          <w:rFonts w:ascii="Times New Roman" w:eastAsia="Times New Roman" w:hAnsi="Times New Roman" w:cs="Times New Roman"/>
          <w:iCs/>
          <w:sz w:val="24"/>
          <w:szCs w:val="24"/>
        </w:rPr>
      </w:pPr>
      <w:r w:rsidRPr="00342C15">
        <w:rPr>
          <w:rFonts w:ascii="Times New Roman" w:eastAsia="Times New Roman" w:hAnsi="Times New Roman" w:cs="Times New Roman"/>
          <w:iCs/>
          <w:sz w:val="24"/>
          <w:szCs w:val="24"/>
        </w:rPr>
        <w:t xml:space="preserve">Ši užduotis skirta stiprinti gamtamokslinio komunikavimo kompetenciją bei kelti gamtamokslinių žinių taikymo bei gamtamokslinio mąstymo </w:t>
      </w:r>
      <w:proofErr w:type="spellStart"/>
      <w:r w:rsidRPr="00342C15">
        <w:rPr>
          <w:rFonts w:ascii="Times New Roman" w:eastAsia="Times New Roman" w:hAnsi="Times New Roman" w:cs="Times New Roman"/>
          <w:iCs/>
          <w:sz w:val="24"/>
          <w:szCs w:val="24"/>
        </w:rPr>
        <w:t>kognytivinių</w:t>
      </w:r>
      <w:proofErr w:type="spellEnd"/>
      <w:r w:rsidRPr="00342C15">
        <w:rPr>
          <w:rFonts w:ascii="Times New Roman" w:eastAsia="Times New Roman" w:hAnsi="Times New Roman" w:cs="Times New Roman"/>
          <w:iCs/>
          <w:sz w:val="24"/>
          <w:szCs w:val="24"/>
        </w:rPr>
        <w:t xml:space="preserve"> sričių pasiekimus. Tinka visų pasiekimų lygių mokiniams.</w:t>
      </w:r>
    </w:p>
    <w:p w14:paraId="00000289" w14:textId="77777777" w:rsidR="00C20A60" w:rsidRPr="00342C15" w:rsidRDefault="00970BF9" w:rsidP="00342C15">
      <w:pPr>
        <w:spacing w:after="0"/>
        <w:jc w:val="both"/>
        <w:rPr>
          <w:rFonts w:ascii="Times New Roman" w:eastAsia="Times New Roman" w:hAnsi="Times New Roman" w:cs="Times New Roman"/>
          <w:iCs/>
          <w:sz w:val="24"/>
          <w:szCs w:val="24"/>
        </w:rPr>
      </w:pPr>
      <w:r w:rsidRPr="00342C15">
        <w:rPr>
          <w:rFonts w:ascii="Times New Roman" w:eastAsia="Times New Roman" w:hAnsi="Times New Roman" w:cs="Times New Roman"/>
          <w:b/>
          <w:iCs/>
          <w:sz w:val="24"/>
          <w:szCs w:val="24"/>
        </w:rPr>
        <w:t>BP.</w:t>
      </w:r>
      <w:r w:rsidRPr="00342C15">
        <w:rPr>
          <w:rFonts w:ascii="Times New Roman" w:eastAsia="Times New Roman" w:hAnsi="Times New Roman" w:cs="Times New Roman"/>
          <w:iCs/>
          <w:sz w:val="24"/>
          <w:szCs w:val="24"/>
        </w:rPr>
        <w:t xml:space="preserve"> Nagrinėjami cheminiai reiškiniai biosferoje, siejant juos su antropogenine veikla, susidarančiais teršalais &lt;...&gt; ir jų poveikiu aplinkai.</w:t>
      </w:r>
    </w:p>
    <w:p w14:paraId="0000028B" w14:textId="77777777" w:rsidR="00C20A60" w:rsidRDefault="00970BF9" w:rsidP="00342C15">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Pateiktose nuotraukose pavaizduotas įvažiavimas į požeminę automobilių stovėjimo aikštelę ir antžeminę keliaaukštę automobilių stovėjimo aikštelę. Prieš įvažiavimą į kiekvieną iš aikštelių įrengtas oranžinės spalvos ženklas, draudžiantis įvažiuoti transporto priemonėms su SGD (suskystintų gamtinių dujų) įranga. </w:t>
      </w:r>
    </w:p>
    <w:p w14:paraId="0000028C" w14:textId="77777777" w:rsidR="00C20A60" w:rsidRDefault="00970BF9" w:rsidP="00342C15">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eastAsia="lt-LT"/>
        </w:rPr>
        <w:lastRenderedPageBreak/>
        <w:drawing>
          <wp:inline distT="0" distB="0" distL="0" distR="0" wp14:anchorId="18586C24" wp14:editId="5EBAE623">
            <wp:extent cx="5403850" cy="1663700"/>
            <wp:effectExtent l="0" t="0" r="6350" b="0"/>
            <wp:docPr id="1077303726"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rotWithShape="1">
                    <a:blip r:embed="rId107"/>
                    <a:srcRect l="7954" t="5027" r="7428" b="12629"/>
                    <a:stretch/>
                  </pic:blipFill>
                  <pic:spPr bwMode="auto">
                    <a:xfrm>
                      <a:off x="0" y="0"/>
                      <a:ext cx="5405063" cy="1664073"/>
                    </a:xfrm>
                    <a:prstGeom prst="rect">
                      <a:avLst/>
                    </a:prstGeom>
                    <a:ln>
                      <a:noFill/>
                    </a:ln>
                    <a:extLst>
                      <a:ext uri="{53640926-AAD7-44D8-BBD7-CCE9431645EC}">
                        <a14:shadowObscured xmlns:a14="http://schemas.microsoft.com/office/drawing/2010/main"/>
                      </a:ext>
                    </a:extLst>
                  </pic:spPr>
                </pic:pic>
              </a:graphicData>
            </a:graphic>
          </wp:inline>
        </w:drawing>
      </w:r>
    </w:p>
    <w:p w14:paraId="0000028E" w14:textId="77777777" w:rsidR="00C20A60" w:rsidRDefault="00970BF9" w:rsidP="00342C1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Paaiškinkite, kodėl transporto priemonėms su suskystintų gamtinių dujų įranga draudžiama įvažiuoti į požeminę stovėjimo aikštelę. </w:t>
      </w:r>
    </w:p>
    <w:p w14:paraId="0000028F" w14:textId="77777777" w:rsidR="00C20A60" w:rsidRDefault="00970BF9">
      <w:pPr>
        <w:spacing w:after="0" w:line="240" w:lineRule="auto"/>
        <w:ind w:left="288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Parengta pagal </w:t>
      </w:r>
      <w:proofErr w:type="spellStart"/>
      <w:r>
        <w:rPr>
          <w:rFonts w:ascii="Times New Roman" w:eastAsia="Times New Roman" w:hAnsi="Times New Roman" w:cs="Times New Roman"/>
          <w:i/>
          <w:sz w:val="24"/>
          <w:szCs w:val="24"/>
        </w:rPr>
        <w:t>Informator</w:t>
      </w:r>
      <w:proofErr w:type="spellEnd"/>
      <w:r>
        <w:rPr>
          <w:rFonts w:ascii="Times New Roman" w:eastAsia="Times New Roman" w:hAnsi="Times New Roman" w:cs="Times New Roman"/>
          <w:i/>
          <w:sz w:val="24"/>
          <w:szCs w:val="24"/>
        </w:rPr>
        <w:t xml:space="preserve"> o </w:t>
      </w:r>
      <w:proofErr w:type="spellStart"/>
      <w:r>
        <w:rPr>
          <w:rFonts w:ascii="Times New Roman" w:eastAsia="Times New Roman" w:hAnsi="Times New Roman" w:cs="Times New Roman"/>
          <w:i/>
          <w:sz w:val="24"/>
          <w:szCs w:val="24"/>
        </w:rPr>
        <w:t>egzaminie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ósmoklasisty</w:t>
      </w:r>
      <w:proofErr w:type="spellEnd"/>
      <w:r>
        <w:rPr>
          <w:rFonts w:ascii="Times New Roman" w:eastAsia="Times New Roman" w:hAnsi="Times New Roman" w:cs="Times New Roman"/>
          <w:i/>
          <w:sz w:val="24"/>
          <w:szCs w:val="24"/>
        </w:rPr>
        <w:t xml:space="preserve"> z </w:t>
      </w:r>
      <w:proofErr w:type="spellStart"/>
      <w:r>
        <w:rPr>
          <w:rFonts w:ascii="Times New Roman" w:eastAsia="Times New Roman" w:hAnsi="Times New Roman" w:cs="Times New Roman"/>
          <w:i/>
          <w:sz w:val="24"/>
          <w:szCs w:val="24"/>
        </w:rPr>
        <w:t>chemii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od</w:t>
      </w:r>
      <w:proofErr w:type="spellEnd"/>
      <w:r>
        <w:rPr>
          <w:rFonts w:ascii="Times New Roman" w:eastAsia="Times New Roman" w:hAnsi="Times New Roman" w:cs="Times New Roman"/>
          <w:i/>
          <w:sz w:val="24"/>
          <w:szCs w:val="24"/>
        </w:rPr>
        <w:t xml:space="preserve"> roku </w:t>
      </w:r>
    </w:p>
    <w:p w14:paraId="00000290" w14:textId="77777777" w:rsidR="00C20A60" w:rsidRDefault="00970BF9">
      <w:pPr>
        <w:spacing w:after="0" w:line="240" w:lineRule="auto"/>
        <w:ind w:left="28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szkolnego</w:t>
      </w:r>
      <w:proofErr w:type="spellEnd"/>
      <w:r>
        <w:rPr>
          <w:rFonts w:ascii="Times New Roman" w:eastAsia="Times New Roman" w:hAnsi="Times New Roman" w:cs="Times New Roman"/>
          <w:i/>
          <w:sz w:val="24"/>
          <w:szCs w:val="24"/>
        </w:rPr>
        <w:t xml:space="preserve"> 2021/2022.</w:t>
      </w:r>
      <w:r>
        <w:rPr>
          <w:rFonts w:ascii="Times New Roman" w:eastAsia="Times New Roman" w:hAnsi="Times New Roman" w:cs="Times New Roman"/>
          <w:sz w:val="24"/>
          <w:szCs w:val="24"/>
        </w:rPr>
        <w:t xml:space="preserve">Šaltinis: </w:t>
      </w:r>
      <w:hyperlink r:id="rId108">
        <w:r>
          <w:rPr>
            <w:rFonts w:ascii="Times New Roman" w:eastAsia="Times New Roman" w:hAnsi="Times New Roman" w:cs="Times New Roman"/>
            <w:color w:val="0000FF"/>
            <w:sz w:val="24"/>
            <w:szCs w:val="24"/>
            <w:u w:val="single"/>
          </w:rPr>
          <w:t>https://cke.gov.pl</w:t>
        </w:r>
      </w:hyperlink>
      <w:r>
        <w:rPr>
          <w:rFonts w:ascii="Times New Roman" w:eastAsia="Times New Roman" w:hAnsi="Times New Roman" w:cs="Times New Roman"/>
          <w:sz w:val="24"/>
          <w:szCs w:val="24"/>
        </w:rPr>
        <w:t xml:space="preserve"> </w:t>
      </w:r>
    </w:p>
    <w:p w14:paraId="00000292" w14:textId="694C44E8" w:rsidR="00C20A60" w:rsidRPr="004A1149" w:rsidRDefault="004A1149" w:rsidP="004A1149">
      <w:pPr>
        <w:pStyle w:val="Antrat1"/>
      </w:pPr>
      <w:bookmarkStart w:id="11" w:name="_Toc112013006"/>
      <w:r>
        <w:t xml:space="preserve">3. </w:t>
      </w:r>
      <w:proofErr w:type="spellStart"/>
      <w:r w:rsidR="00970BF9" w:rsidRPr="004A1149">
        <w:t>Tarpdalykinių</w:t>
      </w:r>
      <w:proofErr w:type="spellEnd"/>
      <w:r w:rsidR="00970BF9" w:rsidRPr="004A1149">
        <w:t xml:space="preserve"> temų integravimas. Dalykų dermė.</w:t>
      </w:r>
      <w:bookmarkEnd w:id="11"/>
    </w:p>
    <w:p w14:paraId="00000294" w14:textId="1B8AEFD5" w:rsidR="00C20A60" w:rsidRDefault="00970BF9" w:rsidP="00453D27">
      <w:pPr>
        <w:spacing w:after="0"/>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Tarpdalykinė</w:t>
      </w:r>
      <w:proofErr w:type="spellEnd"/>
      <w:r>
        <w:rPr>
          <w:rFonts w:ascii="Times New Roman" w:eastAsia="Times New Roman" w:hAnsi="Times New Roman" w:cs="Times New Roman"/>
          <w:sz w:val="24"/>
          <w:szCs w:val="24"/>
        </w:rPr>
        <w:t xml:space="preserve"> temų integracija padeda ugdyti visuminį (holistinį) pasaulio suvokimą, išvengti suskaidymo į atskiras padrikas žinias apie objektus ir reiškinius, </w:t>
      </w:r>
      <w:proofErr w:type="spellStart"/>
      <w:r>
        <w:rPr>
          <w:rFonts w:ascii="Times New Roman" w:eastAsia="Times New Roman" w:hAnsi="Times New Roman" w:cs="Times New Roman"/>
          <w:sz w:val="24"/>
          <w:szCs w:val="24"/>
        </w:rPr>
        <w:t>fragmentinio</w:t>
      </w:r>
      <w:proofErr w:type="spellEnd"/>
      <w:r>
        <w:rPr>
          <w:rFonts w:ascii="Times New Roman" w:eastAsia="Times New Roman" w:hAnsi="Times New Roman" w:cs="Times New Roman"/>
          <w:sz w:val="24"/>
          <w:szCs w:val="24"/>
        </w:rPr>
        <w:t xml:space="preserve"> ir paviršutiniško pasaulio supratimo. Chemijos ugdymo turinys derinamas vertikaliai atsižvelgiant į amžiaus tarpsnių ypatumus,  nuosekliai plėtojamas ir gilinamas iš klasės į klasę. Horizontalioji integracija užtikrina skirtingų dalykų dermę, kai tas pats objektas ar reiškinys nagrinėjamas per skirtingų dalykų pamokas ar integralias veiklas. Mokinio poreikius geriausiai atitinka integralus ugdymas, kuris apima ne vien žinias, gebėjimus, vertybines nuostatas, bet ir pojūčius, jausmus, vaizduotę. Siekiama racionalios ir neracionalios (intuityvaus, jausminio, pasąmoninio) pažinimo dermės, į ugdymo procesą įtraukiant visas mokinio pažinimo galias. Integruojant </w:t>
      </w:r>
      <w:proofErr w:type="spellStart"/>
      <w:r>
        <w:rPr>
          <w:rFonts w:ascii="Times New Roman" w:eastAsia="Times New Roman" w:hAnsi="Times New Roman" w:cs="Times New Roman"/>
          <w:sz w:val="24"/>
          <w:szCs w:val="24"/>
        </w:rPr>
        <w:t>tarpdalykines</w:t>
      </w:r>
      <w:proofErr w:type="spellEnd"/>
      <w:r>
        <w:rPr>
          <w:rFonts w:ascii="Times New Roman" w:eastAsia="Times New Roman" w:hAnsi="Times New Roman" w:cs="Times New Roman"/>
          <w:sz w:val="24"/>
          <w:szCs w:val="24"/>
        </w:rPr>
        <w:t xml:space="preserve"> temas mokymosi turinyje siekiama mokomųjų dalykų tikslų, uždavinių, turinio ir metodų dermės, o taikant įvairius ugdymo integracijos būdus – asmenybinio, socialinio-kultūrinio mokinio augimo bei kontekstinės, problemų sprendimų, metodų, turinio įvairovės.</w:t>
      </w:r>
    </w:p>
    <w:p w14:paraId="3C1F8723" w14:textId="77777777" w:rsidR="004A1149" w:rsidRDefault="004A1149" w:rsidP="004A1149">
      <w:pPr>
        <w:spacing w:after="0"/>
        <w:ind w:firstLine="360"/>
        <w:jc w:val="both"/>
        <w:rPr>
          <w:rFonts w:ascii="Times New Roman" w:eastAsia="Times New Roman" w:hAnsi="Times New Roman" w:cs="Times New Roman"/>
          <w:sz w:val="24"/>
          <w:szCs w:val="24"/>
        </w:rPr>
      </w:pPr>
    </w:p>
    <w:p w14:paraId="00000296" w14:textId="77777777" w:rsidR="00C20A60" w:rsidRDefault="00970BF9">
      <w:pPr>
        <w:pBdr>
          <w:top w:val="nil"/>
          <w:left w:val="nil"/>
          <w:bottom w:val="nil"/>
          <w:right w:val="nil"/>
          <w:between w:val="nil"/>
        </w:pBdr>
        <w:spacing w:after="0" w:line="240" w:lineRule="auto"/>
        <w:jc w:val="center"/>
        <w:rPr>
          <w:rFonts w:ascii="Quattrocento Sans" w:eastAsia="Quattrocento Sans" w:hAnsi="Quattrocento Sans" w:cs="Quattrocento Sans"/>
          <w:color w:val="000000"/>
          <w:sz w:val="18"/>
          <w:szCs w:val="18"/>
        </w:rPr>
      </w:pPr>
      <w:r>
        <w:rPr>
          <w:rFonts w:ascii="Times New Roman" w:eastAsia="Times New Roman" w:hAnsi="Times New Roman" w:cs="Times New Roman"/>
          <w:b/>
          <w:smallCaps/>
          <w:color w:val="000000"/>
          <w:sz w:val="24"/>
          <w:szCs w:val="24"/>
        </w:rPr>
        <w:t xml:space="preserve">TARPDALYKINĖS TEMOS BENDROSIOSE PROGRAMOSE </w:t>
      </w:r>
    </w:p>
    <w:p w14:paraId="00000298" w14:textId="2D4E4795" w:rsidR="00C20A60" w:rsidRDefault="00453D27" w:rsidP="00453D27">
      <w:pPr>
        <w:pStyle w:val="Antrat2"/>
        <w:rPr>
          <w:rFonts w:eastAsia="Times New Roman"/>
        </w:rPr>
      </w:pPr>
      <w:bookmarkStart w:id="12" w:name="_Toc112013007"/>
      <w:r>
        <w:rPr>
          <w:rFonts w:eastAsia="Times New Roman"/>
        </w:rPr>
        <w:t xml:space="preserve">3.1. </w:t>
      </w:r>
      <w:r w:rsidR="00970BF9">
        <w:rPr>
          <w:rFonts w:eastAsia="Times New Roman"/>
        </w:rPr>
        <w:t>Gimtoji kalba</w:t>
      </w:r>
      <w:bookmarkEnd w:id="12"/>
      <w:r w:rsidR="00970BF9">
        <w:rPr>
          <w:rFonts w:eastAsia="Times New Roman"/>
        </w:rPr>
        <w:t xml:space="preserve"> </w:t>
      </w:r>
    </w:p>
    <w:p w14:paraId="0000029A" w14:textId="659DB635" w:rsidR="00C20A60" w:rsidRDefault="00970BF9" w:rsidP="00453D27">
      <w:pPr>
        <w:pBdr>
          <w:top w:val="nil"/>
          <w:left w:val="nil"/>
          <w:bottom w:val="nil"/>
          <w:right w:val="nil"/>
          <w:between w:val="nil"/>
        </w:pBdr>
        <w:spacing w:after="0"/>
        <w:ind w:firstLine="720"/>
        <w:jc w:val="both"/>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sz w:val="24"/>
          <w:szCs w:val="24"/>
        </w:rPr>
        <w:t xml:space="preserve">Chemijos ugdymo programoje nėra konkrečių mokymosi turinio temų, skirtų gimtosios kalbos pasiekimams ugdyti, tačiau nagrinėjant bet kurią chemijos dalyko temą yra ugdomi ir kalbiniai gebėjimai. Yra išskirta gamtamokslinio komunikavimo pasiekimų sritis ir numatoma ugdyti tokius pasiekimus: </w:t>
      </w:r>
      <w:r w:rsidR="004A1149">
        <w:rPr>
          <w:rFonts w:ascii="Times New Roman" w:eastAsia="Times New Roman" w:hAnsi="Times New Roman" w:cs="Times New Roman"/>
          <w:color w:val="000000"/>
          <w:sz w:val="24"/>
          <w:szCs w:val="24"/>
        </w:rPr>
        <w:t>„</w:t>
      </w:r>
      <w:r w:rsidRPr="004A1149">
        <w:rPr>
          <w:rFonts w:ascii="Times New Roman" w:eastAsia="Times New Roman" w:hAnsi="Times New Roman" w:cs="Times New Roman"/>
          <w:iCs/>
          <w:color w:val="000000"/>
          <w:sz w:val="24"/>
          <w:szCs w:val="24"/>
        </w:rPr>
        <w:t xml:space="preserve">B1. </w:t>
      </w:r>
      <w:r w:rsidRPr="004A1149">
        <w:rPr>
          <w:rFonts w:ascii="Times New Roman" w:eastAsia="Times New Roman" w:hAnsi="Times New Roman" w:cs="Times New Roman"/>
          <w:iCs/>
          <w:sz w:val="24"/>
          <w:szCs w:val="24"/>
        </w:rPr>
        <w:t>T</w:t>
      </w:r>
      <w:r w:rsidRPr="004A1149">
        <w:rPr>
          <w:rFonts w:ascii="Times New Roman" w:eastAsia="Times New Roman" w:hAnsi="Times New Roman" w:cs="Times New Roman"/>
          <w:iCs/>
          <w:color w:val="000000"/>
          <w:sz w:val="24"/>
          <w:szCs w:val="24"/>
        </w:rPr>
        <w:t xml:space="preserve">inkamai </w:t>
      </w:r>
      <w:r w:rsidRPr="004A1149">
        <w:rPr>
          <w:rFonts w:ascii="Times New Roman" w:eastAsia="Times New Roman" w:hAnsi="Times New Roman" w:cs="Times New Roman"/>
          <w:iCs/>
          <w:sz w:val="24"/>
          <w:szCs w:val="24"/>
        </w:rPr>
        <w:t>vartoja</w:t>
      </w:r>
      <w:r w:rsidRPr="004A1149">
        <w:rPr>
          <w:rFonts w:ascii="Times New Roman" w:eastAsia="Times New Roman" w:hAnsi="Times New Roman" w:cs="Times New Roman"/>
          <w:iCs/>
          <w:color w:val="000000"/>
          <w:sz w:val="24"/>
          <w:szCs w:val="24"/>
        </w:rPr>
        <w:t xml:space="preserve"> gamtamokslines sąvokas, terminus, &lt;...&gt;; B4. </w:t>
      </w:r>
      <w:r w:rsidRPr="004A1149">
        <w:rPr>
          <w:rFonts w:ascii="Times New Roman" w:eastAsia="Times New Roman" w:hAnsi="Times New Roman" w:cs="Times New Roman"/>
          <w:iCs/>
          <w:sz w:val="24"/>
          <w:szCs w:val="24"/>
        </w:rPr>
        <w:t>Tinkamai, laikydamiesi etikos ir kalbos normų, praktiškai taiko kalbos žinias, tikslingai vartoja sąvokas, skirtingais būdais ir formomis perteikdami kitiems gamtamokslinę informaciją chemijos dalyko kontekste</w:t>
      </w:r>
      <w:r w:rsidRPr="004A1149">
        <w:rPr>
          <w:rFonts w:ascii="Times New Roman" w:eastAsia="Times New Roman" w:hAnsi="Times New Roman" w:cs="Times New Roman"/>
          <w:iCs/>
          <w:color w:val="000000"/>
          <w:sz w:val="24"/>
          <w:szCs w:val="24"/>
        </w:rPr>
        <w:t>.</w:t>
      </w:r>
      <w:r w:rsidR="004A1149">
        <w:rPr>
          <w:rFonts w:ascii="Times New Roman" w:eastAsia="Times New Roman" w:hAnsi="Times New Roman" w:cs="Times New Roman"/>
          <w:iCs/>
          <w:color w:val="000000"/>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Chemijos dalyko turinio mokymo rekomendacijose galima rasti nemažai veiklų, kai mokiniams siūloma parengti pranešimus, diskutuoti viena ar kita gamtamoksline tema. Daugiau informacijos pateikiama skyrelyje „Kalbinių gebėjimų ugdymas“.</w:t>
      </w:r>
    </w:p>
    <w:p w14:paraId="0000029C" w14:textId="3E4A10C5" w:rsidR="00C20A60" w:rsidRDefault="00453D27" w:rsidP="00453D27">
      <w:pPr>
        <w:pStyle w:val="Antrat2"/>
        <w:rPr>
          <w:rFonts w:eastAsia="Times New Roman"/>
        </w:rPr>
      </w:pPr>
      <w:bookmarkStart w:id="13" w:name="_Toc112013008"/>
      <w:r>
        <w:rPr>
          <w:rFonts w:eastAsia="Times New Roman"/>
        </w:rPr>
        <w:t xml:space="preserve">3.2. </w:t>
      </w:r>
      <w:r w:rsidR="00970BF9">
        <w:rPr>
          <w:rFonts w:eastAsia="Times New Roman"/>
        </w:rPr>
        <w:t>Etninė kultūra</w:t>
      </w:r>
      <w:bookmarkEnd w:id="13"/>
      <w:r w:rsidR="00970BF9">
        <w:rPr>
          <w:rFonts w:eastAsia="Times New Roman"/>
        </w:rPr>
        <w:t xml:space="preserve"> </w:t>
      </w:r>
    </w:p>
    <w:p w14:paraId="0000029E" w14:textId="6C00E74F" w:rsidR="00C20A60" w:rsidRDefault="00453D2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3.2.1. </w:t>
      </w:r>
      <w:r w:rsidR="00970BF9">
        <w:rPr>
          <w:rFonts w:ascii="Times New Roman" w:eastAsia="Times New Roman" w:hAnsi="Times New Roman" w:cs="Times New Roman"/>
          <w:b/>
          <w:color w:val="000000"/>
          <w:sz w:val="24"/>
          <w:szCs w:val="24"/>
        </w:rPr>
        <w:t>Tradicijos ir papročiai</w:t>
      </w:r>
      <w:r w:rsidR="00970BF9">
        <w:rPr>
          <w:rFonts w:ascii="Times New Roman" w:eastAsia="Times New Roman" w:hAnsi="Times New Roman" w:cs="Times New Roman"/>
          <w:color w:val="000000"/>
          <w:sz w:val="24"/>
          <w:szCs w:val="24"/>
        </w:rPr>
        <w:t xml:space="preserve"> </w:t>
      </w:r>
    </w:p>
    <w:p w14:paraId="000002A0" w14:textId="306A3565" w:rsidR="00C20A60" w:rsidRDefault="00970BF9" w:rsidP="00453D27">
      <w:pPr>
        <w:pBdr>
          <w:top w:val="nil"/>
          <w:left w:val="nil"/>
          <w:bottom w:val="nil"/>
          <w:right w:val="nil"/>
          <w:between w:val="nil"/>
        </w:pBdr>
        <w:spacing w:after="0"/>
        <w:ind w:firstLine="720"/>
        <w:jc w:val="both"/>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sz w:val="24"/>
          <w:szCs w:val="24"/>
        </w:rPr>
        <w:t xml:space="preserve">Chemijos ugdymo programoje etninės kultūros ugdymas skatinamas ugdyti siejant nagrinėjama turinį su kitais dalykais, vykdant </w:t>
      </w:r>
      <w:proofErr w:type="spellStart"/>
      <w:r>
        <w:rPr>
          <w:rFonts w:ascii="Times New Roman" w:eastAsia="Times New Roman" w:hAnsi="Times New Roman" w:cs="Times New Roman"/>
          <w:color w:val="000000"/>
          <w:sz w:val="24"/>
          <w:szCs w:val="24"/>
        </w:rPr>
        <w:t>tarpdalykines</w:t>
      </w:r>
      <w:proofErr w:type="spellEnd"/>
      <w:r>
        <w:rPr>
          <w:rFonts w:ascii="Times New Roman" w:eastAsia="Times New Roman" w:hAnsi="Times New Roman" w:cs="Times New Roman"/>
          <w:color w:val="000000"/>
          <w:sz w:val="24"/>
          <w:szCs w:val="24"/>
        </w:rPr>
        <w:t xml:space="preserve"> veiklas. Pavyzdžiui margučių dažymo </w:t>
      </w:r>
      <w:r w:rsidRPr="00604D32">
        <w:rPr>
          <w:rFonts w:ascii="Times New Roman" w:eastAsia="Times New Roman" w:hAnsi="Times New Roman" w:cs="Times New Roman"/>
          <w:bCs/>
          <w:color w:val="000000"/>
          <w:sz w:val="24"/>
          <w:szCs w:val="24"/>
        </w:rPr>
        <w:t xml:space="preserve">technologijų </w:t>
      </w:r>
      <w:r>
        <w:rPr>
          <w:rFonts w:ascii="Times New Roman" w:eastAsia="Times New Roman" w:hAnsi="Times New Roman" w:cs="Times New Roman"/>
          <w:color w:val="000000"/>
          <w:sz w:val="24"/>
          <w:szCs w:val="24"/>
        </w:rPr>
        <w:t xml:space="preserve">nagrinėjimas ir </w:t>
      </w:r>
      <w:r>
        <w:rPr>
          <w:rFonts w:ascii="Times New Roman" w:eastAsia="Times New Roman" w:hAnsi="Times New Roman" w:cs="Times New Roman"/>
          <w:color w:val="000000"/>
          <w:sz w:val="24"/>
          <w:szCs w:val="24"/>
        </w:rPr>
        <w:lastRenderedPageBreak/>
        <w:t>pan. Pasirenkant tiriamosios veiklos tematik</w:t>
      </w:r>
      <w:r>
        <w:rPr>
          <w:rFonts w:ascii="Times New Roman" w:eastAsia="Times New Roman" w:hAnsi="Times New Roman" w:cs="Times New Roman"/>
          <w:sz w:val="24"/>
          <w:szCs w:val="24"/>
        </w:rPr>
        <w:t>ą</w:t>
      </w:r>
      <w:r>
        <w:rPr>
          <w:rFonts w:ascii="Times New Roman" w:eastAsia="Times New Roman" w:hAnsi="Times New Roman" w:cs="Times New Roman"/>
          <w:color w:val="000000"/>
          <w:sz w:val="24"/>
          <w:szCs w:val="24"/>
        </w:rPr>
        <w:t>, ją galima sieti su tokiomis tradicijomis, kaip: duonos gamyba, tradicinių produktų gamyba, audinių dažymas (druskos), klump</w:t>
      </w:r>
      <w:r>
        <w:rPr>
          <w:rFonts w:ascii="Times New Roman" w:eastAsia="Times New Roman" w:hAnsi="Times New Roman" w:cs="Times New Roman"/>
          <w:sz w:val="24"/>
          <w:szCs w:val="24"/>
        </w:rPr>
        <w:t>ių gamybą</w:t>
      </w:r>
      <w:r>
        <w:rPr>
          <w:rFonts w:ascii="Times New Roman" w:eastAsia="Times New Roman" w:hAnsi="Times New Roman" w:cs="Times New Roman"/>
          <w:color w:val="000000"/>
          <w:sz w:val="24"/>
          <w:szCs w:val="24"/>
        </w:rPr>
        <w:t>, gintar</w:t>
      </w:r>
      <w:r>
        <w:rPr>
          <w:rFonts w:ascii="Times New Roman" w:eastAsia="Times New Roman" w:hAnsi="Times New Roman" w:cs="Times New Roman"/>
          <w:sz w:val="24"/>
          <w:szCs w:val="24"/>
        </w:rPr>
        <w:t>o apdirbimas</w:t>
      </w:r>
      <w:r>
        <w:rPr>
          <w:rFonts w:ascii="Times New Roman" w:eastAsia="Times New Roman" w:hAnsi="Times New Roman" w:cs="Times New Roman"/>
          <w:color w:val="000000"/>
          <w:sz w:val="24"/>
          <w:szCs w:val="24"/>
        </w:rPr>
        <w:t>.</w:t>
      </w:r>
    </w:p>
    <w:p w14:paraId="000002A1" w14:textId="264E8DD7" w:rsidR="00C20A60" w:rsidRDefault="00453D27" w:rsidP="00453D27">
      <w:pPr>
        <w:pBdr>
          <w:top w:val="nil"/>
          <w:left w:val="nil"/>
          <w:bottom w:val="nil"/>
          <w:right w:val="nil"/>
          <w:between w:val="nil"/>
        </w:pBdr>
        <w:spacing w:after="0" w:line="240" w:lineRule="auto"/>
        <w:rPr>
          <w:rFonts w:ascii="Times New Roman" w:eastAsia="Times New Roman" w:hAnsi="Times New Roman" w:cs="Times New Roman"/>
          <w:b/>
        </w:rPr>
      </w:pPr>
      <w:r>
        <w:rPr>
          <w:rFonts w:ascii="Times New Roman" w:eastAsia="Times New Roman" w:hAnsi="Times New Roman" w:cs="Times New Roman"/>
          <w:b/>
          <w:color w:val="000000"/>
          <w:sz w:val="24"/>
          <w:szCs w:val="24"/>
        </w:rPr>
        <w:t xml:space="preserve">3.2.2. </w:t>
      </w:r>
      <w:r w:rsidR="00970BF9">
        <w:rPr>
          <w:rFonts w:ascii="Times New Roman" w:eastAsia="Times New Roman" w:hAnsi="Times New Roman" w:cs="Times New Roman"/>
          <w:b/>
          <w:color w:val="000000"/>
          <w:sz w:val="24"/>
          <w:szCs w:val="24"/>
        </w:rPr>
        <w:t>Kultūros paveldas</w:t>
      </w:r>
    </w:p>
    <w:p w14:paraId="000002A2" w14:textId="6E18ABE3" w:rsidR="00C20A60" w:rsidRDefault="00970BF9" w:rsidP="00453D27">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Atsižvelgiant į sąvokos „kultūra“ paaiškinimą – </w:t>
      </w:r>
      <w:r>
        <w:rPr>
          <w:rFonts w:ascii="Times New Roman" w:eastAsia="Times New Roman" w:hAnsi="Times New Roman" w:cs="Times New Roman"/>
          <w:i/>
          <w:color w:val="000000"/>
          <w:sz w:val="24"/>
          <w:szCs w:val="24"/>
        </w:rPr>
        <w:t xml:space="preserve">&lt;...&gt; </w:t>
      </w:r>
      <w:r w:rsidR="00453D27" w:rsidRPr="00453D27">
        <w:rPr>
          <w:rFonts w:ascii="Times New Roman" w:eastAsia="Times New Roman" w:hAnsi="Times New Roman" w:cs="Times New Roman"/>
          <w:iCs/>
          <w:color w:val="000000"/>
          <w:sz w:val="24"/>
          <w:szCs w:val="24"/>
        </w:rPr>
        <w:t>„</w:t>
      </w:r>
      <w:r w:rsidRPr="00453D27">
        <w:rPr>
          <w:rFonts w:ascii="Times New Roman" w:eastAsia="Times New Roman" w:hAnsi="Times New Roman" w:cs="Times New Roman"/>
          <w:iCs/>
          <w:color w:val="000000"/>
          <w:sz w:val="24"/>
          <w:szCs w:val="24"/>
        </w:rPr>
        <w:t>2. kurios nors srities žmonių išprusimas, tobulumo laipsnis, pasiektas moksle ar veikloje; visa, ką sukūrė žmonija fiziniu bei protiniu darbu praeityje ir dabar</w:t>
      </w:r>
      <w:r w:rsidR="00453D27" w:rsidRPr="00453D27">
        <w:rPr>
          <w:rFonts w:ascii="Times New Roman" w:eastAsia="Times New Roman" w:hAnsi="Times New Roman" w:cs="Times New Roman"/>
          <w:iCs/>
          <w:color w:val="000000"/>
          <w:sz w:val="24"/>
          <w:szCs w:val="24"/>
        </w:rPr>
        <w:t>“</w:t>
      </w:r>
      <w:r>
        <w:rPr>
          <w:rFonts w:ascii="Times New Roman" w:eastAsia="Times New Roman" w:hAnsi="Times New Roman" w:cs="Times New Roman"/>
          <w:i/>
          <w:color w:val="000000"/>
          <w:sz w:val="24"/>
          <w:szCs w:val="24"/>
        </w:rPr>
        <w:t xml:space="preserve"> &lt;...&gt; </w:t>
      </w:r>
      <w:r>
        <w:rPr>
          <w:rFonts w:ascii="Times New Roman" w:eastAsia="Times New Roman" w:hAnsi="Times New Roman" w:cs="Times New Roman"/>
          <w:color w:val="000000"/>
          <w:sz w:val="24"/>
          <w:szCs w:val="24"/>
        </w:rPr>
        <w:t>(</w:t>
      </w:r>
      <w:hyperlink r:id="rId109">
        <w:r>
          <w:rPr>
            <w:rFonts w:ascii="Times New Roman" w:eastAsia="Times New Roman" w:hAnsi="Times New Roman" w:cs="Times New Roman"/>
            <w:color w:val="1155CC"/>
            <w:sz w:val="24"/>
            <w:szCs w:val="24"/>
            <w:u w:val="single"/>
          </w:rPr>
          <w:t>Kas yra Kultūra ? Žodžio Kultūra reikšmė</w:t>
        </w:r>
      </w:hyperlink>
      <w:r>
        <w:rPr>
          <w:rFonts w:ascii="Times New Roman" w:eastAsia="Times New Roman" w:hAnsi="Times New Roman" w:cs="Times New Roman"/>
          <w:color w:val="000000"/>
          <w:sz w:val="24"/>
          <w:szCs w:val="24"/>
        </w:rPr>
        <w:t>) reikėtų atkreipti mokinių dėmesį</w:t>
      </w:r>
      <w:r>
        <w:rPr>
          <w:rFonts w:ascii="Times New Roman" w:eastAsia="Times New Roman" w:hAnsi="Times New Roman" w:cs="Times New Roman"/>
          <w:sz w:val="24"/>
          <w:szCs w:val="24"/>
        </w:rPr>
        <w:t xml:space="preserve"> į tai</w:t>
      </w:r>
      <w:r>
        <w:rPr>
          <w:rFonts w:ascii="Times New Roman" w:eastAsia="Times New Roman" w:hAnsi="Times New Roman" w:cs="Times New Roman"/>
          <w:color w:val="000000"/>
          <w:sz w:val="24"/>
          <w:szCs w:val="24"/>
        </w:rPr>
        <w:t>, kad žmonijos sukauptos žinios, padaryti atradimai ir mokslo pasiekimai yra svarbi ir neatsiejama kultūros paveldo dalis. Taip pat vertėtų ugdyti supratimą, kad dabarties procesai yra kultūrinio paveldo kūrimas.</w:t>
      </w:r>
    </w:p>
    <w:p w14:paraId="000002A3" w14:textId="77777777" w:rsidR="00C20A60" w:rsidRDefault="00970BF9" w:rsidP="00453D27">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Atliepiant Pasaulio kultūros ir gamtos paveldo apsaugos konvenciją pagal UNESCO materialųjį kultūros paveldą, chemijos programoje plėtojamos žinios apie vartojamų medžiagų, cheminių procesų įtaką nacionalinės reikšmės ekosistemoms, UNESCO gamtos objektų paveldui Lietuvoje. </w:t>
      </w:r>
    </w:p>
    <w:p w14:paraId="000002A5" w14:textId="673D384F" w:rsidR="00C20A60" w:rsidRDefault="00453D27" w:rsidP="00453D27">
      <w:pPr>
        <w:pBdr>
          <w:top w:val="nil"/>
          <w:left w:val="nil"/>
          <w:bottom w:val="nil"/>
          <w:right w:val="nil"/>
          <w:between w:val="nil"/>
        </w:pBdr>
        <w:spacing w:after="0" w:line="240" w:lineRule="auto"/>
        <w:rPr>
          <w:rFonts w:ascii="Times New Roman" w:eastAsia="Times New Roman" w:hAnsi="Times New Roman" w:cs="Times New Roman"/>
          <w:b/>
        </w:rPr>
      </w:pPr>
      <w:r>
        <w:rPr>
          <w:rFonts w:ascii="Times New Roman" w:eastAsia="Times New Roman" w:hAnsi="Times New Roman" w:cs="Times New Roman"/>
          <w:b/>
          <w:color w:val="000000"/>
          <w:sz w:val="24"/>
          <w:szCs w:val="24"/>
        </w:rPr>
        <w:t xml:space="preserve">3.2.3. </w:t>
      </w:r>
      <w:r w:rsidR="00970BF9">
        <w:rPr>
          <w:rFonts w:ascii="Times New Roman" w:eastAsia="Times New Roman" w:hAnsi="Times New Roman" w:cs="Times New Roman"/>
          <w:b/>
          <w:color w:val="000000"/>
          <w:sz w:val="24"/>
          <w:szCs w:val="24"/>
        </w:rPr>
        <w:t>Kultūros raida</w:t>
      </w:r>
    </w:p>
    <w:p w14:paraId="000002A7" w14:textId="5FC831D9" w:rsidR="00C20A60" w:rsidRDefault="00970BF9" w:rsidP="00C03272">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Kultūros raida chemijos pamokose siejama su chemijos mokslo vystym</w:t>
      </w:r>
      <w:r>
        <w:rPr>
          <w:rFonts w:ascii="Times New Roman" w:eastAsia="Times New Roman" w:hAnsi="Times New Roman" w:cs="Times New Roman"/>
          <w:sz w:val="24"/>
          <w:szCs w:val="24"/>
        </w:rPr>
        <w:t>u</w:t>
      </w:r>
      <w:r>
        <w:rPr>
          <w:rFonts w:ascii="Times New Roman" w:eastAsia="Times New Roman" w:hAnsi="Times New Roman" w:cs="Times New Roman"/>
          <w:color w:val="000000"/>
          <w:sz w:val="24"/>
          <w:szCs w:val="24"/>
        </w:rPr>
        <w:t>si Lietuvoje ir pasaulyje. Pvz., e</w:t>
      </w:r>
      <w:r>
        <w:rPr>
          <w:rFonts w:ascii="Times New Roman" w:eastAsia="Times New Roman" w:hAnsi="Times New Roman" w:cs="Times New Roman"/>
          <w:color w:val="000000"/>
          <w:sz w:val="24"/>
          <w:szCs w:val="24"/>
          <w:highlight w:val="white"/>
        </w:rPr>
        <w:t>lementų ir medžiagų įvairovę ir paplitimą siejant su istorine raida (nagrinėjant artimoje aplinkoje esančius istorinius paminklus); diskutuojant medinio paveldo apsaugos klausimais (pvz. Kernavės valstybinio kultūrinio rezervato objektai).</w:t>
      </w:r>
    </w:p>
    <w:p w14:paraId="000002A9" w14:textId="54B0A29B" w:rsidR="00C20A60" w:rsidRDefault="00C03272" w:rsidP="00C03272">
      <w:pPr>
        <w:pStyle w:val="Antrat2"/>
        <w:rPr>
          <w:rFonts w:eastAsia="Times New Roman"/>
        </w:rPr>
      </w:pPr>
      <w:bookmarkStart w:id="14" w:name="_Toc112013009"/>
      <w:r>
        <w:rPr>
          <w:rFonts w:eastAsia="Times New Roman"/>
        </w:rPr>
        <w:t xml:space="preserve">3.3. </w:t>
      </w:r>
      <w:r w:rsidR="00970BF9">
        <w:rPr>
          <w:rFonts w:eastAsia="Times New Roman"/>
        </w:rPr>
        <w:t>Pilietinės visuomenės savikūra</w:t>
      </w:r>
      <w:bookmarkEnd w:id="14"/>
    </w:p>
    <w:p w14:paraId="000002AB" w14:textId="77777777" w:rsidR="00C20A60" w:rsidRDefault="00970BF9" w:rsidP="0084607A">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Siekiant pagrįsti ir įgyvendinti chemijos programos turinį kompetencijų ugdymu per šio dalyko veiklas kuriama pasitikėjimo atmosfera, ugdoma empatija šalia esančiam, skatinama bendradarbiavimo kultūra, pagarba kitokiai nuomonei. Pilietinės visuomenės savikūros nuostatos formuojamos ir nagrinėjant (diskutuojant) atsakingo vartojimo, ekologinės problematikos temas.</w:t>
      </w:r>
    </w:p>
    <w:p w14:paraId="000002AD" w14:textId="38FBC6C7" w:rsidR="00C20A60" w:rsidRDefault="0084607A" w:rsidP="0084607A">
      <w:pPr>
        <w:pStyle w:val="Antrat2"/>
        <w:rPr>
          <w:rFonts w:ascii="Quattrocento Sans" w:eastAsia="Quattrocento Sans" w:hAnsi="Quattrocento Sans" w:cs="Quattrocento Sans"/>
          <w:sz w:val="18"/>
          <w:szCs w:val="18"/>
        </w:rPr>
      </w:pPr>
      <w:bookmarkStart w:id="15" w:name="_Toc112013010"/>
      <w:r>
        <w:rPr>
          <w:rFonts w:eastAsia="Times New Roman"/>
        </w:rPr>
        <w:t xml:space="preserve">3.4. </w:t>
      </w:r>
      <w:r w:rsidR="00970BF9">
        <w:rPr>
          <w:rFonts w:eastAsia="Times New Roman"/>
        </w:rPr>
        <w:t>Ekstremalios situacijos</w:t>
      </w:r>
      <w:bookmarkEnd w:id="15"/>
    </w:p>
    <w:p w14:paraId="000002AE" w14:textId="77777777" w:rsidR="00C20A60" w:rsidRDefault="00970BF9" w:rsidP="00C03272">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Chemijos pamokose aptariant cheminių reakcijų eigą, energetinius pokyčius vykstančius jų metu, iškastinio kuro naudojimo, energetikos temas vertėtų padiskutuoti apie galimas ekstremalias situacijas, kurios galėtų kilti dėl neatsargaus ar aplaidaus elgesio minėtų procesų metu. Nagrinėjant cheminių elementų įvairovę ir savybes galima trumpai aptarti radioaktyvių medžiagų keliamus pavojus,  apsisaugojimo nuo radiacijos būdus. Kalbant apie klimato kaitą ir vis dažniau pasikartojančias karštas vasaros dienas arba itin žemą temperatūrą žiemą, reikėtų aptarti saugaus elgesio taisykles tokiomis dienomis, savęs ir kitų apsaugojimo svarbą.</w:t>
      </w:r>
    </w:p>
    <w:p w14:paraId="000002B0" w14:textId="5FB09D30" w:rsidR="00C20A60" w:rsidRDefault="0084607A" w:rsidP="0084607A">
      <w:pPr>
        <w:pStyle w:val="Antrat2"/>
        <w:rPr>
          <w:rFonts w:ascii="Quattrocento Sans" w:eastAsia="Quattrocento Sans" w:hAnsi="Quattrocento Sans" w:cs="Quattrocento Sans"/>
          <w:sz w:val="18"/>
          <w:szCs w:val="18"/>
        </w:rPr>
      </w:pPr>
      <w:bookmarkStart w:id="16" w:name="_Toc112013011"/>
      <w:r>
        <w:rPr>
          <w:rFonts w:eastAsia="Times New Roman"/>
        </w:rPr>
        <w:t xml:space="preserve">3.5. </w:t>
      </w:r>
      <w:r w:rsidR="00970BF9">
        <w:rPr>
          <w:rFonts w:eastAsia="Times New Roman"/>
        </w:rPr>
        <w:t>Intelektinė nuosavybė</w:t>
      </w:r>
      <w:bookmarkEnd w:id="16"/>
    </w:p>
    <w:p w14:paraId="000002B1" w14:textId="147BAF1F" w:rsidR="00C20A60" w:rsidRDefault="00970BF9" w:rsidP="00C03272">
      <w:pPr>
        <w:spacing w:after="0"/>
        <w:ind w:firstLine="72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xml:space="preserve">Chemijos bendrojoje programoje tarp pasiekimų sričių yra „Gamtamokslinio komunikavimo“ pasiekimų sritis ir numatoma ugdyti tokį pasiekimą: </w:t>
      </w:r>
      <w:r w:rsidR="0084607A" w:rsidRPr="0084607A">
        <w:rPr>
          <w:rFonts w:ascii="Times New Roman" w:eastAsia="Times New Roman" w:hAnsi="Times New Roman" w:cs="Times New Roman"/>
          <w:sz w:val="24"/>
          <w:szCs w:val="24"/>
        </w:rPr>
        <w:t>„</w:t>
      </w:r>
      <w:r w:rsidRPr="0084607A">
        <w:rPr>
          <w:rFonts w:ascii="Times New Roman" w:eastAsia="Times New Roman" w:hAnsi="Times New Roman" w:cs="Times New Roman"/>
          <w:sz w:val="24"/>
          <w:szCs w:val="24"/>
        </w:rPr>
        <w:t>B2. Suranda reikiamą informaciją įvairiuose šaltiniuose &lt;...&gt; tinkamai cituoja šaltinius</w:t>
      </w:r>
      <w:r w:rsidR="0084607A" w:rsidRPr="0084607A">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Kiekvieną kartą rengiant pranešimus, atliekant projektinius darbus, surandant reikiamą informaciją bei ją perteikiant, naudojantis savo bendraklasių gautais duomenimis ar kitais padarytais darbais, svarbu atkreipti dėmesį į tinkamą šaltinių citavimą taip ugdant pagarbą kitų darbui, supratimą apie intelektinę nuosavybę.</w:t>
      </w:r>
    </w:p>
    <w:p w14:paraId="000002B3" w14:textId="31AC7C1B" w:rsidR="00C20A60" w:rsidRDefault="0084607A" w:rsidP="0084607A">
      <w:pPr>
        <w:pStyle w:val="Antrat2"/>
        <w:rPr>
          <w:rFonts w:ascii="Quattrocento Sans" w:eastAsia="Quattrocento Sans" w:hAnsi="Quattrocento Sans" w:cs="Quattrocento Sans"/>
          <w:sz w:val="18"/>
          <w:szCs w:val="18"/>
        </w:rPr>
      </w:pPr>
      <w:bookmarkStart w:id="17" w:name="_Toc112013012"/>
      <w:r>
        <w:rPr>
          <w:rFonts w:eastAsia="Times New Roman"/>
        </w:rPr>
        <w:t>3.</w:t>
      </w:r>
      <w:r w:rsidR="00970BF9">
        <w:rPr>
          <w:rFonts w:eastAsia="Times New Roman"/>
        </w:rPr>
        <w:t>6. Asmenybės, idėjos</w:t>
      </w:r>
      <w:bookmarkEnd w:id="17"/>
      <w:r w:rsidR="00970BF9">
        <w:rPr>
          <w:rFonts w:eastAsia="Times New Roman"/>
        </w:rPr>
        <w:t xml:space="preserve"> </w:t>
      </w:r>
    </w:p>
    <w:p w14:paraId="000002B5" w14:textId="77777777" w:rsidR="00C20A60" w:rsidRDefault="00970BF9" w:rsidP="0084607A">
      <w:pPr>
        <w:spacing w:after="0"/>
        <w:ind w:firstLine="720"/>
        <w:jc w:val="both"/>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sz w:val="24"/>
          <w:szCs w:val="24"/>
        </w:rPr>
        <w:t>Gamtos mokslų prigimties ir raidos pažinimas</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tai viena iš pasiekimų sričių, kuria siekiama mokiniams padėti suvokti ir kritiškai vertinti gamtos mokslų poveikį ir svarbą žmogui, bendruomenei, visuomenei; apibūdinti gamtos mokslų vystymąsi Lietuvoje ir pasaulyje. Todėl realizuojant chemijos programą, svarbu </w:t>
      </w:r>
      <w:r>
        <w:rPr>
          <w:rFonts w:ascii="Times New Roman" w:eastAsia="Times New Roman" w:hAnsi="Times New Roman" w:cs="Times New Roman"/>
          <w:color w:val="000000"/>
          <w:sz w:val="24"/>
          <w:szCs w:val="24"/>
        </w:rPr>
        <w:lastRenderedPageBreak/>
        <w:t xml:space="preserve">susipažinti su garsiais pasaulio ir Lietuvos mokslininkais (A. </w:t>
      </w:r>
      <w:proofErr w:type="spellStart"/>
      <w:r>
        <w:rPr>
          <w:rFonts w:ascii="Times New Roman" w:eastAsia="Times New Roman" w:hAnsi="Times New Roman" w:cs="Times New Roman"/>
          <w:color w:val="000000"/>
          <w:sz w:val="24"/>
          <w:szCs w:val="24"/>
        </w:rPr>
        <w:t>Avogadras</w:t>
      </w:r>
      <w:proofErr w:type="spellEnd"/>
      <w:r>
        <w:rPr>
          <w:rFonts w:ascii="Times New Roman" w:eastAsia="Times New Roman" w:hAnsi="Times New Roman" w:cs="Times New Roman"/>
          <w:color w:val="000000"/>
          <w:sz w:val="24"/>
          <w:szCs w:val="24"/>
        </w:rPr>
        <w:t xml:space="preserve">, D. Mendelejevas, M. </w:t>
      </w:r>
      <w:proofErr w:type="spellStart"/>
      <w:r>
        <w:rPr>
          <w:rFonts w:ascii="Times New Roman" w:eastAsia="Times New Roman" w:hAnsi="Times New Roman" w:cs="Times New Roman"/>
          <w:color w:val="000000"/>
          <w:sz w:val="24"/>
          <w:szCs w:val="24"/>
        </w:rPr>
        <w:t>Sklodovska</w:t>
      </w:r>
      <w:proofErr w:type="spellEnd"/>
      <w:r>
        <w:rPr>
          <w:rFonts w:ascii="Times New Roman" w:eastAsia="Times New Roman" w:hAnsi="Times New Roman" w:cs="Times New Roman"/>
          <w:color w:val="000000"/>
          <w:sz w:val="24"/>
          <w:szCs w:val="24"/>
        </w:rPr>
        <w:t xml:space="preserve">-Kiuri ir P. Kiuri, T. </w:t>
      </w:r>
      <w:proofErr w:type="spellStart"/>
      <w:r>
        <w:rPr>
          <w:rFonts w:ascii="Times New Roman" w:eastAsia="Times New Roman" w:hAnsi="Times New Roman" w:cs="Times New Roman"/>
          <w:color w:val="000000"/>
          <w:sz w:val="24"/>
          <w:szCs w:val="24"/>
        </w:rPr>
        <w:t>Grotusas</w:t>
      </w:r>
      <w:proofErr w:type="spellEnd"/>
      <w:r>
        <w:rPr>
          <w:rFonts w:ascii="Times New Roman" w:eastAsia="Times New Roman" w:hAnsi="Times New Roman" w:cs="Times New Roman"/>
          <w:color w:val="000000"/>
          <w:sz w:val="24"/>
          <w:szCs w:val="24"/>
        </w:rPr>
        <w:t xml:space="preserve">, I. Domeika ir kt.) ir jų nuopelnais. </w:t>
      </w:r>
    </w:p>
    <w:p w14:paraId="000002B7" w14:textId="1308AB5D" w:rsidR="00C20A60" w:rsidRDefault="0084607A" w:rsidP="0084607A">
      <w:pPr>
        <w:pStyle w:val="Antrat2"/>
        <w:rPr>
          <w:rFonts w:eastAsia="Times New Roman"/>
        </w:rPr>
      </w:pPr>
      <w:bookmarkStart w:id="18" w:name="_Toc112013013"/>
      <w:r>
        <w:rPr>
          <w:rFonts w:eastAsia="Times New Roman"/>
        </w:rPr>
        <w:t xml:space="preserve">3.7. </w:t>
      </w:r>
      <w:r w:rsidR="00970BF9">
        <w:rPr>
          <w:rFonts w:eastAsia="Times New Roman"/>
        </w:rPr>
        <w:t>Socialinė ir ekonominė plėtra</w:t>
      </w:r>
      <w:bookmarkEnd w:id="18"/>
      <w:r w:rsidR="00970BF9">
        <w:rPr>
          <w:rFonts w:eastAsia="Times New Roman"/>
        </w:rPr>
        <w:t xml:space="preserve"> </w:t>
      </w:r>
    </w:p>
    <w:p w14:paraId="000002B9" w14:textId="4B827EBE" w:rsidR="00C20A60" w:rsidRDefault="0084607A">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Pr>
          <w:rFonts w:ascii="Times New Roman" w:eastAsia="Times New Roman" w:hAnsi="Times New Roman" w:cs="Times New Roman"/>
          <w:b/>
          <w:color w:val="000000"/>
          <w:sz w:val="24"/>
          <w:szCs w:val="24"/>
        </w:rPr>
        <w:t xml:space="preserve">3.7.1. </w:t>
      </w:r>
      <w:r w:rsidR="00970BF9">
        <w:rPr>
          <w:rFonts w:ascii="Times New Roman" w:eastAsia="Times New Roman" w:hAnsi="Times New Roman" w:cs="Times New Roman"/>
          <w:b/>
          <w:color w:val="000000"/>
          <w:sz w:val="24"/>
          <w:szCs w:val="24"/>
        </w:rPr>
        <w:t>Pasaulis be skurdo ir bado</w:t>
      </w:r>
      <w:r w:rsidR="00970BF9">
        <w:rPr>
          <w:rFonts w:ascii="Times New Roman" w:eastAsia="Times New Roman" w:hAnsi="Times New Roman" w:cs="Times New Roman"/>
          <w:color w:val="000000"/>
          <w:sz w:val="24"/>
          <w:szCs w:val="24"/>
        </w:rPr>
        <w:t xml:space="preserve"> </w:t>
      </w:r>
    </w:p>
    <w:p w14:paraId="000002BB" w14:textId="68452B5E" w:rsidR="00C20A60" w:rsidRDefault="00970BF9" w:rsidP="0084607A">
      <w:pPr>
        <w:pBdr>
          <w:top w:val="nil"/>
          <w:left w:val="nil"/>
          <w:bottom w:val="nil"/>
          <w:right w:val="nil"/>
          <w:between w:val="nil"/>
        </w:pBdr>
        <w:spacing w:after="0"/>
        <w:ind w:firstLine="720"/>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sz w:val="24"/>
          <w:szCs w:val="24"/>
        </w:rPr>
        <w:t>Siekiant pagrindinio ugdymo programoje integruoti  darnaus vystymosi iškeltų tikslų tematiką  yra rekomenduojama mokinius skatinti diskutuoti apie antrąjį tikslą „Sumažinti badą“, aptarti, kokios priemonės yra numatytos, kad iki 2030 metų būtų sumažėjęs badaujančių skaičius pasaulyje, kaip prie šio tikslo įgyvendinimo prisideda Lietuva, kokias priemones tikslui realizuoti pateiktų mokiniai. Tuo pačiu mokiniai turėtų būti skatinami kritiškai vertinti sintetinius maisto komponentus bei maisto priedus, derlingumą didinančias chemines medžiagas (trąšos, pesticidai) ir pan.</w:t>
      </w:r>
    </w:p>
    <w:p w14:paraId="000002BD" w14:textId="443D8B67" w:rsidR="00C20A60" w:rsidRDefault="0084607A">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Pr>
          <w:rFonts w:ascii="Times New Roman" w:eastAsia="Times New Roman" w:hAnsi="Times New Roman" w:cs="Times New Roman"/>
          <w:b/>
          <w:color w:val="000000"/>
          <w:sz w:val="24"/>
          <w:szCs w:val="24"/>
        </w:rPr>
        <w:t xml:space="preserve">3.7.2. </w:t>
      </w:r>
      <w:r w:rsidR="00970BF9">
        <w:rPr>
          <w:rFonts w:ascii="Times New Roman" w:eastAsia="Times New Roman" w:hAnsi="Times New Roman" w:cs="Times New Roman"/>
          <w:b/>
          <w:color w:val="000000"/>
          <w:sz w:val="24"/>
          <w:szCs w:val="24"/>
        </w:rPr>
        <w:t>Žiedinė ekonomika</w:t>
      </w:r>
      <w:r w:rsidR="00970BF9">
        <w:rPr>
          <w:rFonts w:ascii="Times New Roman" w:eastAsia="Times New Roman" w:hAnsi="Times New Roman" w:cs="Times New Roman"/>
          <w:color w:val="000000"/>
          <w:sz w:val="24"/>
          <w:szCs w:val="24"/>
        </w:rPr>
        <w:t xml:space="preserve"> </w:t>
      </w:r>
    </w:p>
    <w:p w14:paraId="000002BF" w14:textId="77777777" w:rsidR="00C20A60" w:rsidRDefault="00970BF9" w:rsidP="0084607A">
      <w:pPr>
        <w:pBdr>
          <w:top w:val="nil"/>
          <w:left w:val="nil"/>
          <w:bottom w:val="nil"/>
          <w:right w:val="nil"/>
          <w:between w:val="nil"/>
        </w:pBdr>
        <w:spacing w:after="0"/>
        <w:ind w:firstLine="720"/>
        <w:jc w:val="both"/>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sz w:val="24"/>
          <w:szCs w:val="24"/>
        </w:rPr>
        <w:t xml:space="preserve">Vienas iš Lietuvos tikslų 2021-2027 metais žiedinės </w:t>
      </w:r>
      <w:r>
        <w:rPr>
          <w:rFonts w:ascii="Times New Roman" w:eastAsia="Times New Roman" w:hAnsi="Times New Roman" w:cs="Times New Roman"/>
          <w:sz w:val="24"/>
          <w:szCs w:val="24"/>
        </w:rPr>
        <w:t>ekonomikos</w:t>
      </w:r>
      <w:r>
        <w:rPr>
          <w:rFonts w:ascii="Times New Roman" w:eastAsia="Times New Roman" w:hAnsi="Times New Roman" w:cs="Times New Roman"/>
          <w:color w:val="000000"/>
          <w:sz w:val="24"/>
          <w:szCs w:val="24"/>
        </w:rPr>
        <w:t xml:space="preserve"> sektoriuje yra žaliavos, todėl jau nuo pradinių klasių ugdymo turinyje akcentuojama apie gamtos išteklius, jų tausojimą kasdieninėje aplinkoje, rodant savo pavyzdį kitiems, sudrausminant, ieškant kitų, gamtai draugiškesnių sprendimų. </w:t>
      </w:r>
      <w:r>
        <w:rPr>
          <w:rFonts w:ascii="Times New Roman" w:eastAsia="Times New Roman" w:hAnsi="Times New Roman" w:cs="Times New Roman"/>
          <w:color w:val="000000"/>
          <w:sz w:val="24"/>
          <w:szCs w:val="24"/>
          <w:highlight w:val="white"/>
        </w:rPr>
        <w:t>Žiedinės ekonomikos principai chemijos mokymosi turinyje išreikšti akcentuojant saikingą vartojimą, resursų taupymą, atliekų rūšiavimą akcentuojant jų perdirbimą ir pakartotiną panaudojimą.</w:t>
      </w:r>
    </w:p>
    <w:p w14:paraId="000002C1" w14:textId="780FACFE" w:rsidR="00C20A60" w:rsidRDefault="0084607A">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Pr>
          <w:rFonts w:ascii="Times New Roman" w:eastAsia="Times New Roman" w:hAnsi="Times New Roman" w:cs="Times New Roman"/>
          <w:b/>
          <w:color w:val="000000"/>
          <w:sz w:val="24"/>
          <w:szCs w:val="24"/>
        </w:rPr>
        <w:t xml:space="preserve">3.7.3. </w:t>
      </w:r>
      <w:r w:rsidR="00970BF9">
        <w:rPr>
          <w:rFonts w:ascii="Times New Roman" w:eastAsia="Times New Roman" w:hAnsi="Times New Roman" w:cs="Times New Roman"/>
          <w:b/>
          <w:color w:val="000000"/>
          <w:sz w:val="24"/>
          <w:szCs w:val="24"/>
        </w:rPr>
        <w:t>Pažangios technologijos ir inovacijos</w:t>
      </w:r>
      <w:r w:rsidR="00970BF9">
        <w:rPr>
          <w:rFonts w:ascii="Times New Roman" w:eastAsia="Times New Roman" w:hAnsi="Times New Roman" w:cs="Times New Roman"/>
          <w:color w:val="000000"/>
          <w:sz w:val="24"/>
          <w:szCs w:val="24"/>
        </w:rPr>
        <w:t xml:space="preserve"> </w:t>
      </w:r>
    </w:p>
    <w:p w14:paraId="000002C3" w14:textId="05000BE4" w:rsidR="00C20A60" w:rsidRDefault="00970BF9" w:rsidP="00FF5C86">
      <w:pPr>
        <w:pBdr>
          <w:top w:val="nil"/>
          <w:left w:val="nil"/>
          <w:bottom w:val="nil"/>
          <w:right w:val="nil"/>
          <w:between w:val="nil"/>
        </w:pBdr>
        <w:spacing w:after="0"/>
        <w:ind w:firstLine="720"/>
        <w:jc w:val="both"/>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sz w:val="24"/>
          <w:szCs w:val="24"/>
        </w:rPr>
        <w:t>Chemijos programoje skiriama dėmesio naujų ir pažangių technologijų aptarimui. Tiriamuosius darbus siūloma</w:t>
      </w:r>
      <w:r w:rsidR="00FF5C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sidR="00FF5C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galima atlikti virtualioje laboratorinėje aplinkoje, užduotis atlikti pildant interaktyvius užrašus, nuolat ieškoti priemonių, kurios leistų naudotis kompiuterinėmis programomis, kuriomis greičiau ir efektyviau vyktų ugdymo procesas ne tik žinių įtvirtinimui, bet ir diagnostikai, pažangos stebėsenai. </w:t>
      </w:r>
      <w:r>
        <w:rPr>
          <w:rFonts w:ascii="Times New Roman" w:eastAsia="Times New Roman" w:hAnsi="Times New Roman" w:cs="Times New Roman"/>
          <w:color w:val="000000"/>
          <w:sz w:val="24"/>
          <w:szCs w:val="24"/>
          <w:highlight w:val="white"/>
        </w:rPr>
        <w:t>Nagrinėjami atsinaujinantys ir neatsinaujinantys energijos šaltiniai, siūloma juos kritiškai vertinti. Mokymosi turinyje yra temų, pvz., vandens valymo, elektrolizės technologijos ir kt., kurios tiesiogiai susijusios su technologijomis, jų kūrimu, tobulinimu ir reikšme. Tiriamiesiems darbams atlikti naudojami įvairios priemonės, kurios leidžia naudoti kompiuterines programas ir yra pažangesni už anksčiau naudotus matavimo prietaisus.</w:t>
      </w:r>
    </w:p>
    <w:p w14:paraId="000002C5" w14:textId="592ADEC1" w:rsidR="00C20A60" w:rsidRDefault="00FF5C86" w:rsidP="00FF5C86">
      <w:pPr>
        <w:pStyle w:val="Antrat2"/>
        <w:rPr>
          <w:rFonts w:eastAsia="Times New Roman"/>
        </w:rPr>
      </w:pPr>
      <w:bookmarkStart w:id="19" w:name="_Toc112013014"/>
      <w:r>
        <w:rPr>
          <w:rFonts w:eastAsia="Times New Roman"/>
        </w:rPr>
        <w:t xml:space="preserve">3.8. </w:t>
      </w:r>
      <w:r w:rsidR="00970BF9">
        <w:rPr>
          <w:rFonts w:eastAsia="Times New Roman"/>
        </w:rPr>
        <w:t>Aplinkos tvarumas</w:t>
      </w:r>
      <w:bookmarkEnd w:id="19"/>
      <w:r w:rsidR="00970BF9">
        <w:rPr>
          <w:rFonts w:eastAsia="Times New Roman"/>
        </w:rPr>
        <w:t xml:space="preserve"> </w:t>
      </w:r>
    </w:p>
    <w:p w14:paraId="000002C7" w14:textId="0E5E7E89" w:rsidR="00C20A60" w:rsidRDefault="00FF5C86" w:rsidP="00FF5C86">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3.8.1. </w:t>
      </w:r>
      <w:r w:rsidR="00970BF9">
        <w:rPr>
          <w:rFonts w:ascii="Times New Roman" w:eastAsia="Times New Roman" w:hAnsi="Times New Roman" w:cs="Times New Roman"/>
          <w:b/>
          <w:color w:val="000000"/>
          <w:sz w:val="24"/>
          <w:szCs w:val="24"/>
        </w:rPr>
        <w:t>Aplinkos apsauga</w:t>
      </w:r>
    </w:p>
    <w:p w14:paraId="000002C8" w14:textId="77777777" w:rsidR="00C20A60" w:rsidRDefault="00970BF9" w:rsidP="00FF5C86">
      <w:pPr>
        <w:pBdr>
          <w:top w:val="nil"/>
          <w:left w:val="nil"/>
          <w:bottom w:val="nil"/>
          <w:right w:val="nil"/>
          <w:between w:val="nil"/>
        </w:pBdr>
        <w:spacing w:after="0"/>
        <w:ind w:firstLine="72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xml:space="preserve">Siekiama, kad chemijos pamokose mokiniai suprastų žmogaus veiklos sukeltus pokyčius gamtoje ir imtųsi asmeninės atsakomybės už aplinkos išsaugojimą. </w:t>
      </w:r>
    </w:p>
    <w:p w14:paraId="000002C9" w14:textId="2653CB67" w:rsidR="00C20A60" w:rsidRDefault="00FF5C86" w:rsidP="00FF5C86">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3.8.2. </w:t>
      </w:r>
      <w:r w:rsidR="00970BF9">
        <w:rPr>
          <w:rFonts w:ascii="Times New Roman" w:eastAsia="Times New Roman" w:hAnsi="Times New Roman" w:cs="Times New Roman"/>
          <w:b/>
          <w:color w:val="000000"/>
          <w:sz w:val="24"/>
          <w:szCs w:val="24"/>
        </w:rPr>
        <w:t>Ekosistemų, biologinės įvairovės apsauga</w:t>
      </w:r>
    </w:p>
    <w:p w14:paraId="000002CA" w14:textId="77777777" w:rsidR="00C20A60" w:rsidRDefault="00970BF9" w:rsidP="00FF5C86">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3"/>
          <w:szCs w:val="23"/>
        </w:rPr>
        <w:t xml:space="preserve">Pasiekimų raidos sritis Žmogaus ir gamtos dermė pažinimas” (F sritis) yra skirta suprasti ir paaiškinti gamtos mokslų </w:t>
      </w:r>
      <w:r>
        <w:rPr>
          <w:rFonts w:ascii="Times New Roman" w:eastAsia="Times New Roman" w:hAnsi="Times New Roman" w:cs="Times New Roman"/>
          <w:color w:val="000000"/>
          <w:sz w:val="24"/>
          <w:szCs w:val="24"/>
        </w:rPr>
        <w:t>reikšmę išsaugant biosferą ir užtikrinant visuomenės gyvenimo kokybę, todėl per chemijos pamokas mokiniai</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color w:val="000000"/>
          <w:sz w:val="24"/>
          <w:szCs w:val="24"/>
        </w:rPr>
        <w:t>ugdosi asmeninę atsakomybę už aplinkos išsaugojimą, savo ir kitų žmonių sveikatos tausojimą.</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4"/>
          <w:szCs w:val="24"/>
        </w:rPr>
        <w:t>Prisiima atsakomybę ir imasi veiksmų saugant gamtą ir racionaliai vartojant išteklius. Nagrinėjant aplinkosauginius dokumentus siekiama ugdyti bendrą ir asmeninę atsakomybę už ekosistemų ir bioįvairovės saugojimą.</w:t>
      </w:r>
    </w:p>
    <w:p w14:paraId="000002CC" w14:textId="42AFEEB8" w:rsidR="00C20A60" w:rsidRDefault="00FF5C8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3.8.3. </w:t>
      </w:r>
      <w:r w:rsidR="00970BF9">
        <w:rPr>
          <w:rFonts w:ascii="Times New Roman" w:eastAsia="Times New Roman" w:hAnsi="Times New Roman" w:cs="Times New Roman"/>
          <w:b/>
          <w:color w:val="000000"/>
          <w:sz w:val="24"/>
          <w:szCs w:val="24"/>
        </w:rPr>
        <w:t>Klimato kaitos prevencija</w:t>
      </w:r>
    </w:p>
    <w:p w14:paraId="000002CD" w14:textId="1147611F" w:rsidR="00C20A60" w:rsidRDefault="00970BF9" w:rsidP="00FF5C86">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Siekiant aprobuoti klimato kaitos prevenciją atnaujintoje chemijos ugdymo programoje siūloma analizuoti intensyvėjančias ir dažnėjančias ekstremalias oro sąlygas, siejant jas su cheminių medžiagų vartojimu, klimato pokyčių įtaką žmogaus sveikatai bei biologinei įvairovei ir ekosistemų stabilumui.</w:t>
      </w:r>
    </w:p>
    <w:p w14:paraId="000002CF" w14:textId="7265F064" w:rsidR="00C20A60" w:rsidRDefault="00FF5C8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3.8.4. </w:t>
      </w:r>
      <w:r w:rsidR="00970BF9">
        <w:rPr>
          <w:rFonts w:ascii="Times New Roman" w:eastAsia="Times New Roman" w:hAnsi="Times New Roman" w:cs="Times New Roman"/>
          <w:b/>
          <w:color w:val="000000"/>
          <w:sz w:val="24"/>
          <w:szCs w:val="24"/>
        </w:rPr>
        <w:t>Tvarūs miestai ir gyvenvietės</w:t>
      </w:r>
    </w:p>
    <w:p w14:paraId="000002D0" w14:textId="77777777" w:rsidR="00C20A60" w:rsidRDefault="00970BF9" w:rsidP="00FF5C86">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Siekiant ugdyti žmogaus ir gamtos darnos sampratą, gamtinio kraštovaizdžio biologinės įvairovės kitimą dėl žmogaus veiklos per biologijos pamokas, viktorinas, olimpiadas, konkursus ir kitas veiklas turi būti skatinama iškelti ir esant galimybei  realizuoti įvairias aplinkosaugos idėjas, atsinaujinančius energetikos šaltinius; mokytis argumentuotai diskutuoti, kodėl būtina įgyvendinti darnaus vystymosi nuostatas. </w:t>
      </w:r>
    </w:p>
    <w:p w14:paraId="000002D1" w14:textId="58D74F9A" w:rsidR="00C20A60" w:rsidRDefault="00C20A60" w:rsidP="00FF5C86">
      <w:pPr>
        <w:pBdr>
          <w:top w:val="nil"/>
          <w:left w:val="nil"/>
          <w:bottom w:val="nil"/>
          <w:right w:val="nil"/>
          <w:between w:val="nil"/>
        </w:pBdr>
        <w:spacing w:after="0"/>
        <w:rPr>
          <w:rFonts w:ascii="Times New Roman" w:eastAsia="Times New Roman" w:hAnsi="Times New Roman" w:cs="Times New Roman"/>
          <w:color w:val="000000"/>
          <w:sz w:val="24"/>
          <w:szCs w:val="24"/>
        </w:rPr>
      </w:pPr>
    </w:p>
    <w:p w14:paraId="000002D2" w14:textId="3D452534" w:rsidR="00C20A60" w:rsidRDefault="00FF5C8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w:t>
      </w:r>
      <w:r w:rsidR="00970BF9">
        <w:rPr>
          <w:rFonts w:ascii="Times New Roman" w:eastAsia="Times New Roman" w:hAnsi="Times New Roman" w:cs="Times New Roman"/>
          <w:b/>
          <w:color w:val="000000"/>
          <w:sz w:val="24"/>
          <w:szCs w:val="24"/>
        </w:rPr>
        <w:t>8.5. Tausojantis žemės ūkis</w:t>
      </w:r>
    </w:p>
    <w:p w14:paraId="000002D3" w14:textId="77777777" w:rsidR="00C20A60" w:rsidRDefault="00970BF9" w:rsidP="00FF5C86">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Mokantis chemijos tausojančio žemės ūkio tematika ypatingai atsiskleidžia nagrinėjant temas susijusias su trąšų, pesticidų vartojimu, dirvožemio rūgšt</w:t>
      </w:r>
      <w:r>
        <w:rPr>
          <w:rFonts w:ascii="Times New Roman" w:eastAsia="Times New Roman" w:hAnsi="Times New Roman" w:cs="Times New Roman"/>
          <w:sz w:val="24"/>
          <w:szCs w:val="24"/>
        </w:rPr>
        <w:t>ė</w:t>
      </w:r>
      <w:r>
        <w:rPr>
          <w:rFonts w:ascii="Times New Roman" w:eastAsia="Times New Roman" w:hAnsi="Times New Roman" w:cs="Times New Roman"/>
          <w:color w:val="000000"/>
          <w:sz w:val="24"/>
          <w:szCs w:val="24"/>
        </w:rPr>
        <w:t xml:space="preserve">jimu, vandens telkinių tarša ir valymo galimybėmis ir pan. </w:t>
      </w:r>
    </w:p>
    <w:p w14:paraId="000002D5" w14:textId="4266387C" w:rsidR="00C20A60" w:rsidRDefault="004233D7">
      <w:pPr>
        <w:pBdr>
          <w:top w:val="nil"/>
          <w:left w:val="nil"/>
          <w:bottom w:val="nil"/>
          <w:right w:val="nil"/>
          <w:between w:val="nil"/>
        </w:pBdr>
        <w:spacing w:after="0" w:line="240" w:lineRule="auto"/>
        <w:rPr>
          <w:rFonts w:ascii="Times New Roman" w:eastAsia="Times New Roman" w:hAnsi="Times New Roman" w:cs="Times New Roman"/>
          <w:b/>
          <w:color w:val="538135"/>
          <w:sz w:val="24"/>
          <w:szCs w:val="24"/>
        </w:rPr>
      </w:pPr>
      <w:r>
        <w:rPr>
          <w:rFonts w:ascii="Times New Roman" w:eastAsia="Times New Roman" w:hAnsi="Times New Roman" w:cs="Times New Roman"/>
          <w:b/>
          <w:color w:val="000000"/>
          <w:sz w:val="24"/>
          <w:szCs w:val="24"/>
        </w:rPr>
        <w:t>3.</w:t>
      </w:r>
      <w:r w:rsidR="00970BF9">
        <w:rPr>
          <w:rFonts w:ascii="Times New Roman" w:eastAsia="Times New Roman" w:hAnsi="Times New Roman" w:cs="Times New Roman"/>
          <w:b/>
          <w:color w:val="000000"/>
          <w:sz w:val="24"/>
          <w:szCs w:val="24"/>
        </w:rPr>
        <w:t>8.6. Atsakingas vartojimas</w:t>
      </w:r>
      <w:r w:rsidR="00970BF9">
        <w:rPr>
          <w:rFonts w:ascii="Times New Roman" w:eastAsia="Times New Roman" w:hAnsi="Times New Roman" w:cs="Times New Roman"/>
          <w:b/>
          <w:color w:val="538135"/>
          <w:sz w:val="24"/>
          <w:szCs w:val="24"/>
        </w:rPr>
        <w:t xml:space="preserve"> </w:t>
      </w:r>
    </w:p>
    <w:p w14:paraId="000002D6" w14:textId="77777777" w:rsidR="00C20A60" w:rsidRDefault="00970BF9" w:rsidP="00FF5C86">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Atsakingas vartojimas ir tvarus gyvenimo būdas, tvarios aplinkos kūrimas, </w:t>
      </w:r>
      <w:r>
        <w:rPr>
          <w:rFonts w:ascii="Times New Roman" w:eastAsia="Times New Roman" w:hAnsi="Times New Roman" w:cs="Times New Roman"/>
          <w:sz w:val="24"/>
          <w:szCs w:val="24"/>
        </w:rPr>
        <w:t>aplinkosaugos</w:t>
      </w:r>
      <w:r>
        <w:rPr>
          <w:rFonts w:ascii="Times New Roman" w:eastAsia="Times New Roman" w:hAnsi="Times New Roman" w:cs="Times New Roman"/>
          <w:color w:val="000000"/>
          <w:sz w:val="24"/>
          <w:szCs w:val="24"/>
        </w:rPr>
        <w:t xml:space="preserve"> problemų analizė – tai vieni iš kriterijų, kuriuos siektina pagrįsti veiklomis, sampratos formavimui ugdant jauną asmenybę ne tik realizuojant chemijos programos turinį, bet ir ieškant ryšių </w:t>
      </w:r>
      <w:proofErr w:type="spellStart"/>
      <w:r>
        <w:rPr>
          <w:rFonts w:ascii="Times New Roman" w:eastAsia="Times New Roman" w:hAnsi="Times New Roman" w:cs="Times New Roman"/>
          <w:color w:val="000000"/>
          <w:sz w:val="24"/>
          <w:szCs w:val="24"/>
        </w:rPr>
        <w:t>tarpdalykiniu</w:t>
      </w:r>
      <w:proofErr w:type="spellEnd"/>
      <w:r>
        <w:rPr>
          <w:rFonts w:ascii="Times New Roman" w:eastAsia="Times New Roman" w:hAnsi="Times New Roman" w:cs="Times New Roman"/>
          <w:color w:val="000000"/>
          <w:sz w:val="24"/>
          <w:szCs w:val="24"/>
        </w:rPr>
        <w:t xml:space="preserve"> kontekstu, gerųjų pavyzdžių šalies ir tarptautiniu mastu. </w:t>
      </w:r>
    </w:p>
    <w:p w14:paraId="000002D8" w14:textId="63FFC4CD" w:rsidR="00C20A60" w:rsidRDefault="004233D7" w:rsidP="004233D7">
      <w:pPr>
        <w:pStyle w:val="Antrat2"/>
        <w:rPr>
          <w:rFonts w:eastAsia="Times New Roman"/>
        </w:rPr>
      </w:pPr>
      <w:bookmarkStart w:id="20" w:name="_Toc112013015"/>
      <w:r>
        <w:rPr>
          <w:rFonts w:eastAsia="Times New Roman"/>
        </w:rPr>
        <w:t xml:space="preserve">3.9. </w:t>
      </w:r>
      <w:r w:rsidR="00970BF9">
        <w:rPr>
          <w:rFonts w:eastAsia="Times New Roman"/>
        </w:rPr>
        <w:t>Mokymasis visą gyvenimą</w:t>
      </w:r>
      <w:bookmarkEnd w:id="20"/>
      <w:r w:rsidR="00970BF9">
        <w:rPr>
          <w:rFonts w:eastAsia="Times New Roman"/>
        </w:rPr>
        <w:t xml:space="preserve"> </w:t>
      </w:r>
    </w:p>
    <w:p w14:paraId="000002D9" w14:textId="77777777" w:rsidR="00C20A60" w:rsidRDefault="00970BF9" w:rsidP="004233D7">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Atnaujintos chemijos programos tikslas, uždaviniai, turinys, kaip ir UNESCO švietimo ir mokymosi principas yra sudaryti sąlygas kiekvienam mokiniui suvokti mokymosi visą gyvenimą reikšmę. Mokymas ir švietimas suteikia žmogui galimybių prisitaikyti prie besikeičiančios aplinkos ir naujų technologijų, rengiantis tolesniam gyvenimui kaip visaverčiam socialiai atsakingam piliečiui, gebančiam kūrybiškai veikti, sveikai gyventi ir spręsti darnaus vystymosi problemas.</w:t>
      </w:r>
    </w:p>
    <w:p w14:paraId="000002DB" w14:textId="45A78BE2" w:rsidR="00C20A60" w:rsidRDefault="004233D7" w:rsidP="004233D7">
      <w:pPr>
        <w:pStyle w:val="Antrat2"/>
        <w:rPr>
          <w:rFonts w:eastAsia="Times New Roman"/>
        </w:rPr>
      </w:pPr>
      <w:bookmarkStart w:id="21" w:name="_Toc112013016"/>
      <w:r>
        <w:rPr>
          <w:rFonts w:eastAsia="Times New Roman"/>
        </w:rPr>
        <w:t xml:space="preserve">3.10. </w:t>
      </w:r>
      <w:r w:rsidR="00970BF9">
        <w:rPr>
          <w:rFonts w:eastAsia="Times New Roman"/>
        </w:rPr>
        <w:t>Sveikata, sveika gyvensena</w:t>
      </w:r>
      <w:bookmarkEnd w:id="21"/>
      <w:r w:rsidR="00970BF9">
        <w:rPr>
          <w:rFonts w:eastAsia="Times New Roman"/>
        </w:rPr>
        <w:t xml:space="preserve"> </w:t>
      </w:r>
    </w:p>
    <w:p w14:paraId="000002DD" w14:textId="301E116F" w:rsidR="00C20A60" w:rsidRDefault="004233D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w:t>
      </w:r>
      <w:r w:rsidR="00970BF9">
        <w:rPr>
          <w:rFonts w:ascii="Times New Roman" w:eastAsia="Times New Roman" w:hAnsi="Times New Roman" w:cs="Times New Roman"/>
          <w:b/>
          <w:color w:val="000000"/>
          <w:sz w:val="24"/>
          <w:szCs w:val="24"/>
        </w:rPr>
        <w:t>10.1. Asmens savybių ugdymas</w:t>
      </w:r>
      <w:r w:rsidR="00970BF9">
        <w:rPr>
          <w:rFonts w:ascii="Times New Roman" w:eastAsia="Times New Roman" w:hAnsi="Times New Roman" w:cs="Times New Roman"/>
          <w:color w:val="538135"/>
          <w:sz w:val="24"/>
          <w:szCs w:val="24"/>
        </w:rPr>
        <w:t xml:space="preserve"> </w:t>
      </w:r>
    </w:p>
    <w:p w14:paraId="000002DE" w14:textId="77777777" w:rsidR="00C20A60" w:rsidRDefault="00970BF9" w:rsidP="004233D7">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Siekiant išugdyti socialiai atsakingų piliečių kartą, chemijos programos turinyje akcentuojamas pagarbus požiūris į gyvąją ir negyvąją aplinką, įskaitant pagarbą gyvybei. Taip pat įvairiomis veiklomis pamokose mokiniai skatinami pasitikėti savo jėgomis, visapusiškai ir lanksčiai reflektuoti bei kūrybiškai taikyti ir plėtoti asmenybėje slypinčius išteklius; prisiimti atsakomybę už savo veiksmus ir įsivertinti savo poelgių pasekmes. Siūloma veiklas organizuoti taip, kad mokiniai galėtų išsakyti savo nuomones, požiūris, diskutuoti, ugdytis bendravimo ir bendradarbiavimo įgūdžius. Per chemijos pamokas organizuojama nemažai praktinių veiklų, per kurias mokiniai dirba grupėse – taip ugdomos tokios savybės kaip empatija, tolerancija kito nuomonei, geranoriškumas, organizuotumas, tikslo siekimas ir kt. </w:t>
      </w:r>
    </w:p>
    <w:p w14:paraId="000002E0" w14:textId="3848EAA4" w:rsidR="00C20A60" w:rsidRDefault="004233D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w:t>
      </w:r>
      <w:r w:rsidR="00970BF9">
        <w:rPr>
          <w:rFonts w:ascii="Times New Roman" w:eastAsia="Times New Roman" w:hAnsi="Times New Roman" w:cs="Times New Roman"/>
          <w:b/>
          <w:color w:val="000000"/>
          <w:sz w:val="24"/>
          <w:szCs w:val="24"/>
        </w:rPr>
        <w:t>10.2. Streso įveika</w:t>
      </w:r>
      <w:r w:rsidR="00970BF9">
        <w:rPr>
          <w:rFonts w:ascii="Times New Roman" w:eastAsia="Times New Roman" w:hAnsi="Times New Roman" w:cs="Times New Roman"/>
          <w:color w:val="000000"/>
          <w:sz w:val="24"/>
          <w:szCs w:val="24"/>
        </w:rPr>
        <w:t xml:space="preserve"> </w:t>
      </w:r>
    </w:p>
    <w:p w14:paraId="000002E1" w14:textId="77777777" w:rsidR="00C20A60" w:rsidRDefault="00970BF9" w:rsidP="004233D7">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Mokantis chemijos mokiniai mokomi pažinti </w:t>
      </w:r>
      <w:r>
        <w:rPr>
          <w:rFonts w:ascii="Times New Roman" w:eastAsia="Times New Roman" w:hAnsi="Times New Roman" w:cs="Times New Roman"/>
          <w:color w:val="000000"/>
          <w:sz w:val="24"/>
          <w:szCs w:val="24"/>
          <w:highlight w:val="white"/>
        </w:rPr>
        <w:t xml:space="preserve">stipriąsias savo savybes ir išsiaiškinti nesėkmės priežastis. Siekiama sukurti palankią mokymuisi psichologinę aplinka, tačiau mokomasi atpažinti nerimą ir stresą bei laiku suteikti pagalbą, patarti, kokių veiksmų turėtų imtis mokinys, kad ateityje išvengtų nesėkmių. Diskutuojama nerimo ir streso įveikimo tematika. </w:t>
      </w:r>
    </w:p>
    <w:p w14:paraId="000002E3" w14:textId="237A7B4F" w:rsidR="00C20A60" w:rsidRDefault="004233D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w:t>
      </w:r>
      <w:r w:rsidR="00970BF9">
        <w:rPr>
          <w:rFonts w:ascii="Times New Roman" w:eastAsia="Times New Roman" w:hAnsi="Times New Roman" w:cs="Times New Roman"/>
          <w:b/>
          <w:color w:val="000000"/>
          <w:sz w:val="24"/>
          <w:szCs w:val="24"/>
        </w:rPr>
        <w:t>10.3. Rūpinimasis savo ir kitų sveikata</w:t>
      </w:r>
      <w:r w:rsidR="00970BF9">
        <w:rPr>
          <w:rFonts w:ascii="Times New Roman" w:eastAsia="Times New Roman" w:hAnsi="Times New Roman" w:cs="Times New Roman"/>
          <w:color w:val="000000"/>
          <w:sz w:val="24"/>
          <w:szCs w:val="24"/>
        </w:rPr>
        <w:t xml:space="preserve"> </w:t>
      </w:r>
    </w:p>
    <w:p w14:paraId="000002E4" w14:textId="77777777" w:rsidR="00C20A60" w:rsidRDefault="00970BF9" w:rsidP="004233D7">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 chemijos pamokas nagrinėjant chemines medžiagas, jų kitimus bei poveikį aplinkai, akcentuojamas rūpinimasis savo ir kitų sveikata, reagavimas suteikiant pirmąją pagalbą įvykus nelaimei ir pan. Susipažįstama su medžiagų ženklinimu. Saugus elgesys su cheminėmis medžiagomis siejamas su rūpinimuisi savo ir kitų sveikata. Aptariami galimi pavojai ir jų prevencijos galimybės.</w:t>
      </w:r>
    </w:p>
    <w:p w14:paraId="000002E6" w14:textId="294A2D48" w:rsidR="00C20A60" w:rsidRDefault="004233D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w:t>
      </w:r>
      <w:r w:rsidR="00970BF9">
        <w:rPr>
          <w:rFonts w:ascii="Times New Roman" w:eastAsia="Times New Roman" w:hAnsi="Times New Roman" w:cs="Times New Roman"/>
          <w:b/>
          <w:color w:val="000000"/>
          <w:sz w:val="24"/>
          <w:szCs w:val="24"/>
        </w:rPr>
        <w:t>10.4. Saugus elgesys</w:t>
      </w:r>
      <w:r w:rsidR="00970BF9">
        <w:rPr>
          <w:rFonts w:ascii="Times New Roman" w:eastAsia="Times New Roman" w:hAnsi="Times New Roman" w:cs="Times New Roman"/>
          <w:color w:val="000000"/>
          <w:sz w:val="24"/>
          <w:szCs w:val="24"/>
        </w:rPr>
        <w:t xml:space="preserve">  </w:t>
      </w:r>
    </w:p>
    <w:p w14:paraId="000002E7" w14:textId="33ADC9AF" w:rsidR="00C20A60" w:rsidRDefault="00970BF9" w:rsidP="004233D7">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Chemijos mokymosi turinyje ir pasiekimų raidos reikalavimuose akcentuojama ne tik gamtamokslinio tyrinėjimo reikšmė, bet ir mokymasis saugiai tyrinėti, etiškai elgtis, suvokti savo vietą ir vaidmenį gamtoje. </w:t>
      </w:r>
      <w:r>
        <w:rPr>
          <w:rFonts w:ascii="Times New Roman" w:eastAsia="Times New Roman" w:hAnsi="Times New Roman" w:cs="Times New Roman"/>
          <w:color w:val="000000"/>
          <w:sz w:val="24"/>
          <w:szCs w:val="24"/>
        </w:rPr>
        <w:lastRenderedPageBreak/>
        <w:t>Aptariamos ir periodiškai p</w:t>
      </w:r>
      <w:r>
        <w:rPr>
          <w:rFonts w:ascii="Times New Roman" w:eastAsia="Times New Roman" w:hAnsi="Times New Roman" w:cs="Times New Roman"/>
          <w:sz w:val="24"/>
          <w:szCs w:val="24"/>
        </w:rPr>
        <w:t xml:space="preserve">risimenamos </w:t>
      </w:r>
      <w:r>
        <w:rPr>
          <w:rFonts w:ascii="Times New Roman" w:eastAsia="Times New Roman" w:hAnsi="Times New Roman" w:cs="Times New Roman"/>
          <w:color w:val="000000"/>
          <w:sz w:val="24"/>
          <w:szCs w:val="24"/>
        </w:rPr>
        <w:t xml:space="preserve">saugaus elgesio su cheminėmis medžiagomis, indais ir prietaisais taisyklės. Skatinama laikytis saugaus darbo ir elgesio su medžiagomis ne tik chemijos kabinete (laboratorijoje) bet ir kasdienėje aplinkoje (buityje). </w:t>
      </w:r>
    </w:p>
    <w:p w14:paraId="000002E9" w14:textId="21B42C5F" w:rsidR="00C20A60" w:rsidRDefault="004233D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w:t>
      </w:r>
      <w:r w:rsidR="00970BF9">
        <w:rPr>
          <w:rFonts w:ascii="Times New Roman" w:eastAsia="Times New Roman" w:hAnsi="Times New Roman" w:cs="Times New Roman"/>
          <w:b/>
          <w:color w:val="000000"/>
          <w:sz w:val="24"/>
          <w:szCs w:val="24"/>
        </w:rPr>
        <w:t>10.5. Žalingų įpročių prevencija</w:t>
      </w:r>
      <w:r w:rsidR="00970BF9">
        <w:rPr>
          <w:rFonts w:ascii="Times New Roman" w:eastAsia="Times New Roman" w:hAnsi="Times New Roman" w:cs="Times New Roman"/>
          <w:color w:val="000000"/>
          <w:sz w:val="24"/>
          <w:szCs w:val="24"/>
        </w:rPr>
        <w:t xml:space="preserve">  </w:t>
      </w:r>
    </w:p>
    <w:p w14:paraId="000002EA" w14:textId="34336B72" w:rsidR="00C20A60" w:rsidRDefault="00970BF9" w:rsidP="004233D7">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Mokantis chemijos aptariamos sveikatai žalingos medžiagos, jų poveikis organizmui, vartojimo socialiniai, ekonominiai, psichologiniai ir fiziologiniai aspektai. Siūloma šias temas nagrinėti pasitelkiant aktyviuosius, mokinių mąstymą ir nuostatas skatinančius metodus (</w:t>
      </w:r>
      <w:proofErr w:type="spellStart"/>
      <w:r>
        <w:rPr>
          <w:rFonts w:ascii="Times New Roman" w:eastAsia="Times New Roman" w:hAnsi="Times New Roman" w:cs="Times New Roman"/>
          <w:color w:val="000000"/>
          <w:sz w:val="24"/>
          <w:szCs w:val="24"/>
        </w:rPr>
        <w:t>esė</w:t>
      </w:r>
      <w:proofErr w:type="spellEnd"/>
      <w:r>
        <w:rPr>
          <w:rFonts w:ascii="Times New Roman" w:eastAsia="Times New Roman" w:hAnsi="Times New Roman" w:cs="Times New Roman"/>
          <w:color w:val="000000"/>
          <w:sz w:val="24"/>
          <w:szCs w:val="24"/>
        </w:rPr>
        <w:t>, diskusijos, debatai ir kt.)</w:t>
      </w:r>
    </w:p>
    <w:p w14:paraId="000002EC" w14:textId="1B0C1443" w:rsidR="00C20A60" w:rsidRDefault="008B0F34" w:rsidP="008B0F34">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3.10.6. </w:t>
      </w:r>
      <w:r w:rsidR="00970BF9">
        <w:rPr>
          <w:rFonts w:ascii="Times New Roman" w:eastAsia="Times New Roman" w:hAnsi="Times New Roman" w:cs="Times New Roman"/>
          <w:b/>
          <w:color w:val="000000"/>
          <w:sz w:val="24"/>
          <w:szCs w:val="24"/>
        </w:rPr>
        <w:t xml:space="preserve">Ugdymas karjerai </w:t>
      </w:r>
    </w:p>
    <w:p w14:paraId="000002ED" w14:textId="59D691A2" w:rsidR="00C20A60" w:rsidRDefault="00970BF9" w:rsidP="008B0F34">
      <w:pPr>
        <w:pBdr>
          <w:top w:val="nil"/>
          <w:left w:val="nil"/>
          <w:bottom w:val="nil"/>
          <w:right w:val="nil"/>
          <w:between w:val="nil"/>
        </w:pBdr>
        <w:spacing w:after="0"/>
        <w:ind w:firstLine="720"/>
        <w:jc w:val="both"/>
        <w:rPr>
          <w:rFonts w:ascii="Times New Roman" w:eastAsia="Times New Roman" w:hAnsi="Times New Roman" w:cs="Times New Roman"/>
          <w:i/>
          <w:sz w:val="24"/>
          <w:szCs w:val="24"/>
        </w:rPr>
      </w:pPr>
      <w:r>
        <w:rPr>
          <w:rFonts w:ascii="Times New Roman" w:eastAsia="Times New Roman" w:hAnsi="Times New Roman" w:cs="Times New Roman"/>
          <w:color w:val="000000"/>
          <w:sz w:val="24"/>
          <w:szCs w:val="24"/>
        </w:rPr>
        <w:t xml:space="preserve">Vienas iš chemijos bendrojoje programoje numatytų mokymosi uždavinių – </w:t>
      </w:r>
      <w:r w:rsidR="008B0F34" w:rsidRPr="008B0F34">
        <w:rPr>
          <w:rFonts w:ascii="Times New Roman" w:eastAsia="Times New Roman" w:hAnsi="Times New Roman" w:cs="Times New Roman"/>
          <w:color w:val="000000"/>
          <w:sz w:val="24"/>
          <w:szCs w:val="24"/>
        </w:rPr>
        <w:t>„</w:t>
      </w:r>
      <w:r w:rsidRPr="008B0F34">
        <w:rPr>
          <w:rFonts w:ascii="Times New Roman" w:eastAsia="Times New Roman" w:hAnsi="Times New Roman" w:cs="Times New Roman"/>
          <w:sz w:val="24"/>
          <w:szCs w:val="24"/>
        </w:rPr>
        <w:t>domėdamiesi gamtos mokslų ir technologijų raida Lietuvoje ir pasaulyje, mūsų šalies prioritetinėmis gamtos mokslų, technikos ir technologijų plėtotės kryptimis, susipažįsta su profesijomis, kurioms reikia chemijos žinių</w:t>
      </w:r>
      <w:r w:rsidR="008B0F34">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 </w:t>
      </w:r>
    </w:p>
    <w:p w14:paraId="000002EE" w14:textId="77777777" w:rsidR="00C20A60" w:rsidRDefault="00970BF9" w:rsidP="008B0F34">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Siekiant įgyvendinti šį uždavinį į chemijos mokymosi turinyje yra temų tiesiogiai skatinančių ugdymą karjerai:</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aptariamos chemijos pramonės vystymosi perspektyvos ir karjeros galimybės, daromi pranešimai; aptariamos su chemijos dalyku susijusios specialybės ir specialistų poreikis darbo rinkoje, žmogaus asmeninės savybės, reikalingos šioje srityje dirbantiems specialistams; aptariami baltymų tyrimų ir sintezės, genų inžinerijos laimėjimai Lietuvoje ir pasaulyje bei studijų ir karjeros galimybės.  Siekiant sėkmingai įgyvendinti minėtą turinį galima organizuoti pažintines ekskursijas į įvairias chemijos mokslo, tyrimų ir pramonės institucijas susitikti su dalyko srities specialistais  pamokose.</w:t>
      </w:r>
    </w:p>
    <w:p w14:paraId="000002F0" w14:textId="667AD519" w:rsidR="00C20A60" w:rsidRDefault="008B0F34" w:rsidP="008B0F34">
      <w:pPr>
        <w:pStyle w:val="Antrat2"/>
        <w:rPr>
          <w:rFonts w:eastAsia="Times New Roman"/>
        </w:rPr>
      </w:pPr>
      <w:bookmarkStart w:id="22" w:name="_Toc112013017"/>
      <w:r>
        <w:t xml:space="preserve">3.11. </w:t>
      </w:r>
      <w:proofErr w:type="spellStart"/>
      <w:r w:rsidRPr="008B0F34">
        <w:t>Tarpdalykinių</w:t>
      </w:r>
      <w:proofErr w:type="spellEnd"/>
      <w:r>
        <w:rPr>
          <w:rFonts w:eastAsia="Times New Roman"/>
        </w:rPr>
        <w:t xml:space="preserve"> temų integravimas </w:t>
      </w:r>
      <w:r w:rsidR="00970BF9">
        <w:rPr>
          <w:rFonts w:eastAsia="Times New Roman"/>
        </w:rPr>
        <w:t>8 klasė</w:t>
      </w:r>
      <w:r w:rsidR="00810BEB">
        <w:rPr>
          <w:rFonts w:eastAsia="Times New Roman"/>
        </w:rPr>
        <w:t>je</w:t>
      </w:r>
      <w:bookmarkEnd w:id="22"/>
    </w:p>
    <w:tbl>
      <w:tblPr>
        <w:tblStyle w:val="128"/>
        <w:tblW w:w="5000" w:type="pct"/>
        <w:tblInd w:w="0" w:type="dxa"/>
        <w:tblBorders>
          <w:top w:val="single" w:sz="6" w:space="0" w:color="909090"/>
          <w:left w:val="single" w:sz="6" w:space="0" w:color="909090"/>
          <w:bottom w:val="single" w:sz="6" w:space="0" w:color="909090"/>
          <w:right w:val="single" w:sz="6" w:space="0" w:color="909090"/>
          <w:insideH w:val="single" w:sz="6" w:space="0" w:color="909090"/>
          <w:insideV w:val="single" w:sz="6" w:space="0" w:color="909090"/>
        </w:tblBorders>
        <w:tblCellMar>
          <w:top w:w="57" w:type="dxa"/>
          <w:left w:w="113" w:type="dxa"/>
          <w:bottom w:w="57" w:type="dxa"/>
          <w:right w:w="113" w:type="dxa"/>
        </w:tblCellMar>
        <w:tblLook w:val="0400" w:firstRow="0" w:lastRow="0" w:firstColumn="0" w:lastColumn="0" w:noHBand="0" w:noVBand="1"/>
      </w:tblPr>
      <w:tblGrid>
        <w:gridCol w:w="2119"/>
        <w:gridCol w:w="3826"/>
        <w:gridCol w:w="4578"/>
      </w:tblGrid>
      <w:tr w:rsidR="00C20A60" w14:paraId="5B40B8F1" w14:textId="77777777" w:rsidTr="00AA4E8B">
        <w:tc>
          <w:tcPr>
            <w:tcW w:w="1007" w:type="pct"/>
            <w:shd w:val="clear" w:color="auto" w:fill="auto"/>
            <w:tcMar>
              <w:top w:w="45" w:type="dxa"/>
              <w:left w:w="28" w:type="dxa"/>
              <w:bottom w:w="45" w:type="dxa"/>
              <w:right w:w="28" w:type="dxa"/>
            </w:tcMar>
            <w:vAlign w:val="center"/>
          </w:tcPr>
          <w:p w14:paraId="000002F2" w14:textId="5EDD6CC6" w:rsidR="00C20A60" w:rsidRDefault="00970BF9" w:rsidP="001B5FDE">
            <w:pPr>
              <w:jc w:val="center"/>
              <w:rPr>
                <w:rFonts w:ascii="Quattrocento Sans" w:eastAsia="Quattrocento Sans" w:hAnsi="Quattrocento Sans" w:cs="Quattrocento Sans"/>
                <w:sz w:val="18"/>
                <w:szCs w:val="18"/>
              </w:rPr>
            </w:pPr>
            <w:r>
              <w:rPr>
                <w:rFonts w:ascii="Times New Roman" w:eastAsia="Times New Roman" w:hAnsi="Times New Roman" w:cs="Times New Roman"/>
                <w:b/>
                <w:sz w:val="24"/>
                <w:szCs w:val="24"/>
              </w:rPr>
              <w:t>Turin</w:t>
            </w:r>
            <w:r w:rsidR="001B5FDE">
              <w:rPr>
                <w:rFonts w:ascii="Times New Roman" w:eastAsia="Times New Roman" w:hAnsi="Times New Roman" w:cs="Times New Roman"/>
                <w:b/>
                <w:sz w:val="24"/>
                <w:szCs w:val="24"/>
              </w:rPr>
              <w:t>io sritis</w:t>
            </w:r>
          </w:p>
        </w:tc>
        <w:tc>
          <w:tcPr>
            <w:tcW w:w="1818" w:type="pct"/>
            <w:shd w:val="clear" w:color="auto" w:fill="auto"/>
            <w:tcMar>
              <w:top w:w="45" w:type="dxa"/>
              <w:left w:w="28" w:type="dxa"/>
              <w:bottom w:w="45" w:type="dxa"/>
              <w:right w:w="28" w:type="dxa"/>
            </w:tcMar>
            <w:vAlign w:val="center"/>
          </w:tcPr>
          <w:p w14:paraId="000002F3" w14:textId="77777777" w:rsidR="00C20A60" w:rsidRDefault="00970BF9" w:rsidP="001B5FDE">
            <w:pPr>
              <w:jc w:val="center"/>
              <w:rPr>
                <w:rFonts w:ascii="Quattrocento Sans" w:eastAsia="Quattrocento Sans" w:hAnsi="Quattrocento Sans" w:cs="Quattrocento Sans"/>
                <w:sz w:val="18"/>
                <w:szCs w:val="18"/>
              </w:rPr>
            </w:pPr>
            <w:r>
              <w:rPr>
                <w:rFonts w:ascii="Times New Roman" w:eastAsia="Times New Roman" w:hAnsi="Times New Roman" w:cs="Times New Roman"/>
                <w:b/>
                <w:sz w:val="24"/>
                <w:szCs w:val="24"/>
              </w:rPr>
              <w:t>Galimos veiklos</w:t>
            </w:r>
          </w:p>
        </w:tc>
        <w:tc>
          <w:tcPr>
            <w:tcW w:w="2175" w:type="pct"/>
            <w:shd w:val="clear" w:color="auto" w:fill="auto"/>
            <w:tcMar>
              <w:top w:w="45" w:type="dxa"/>
              <w:left w:w="28" w:type="dxa"/>
              <w:bottom w:w="45" w:type="dxa"/>
              <w:right w:w="28" w:type="dxa"/>
            </w:tcMar>
            <w:vAlign w:val="center"/>
          </w:tcPr>
          <w:p w14:paraId="000002F5" w14:textId="5DBE0BF4" w:rsidR="00C20A60" w:rsidRDefault="00970BF9" w:rsidP="001B5FDE">
            <w:pPr>
              <w:jc w:val="center"/>
              <w:rPr>
                <w:rFonts w:ascii="Quattrocento Sans" w:eastAsia="Quattrocento Sans" w:hAnsi="Quattrocento Sans" w:cs="Quattrocento Sans"/>
                <w:sz w:val="18"/>
                <w:szCs w:val="18"/>
              </w:rPr>
            </w:pPr>
            <w:r>
              <w:rPr>
                <w:rFonts w:ascii="Times New Roman" w:eastAsia="Times New Roman" w:hAnsi="Times New Roman" w:cs="Times New Roman"/>
                <w:b/>
                <w:sz w:val="24"/>
                <w:szCs w:val="24"/>
              </w:rPr>
              <w:t>Galima integracija su kitais mokomaisiais dalykais</w:t>
            </w:r>
          </w:p>
        </w:tc>
      </w:tr>
      <w:tr w:rsidR="00C20A60" w14:paraId="5D03DF20" w14:textId="77777777" w:rsidTr="00AA4E8B">
        <w:tc>
          <w:tcPr>
            <w:tcW w:w="1007" w:type="pct"/>
            <w:shd w:val="clear" w:color="auto" w:fill="auto"/>
            <w:tcMar>
              <w:top w:w="45" w:type="dxa"/>
              <w:left w:w="28" w:type="dxa"/>
              <w:bottom w:w="45" w:type="dxa"/>
              <w:right w:w="28" w:type="dxa"/>
            </w:tcMar>
          </w:tcPr>
          <w:p w14:paraId="000002F6" w14:textId="24CC83FA" w:rsidR="00C20A60" w:rsidRDefault="00AF0533">
            <w:pPr>
              <w:rPr>
                <w:rFonts w:ascii="Quattrocento Sans" w:eastAsia="Quattrocento Sans" w:hAnsi="Quattrocento Sans" w:cs="Quattrocento Sans"/>
                <w:sz w:val="18"/>
                <w:szCs w:val="18"/>
              </w:rPr>
            </w:pPr>
            <w:r>
              <w:rPr>
                <w:rFonts w:ascii="Times New Roman" w:eastAsia="Times New Roman" w:hAnsi="Times New Roman" w:cs="Times New Roman"/>
                <w:b/>
                <w:sz w:val="24"/>
                <w:szCs w:val="24"/>
              </w:rPr>
              <w:t>2</w:t>
            </w:r>
            <w:r w:rsidR="00970BF9">
              <w:rPr>
                <w:rFonts w:ascii="Times New Roman" w:eastAsia="Times New Roman" w:hAnsi="Times New Roman" w:cs="Times New Roman"/>
                <w:b/>
                <w:sz w:val="24"/>
                <w:szCs w:val="24"/>
              </w:rPr>
              <w:t>8.1.1. Atomo sandara</w:t>
            </w:r>
          </w:p>
          <w:p w14:paraId="000002F7" w14:textId="77777777" w:rsidR="00C20A60" w:rsidRDefault="00C20A60">
            <w:pPr>
              <w:rPr>
                <w:rFonts w:ascii="Quattrocento Sans" w:eastAsia="Quattrocento Sans" w:hAnsi="Quattrocento Sans" w:cs="Quattrocento Sans"/>
                <w:sz w:val="18"/>
                <w:szCs w:val="18"/>
              </w:rPr>
            </w:pPr>
          </w:p>
        </w:tc>
        <w:tc>
          <w:tcPr>
            <w:tcW w:w="1818" w:type="pct"/>
            <w:shd w:val="clear" w:color="auto" w:fill="auto"/>
            <w:tcMar>
              <w:top w:w="45" w:type="dxa"/>
              <w:left w:w="28" w:type="dxa"/>
              <w:bottom w:w="45" w:type="dxa"/>
              <w:right w:w="28" w:type="dxa"/>
            </w:tcMar>
          </w:tcPr>
          <w:p w14:paraId="716AA4CA" w14:textId="77777777" w:rsidR="001B5FDE" w:rsidRDefault="00970BF9" w:rsidP="001B5FDE">
            <w:pPr>
              <w:rPr>
                <w:rFonts w:ascii="Times New Roman" w:eastAsia="Times New Roman" w:hAnsi="Times New Roman" w:cs="Times New Roman"/>
                <w:sz w:val="24"/>
                <w:szCs w:val="24"/>
              </w:rPr>
            </w:pPr>
            <w:r>
              <w:rPr>
                <w:rFonts w:ascii="Times New Roman" w:eastAsia="Times New Roman" w:hAnsi="Times New Roman" w:cs="Times New Roman"/>
                <w:sz w:val="24"/>
                <w:szCs w:val="24"/>
              </w:rPr>
              <w:t>Atomo sandaros nagrinėjimas (galima nagrinėti skirtingais sudėtingumo lygiais; galima pasinaudoti IT galimybėmis).</w:t>
            </w:r>
            <w:r w:rsidR="001B5FDE">
              <w:rPr>
                <w:rFonts w:ascii="Times New Roman" w:eastAsia="Times New Roman" w:hAnsi="Times New Roman" w:cs="Times New Roman"/>
                <w:sz w:val="24"/>
                <w:szCs w:val="24"/>
              </w:rPr>
              <w:t xml:space="preserve"> </w:t>
            </w:r>
          </w:p>
          <w:p w14:paraId="50EA9C41" w14:textId="5379597B" w:rsidR="001B5FDE" w:rsidRDefault="00970BF9" w:rsidP="001B5FDE">
            <w:pPr>
              <w:rPr>
                <w:rFonts w:ascii="Times New Roman" w:eastAsia="Times New Roman" w:hAnsi="Times New Roman" w:cs="Times New Roman"/>
                <w:sz w:val="24"/>
                <w:szCs w:val="24"/>
              </w:rPr>
            </w:pPr>
            <w:r>
              <w:rPr>
                <w:rFonts w:ascii="Times New Roman" w:eastAsia="Times New Roman" w:hAnsi="Times New Roman" w:cs="Times New Roman"/>
                <w:sz w:val="24"/>
                <w:szCs w:val="24"/>
              </w:rPr>
              <w:t>Modeliavimas (modeliuoja atomų sandarą).</w:t>
            </w:r>
            <w:r w:rsidR="001B5FDE">
              <w:rPr>
                <w:rFonts w:ascii="Times New Roman" w:eastAsia="Times New Roman" w:hAnsi="Times New Roman" w:cs="Times New Roman"/>
                <w:sz w:val="24"/>
                <w:szCs w:val="24"/>
              </w:rPr>
              <w:t xml:space="preserve"> </w:t>
            </w:r>
          </w:p>
          <w:p w14:paraId="000002FC" w14:textId="1640D9A7" w:rsidR="00C20A60" w:rsidRDefault="00970BF9" w:rsidP="001B5FDE">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Lyginimas ir prognozavimas (lygina skirtingų atomų sandarą, atranda jų sandaros dėsningumus, prognozuoja kitų atomų sandarą ir savybes).</w:t>
            </w:r>
          </w:p>
        </w:tc>
        <w:tc>
          <w:tcPr>
            <w:tcW w:w="2175" w:type="pct"/>
            <w:shd w:val="clear" w:color="auto" w:fill="auto"/>
            <w:tcMar>
              <w:top w:w="45" w:type="dxa"/>
              <w:left w:w="28" w:type="dxa"/>
              <w:bottom w:w="45" w:type="dxa"/>
              <w:right w:w="28" w:type="dxa"/>
            </w:tcMar>
          </w:tcPr>
          <w:p w14:paraId="000002FE" w14:textId="2340C2CF" w:rsidR="00C20A60" w:rsidRDefault="00970BF9">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Fizika – sieja atomo sandarą su jį sudarančių dalelių fizikiniais parametrais, elektronų judėjimu. Susipažįsta su cheminių elementų radioaktyvių izotopų sandaros ypatumais.</w:t>
            </w:r>
          </w:p>
          <w:p w14:paraId="000002FF" w14:textId="77777777" w:rsidR="00C20A60" w:rsidRDefault="00970BF9">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Matematika – supranta atomo sandaros matematinius dėsningumus, laikosi jų modeliuodamas, lygindamas ir prognozuodamas atomus.</w:t>
            </w:r>
          </w:p>
          <w:p w14:paraId="00000301"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Informacinės technologijos – informacijos paieška jos sisteminimas ir apipavidalinimas ruošiant pristatymą.</w:t>
            </w:r>
          </w:p>
          <w:p w14:paraId="00000304" w14:textId="067E488F" w:rsidR="00C20A60" w:rsidRDefault="00970BF9">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Lietuvių kalba – žodžio ir minčių raiška, glaustas darbo rezultatų pristatymas.</w:t>
            </w:r>
          </w:p>
        </w:tc>
      </w:tr>
      <w:tr w:rsidR="00C20A60" w14:paraId="7893A5D7" w14:textId="77777777" w:rsidTr="00AA4E8B">
        <w:tc>
          <w:tcPr>
            <w:tcW w:w="1007" w:type="pct"/>
            <w:shd w:val="clear" w:color="auto" w:fill="auto"/>
            <w:tcMar>
              <w:top w:w="45" w:type="dxa"/>
              <w:left w:w="28" w:type="dxa"/>
              <w:bottom w:w="45" w:type="dxa"/>
              <w:right w:w="28" w:type="dxa"/>
            </w:tcMar>
          </w:tcPr>
          <w:p w14:paraId="00000305" w14:textId="3C49348F" w:rsidR="00C20A60" w:rsidRDefault="00AF0533">
            <w:pPr>
              <w:rPr>
                <w:rFonts w:ascii="Quattrocento Sans" w:eastAsia="Quattrocento Sans" w:hAnsi="Quattrocento Sans" w:cs="Quattrocento Sans"/>
                <w:sz w:val="18"/>
                <w:szCs w:val="18"/>
              </w:rPr>
            </w:pPr>
            <w:r>
              <w:rPr>
                <w:rFonts w:ascii="Times New Roman" w:eastAsia="Times New Roman" w:hAnsi="Times New Roman" w:cs="Times New Roman"/>
                <w:b/>
                <w:sz w:val="24"/>
                <w:szCs w:val="24"/>
              </w:rPr>
              <w:t>2</w:t>
            </w:r>
            <w:r w:rsidR="00970BF9">
              <w:rPr>
                <w:rFonts w:ascii="Times New Roman" w:eastAsia="Times New Roman" w:hAnsi="Times New Roman" w:cs="Times New Roman"/>
                <w:b/>
                <w:sz w:val="24"/>
                <w:szCs w:val="24"/>
              </w:rPr>
              <w:t>8.1.2. Periodinis dėsnis</w:t>
            </w:r>
          </w:p>
          <w:p w14:paraId="00000306" w14:textId="77777777" w:rsidR="00C20A60" w:rsidRDefault="00C20A60">
            <w:pPr>
              <w:rPr>
                <w:rFonts w:ascii="Quattrocento Sans" w:eastAsia="Quattrocento Sans" w:hAnsi="Quattrocento Sans" w:cs="Quattrocento Sans"/>
                <w:sz w:val="18"/>
                <w:szCs w:val="18"/>
              </w:rPr>
            </w:pPr>
          </w:p>
        </w:tc>
        <w:tc>
          <w:tcPr>
            <w:tcW w:w="1818" w:type="pct"/>
            <w:shd w:val="clear" w:color="auto" w:fill="auto"/>
            <w:tcMar>
              <w:top w:w="45" w:type="dxa"/>
              <w:left w:w="28" w:type="dxa"/>
              <w:bottom w:w="45" w:type="dxa"/>
              <w:right w:w="28" w:type="dxa"/>
            </w:tcMar>
          </w:tcPr>
          <w:p w14:paraId="00000307"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Periodiškumo reiškinio (dėsnio) ir periodinės elementų sistemos nagrinėjimas (galima nagrinėti skirtingais sudėtingumo lygiais; galima pasinaudoti IT galimybėmis).</w:t>
            </w:r>
          </w:p>
          <w:p w14:paraId="0000030B" w14:textId="12B7D7C8" w:rsidR="00C20A60" w:rsidRPr="001B5FDE"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Rengia pranešimus (galima mini-konferencija).</w:t>
            </w:r>
          </w:p>
        </w:tc>
        <w:tc>
          <w:tcPr>
            <w:tcW w:w="2175" w:type="pct"/>
            <w:shd w:val="clear" w:color="auto" w:fill="auto"/>
            <w:tcMar>
              <w:top w:w="45" w:type="dxa"/>
              <w:left w:w="28" w:type="dxa"/>
              <w:bottom w:w="45" w:type="dxa"/>
              <w:right w:w="28" w:type="dxa"/>
            </w:tcMar>
          </w:tcPr>
          <w:p w14:paraId="0000030C"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Matematika – suvokia periodiškumo ir matematikos ryšį.</w:t>
            </w:r>
          </w:p>
          <w:p w14:paraId="0000030E" w14:textId="77777777" w:rsidR="00C20A60" w:rsidRDefault="00970BF9">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Menai – iš vaizdinių priemonių atpažįsta ir pats vaizduoja periodiškumo esmę.</w:t>
            </w:r>
          </w:p>
          <w:p w14:paraId="00000310" w14:textId="2754F0AF"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Istorija – susipažįsta su periodinio dėsnio ir periodinės elementų sistemos istorija, D.</w:t>
            </w:r>
            <w:r w:rsidR="001B5FDE">
              <w:rPr>
                <w:rFonts w:ascii="Times New Roman" w:eastAsia="Times New Roman" w:hAnsi="Times New Roman" w:cs="Times New Roman"/>
                <w:sz w:val="24"/>
                <w:szCs w:val="24"/>
              </w:rPr>
              <w:t> </w:t>
            </w:r>
            <w:r>
              <w:rPr>
                <w:rFonts w:ascii="Times New Roman" w:eastAsia="Times New Roman" w:hAnsi="Times New Roman" w:cs="Times New Roman"/>
                <w:sz w:val="24"/>
                <w:szCs w:val="24"/>
              </w:rPr>
              <w:t>Mendelejevo asmenybe, darbais ir indėliu į chemijos mokslo raidą.</w:t>
            </w:r>
          </w:p>
          <w:p w14:paraId="00000312" w14:textId="77777777" w:rsidR="00C20A60" w:rsidRDefault="00970BF9">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lastRenderedPageBreak/>
              <w:t>Lietuvių kalba – žodžio ir minčių raiška, nuoseklus kalbėjimas, pristatant mintis, pranešimus.</w:t>
            </w:r>
          </w:p>
          <w:p w14:paraId="00000316" w14:textId="35B242C2" w:rsidR="00C20A60" w:rsidRPr="001B5FDE"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Informacinės technologijos – informacijos paieškai ir pateikimui.</w:t>
            </w:r>
          </w:p>
        </w:tc>
      </w:tr>
      <w:tr w:rsidR="00C20A60" w14:paraId="534E136E" w14:textId="77777777" w:rsidTr="00AA4E8B">
        <w:tc>
          <w:tcPr>
            <w:tcW w:w="1007" w:type="pct"/>
            <w:shd w:val="clear" w:color="auto" w:fill="auto"/>
            <w:tcMar>
              <w:top w:w="45" w:type="dxa"/>
              <w:left w:w="28" w:type="dxa"/>
              <w:bottom w:w="45" w:type="dxa"/>
              <w:right w:w="28" w:type="dxa"/>
            </w:tcMar>
          </w:tcPr>
          <w:p w14:paraId="00000317" w14:textId="21EB2746" w:rsidR="00C20A60" w:rsidRDefault="00AF0533">
            <w:pPr>
              <w:rPr>
                <w:rFonts w:ascii="Quattrocento Sans" w:eastAsia="Quattrocento Sans" w:hAnsi="Quattrocento Sans" w:cs="Quattrocento Sans"/>
                <w:sz w:val="18"/>
                <w:szCs w:val="18"/>
              </w:rPr>
            </w:pPr>
            <w:r>
              <w:rPr>
                <w:rFonts w:ascii="Times New Roman" w:eastAsia="Times New Roman" w:hAnsi="Times New Roman" w:cs="Times New Roman"/>
                <w:b/>
                <w:sz w:val="24"/>
                <w:szCs w:val="24"/>
              </w:rPr>
              <w:lastRenderedPageBreak/>
              <w:t>2</w:t>
            </w:r>
            <w:r w:rsidR="00970BF9">
              <w:rPr>
                <w:rFonts w:ascii="Times New Roman" w:eastAsia="Times New Roman" w:hAnsi="Times New Roman" w:cs="Times New Roman"/>
                <w:b/>
                <w:sz w:val="24"/>
                <w:szCs w:val="24"/>
              </w:rPr>
              <w:t>8.1.3. Cheminės formulės</w:t>
            </w:r>
          </w:p>
        </w:tc>
        <w:tc>
          <w:tcPr>
            <w:tcW w:w="1818" w:type="pct"/>
            <w:shd w:val="clear" w:color="auto" w:fill="auto"/>
            <w:tcMar>
              <w:top w:w="45" w:type="dxa"/>
              <w:left w:w="28" w:type="dxa"/>
              <w:bottom w:w="45" w:type="dxa"/>
              <w:right w:w="28" w:type="dxa"/>
            </w:tcMar>
          </w:tcPr>
          <w:p w14:paraId="00000318" w14:textId="77777777" w:rsidR="00C20A60" w:rsidRDefault="00970BF9">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Cheminių formulių nagrinėjimas ir vaizdavimas (skirtingais būdais).</w:t>
            </w:r>
          </w:p>
          <w:p w14:paraId="0000031B" w14:textId="119E1DDB" w:rsidR="00C20A60" w:rsidRDefault="00970BF9">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Įvairiuose informaciniuose šaltiniuose ieškoma skirtingų medžiagų formulių (galima supažindinti ir su skirtingų tipų formulėmis).</w:t>
            </w:r>
          </w:p>
        </w:tc>
        <w:tc>
          <w:tcPr>
            <w:tcW w:w="2175" w:type="pct"/>
            <w:shd w:val="clear" w:color="auto" w:fill="auto"/>
            <w:tcMar>
              <w:top w:w="45" w:type="dxa"/>
              <w:left w:w="28" w:type="dxa"/>
              <w:bottom w:w="45" w:type="dxa"/>
              <w:right w:w="28" w:type="dxa"/>
            </w:tcMar>
          </w:tcPr>
          <w:p w14:paraId="0000031C"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Matematika – tiksliai laikosi matematikos dėsningumų, sudarant ir pavaizduojant chemines formules, apskaičiuojant santykinę molekulinę masę ir elemento masės dalį junginyje  procentais.</w:t>
            </w:r>
          </w:p>
          <w:p w14:paraId="0000031F" w14:textId="7A51079D" w:rsidR="00C20A60" w:rsidRDefault="00970BF9">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Informacinės technologijos – cheminių formulių nagrinėjimui ir vaizdavimui.</w:t>
            </w:r>
          </w:p>
          <w:p w14:paraId="00000320" w14:textId="77777777" w:rsidR="00C20A60" w:rsidRDefault="00970BF9">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Menai – filmuoja, fotografuoja, piešia skirtingais būdais pavaizduotas formules (modelius).</w:t>
            </w:r>
          </w:p>
        </w:tc>
      </w:tr>
      <w:tr w:rsidR="00C20A60" w14:paraId="754C3335" w14:textId="77777777" w:rsidTr="00AA4E8B">
        <w:trPr>
          <w:trHeight w:val="1851"/>
        </w:trPr>
        <w:tc>
          <w:tcPr>
            <w:tcW w:w="1007" w:type="pct"/>
            <w:shd w:val="clear" w:color="auto" w:fill="auto"/>
            <w:tcMar>
              <w:top w:w="45" w:type="dxa"/>
              <w:left w:w="28" w:type="dxa"/>
              <w:bottom w:w="45" w:type="dxa"/>
              <w:right w:w="28" w:type="dxa"/>
            </w:tcMar>
          </w:tcPr>
          <w:p w14:paraId="00000321" w14:textId="7B2D8D04" w:rsidR="00C20A60" w:rsidRDefault="00AF0533">
            <w:pPr>
              <w:rPr>
                <w:rFonts w:ascii="Quattrocento Sans" w:eastAsia="Quattrocento Sans" w:hAnsi="Quattrocento Sans" w:cs="Quattrocento Sans"/>
                <w:sz w:val="18"/>
                <w:szCs w:val="18"/>
              </w:rPr>
            </w:pPr>
            <w:r>
              <w:rPr>
                <w:rFonts w:ascii="Times New Roman" w:eastAsia="Times New Roman" w:hAnsi="Times New Roman" w:cs="Times New Roman"/>
                <w:b/>
                <w:sz w:val="24"/>
                <w:szCs w:val="24"/>
              </w:rPr>
              <w:t>2</w:t>
            </w:r>
            <w:r w:rsidR="00970BF9">
              <w:rPr>
                <w:rFonts w:ascii="Times New Roman" w:eastAsia="Times New Roman" w:hAnsi="Times New Roman" w:cs="Times New Roman"/>
                <w:b/>
                <w:sz w:val="24"/>
                <w:szCs w:val="24"/>
              </w:rPr>
              <w:t>8.1.4. Cheminiai ryšiai</w:t>
            </w:r>
          </w:p>
        </w:tc>
        <w:tc>
          <w:tcPr>
            <w:tcW w:w="1818" w:type="pct"/>
            <w:shd w:val="clear" w:color="auto" w:fill="auto"/>
            <w:tcMar>
              <w:top w:w="45" w:type="dxa"/>
              <w:left w:w="28" w:type="dxa"/>
              <w:bottom w:w="45" w:type="dxa"/>
              <w:right w:w="28" w:type="dxa"/>
            </w:tcMar>
          </w:tcPr>
          <w:p w14:paraId="00000322"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Nagrinėjama cheminio ryšio samprata, jo susidarymo mechanizmai, savybės.</w:t>
            </w:r>
          </w:p>
          <w:p w14:paraId="00000324"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Nustatomi ir prognozuojami ryšių tipai.</w:t>
            </w:r>
          </w:p>
          <w:p w14:paraId="00000327" w14:textId="79EC0BEF" w:rsidR="00C20A60" w:rsidRPr="00810BEB"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Lyginimas, klasifikavimas (klasifikuojami ir lyginami elementai, pagal jų gebėjimą sudaryti tam tikro tipo ryšius, susidarantys ryšiai).</w:t>
            </w:r>
          </w:p>
        </w:tc>
        <w:tc>
          <w:tcPr>
            <w:tcW w:w="2175" w:type="pct"/>
            <w:shd w:val="clear" w:color="auto" w:fill="auto"/>
            <w:tcMar>
              <w:top w:w="45" w:type="dxa"/>
              <w:left w:w="28" w:type="dxa"/>
              <w:bottom w:w="45" w:type="dxa"/>
              <w:right w:w="28" w:type="dxa"/>
            </w:tcMar>
          </w:tcPr>
          <w:p w14:paraId="00000328"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Matematika – cheminio ryšio tipą sieja su elemento atomo sandaros matematinėmis charakteristikomis.</w:t>
            </w:r>
          </w:p>
          <w:p w14:paraId="0000032A" w14:textId="7404281F"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Fizika – cheminio ryšio prigimtį sieja</w:t>
            </w:r>
            <w:r w:rsidR="00810BE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810BE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aiškina eleme</w:t>
            </w:r>
            <w:r w:rsidR="00810BEB">
              <w:rPr>
                <w:rFonts w:ascii="Times New Roman" w:eastAsia="Times New Roman" w:hAnsi="Times New Roman" w:cs="Times New Roman"/>
                <w:sz w:val="24"/>
                <w:szCs w:val="24"/>
              </w:rPr>
              <w:t>n</w:t>
            </w:r>
            <w:r>
              <w:rPr>
                <w:rFonts w:ascii="Times New Roman" w:eastAsia="Times New Roman" w:hAnsi="Times New Roman" w:cs="Times New Roman"/>
                <w:sz w:val="24"/>
                <w:szCs w:val="24"/>
              </w:rPr>
              <w:t>to atomo fizikinėmis savybėmis.</w:t>
            </w:r>
          </w:p>
          <w:p w14:paraId="0000032B" w14:textId="77777777" w:rsidR="00C20A60" w:rsidRDefault="00C20A60">
            <w:pPr>
              <w:rPr>
                <w:rFonts w:ascii="Quattrocento Sans" w:eastAsia="Quattrocento Sans" w:hAnsi="Quattrocento Sans" w:cs="Quattrocento Sans"/>
                <w:sz w:val="18"/>
                <w:szCs w:val="18"/>
              </w:rPr>
            </w:pPr>
          </w:p>
        </w:tc>
      </w:tr>
      <w:tr w:rsidR="00C20A60" w14:paraId="075566B4" w14:textId="77777777" w:rsidTr="00AA4E8B">
        <w:tc>
          <w:tcPr>
            <w:tcW w:w="1007" w:type="pct"/>
            <w:shd w:val="clear" w:color="auto" w:fill="auto"/>
            <w:tcMar>
              <w:top w:w="45" w:type="dxa"/>
              <w:left w:w="28" w:type="dxa"/>
              <w:bottom w:w="45" w:type="dxa"/>
              <w:right w:w="28" w:type="dxa"/>
            </w:tcMar>
          </w:tcPr>
          <w:p w14:paraId="0000032C" w14:textId="61F4BDC4" w:rsidR="00C20A60" w:rsidRDefault="00AF053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sidR="00970BF9">
              <w:rPr>
                <w:rFonts w:ascii="Times New Roman" w:eastAsia="Times New Roman" w:hAnsi="Times New Roman" w:cs="Times New Roman"/>
                <w:b/>
                <w:sz w:val="24"/>
                <w:szCs w:val="24"/>
              </w:rPr>
              <w:t>8.2.1. Cheminės reakcijos</w:t>
            </w:r>
          </w:p>
        </w:tc>
        <w:tc>
          <w:tcPr>
            <w:tcW w:w="1818" w:type="pct"/>
            <w:shd w:val="clear" w:color="auto" w:fill="auto"/>
            <w:tcMar>
              <w:top w:w="45" w:type="dxa"/>
              <w:left w:w="28" w:type="dxa"/>
              <w:bottom w:w="45" w:type="dxa"/>
              <w:right w:w="28" w:type="dxa"/>
            </w:tcMar>
          </w:tcPr>
          <w:p w14:paraId="0000032D"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Mokosi atpažinti, skirti ir keliais būdais pavaizduoti chemines reakcijas.</w:t>
            </w:r>
          </w:p>
          <w:p w14:paraId="0000032F"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Praktiškai atlieka saugias chemines reakcijas.</w:t>
            </w:r>
          </w:p>
          <w:p w14:paraId="00000331"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Modeliuoja chemines reakcijas, siedamas su medžiagų atomų „persitvarkymu“ (galima pasitelkti skaitmeninius mokymosi objektus).</w:t>
            </w:r>
          </w:p>
          <w:p w14:paraId="00000333"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Klasifikuoja pateiktas (paties pasirinktas) reakcijas.</w:t>
            </w:r>
          </w:p>
          <w:p w14:paraId="00000335"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Galima surengti konferenciją „Cheminės reakcijos mumyse ir aplink mus“ ar pan.</w:t>
            </w:r>
          </w:p>
        </w:tc>
        <w:tc>
          <w:tcPr>
            <w:tcW w:w="2175" w:type="pct"/>
            <w:shd w:val="clear" w:color="auto" w:fill="auto"/>
            <w:tcMar>
              <w:top w:w="45" w:type="dxa"/>
              <w:left w:w="28" w:type="dxa"/>
              <w:bottom w:w="45" w:type="dxa"/>
              <w:right w:w="28" w:type="dxa"/>
            </w:tcMar>
          </w:tcPr>
          <w:p w14:paraId="00000336"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Matematika – supranta ir tinkamai taiko masės tvermės dėsnį.</w:t>
            </w:r>
          </w:p>
          <w:p w14:paraId="00000338"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Biologija (ekologija, aplinkosauga) – atpažįsta, apibūdina ir įvertina aplinkoje vykstančias chemines reakcijas, jų reikšmę medžiagų ir elementų cikluose, organizmuose ir pan.</w:t>
            </w:r>
          </w:p>
          <w:p w14:paraId="0000033A"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Informacinės technologijos – cheminių reakcijų nagrinėjimui, vaizdinių priemonių parengimui.</w:t>
            </w:r>
          </w:p>
          <w:p w14:paraId="0000033D" w14:textId="1BAA4D14" w:rsidR="00C20A60" w:rsidRPr="00C56ABA" w:rsidRDefault="00970BF9">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Lietuvių kalba – žodžio ir minčių raiška, nuoseklus kalbėjimas, pristatant mintis, pranešimus.</w:t>
            </w:r>
          </w:p>
        </w:tc>
      </w:tr>
      <w:tr w:rsidR="00C20A60" w14:paraId="7251B0F9" w14:textId="77777777" w:rsidTr="00AA4E8B">
        <w:tc>
          <w:tcPr>
            <w:tcW w:w="1007" w:type="pct"/>
            <w:shd w:val="clear" w:color="auto" w:fill="auto"/>
            <w:tcMar>
              <w:top w:w="45" w:type="dxa"/>
              <w:left w:w="28" w:type="dxa"/>
              <w:bottom w:w="45" w:type="dxa"/>
              <w:right w:w="28" w:type="dxa"/>
            </w:tcMar>
          </w:tcPr>
          <w:p w14:paraId="0000033E" w14:textId="51E82545" w:rsidR="00C20A60" w:rsidRDefault="00AF053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sidR="00970BF9">
              <w:rPr>
                <w:rFonts w:ascii="Times New Roman" w:eastAsia="Times New Roman" w:hAnsi="Times New Roman" w:cs="Times New Roman"/>
                <w:b/>
                <w:sz w:val="24"/>
                <w:szCs w:val="24"/>
              </w:rPr>
              <w:t>8.2.2. Cheminių reakcijų energijos virsmai</w:t>
            </w:r>
          </w:p>
        </w:tc>
        <w:tc>
          <w:tcPr>
            <w:tcW w:w="1818" w:type="pct"/>
            <w:shd w:val="clear" w:color="auto" w:fill="auto"/>
            <w:tcMar>
              <w:top w:w="45" w:type="dxa"/>
              <w:left w:w="28" w:type="dxa"/>
              <w:bottom w:w="45" w:type="dxa"/>
              <w:right w:w="28" w:type="dxa"/>
            </w:tcMar>
          </w:tcPr>
          <w:p w14:paraId="0000033F"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Nagrinėja cheminių reakcijų mechanizmą(-</w:t>
            </w:r>
            <w:proofErr w:type="spellStart"/>
            <w:r>
              <w:rPr>
                <w:rFonts w:ascii="Times New Roman" w:eastAsia="Times New Roman" w:hAnsi="Times New Roman" w:cs="Times New Roman"/>
                <w:sz w:val="24"/>
                <w:szCs w:val="24"/>
              </w:rPr>
              <w:t>us</w:t>
            </w:r>
            <w:proofErr w:type="spellEnd"/>
            <w:r>
              <w:rPr>
                <w:rFonts w:ascii="Times New Roman" w:eastAsia="Times New Roman" w:hAnsi="Times New Roman" w:cs="Times New Roman"/>
                <w:sz w:val="24"/>
                <w:szCs w:val="24"/>
              </w:rPr>
              <w:t>), siedamas su energetiniais pokyčiais.</w:t>
            </w:r>
          </w:p>
          <w:p w14:paraId="00000341"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Klasifikuoja reakcijas, pagal jų energetinius pokyčius.</w:t>
            </w:r>
          </w:p>
          <w:p w14:paraId="00000343" w14:textId="0818413C"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Apskaičiuoja medžiagos masės dalį (procentais)</w:t>
            </w:r>
            <w:r w:rsidR="00810BEB">
              <w:rPr>
                <w:rFonts w:ascii="Times New Roman" w:eastAsia="Times New Roman" w:hAnsi="Times New Roman" w:cs="Times New Roman"/>
                <w:sz w:val="24"/>
                <w:szCs w:val="24"/>
              </w:rPr>
              <w:t>.</w:t>
            </w:r>
          </w:p>
          <w:p w14:paraId="00000345" w14:textId="258B4A3A"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Galima organizuoti diskusiją, konferenciją ar pan. cheminių reakcijų energetikos ir aplinkosaugos klausimais</w:t>
            </w:r>
            <w:r w:rsidR="00810BEB">
              <w:rPr>
                <w:rFonts w:ascii="Times New Roman" w:eastAsia="Times New Roman" w:hAnsi="Times New Roman" w:cs="Times New Roman"/>
                <w:sz w:val="24"/>
                <w:szCs w:val="24"/>
              </w:rPr>
              <w:t>.</w:t>
            </w:r>
          </w:p>
        </w:tc>
        <w:tc>
          <w:tcPr>
            <w:tcW w:w="2175" w:type="pct"/>
            <w:shd w:val="clear" w:color="auto" w:fill="auto"/>
            <w:tcMar>
              <w:top w:w="45" w:type="dxa"/>
              <w:left w:w="28" w:type="dxa"/>
              <w:bottom w:w="45" w:type="dxa"/>
              <w:right w:w="28" w:type="dxa"/>
            </w:tcMar>
          </w:tcPr>
          <w:p w14:paraId="00000346"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Fizika – energijos ir energetinių pokyčių supratimas. Galima sieti su energetinės saugos, tvaraus vartojimo, aplinkosaugos tematika.</w:t>
            </w:r>
          </w:p>
          <w:p w14:paraId="00000348" w14:textId="0D120A0D"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Matematika – suvartojamos ir išsiskiriančios energijos raišką, apibrėžto tikslumo mas</w:t>
            </w:r>
            <w:r w:rsidR="00810BEB">
              <w:rPr>
                <w:rFonts w:ascii="Times New Roman" w:eastAsia="Times New Roman" w:hAnsi="Times New Roman" w:cs="Times New Roman"/>
                <w:sz w:val="24"/>
                <w:szCs w:val="24"/>
              </w:rPr>
              <w:t>ė</w:t>
            </w:r>
            <w:r>
              <w:rPr>
                <w:rFonts w:ascii="Times New Roman" w:eastAsia="Times New Roman" w:hAnsi="Times New Roman" w:cs="Times New Roman"/>
                <w:sz w:val="24"/>
                <w:szCs w:val="24"/>
              </w:rPr>
              <w:t>s dalies apskaičiavimas.</w:t>
            </w:r>
          </w:p>
          <w:p w14:paraId="0000034A"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Biologija – sieja reakcijų energetinius pokyčius su organizme ir aplinkoje vykstančiais procesais (judėjimas ir raumenų darbas, mityba ir virškinimas, fotosintezė ir </w:t>
            </w:r>
            <w:r>
              <w:rPr>
                <w:rFonts w:ascii="Times New Roman" w:eastAsia="Times New Roman" w:hAnsi="Times New Roman" w:cs="Times New Roman"/>
                <w:sz w:val="24"/>
                <w:szCs w:val="24"/>
              </w:rPr>
              <w:lastRenderedPageBreak/>
              <w:t>kvėpavimas ir pan.), aplinkosaugos klausimais ir problemomis (iškastinio kuro deginimas ir „šiltnamio efektas“, alternatyvi energetika).</w:t>
            </w:r>
          </w:p>
        </w:tc>
      </w:tr>
    </w:tbl>
    <w:p w14:paraId="2CFA1C2E" w14:textId="71694FBE" w:rsidR="00810BEB" w:rsidRDefault="00810BEB" w:rsidP="00810BEB">
      <w:pPr>
        <w:pStyle w:val="Antrat2"/>
        <w:rPr>
          <w:rFonts w:eastAsia="Times New Roman"/>
        </w:rPr>
      </w:pPr>
      <w:bookmarkStart w:id="23" w:name="_Toc112013018"/>
      <w:r>
        <w:lastRenderedPageBreak/>
        <w:t xml:space="preserve">3.12. </w:t>
      </w:r>
      <w:proofErr w:type="spellStart"/>
      <w:r w:rsidRPr="008B0F34">
        <w:t>Tarpdalykinių</w:t>
      </w:r>
      <w:proofErr w:type="spellEnd"/>
      <w:r>
        <w:rPr>
          <w:rFonts w:eastAsia="Times New Roman"/>
        </w:rPr>
        <w:t xml:space="preserve"> temų integravimas </w:t>
      </w:r>
      <w:r w:rsidR="00C56ABA">
        <w:rPr>
          <w:rFonts w:eastAsia="Times New Roman"/>
        </w:rPr>
        <w:t>9</w:t>
      </w:r>
      <w:r>
        <w:rPr>
          <w:rFonts w:eastAsia="Times New Roman"/>
        </w:rPr>
        <w:t xml:space="preserve"> </w:t>
      </w:r>
      <w:r w:rsidR="00B63D25">
        <w:rPr>
          <w:rFonts w:eastAsia="Times New Roman"/>
        </w:rPr>
        <w:t xml:space="preserve">(I) </w:t>
      </w:r>
      <w:r>
        <w:rPr>
          <w:rFonts w:eastAsia="Times New Roman"/>
        </w:rPr>
        <w:t>klasėje</w:t>
      </w:r>
      <w:bookmarkEnd w:id="23"/>
    </w:p>
    <w:tbl>
      <w:tblPr>
        <w:tblStyle w:val="127"/>
        <w:tblW w:w="5000" w:type="pct"/>
        <w:tblInd w:w="0" w:type="dxa"/>
        <w:tblBorders>
          <w:top w:val="single" w:sz="6" w:space="0" w:color="909090"/>
          <w:left w:val="single" w:sz="6" w:space="0" w:color="909090"/>
          <w:bottom w:val="single" w:sz="6" w:space="0" w:color="909090"/>
          <w:right w:val="single" w:sz="6" w:space="0" w:color="909090"/>
          <w:insideH w:val="single" w:sz="6" w:space="0" w:color="909090"/>
          <w:insideV w:val="single" w:sz="6" w:space="0" w:color="909090"/>
        </w:tblBorders>
        <w:tblCellMar>
          <w:top w:w="57" w:type="dxa"/>
          <w:left w:w="113" w:type="dxa"/>
          <w:bottom w:w="57" w:type="dxa"/>
          <w:right w:w="113" w:type="dxa"/>
        </w:tblCellMar>
        <w:tblLook w:val="0400" w:firstRow="0" w:lastRow="0" w:firstColumn="0" w:lastColumn="0" w:noHBand="0" w:noVBand="1"/>
      </w:tblPr>
      <w:tblGrid>
        <w:gridCol w:w="2115"/>
        <w:gridCol w:w="3830"/>
        <w:gridCol w:w="4578"/>
      </w:tblGrid>
      <w:tr w:rsidR="00C20A60" w14:paraId="42FF3964" w14:textId="77777777" w:rsidTr="00FA7BC6">
        <w:tc>
          <w:tcPr>
            <w:tcW w:w="1005" w:type="pct"/>
            <w:shd w:val="clear" w:color="auto" w:fill="auto"/>
            <w:tcMar>
              <w:top w:w="45" w:type="dxa"/>
              <w:left w:w="28" w:type="dxa"/>
              <w:bottom w:w="45" w:type="dxa"/>
              <w:right w:w="28" w:type="dxa"/>
            </w:tcMar>
            <w:vAlign w:val="center"/>
          </w:tcPr>
          <w:p w14:paraId="0000034D" w14:textId="779DDAA0" w:rsidR="00C20A60" w:rsidRDefault="00970BF9" w:rsidP="00C56ABA">
            <w:pPr>
              <w:jc w:val="center"/>
              <w:rPr>
                <w:rFonts w:ascii="Quattrocento Sans" w:eastAsia="Quattrocento Sans" w:hAnsi="Quattrocento Sans" w:cs="Quattrocento Sans"/>
                <w:sz w:val="18"/>
                <w:szCs w:val="18"/>
              </w:rPr>
            </w:pPr>
            <w:r>
              <w:rPr>
                <w:rFonts w:ascii="Times New Roman" w:eastAsia="Times New Roman" w:hAnsi="Times New Roman" w:cs="Times New Roman"/>
                <w:b/>
                <w:sz w:val="24"/>
                <w:szCs w:val="24"/>
              </w:rPr>
              <w:t>Turin</w:t>
            </w:r>
            <w:r w:rsidR="00810BEB">
              <w:rPr>
                <w:rFonts w:ascii="Times New Roman" w:eastAsia="Times New Roman" w:hAnsi="Times New Roman" w:cs="Times New Roman"/>
                <w:b/>
                <w:sz w:val="24"/>
                <w:szCs w:val="24"/>
              </w:rPr>
              <w:t>io sritis</w:t>
            </w:r>
          </w:p>
        </w:tc>
        <w:tc>
          <w:tcPr>
            <w:tcW w:w="1820" w:type="pct"/>
            <w:shd w:val="clear" w:color="auto" w:fill="auto"/>
            <w:tcMar>
              <w:top w:w="45" w:type="dxa"/>
              <w:left w:w="28" w:type="dxa"/>
              <w:bottom w:w="45" w:type="dxa"/>
              <w:right w:w="28" w:type="dxa"/>
            </w:tcMar>
            <w:vAlign w:val="center"/>
          </w:tcPr>
          <w:p w14:paraId="0000034E" w14:textId="10F93382" w:rsidR="00C20A60" w:rsidRDefault="00970BF9" w:rsidP="00C56ABA">
            <w:pPr>
              <w:jc w:val="center"/>
              <w:rPr>
                <w:rFonts w:ascii="Quattrocento Sans" w:eastAsia="Quattrocento Sans" w:hAnsi="Quattrocento Sans" w:cs="Quattrocento Sans"/>
                <w:sz w:val="18"/>
                <w:szCs w:val="18"/>
              </w:rPr>
            </w:pPr>
            <w:r>
              <w:rPr>
                <w:rFonts w:ascii="Times New Roman" w:eastAsia="Times New Roman" w:hAnsi="Times New Roman" w:cs="Times New Roman"/>
                <w:b/>
                <w:sz w:val="24"/>
                <w:szCs w:val="24"/>
              </w:rPr>
              <w:t>Galimos veiklos</w:t>
            </w:r>
          </w:p>
        </w:tc>
        <w:tc>
          <w:tcPr>
            <w:tcW w:w="2175" w:type="pct"/>
            <w:shd w:val="clear" w:color="auto" w:fill="auto"/>
            <w:tcMar>
              <w:top w:w="45" w:type="dxa"/>
              <w:left w:w="28" w:type="dxa"/>
              <w:bottom w:w="45" w:type="dxa"/>
              <w:right w:w="28" w:type="dxa"/>
            </w:tcMar>
            <w:vAlign w:val="center"/>
          </w:tcPr>
          <w:p w14:paraId="00000350" w14:textId="56C50396" w:rsidR="00C20A60" w:rsidRDefault="00970BF9" w:rsidP="00C56ABA">
            <w:pPr>
              <w:jc w:val="center"/>
              <w:rPr>
                <w:rFonts w:ascii="Quattrocento Sans" w:eastAsia="Quattrocento Sans" w:hAnsi="Quattrocento Sans" w:cs="Quattrocento Sans"/>
                <w:sz w:val="18"/>
                <w:szCs w:val="18"/>
              </w:rPr>
            </w:pPr>
            <w:r>
              <w:rPr>
                <w:rFonts w:ascii="Times New Roman" w:eastAsia="Times New Roman" w:hAnsi="Times New Roman" w:cs="Times New Roman"/>
                <w:b/>
                <w:sz w:val="24"/>
                <w:szCs w:val="24"/>
              </w:rPr>
              <w:t>Galima integracija su kitais mokomaisiais dalykais</w:t>
            </w:r>
          </w:p>
        </w:tc>
      </w:tr>
      <w:tr w:rsidR="00C20A60" w14:paraId="544991C3" w14:textId="77777777" w:rsidTr="00FA7BC6">
        <w:trPr>
          <w:trHeight w:val="2273"/>
        </w:trPr>
        <w:tc>
          <w:tcPr>
            <w:tcW w:w="1005" w:type="pct"/>
            <w:shd w:val="clear" w:color="auto" w:fill="auto"/>
            <w:tcMar>
              <w:top w:w="45" w:type="dxa"/>
              <w:left w:w="28" w:type="dxa"/>
              <w:bottom w:w="45" w:type="dxa"/>
              <w:right w:w="28" w:type="dxa"/>
            </w:tcMar>
          </w:tcPr>
          <w:p w14:paraId="00000351" w14:textId="105B2583" w:rsidR="00C20A60" w:rsidRDefault="00AF0533">
            <w:pPr>
              <w:rPr>
                <w:rFonts w:ascii="Quattrocento Sans" w:eastAsia="Quattrocento Sans" w:hAnsi="Quattrocento Sans" w:cs="Quattrocento Sans"/>
                <w:sz w:val="18"/>
                <w:szCs w:val="18"/>
              </w:rPr>
            </w:pPr>
            <w:r>
              <w:rPr>
                <w:rFonts w:ascii="Times New Roman" w:eastAsia="Times New Roman" w:hAnsi="Times New Roman" w:cs="Times New Roman"/>
                <w:b/>
                <w:sz w:val="24"/>
                <w:szCs w:val="24"/>
              </w:rPr>
              <w:t>2</w:t>
            </w:r>
            <w:r w:rsidR="00970BF9">
              <w:rPr>
                <w:rFonts w:ascii="Times New Roman" w:eastAsia="Times New Roman" w:hAnsi="Times New Roman" w:cs="Times New Roman"/>
                <w:b/>
                <w:sz w:val="24"/>
                <w:szCs w:val="24"/>
              </w:rPr>
              <w:t>9.1.1. Molis</w:t>
            </w:r>
          </w:p>
        </w:tc>
        <w:tc>
          <w:tcPr>
            <w:tcW w:w="1820" w:type="pct"/>
            <w:shd w:val="clear" w:color="auto" w:fill="auto"/>
            <w:tcMar>
              <w:top w:w="45" w:type="dxa"/>
              <w:left w:w="28" w:type="dxa"/>
              <w:bottom w:w="45" w:type="dxa"/>
              <w:right w:w="28" w:type="dxa"/>
            </w:tcMar>
          </w:tcPr>
          <w:p w14:paraId="00000352"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Modeliavimas, taikant analogijos metodą (molio ir molinės masės sampratų ir formulių „išradimas” Plačiau žr. „Naujo turinio rekomendacijos“).</w:t>
            </w:r>
          </w:p>
          <w:p w14:paraId="00000354"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Medžiagos kiekio ir molinės masės apskaičiavimai, susiejimas.</w:t>
            </w:r>
          </w:p>
        </w:tc>
        <w:tc>
          <w:tcPr>
            <w:tcW w:w="2175" w:type="pct"/>
            <w:shd w:val="clear" w:color="auto" w:fill="auto"/>
            <w:tcMar>
              <w:top w:w="45" w:type="dxa"/>
              <w:left w:w="28" w:type="dxa"/>
              <w:bottom w:w="45" w:type="dxa"/>
              <w:right w:w="28" w:type="dxa"/>
            </w:tcMar>
          </w:tcPr>
          <w:p w14:paraId="00000355" w14:textId="5F2771D9"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Matematika  – sieja molio ir molinės masės reikšmes, jų formules, mokosi jas išreikšti vieną iš kitos.</w:t>
            </w:r>
          </w:p>
          <w:p w14:paraId="00000357" w14:textId="77777777" w:rsidR="00C20A60" w:rsidRDefault="00970BF9">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xml:space="preserve">Technologijos – aiškinamasi </w:t>
            </w:r>
            <w:r w:rsidRPr="00C56ABA">
              <w:rPr>
                <w:rFonts w:ascii="Times New Roman" w:eastAsia="Times New Roman" w:hAnsi="Times New Roman" w:cs="Times New Roman"/>
                <w:iCs/>
                <w:sz w:val="24"/>
                <w:szCs w:val="24"/>
              </w:rPr>
              <w:t>kiekio</w:t>
            </w:r>
            <w:r>
              <w:rPr>
                <w:rFonts w:ascii="Times New Roman" w:eastAsia="Times New Roman" w:hAnsi="Times New Roman" w:cs="Times New Roman"/>
                <w:sz w:val="24"/>
                <w:szCs w:val="24"/>
              </w:rPr>
              <w:t xml:space="preserve"> reikšmė maisto, statybos ir kitose technologijose.</w:t>
            </w:r>
          </w:p>
        </w:tc>
      </w:tr>
      <w:tr w:rsidR="00C20A60" w14:paraId="2569B6EA" w14:textId="77777777" w:rsidTr="00FA7BC6">
        <w:tc>
          <w:tcPr>
            <w:tcW w:w="1005" w:type="pct"/>
            <w:shd w:val="clear" w:color="auto" w:fill="auto"/>
            <w:tcMar>
              <w:top w:w="45" w:type="dxa"/>
              <w:left w:w="28" w:type="dxa"/>
              <w:bottom w:w="45" w:type="dxa"/>
              <w:right w:w="28" w:type="dxa"/>
            </w:tcMar>
          </w:tcPr>
          <w:p w14:paraId="00000358" w14:textId="1C269C34" w:rsidR="00C20A60" w:rsidRDefault="00AF0533">
            <w:pPr>
              <w:rPr>
                <w:rFonts w:ascii="Quattrocento Sans" w:eastAsia="Quattrocento Sans" w:hAnsi="Quattrocento Sans" w:cs="Quattrocento Sans"/>
                <w:sz w:val="18"/>
                <w:szCs w:val="18"/>
              </w:rPr>
            </w:pPr>
            <w:r>
              <w:rPr>
                <w:rFonts w:ascii="Times New Roman" w:eastAsia="Times New Roman" w:hAnsi="Times New Roman" w:cs="Times New Roman"/>
                <w:b/>
                <w:sz w:val="24"/>
                <w:szCs w:val="24"/>
              </w:rPr>
              <w:t>2</w:t>
            </w:r>
            <w:r w:rsidR="00970BF9">
              <w:rPr>
                <w:rFonts w:ascii="Times New Roman" w:eastAsia="Times New Roman" w:hAnsi="Times New Roman" w:cs="Times New Roman"/>
                <w:b/>
                <w:sz w:val="24"/>
                <w:szCs w:val="24"/>
              </w:rPr>
              <w:t xml:space="preserve">9.1.2. Dujų molio tūris ir </w:t>
            </w:r>
            <w:proofErr w:type="spellStart"/>
            <w:r w:rsidR="00970BF9">
              <w:rPr>
                <w:rFonts w:ascii="Times New Roman" w:eastAsia="Times New Roman" w:hAnsi="Times New Roman" w:cs="Times New Roman"/>
                <w:b/>
                <w:sz w:val="24"/>
                <w:szCs w:val="24"/>
              </w:rPr>
              <w:t>Avogadro</w:t>
            </w:r>
            <w:proofErr w:type="spellEnd"/>
            <w:r w:rsidR="00970BF9">
              <w:rPr>
                <w:rFonts w:ascii="Times New Roman" w:eastAsia="Times New Roman" w:hAnsi="Times New Roman" w:cs="Times New Roman"/>
                <w:b/>
                <w:sz w:val="24"/>
                <w:szCs w:val="24"/>
              </w:rPr>
              <w:t xml:space="preserve"> dėsnis</w:t>
            </w:r>
          </w:p>
        </w:tc>
        <w:tc>
          <w:tcPr>
            <w:tcW w:w="1820" w:type="pct"/>
            <w:shd w:val="clear" w:color="auto" w:fill="auto"/>
            <w:tcMar>
              <w:top w:w="45" w:type="dxa"/>
              <w:left w:w="28" w:type="dxa"/>
              <w:bottom w:w="45" w:type="dxa"/>
              <w:right w:w="28" w:type="dxa"/>
            </w:tcMar>
          </w:tcPr>
          <w:p w14:paraId="00000359"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Vizualizacija, molio, molinės masės ir molinio tūrio sampratų ir tarpusavio ryšio aiškinimasis.</w:t>
            </w:r>
          </w:p>
          <w:p w14:paraId="0000035B"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Uždavinių sprendimas.</w:t>
            </w:r>
          </w:p>
        </w:tc>
        <w:tc>
          <w:tcPr>
            <w:tcW w:w="2175" w:type="pct"/>
            <w:shd w:val="clear" w:color="auto" w:fill="auto"/>
            <w:tcMar>
              <w:top w:w="45" w:type="dxa"/>
              <w:left w:w="28" w:type="dxa"/>
              <w:bottom w:w="45" w:type="dxa"/>
              <w:right w:w="28" w:type="dxa"/>
            </w:tcMar>
          </w:tcPr>
          <w:p w14:paraId="0000035C"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Fizika – supranta tūrį, kaip fizikinę dimensiją, supranta dujų fizikines ypatybes, sieja jas su moliniu turiu, tinkamai vartoja formules ir matavimo vienetus.</w:t>
            </w:r>
          </w:p>
          <w:p w14:paraId="0000035D" w14:textId="0747824E"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Matematika – sieja molio, molinės masės ir mokinio tūrio formules, mokosi jas išreikšti vieną iš kitos, sprendžia uždavinius.</w:t>
            </w:r>
          </w:p>
          <w:p w14:paraId="0000035E" w14:textId="77777777" w:rsidR="00C20A60" w:rsidRDefault="00970BF9">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xml:space="preserve">Istorija – didžiosios pandemijos nuo viduramžių iki šių dienų. </w:t>
            </w:r>
          </w:p>
          <w:p w14:paraId="00000360" w14:textId="77777777" w:rsidR="00C20A60" w:rsidRDefault="00970BF9">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xml:space="preserve">Istorija – A. </w:t>
            </w:r>
            <w:proofErr w:type="spellStart"/>
            <w:r>
              <w:rPr>
                <w:rFonts w:ascii="Times New Roman" w:eastAsia="Times New Roman" w:hAnsi="Times New Roman" w:cs="Times New Roman"/>
                <w:sz w:val="24"/>
                <w:szCs w:val="24"/>
              </w:rPr>
              <w:t>Avogadro</w:t>
            </w:r>
            <w:proofErr w:type="spellEnd"/>
            <w:r>
              <w:rPr>
                <w:rFonts w:ascii="Times New Roman" w:eastAsia="Times New Roman" w:hAnsi="Times New Roman" w:cs="Times New Roman"/>
                <w:sz w:val="24"/>
                <w:szCs w:val="24"/>
              </w:rPr>
              <w:t xml:space="preserve"> asmenybė, </w:t>
            </w:r>
            <w:proofErr w:type="spellStart"/>
            <w:r>
              <w:rPr>
                <w:rFonts w:ascii="Times New Roman" w:eastAsia="Times New Roman" w:hAnsi="Times New Roman" w:cs="Times New Roman"/>
                <w:sz w:val="24"/>
                <w:szCs w:val="24"/>
              </w:rPr>
              <w:t>Avogadro</w:t>
            </w:r>
            <w:proofErr w:type="spellEnd"/>
            <w:r>
              <w:rPr>
                <w:rFonts w:ascii="Times New Roman" w:eastAsia="Times New Roman" w:hAnsi="Times New Roman" w:cs="Times New Roman"/>
                <w:sz w:val="24"/>
                <w:szCs w:val="24"/>
              </w:rPr>
              <w:t xml:space="preserve"> dėsnio istorinis kontekstas, </w:t>
            </w:r>
            <w:proofErr w:type="spellStart"/>
            <w:r>
              <w:rPr>
                <w:rFonts w:ascii="Times New Roman" w:eastAsia="Times New Roman" w:hAnsi="Times New Roman" w:cs="Times New Roman"/>
                <w:sz w:val="24"/>
                <w:szCs w:val="24"/>
              </w:rPr>
              <w:t>Avogadro</w:t>
            </w:r>
            <w:proofErr w:type="spellEnd"/>
            <w:r>
              <w:rPr>
                <w:rFonts w:ascii="Times New Roman" w:eastAsia="Times New Roman" w:hAnsi="Times New Roman" w:cs="Times New Roman"/>
                <w:sz w:val="24"/>
                <w:szCs w:val="24"/>
              </w:rPr>
              <w:t xml:space="preserve"> konstanta.</w:t>
            </w:r>
          </w:p>
        </w:tc>
      </w:tr>
      <w:tr w:rsidR="00C20A60" w14:paraId="639AF703" w14:textId="77777777" w:rsidTr="00FA7BC6">
        <w:tc>
          <w:tcPr>
            <w:tcW w:w="1005" w:type="pct"/>
            <w:shd w:val="clear" w:color="auto" w:fill="auto"/>
            <w:tcMar>
              <w:top w:w="45" w:type="dxa"/>
              <w:left w:w="28" w:type="dxa"/>
              <w:bottom w:w="45" w:type="dxa"/>
              <w:right w:w="28" w:type="dxa"/>
            </w:tcMar>
          </w:tcPr>
          <w:p w14:paraId="00000361" w14:textId="29D45FB0" w:rsidR="00C20A60" w:rsidRDefault="00AF0533">
            <w:pPr>
              <w:rPr>
                <w:rFonts w:ascii="Quattrocento Sans" w:eastAsia="Quattrocento Sans" w:hAnsi="Quattrocento Sans" w:cs="Quattrocento Sans"/>
                <w:sz w:val="18"/>
                <w:szCs w:val="18"/>
              </w:rPr>
            </w:pPr>
            <w:bookmarkStart w:id="24" w:name="_heading=h.2jxsxqh" w:colFirst="0" w:colLast="0"/>
            <w:bookmarkEnd w:id="24"/>
            <w:r>
              <w:rPr>
                <w:rFonts w:ascii="Times New Roman" w:eastAsia="Times New Roman" w:hAnsi="Times New Roman" w:cs="Times New Roman"/>
                <w:b/>
                <w:sz w:val="24"/>
                <w:szCs w:val="24"/>
              </w:rPr>
              <w:t>2</w:t>
            </w:r>
            <w:r w:rsidR="00970BF9">
              <w:rPr>
                <w:rFonts w:ascii="Times New Roman" w:eastAsia="Times New Roman" w:hAnsi="Times New Roman" w:cs="Times New Roman"/>
                <w:b/>
                <w:sz w:val="24"/>
                <w:szCs w:val="24"/>
              </w:rPr>
              <w:t>9.2.1. Bendrosios žinios apie tirpalus</w:t>
            </w:r>
          </w:p>
        </w:tc>
        <w:tc>
          <w:tcPr>
            <w:tcW w:w="1820" w:type="pct"/>
            <w:shd w:val="clear" w:color="auto" w:fill="auto"/>
            <w:tcMar>
              <w:top w:w="45" w:type="dxa"/>
              <w:left w:w="28" w:type="dxa"/>
              <w:bottom w:w="45" w:type="dxa"/>
              <w:right w:w="28" w:type="dxa"/>
            </w:tcMar>
          </w:tcPr>
          <w:p w14:paraId="00000362"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Klasifikavimas.</w:t>
            </w:r>
          </w:p>
          <w:p w14:paraId="00000364"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Tiriamieji darbai.</w:t>
            </w:r>
          </w:p>
          <w:p w14:paraId="00000366"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„Minčių lietus“.</w:t>
            </w:r>
          </w:p>
        </w:tc>
        <w:tc>
          <w:tcPr>
            <w:tcW w:w="2175" w:type="pct"/>
            <w:shd w:val="clear" w:color="auto" w:fill="auto"/>
            <w:tcMar>
              <w:top w:w="45" w:type="dxa"/>
              <w:left w:w="28" w:type="dxa"/>
              <w:bottom w:w="45" w:type="dxa"/>
              <w:right w:w="28" w:type="dxa"/>
            </w:tcMar>
          </w:tcPr>
          <w:p w14:paraId="00000367"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Fizika – tirpumo mechanizmas, elektrolitų tirpalų fizikinė prigimtis.</w:t>
            </w:r>
          </w:p>
          <w:p w14:paraId="00000369"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Istorija – S. </w:t>
            </w:r>
            <w:proofErr w:type="spellStart"/>
            <w:r>
              <w:rPr>
                <w:rFonts w:ascii="Times New Roman" w:eastAsia="Times New Roman" w:hAnsi="Times New Roman" w:cs="Times New Roman"/>
                <w:sz w:val="24"/>
                <w:szCs w:val="24"/>
              </w:rPr>
              <w:t>Arenijaus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elektrolitinės</w:t>
            </w:r>
            <w:proofErr w:type="spellEnd"/>
            <w:r>
              <w:rPr>
                <w:rFonts w:ascii="Times New Roman" w:eastAsia="Times New Roman" w:hAnsi="Times New Roman" w:cs="Times New Roman"/>
                <w:sz w:val="24"/>
                <w:szCs w:val="24"/>
              </w:rPr>
              <w:t xml:space="preserve"> disociacijos teorija. T. </w:t>
            </w:r>
            <w:proofErr w:type="spellStart"/>
            <w:r>
              <w:rPr>
                <w:rFonts w:ascii="Times New Roman" w:eastAsia="Times New Roman" w:hAnsi="Times New Roman" w:cs="Times New Roman"/>
                <w:sz w:val="24"/>
                <w:szCs w:val="24"/>
              </w:rPr>
              <w:t>Grotuso</w:t>
            </w:r>
            <w:proofErr w:type="spellEnd"/>
            <w:r>
              <w:rPr>
                <w:rFonts w:ascii="Times New Roman" w:eastAsia="Times New Roman" w:hAnsi="Times New Roman" w:cs="Times New Roman"/>
                <w:sz w:val="24"/>
                <w:szCs w:val="24"/>
              </w:rPr>
              <w:t xml:space="preserve"> darbai.</w:t>
            </w:r>
          </w:p>
          <w:p w14:paraId="0000036B"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Technologijos (buities kultūra) – tirpalų paplitimas ir reikšmė buityje.</w:t>
            </w:r>
          </w:p>
          <w:p w14:paraId="0000036D"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Lietuvių kalba – žodžio ir minčių raiška, nuoseklus kalbėjimas, pristatant mintis, pranešimus.</w:t>
            </w:r>
          </w:p>
        </w:tc>
      </w:tr>
      <w:tr w:rsidR="00C20A60" w14:paraId="4B031D48" w14:textId="77777777" w:rsidTr="00FA7BC6">
        <w:tc>
          <w:tcPr>
            <w:tcW w:w="1005" w:type="pct"/>
            <w:shd w:val="clear" w:color="auto" w:fill="auto"/>
            <w:tcMar>
              <w:top w:w="45" w:type="dxa"/>
              <w:left w:w="28" w:type="dxa"/>
              <w:bottom w:w="45" w:type="dxa"/>
              <w:right w:w="28" w:type="dxa"/>
            </w:tcMar>
          </w:tcPr>
          <w:p w14:paraId="0000036E" w14:textId="08388AC7" w:rsidR="00C20A60" w:rsidRDefault="00AF0533">
            <w:pPr>
              <w:rPr>
                <w:rFonts w:ascii="Quattrocento Sans" w:eastAsia="Quattrocento Sans" w:hAnsi="Quattrocento Sans" w:cs="Quattrocento Sans"/>
                <w:sz w:val="18"/>
                <w:szCs w:val="18"/>
              </w:rPr>
            </w:pPr>
            <w:bookmarkStart w:id="25" w:name="_heading=h.u7w8b32660ld" w:colFirst="0" w:colLast="0"/>
            <w:bookmarkEnd w:id="25"/>
            <w:r>
              <w:rPr>
                <w:rFonts w:ascii="Times New Roman" w:eastAsia="Times New Roman" w:hAnsi="Times New Roman" w:cs="Times New Roman"/>
                <w:b/>
                <w:sz w:val="24"/>
                <w:szCs w:val="24"/>
              </w:rPr>
              <w:t>2</w:t>
            </w:r>
            <w:r w:rsidR="00970BF9">
              <w:rPr>
                <w:rFonts w:ascii="Times New Roman" w:eastAsia="Times New Roman" w:hAnsi="Times New Roman" w:cs="Times New Roman"/>
                <w:b/>
                <w:sz w:val="24"/>
                <w:szCs w:val="24"/>
              </w:rPr>
              <w:t>9.2.2. Vandens telkiniai, tarša ir valymas</w:t>
            </w:r>
          </w:p>
        </w:tc>
        <w:tc>
          <w:tcPr>
            <w:tcW w:w="1820" w:type="pct"/>
            <w:shd w:val="clear" w:color="auto" w:fill="auto"/>
            <w:tcMar>
              <w:top w:w="45" w:type="dxa"/>
              <w:left w:w="28" w:type="dxa"/>
              <w:bottom w:w="45" w:type="dxa"/>
              <w:right w:w="28" w:type="dxa"/>
            </w:tcMar>
          </w:tcPr>
          <w:p w14:paraId="0000036F"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Šaltinių nagrinėjimas, informacijos paieška ir pateikimas.</w:t>
            </w:r>
          </w:p>
          <w:p w14:paraId="00000372" w14:textId="5D5E9019"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Diskusijos, konferencijos, pranešimai.</w:t>
            </w:r>
          </w:p>
          <w:p w14:paraId="00000373" w14:textId="77777777" w:rsidR="00C20A60" w:rsidRDefault="00C20A60">
            <w:pPr>
              <w:rPr>
                <w:rFonts w:ascii="Times New Roman" w:eastAsia="Times New Roman" w:hAnsi="Times New Roman" w:cs="Times New Roman"/>
                <w:sz w:val="24"/>
                <w:szCs w:val="24"/>
              </w:rPr>
            </w:pPr>
          </w:p>
        </w:tc>
        <w:tc>
          <w:tcPr>
            <w:tcW w:w="2175" w:type="pct"/>
            <w:shd w:val="clear" w:color="auto" w:fill="auto"/>
            <w:tcMar>
              <w:top w:w="45" w:type="dxa"/>
              <w:left w:w="28" w:type="dxa"/>
              <w:bottom w:w="45" w:type="dxa"/>
              <w:right w:w="28" w:type="dxa"/>
            </w:tcMar>
          </w:tcPr>
          <w:p w14:paraId="00000374"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Biologija – vandens telkinių tarša, jos įtaka vandens ekosistemoms, </w:t>
            </w:r>
            <w:proofErr w:type="spellStart"/>
            <w:r>
              <w:rPr>
                <w:rFonts w:ascii="Times New Roman" w:eastAsia="Times New Roman" w:hAnsi="Times New Roman" w:cs="Times New Roman"/>
                <w:sz w:val="24"/>
                <w:szCs w:val="24"/>
              </w:rPr>
              <w:t>sukcesijai</w:t>
            </w:r>
            <w:proofErr w:type="spellEnd"/>
            <w:r>
              <w:rPr>
                <w:rFonts w:ascii="Times New Roman" w:eastAsia="Times New Roman" w:hAnsi="Times New Roman" w:cs="Times New Roman"/>
                <w:sz w:val="24"/>
                <w:szCs w:val="24"/>
              </w:rPr>
              <w:t>.</w:t>
            </w:r>
          </w:p>
          <w:p w14:paraId="00000376"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Geografija / Ekonomika – vandens pasiskirstymas Žemėje; apsirūpinimas gėlu vandeniu, gėlo vandens išteklių ribotumas.</w:t>
            </w:r>
          </w:p>
          <w:p w14:paraId="00000378"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Technologijos – vanduo technologiniuose procesuose. Vandens valymo technologijos.</w:t>
            </w:r>
          </w:p>
          <w:p w14:paraId="0000037A"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Informacinės technologijos – informacijos paieškai ir pateikimui.</w:t>
            </w:r>
          </w:p>
          <w:p w14:paraId="0000037C"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Lietuvių kalba – žodžio ir minčių raiška, nuoseklus kalbėjimas, pristatant mintis, pranešimus.</w:t>
            </w:r>
          </w:p>
        </w:tc>
      </w:tr>
      <w:tr w:rsidR="00C20A60" w14:paraId="51874246" w14:textId="77777777" w:rsidTr="00FA7BC6">
        <w:tc>
          <w:tcPr>
            <w:tcW w:w="1005" w:type="pct"/>
            <w:shd w:val="clear" w:color="auto" w:fill="auto"/>
            <w:tcMar>
              <w:top w:w="45" w:type="dxa"/>
              <w:left w:w="28" w:type="dxa"/>
              <w:bottom w:w="45" w:type="dxa"/>
              <w:right w:w="28" w:type="dxa"/>
            </w:tcMar>
          </w:tcPr>
          <w:p w14:paraId="0000037D" w14:textId="5EB5EE6B" w:rsidR="00C20A60" w:rsidRDefault="00AF0533">
            <w:pPr>
              <w:rPr>
                <w:rFonts w:ascii="Quattrocento Sans" w:eastAsia="Quattrocento Sans" w:hAnsi="Quattrocento Sans" w:cs="Quattrocento Sans"/>
                <w:sz w:val="18"/>
                <w:szCs w:val="18"/>
              </w:rPr>
            </w:pPr>
            <w:bookmarkStart w:id="26" w:name="_heading=h.azk2igq6qf4u" w:colFirst="0" w:colLast="0"/>
            <w:bookmarkEnd w:id="26"/>
            <w:r>
              <w:rPr>
                <w:rFonts w:ascii="Times New Roman" w:eastAsia="Times New Roman" w:hAnsi="Times New Roman" w:cs="Times New Roman"/>
                <w:b/>
                <w:sz w:val="24"/>
                <w:szCs w:val="24"/>
              </w:rPr>
              <w:lastRenderedPageBreak/>
              <w:t>2</w:t>
            </w:r>
            <w:r w:rsidR="00970BF9">
              <w:rPr>
                <w:rFonts w:ascii="Times New Roman" w:eastAsia="Times New Roman" w:hAnsi="Times New Roman" w:cs="Times New Roman"/>
                <w:b/>
                <w:sz w:val="24"/>
                <w:szCs w:val="24"/>
              </w:rPr>
              <w:t>9.2.3. Tirpalų koncentracija</w:t>
            </w:r>
          </w:p>
        </w:tc>
        <w:tc>
          <w:tcPr>
            <w:tcW w:w="1820" w:type="pct"/>
            <w:shd w:val="clear" w:color="auto" w:fill="auto"/>
            <w:tcMar>
              <w:top w:w="45" w:type="dxa"/>
              <w:left w:w="28" w:type="dxa"/>
              <w:bottom w:w="45" w:type="dxa"/>
              <w:right w:w="28" w:type="dxa"/>
            </w:tcMar>
          </w:tcPr>
          <w:p w14:paraId="0000037E"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Analogija, lyginimas (nagrinėjant skirtingas koncentracijos išraiškas).</w:t>
            </w:r>
          </w:p>
          <w:p w14:paraId="00000380"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Uždavinių sprendimas.</w:t>
            </w:r>
          </w:p>
          <w:p w14:paraId="00000382"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Integruotos pamokos/veiklos.</w:t>
            </w:r>
          </w:p>
        </w:tc>
        <w:tc>
          <w:tcPr>
            <w:tcW w:w="2175" w:type="pct"/>
            <w:shd w:val="clear" w:color="auto" w:fill="auto"/>
            <w:tcMar>
              <w:top w:w="45" w:type="dxa"/>
              <w:left w:w="28" w:type="dxa"/>
              <w:bottom w:w="45" w:type="dxa"/>
              <w:right w:w="28" w:type="dxa"/>
            </w:tcMar>
          </w:tcPr>
          <w:p w14:paraId="00000383"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Matematika – matematinė tirpalų koncentracijos išraiška.</w:t>
            </w:r>
          </w:p>
          <w:p w14:paraId="00000385"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Biologija – tirpalų koncentracijos biologinė reikšmė. Fiziologiniai tirpalai.</w:t>
            </w:r>
          </w:p>
          <w:p w14:paraId="00000387"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Geografija – vandens telkinių koncentracijos.</w:t>
            </w:r>
          </w:p>
        </w:tc>
      </w:tr>
      <w:tr w:rsidR="00C20A60" w14:paraId="4D065F94" w14:textId="77777777" w:rsidTr="00FA7BC6">
        <w:tc>
          <w:tcPr>
            <w:tcW w:w="1005" w:type="pct"/>
            <w:shd w:val="clear" w:color="auto" w:fill="auto"/>
            <w:tcMar>
              <w:top w:w="45" w:type="dxa"/>
              <w:left w:w="28" w:type="dxa"/>
              <w:bottom w:w="45" w:type="dxa"/>
              <w:right w:w="28" w:type="dxa"/>
            </w:tcMar>
          </w:tcPr>
          <w:p w14:paraId="00000388" w14:textId="0DCD6865" w:rsidR="00C20A60" w:rsidRDefault="00AF0533">
            <w:pPr>
              <w:rPr>
                <w:rFonts w:ascii="Quattrocento Sans" w:eastAsia="Quattrocento Sans" w:hAnsi="Quattrocento Sans" w:cs="Quattrocento Sans"/>
                <w:sz w:val="18"/>
                <w:szCs w:val="18"/>
              </w:rPr>
            </w:pPr>
            <w:r>
              <w:rPr>
                <w:rFonts w:ascii="Times New Roman" w:eastAsia="Times New Roman" w:hAnsi="Times New Roman" w:cs="Times New Roman"/>
                <w:b/>
                <w:sz w:val="24"/>
                <w:szCs w:val="24"/>
              </w:rPr>
              <w:t>2</w:t>
            </w:r>
            <w:r w:rsidR="00970BF9">
              <w:rPr>
                <w:rFonts w:ascii="Times New Roman" w:eastAsia="Times New Roman" w:hAnsi="Times New Roman" w:cs="Times New Roman"/>
                <w:b/>
                <w:sz w:val="24"/>
                <w:szCs w:val="24"/>
              </w:rPr>
              <w:t>9.2.4. Indikatoriai ir pH skalė</w:t>
            </w:r>
          </w:p>
        </w:tc>
        <w:tc>
          <w:tcPr>
            <w:tcW w:w="1820" w:type="pct"/>
            <w:shd w:val="clear" w:color="auto" w:fill="auto"/>
            <w:tcMar>
              <w:top w:w="45" w:type="dxa"/>
              <w:left w:w="28" w:type="dxa"/>
              <w:bottom w:w="45" w:type="dxa"/>
              <w:right w:w="28" w:type="dxa"/>
            </w:tcMar>
          </w:tcPr>
          <w:p w14:paraId="00000389"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Šaltinių nagrinėjimas, informacijos paieška ir pateikimas.</w:t>
            </w:r>
          </w:p>
          <w:p w14:paraId="0000038B" w14:textId="77777777" w:rsidR="00C20A60" w:rsidRDefault="00970BF9">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Tyriminė</w:t>
            </w:r>
            <w:proofErr w:type="spellEnd"/>
            <w:r>
              <w:rPr>
                <w:rFonts w:ascii="Times New Roman" w:eastAsia="Times New Roman" w:hAnsi="Times New Roman" w:cs="Times New Roman"/>
                <w:sz w:val="24"/>
                <w:szCs w:val="24"/>
              </w:rPr>
              <w:t xml:space="preserve"> veikla.</w:t>
            </w:r>
          </w:p>
          <w:p w14:paraId="0000038C" w14:textId="77777777" w:rsidR="00C20A60" w:rsidRDefault="00C20A60">
            <w:pPr>
              <w:rPr>
                <w:rFonts w:ascii="Times New Roman" w:eastAsia="Times New Roman" w:hAnsi="Times New Roman" w:cs="Times New Roman"/>
                <w:sz w:val="24"/>
                <w:szCs w:val="24"/>
              </w:rPr>
            </w:pPr>
          </w:p>
        </w:tc>
        <w:tc>
          <w:tcPr>
            <w:tcW w:w="2175" w:type="pct"/>
            <w:shd w:val="clear" w:color="auto" w:fill="auto"/>
            <w:tcMar>
              <w:top w:w="45" w:type="dxa"/>
              <w:left w:w="28" w:type="dxa"/>
              <w:bottom w:w="45" w:type="dxa"/>
              <w:right w:w="28" w:type="dxa"/>
            </w:tcMar>
          </w:tcPr>
          <w:p w14:paraId="0000038D"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Matematika – pH, kaip jonų koncentracijos matematinė išraiška. Jonų pusiausvyra.</w:t>
            </w:r>
          </w:p>
          <w:p w14:paraId="0000038F"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Biologija – gamtinės kilmės indikatoriai. </w:t>
            </w:r>
          </w:p>
          <w:p w14:paraId="00000390"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Fiziologinių skysčių pH reikšmė homeostazei.</w:t>
            </w:r>
          </w:p>
          <w:p w14:paraId="00000392"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Informacinės technologijos – informacijos paieškai ir pateikimui.</w:t>
            </w:r>
          </w:p>
        </w:tc>
      </w:tr>
      <w:tr w:rsidR="00C20A60" w14:paraId="088D9D0A" w14:textId="77777777" w:rsidTr="00FA7BC6">
        <w:tc>
          <w:tcPr>
            <w:tcW w:w="1005" w:type="pct"/>
            <w:shd w:val="clear" w:color="auto" w:fill="auto"/>
            <w:tcMar>
              <w:top w:w="45" w:type="dxa"/>
              <w:left w:w="28" w:type="dxa"/>
              <w:bottom w:w="45" w:type="dxa"/>
              <w:right w:w="28" w:type="dxa"/>
            </w:tcMar>
          </w:tcPr>
          <w:p w14:paraId="00000393" w14:textId="1FD77644" w:rsidR="00C20A60" w:rsidRDefault="00AF0533">
            <w:pPr>
              <w:rPr>
                <w:rFonts w:ascii="Quattrocento Sans" w:eastAsia="Quattrocento Sans" w:hAnsi="Quattrocento Sans" w:cs="Quattrocento Sans"/>
                <w:sz w:val="18"/>
                <w:szCs w:val="18"/>
              </w:rPr>
            </w:pPr>
            <w:bookmarkStart w:id="27" w:name="_heading=h.z337ya" w:colFirst="0" w:colLast="0"/>
            <w:bookmarkEnd w:id="27"/>
            <w:r>
              <w:rPr>
                <w:rFonts w:ascii="Times New Roman" w:eastAsia="Times New Roman" w:hAnsi="Times New Roman" w:cs="Times New Roman"/>
                <w:b/>
                <w:sz w:val="24"/>
                <w:szCs w:val="24"/>
              </w:rPr>
              <w:t>2</w:t>
            </w:r>
            <w:r w:rsidR="00970BF9">
              <w:rPr>
                <w:rFonts w:ascii="Times New Roman" w:eastAsia="Times New Roman" w:hAnsi="Times New Roman" w:cs="Times New Roman"/>
                <w:b/>
                <w:sz w:val="24"/>
                <w:szCs w:val="24"/>
              </w:rPr>
              <w:t>9.2.5. Neutralizacijos reakcijos tirpaluose</w:t>
            </w:r>
          </w:p>
        </w:tc>
        <w:tc>
          <w:tcPr>
            <w:tcW w:w="1820" w:type="pct"/>
            <w:shd w:val="clear" w:color="auto" w:fill="auto"/>
            <w:tcMar>
              <w:top w:w="45" w:type="dxa"/>
              <w:left w:w="28" w:type="dxa"/>
              <w:bottom w:w="45" w:type="dxa"/>
              <w:right w:w="28" w:type="dxa"/>
            </w:tcMar>
          </w:tcPr>
          <w:p w14:paraId="00000394"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Šaltinių nagrinėjimas, informacijos paieška ir pateikimas.</w:t>
            </w:r>
          </w:p>
          <w:p w14:paraId="00000396" w14:textId="77777777" w:rsidR="00C20A60" w:rsidRDefault="00970BF9">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Tyriminė</w:t>
            </w:r>
            <w:proofErr w:type="spellEnd"/>
            <w:r>
              <w:rPr>
                <w:rFonts w:ascii="Times New Roman" w:eastAsia="Times New Roman" w:hAnsi="Times New Roman" w:cs="Times New Roman"/>
                <w:sz w:val="24"/>
                <w:szCs w:val="24"/>
              </w:rPr>
              <w:t xml:space="preserve"> veikla.</w:t>
            </w:r>
          </w:p>
          <w:p w14:paraId="00000398"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Pranešimai, konferencijos, diskusijos (rekomenduojama integruotos)</w:t>
            </w:r>
          </w:p>
        </w:tc>
        <w:tc>
          <w:tcPr>
            <w:tcW w:w="2175" w:type="pct"/>
            <w:shd w:val="clear" w:color="auto" w:fill="auto"/>
            <w:tcMar>
              <w:top w:w="45" w:type="dxa"/>
              <w:left w:w="28" w:type="dxa"/>
              <w:bottom w:w="45" w:type="dxa"/>
              <w:right w:w="28" w:type="dxa"/>
            </w:tcMar>
          </w:tcPr>
          <w:p w14:paraId="00000399" w14:textId="0D3BFB26"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Matematika – neutralizacija, kaip jo</w:t>
            </w:r>
            <w:r w:rsidR="002159C9">
              <w:rPr>
                <w:rFonts w:ascii="Times New Roman" w:eastAsia="Times New Roman" w:hAnsi="Times New Roman" w:cs="Times New Roman"/>
                <w:sz w:val="24"/>
                <w:szCs w:val="24"/>
              </w:rPr>
              <w:t>n</w:t>
            </w:r>
            <w:r>
              <w:rPr>
                <w:rFonts w:ascii="Times New Roman" w:eastAsia="Times New Roman" w:hAnsi="Times New Roman" w:cs="Times New Roman"/>
                <w:sz w:val="24"/>
                <w:szCs w:val="24"/>
              </w:rPr>
              <w:t>ų koncentracijos sąveika.</w:t>
            </w:r>
          </w:p>
          <w:p w14:paraId="0000039B" w14:textId="487E02BE"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Biologija – neutralizacijos reakcijos gamtoje.</w:t>
            </w:r>
          </w:p>
          <w:p w14:paraId="0000039D"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Informacinės technologijos – informacijos paieškai ir pateikimui.</w:t>
            </w:r>
          </w:p>
          <w:p w14:paraId="0000039F"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Lietuvių kalba – žodžio ir minčių raiška, nuoseklus kalbėjimas, pristatant mintis, pranešimus.</w:t>
            </w:r>
          </w:p>
        </w:tc>
      </w:tr>
      <w:tr w:rsidR="00C20A60" w14:paraId="3BCE4E2B" w14:textId="77777777" w:rsidTr="00FA7BC6">
        <w:tc>
          <w:tcPr>
            <w:tcW w:w="1005" w:type="pct"/>
            <w:shd w:val="clear" w:color="auto" w:fill="auto"/>
            <w:tcMar>
              <w:top w:w="45" w:type="dxa"/>
              <w:left w:w="28" w:type="dxa"/>
              <w:bottom w:w="45" w:type="dxa"/>
              <w:right w:w="28" w:type="dxa"/>
            </w:tcMar>
          </w:tcPr>
          <w:p w14:paraId="000003A0" w14:textId="0C4C889E" w:rsidR="00C20A60" w:rsidRDefault="00AF0533">
            <w:pPr>
              <w:rPr>
                <w:rFonts w:ascii="Quattrocento Sans" w:eastAsia="Quattrocento Sans" w:hAnsi="Quattrocento Sans" w:cs="Quattrocento Sans"/>
                <w:sz w:val="18"/>
                <w:szCs w:val="18"/>
              </w:rPr>
            </w:pPr>
            <w:bookmarkStart w:id="28" w:name="_heading=h.fwj2folalz53" w:colFirst="0" w:colLast="0"/>
            <w:bookmarkEnd w:id="28"/>
            <w:r>
              <w:rPr>
                <w:rFonts w:ascii="Times New Roman" w:eastAsia="Times New Roman" w:hAnsi="Times New Roman" w:cs="Times New Roman"/>
                <w:b/>
                <w:sz w:val="24"/>
                <w:szCs w:val="24"/>
              </w:rPr>
              <w:t>2</w:t>
            </w:r>
            <w:r w:rsidR="00970BF9">
              <w:rPr>
                <w:rFonts w:ascii="Times New Roman" w:eastAsia="Times New Roman" w:hAnsi="Times New Roman" w:cs="Times New Roman"/>
                <w:b/>
                <w:sz w:val="24"/>
                <w:szCs w:val="24"/>
              </w:rPr>
              <w:t>9.3.1. Oksidai</w:t>
            </w:r>
          </w:p>
        </w:tc>
        <w:tc>
          <w:tcPr>
            <w:tcW w:w="1820" w:type="pct"/>
            <w:shd w:val="clear" w:color="auto" w:fill="auto"/>
            <w:tcMar>
              <w:top w:w="45" w:type="dxa"/>
              <w:left w:w="28" w:type="dxa"/>
              <w:bottom w:w="45" w:type="dxa"/>
              <w:right w:w="28" w:type="dxa"/>
            </w:tcMar>
          </w:tcPr>
          <w:p w14:paraId="000003A1"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Klasifikavimas.</w:t>
            </w:r>
          </w:p>
          <w:p w14:paraId="000003A3" w14:textId="77777777" w:rsidR="00C20A60" w:rsidRDefault="00970BF9">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Diskusija. Pranešimų pristatymas.</w:t>
            </w:r>
          </w:p>
        </w:tc>
        <w:tc>
          <w:tcPr>
            <w:tcW w:w="2175" w:type="pct"/>
            <w:shd w:val="clear" w:color="auto" w:fill="auto"/>
            <w:tcMar>
              <w:top w:w="45" w:type="dxa"/>
              <w:left w:w="28" w:type="dxa"/>
              <w:bottom w:w="45" w:type="dxa"/>
              <w:right w:w="28" w:type="dxa"/>
            </w:tcMar>
          </w:tcPr>
          <w:p w14:paraId="000003A4"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Biologija – oksidų (anglies </w:t>
            </w:r>
            <w:proofErr w:type="spellStart"/>
            <w:r>
              <w:rPr>
                <w:rFonts w:ascii="Times New Roman" w:eastAsia="Times New Roman" w:hAnsi="Times New Roman" w:cs="Times New Roman"/>
                <w:sz w:val="24"/>
                <w:szCs w:val="24"/>
              </w:rPr>
              <w:t>mono</w:t>
            </w:r>
            <w:proofErr w:type="spellEnd"/>
            <w:r>
              <w:rPr>
                <w:rFonts w:ascii="Times New Roman" w:eastAsia="Times New Roman" w:hAnsi="Times New Roman" w:cs="Times New Roman"/>
                <w:sz w:val="24"/>
                <w:szCs w:val="24"/>
              </w:rPr>
              <w:t xml:space="preserve"> ir dioksidų, sieros, azoto ir kt. oksidų) reikšmė organizmuose ir elementų cikluose.</w:t>
            </w:r>
          </w:p>
          <w:p w14:paraId="000003A6"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Geografija (geologija) – oksidai, kaip mineralų sudėtinės dalys.</w:t>
            </w:r>
          </w:p>
          <w:p w14:paraId="000003A7" w14:textId="77777777" w:rsidR="00C20A60" w:rsidRDefault="00970BF9">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Lietuvių kalba – žodžio ir minčių raiška, nuoseklus kalbėjimas, pristatant mintis, pranešimus.</w:t>
            </w:r>
          </w:p>
        </w:tc>
      </w:tr>
      <w:tr w:rsidR="00C20A60" w14:paraId="749990AC" w14:textId="77777777" w:rsidTr="00FA7BC6">
        <w:tc>
          <w:tcPr>
            <w:tcW w:w="1005" w:type="pct"/>
            <w:shd w:val="clear" w:color="auto" w:fill="auto"/>
            <w:tcMar>
              <w:top w:w="45" w:type="dxa"/>
              <w:left w:w="28" w:type="dxa"/>
              <w:bottom w:w="45" w:type="dxa"/>
              <w:right w:w="28" w:type="dxa"/>
            </w:tcMar>
          </w:tcPr>
          <w:p w14:paraId="000003A8" w14:textId="20548074" w:rsidR="00C20A60" w:rsidRDefault="00AF0533">
            <w:pPr>
              <w:rPr>
                <w:rFonts w:ascii="Quattrocento Sans" w:eastAsia="Quattrocento Sans" w:hAnsi="Quattrocento Sans" w:cs="Quattrocento Sans"/>
                <w:sz w:val="18"/>
                <w:szCs w:val="18"/>
              </w:rPr>
            </w:pPr>
            <w:r>
              <w:rPr>
                <w:rFonts w:ascii="Times New Roman" w:eastAsia="Times New Roman" w:hAnsi="Times New Roman" w:cs="Times New Roman"/>
                <w:b/>
                <w:sz w:val="24"/>
                <w:szCs w:val="24"/>
              </w:rPr>
              <w:t>2</w:t>
            </w:r>
            <w:r w:rsidR="00970BF9">
              <w:rPr>
                <w:rFonts w:ascii="Times New Roman" w:eastAsia="Times New Roman" w:hAnsi="Times New Roman" w:cs="Times New Roman"/>
                <w:b/>
                <w:sz w:val="24"/>
                <w:szCs w:val="24"/>
              </w:rPr>
              <w:t>9.3.2. Bazės</w:t>
            </w:r>
          </w:p>
        </w:tc>
        <w:tc>
          <w:tcPr>
            <w:tcW w:w="1820" w:type="pct"/>
            <w:shd w:val="clear" w:color="auto" w:fill="auto"/>
            <w:tcMar>
              <w:top w:w="45" w:type="dxa"/>
              <w:left w:w="28" w:type="dxa"/>
              <w:bottom w:w="45" w:type="dxa"/>
              <w:right w:w="28" w:type="dxa"/>
            </w:tcMar>
          </w:tcPr>
          <w:p w14:paraId="000003A9"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Klasifikavimas.</w:t>
            </w:r>
          </w:p>
          <w:p w14:paraId="000003AB"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Diskusija. Pranešimų pristatymas.</w:t>
            </w:r>
          </w:p>
          <w:p w14:paraId="000003AC"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Tiriamieji darbai.</w:t>
            </w:r>
          </w:p>
        </w:tc>
        <w:tc>
          <w:tcPr>
            <w:tcW w:w="2175" w:type="pct"/>
            <w:shd w:val="clear" w:color="auto" w:fill="auto"/>
            <w:tcMar>
              <w:top w:w="45" w:type="dxa"/>
              <w:left w:w="28" w:type="dxa"/>
              <w:bottom w:w="45" w:type="dxa"/>
              <w:right w:w="28" w:type="dxa"/>
            </w:tcMar>
          </w:tcPr>
          <w:p w14:paraId="000003AD"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Matematika – bazių reakcijų užsirašymas.</w:t>
            </w:r>
          </w:p>
          <w:p w14:paraId="000003AF"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Technologijos – bazių gamybos technologijos; bazės buityje.</w:t>
            </w:r>
          </w:p>
          <w:p w14:paraId="000003B0"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Lietuvių kalba – žodžio ir minčių raiška, nuoseklus kalbėjimas, pristatant mintis, pranešimus.</w:t>
            </w:r>
          </w:p>
        </w:tc>
      </w:tr>
      <w:tr w:rsidR="00C20A60" w14:paraId="42501A82" w14:textId="77777777" w:rsidTr="00FA7BC6">
        <w:tc>
          <w:tcPr>
            <w:tcW w:w="1005" w:type="pct"/>
            <w:shd w:val="clear" w:color="auto" w:fill="auto"/>
            <w:tcMar>
              <w:top w:w="45" w:type="dxa"/>
              <w:left w:w="28" w:type="dxa"/>
              <w:bottom w:w="45" w:type="dxa"/>
              <w:right w:w="28" w:type="dxa"/>
            </w:tcMar>
          </w:tcPr>
          <w:p w14:paraId="000003B1" w14:textId="2563C6F5" w:rsidR="00C20A60" w:rsidRDefault="00AF0533">
            <w:pPr>
              <w:rPr>
                <w:rFonts w:ascii="Quattrocento Sans" w:eastAsia="Quattrocento Sans" w:hAnsi="Quattrocento Sans" w:cs="Quattrocento Sans"/>
                <w:sz w:val="18"/>
                <w:szCs w:val="18"/>
              </w:rPr>
            </w:pPr>
            <w:r>
              <w:rPr>
                <w:rFonts w:ascii="Times New Roman" w:eastAsia="Times New Roman" w:hAnsi="Times New Roman" w:cs="Times New Roman"/>
                <w:b/>
                <w:sz w:val="24"/>
                <w:szCs w:val="24"/>
              </w:rPr>
              <w:t>2</w:t>
            </w:r>
            <w:r w:rsidR="00970BF9">
              <w:rPr>
                <w:rFonts w:ascii="Times New Roman" w:eastAsia="Times New Roman" w:hAnsi="Times New Roman" w:cs="Times New Roman"/>
                <w:b/>
                <w:sz w:val="24"/>
                <w:szCs w:val="24"/>
              </w:rPr>
              <w:t>9.3.3. Rūgštys</w:t>
            </w:r>
          </w:p>
        </w:tc>
        <w:tc>
          <w:tcPr>
            <w:tcW w:w="1820" w:type="pct"/>
            <w:shd w:val="clear" w:color="auto" w:fill="auto"/>
            <w:tcMar>
              <w:top w:w="45" w:type="dxa"/>
              <w:left w:w="28" w:type="dxa"/>
              <w:bottom w:w="45" w:type="dxa"/>
              <w:right w:w="28" w:type="dxa"/>
            </w:tcMar>
          </w:tcPr>
          <w:p w14:paraId="000003B2"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Tiriamasis darbas.</w:t>
            </w:r>
          </w:p>
          <w:p w14:paraId="000003B4"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Integruotos pamokos.</w:t>
            </w:r>
          </w:p>
          <w:p w14:paraId="000003B6"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Konferencija. Diskusija.</w:t>
            </w:r>
          </w:p>
        </w:tc>
        <w:tc>
          <w:tcPr>
            <w:tcW w:w="2175" w:type="pct"/>
            <w:shd w:val="clear" w:color="auto" w:fill="auto"/>
            <w:tcMar>
              <w:top w:w="45" w:type="dxa"/>
              <w:left w:w="28" w:type="dxa"/>
              <w:bottom w:w="45" w:type="dxa"/>
              <w:right w:w="28" w:type="dxa"/>
            </w:tcMar>
          </w:tcPr>
          <w:p w14:paraId="000003B7"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Biologija – rūgštys organizmuose  (pvz. skruzdžių, druskos), jų reikšmė. Rūgštys mityboje, kosmetikoje</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(vaisių rūgštys, konservantai).</w:t>
            </w:r>
          </w:p>
          <w:p w14:paraId="000003B9"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Technologijos – Lietuvoje gaminamų rūgščių technologijos.</w:t>
            </w:r>
          </w:p>
          <w:p w14:paraId="000003BB"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Aplinkosauga/istorija – rūgščių kritulių poveikis aplinkai, istoriniam paveldui.</w:t>
            </w:r>
          </w:p>
          <w:p w14:paraId="000003BD"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Lietuvių kalba – žodžio ir minčių raiška, nuoseklus kalbėjimas, pristatant mintis, pranešimus.</w:t>
            </w:r>
          </w:p>
        </w:tc>
      </w:tr>
      <w:tr w:rsidR="00C20A60" w14:paraId="1615C92B" w14:textId="77777777" w:rsidTr="00FA7BC6">
        <w:tc>
          <w:tcPr>
            <w:tcW w:w="1005" w:type="pct"/>
            <w:shd w:val="clear" w:color="auto" w:fill="auto"/>
            <w:tcMar>
              <w:top w:w="45" w:type="dxa"/>
              <w:left w:w="28" w:type="dxa"/>
              <w:bottom w:w="45" w:type="dxa"/>
              <w:right w:w="28" w:type="dxa"/>
            </w:tcMar>
          </w:tcPr>
          <w:p w14:paraId="000003BE" w14:textId="149E90E2" w:rsidR="00C20A60" w:rsidRDefault="00AF0533">
            <w:pPr>
              <w:rPr>
                <w:rFonts w:ascii="Quattrocento Sans" w:eastAsia="Quattrocento Sans" w:hAnsi="Quattrocento Sans" w:cs="Quattrocento Sans"/>
                <w:sz w:val="18"/>
                <w:szCs w:val="18"/>
              </w:rPr>
            </w:pPr>
            <w:r>
              <w:rPr>
                <w:rFonts w:ascii="Times New Roman" w:eastAsia="Times New Roman" w:hAnsi="Times New Roman" w:cs="Times New Roman"/>
                <w:b/>
                <w:sz w:val="24"/>
                <w:szCs w:val="24"/>
              </w:rPr>
              <w:lastRenderedPageBreak/>
              <w:t>2</w:t>
            </w:r>
            <w:r w:rsidR="00970BF9">
              <w:rPr>
                <w:rFonts w:ascii="Times New Roman" w:eastAsia="Times New Roman" w:hAnsi="Times New Roman" w:cs="Times New Roman"/>
                <w:b/>
                <w:sz w:val="24"/>
                <w:szCs w:val="24"/>
              </w:rPr>
              <w:t>9.3.4. Druskos</w:t>
            </w:r>
          </w:p>
        </w:tc>
        <w:tc>
          <w:tcPr>
            <w:tcW w:w="1820" w:type="pct"/>
            <w:shd w:val="clear" w:color="auto" w:fill="auto"/>
            <w:tcMar>
              <w:top w:w="45" w:type="dxa"/>
              <w:left w:w="28" w:type="dxa"/>
              <w:bottom w:w="45" w:type="dxa"/>
              <w:right w:w="28" w:type="dxa"/>
            </w:tcMar>
          </w:tcPr>
          <w:p w14:paraId="000003BF"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Klasifikavimas.</w:t>
            </w:r>
          </w:p>
          <w:p w14:paraId="000003C1"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Tiriamasis darbas.</w:t>
            </w:r>
          </w:p>
          <w:p w14:paraId="000003C3"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Konferencija. Diskusija.</w:t>
            </w:r>
          </w:p>
        </w:tc>
        <w:tc>
          <w:tcPr>
            <w:tcW w:w="2175" w:type="pct"/>
            <w:shd w:val="clear" w:color="auto" w:fill="auto"/>
            <w:tcMar>
              <w:top w:w="45" w:type="dxa"/>
              <w:left w:w="28" w:type="dxa"/>
              <w:bottom w:w="45" w:type="dxa"/>
              <w:right w:w="28" w:type="dxa"/>
            </w:tcMar>
          </w:tcPr>
          <w:p w14:paraId="000003C4"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Biologija – druskų jonų biologinė reikšmė. </w:t>
            </w:r>
            <w:proofErr w:type="spellStart"/>
            <w:r>
              <w:rPr>
                <w:rFonts w:ascii="Times New Roman" w:eastAsia="Times New Roman" w:hAnsi="Times New Roman" w:cs="Times New Roman"/>
                <w:sz w:val="24"/>
                <w:szCs w:val="24"/>
              </w:rPr>
              <w:t>Mikro</w:t>
            </w:r>
            <w:proofErr w:type="spellEnd"/>
            <w:r>
              <w:rPr>
                <w:rFonts w:ascii="Times New Roman" w:eastAsia="Times New Roman" w:hAnsi="Times New Roman" w:cs="Times New Roman"/>
                <w:sz w:val="24"/>
                <w:szCs w:val="24"/>
              </w:rPr>
              <w:t xml:space="preserve"> ir </w:t>
            </w:r>
            <w:proofErr w:type="spellStart"/>
            <w:r>
              <w:rPr>
                <w:rFonts w:ascii="Times New Roman" w:eastAsia="Times New Roman" w:hAnsi="Times New Roman" w:cs="Times New Roman"/>
                <w:sz w:val="24"/>
                <w:szCs w:val="24"/>
              </w:rPr>
              <w:t>makroelementai</w:t>
            </w:r>
            <w:proofErr w:type="spellEnd"/>
            <w:r>
              <w:rPr>
                <w:rFonts w:ascii="Times New Roman" w:eastAsia="Times New Roman" w:hAnsi="Times New Roman" w:cs="Times New Roman"/>
                <w:sz w:val="24"/>
                <w:szCs w:val="24"/>
              </w:rPr>
              <w:t>.</w:t>
            </w:r>
          </w:p>
          <w:p w14:paraId="000003C6"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Technologijos – druskos mityboje. Druskos technologiniuose procesuose.</w:t>
            </w:r>
          </w:p>
          <w:p w14:paraId="000003C8"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Lietuvių kalba – žodžio ir minčių raiška, nuoseklus kalbėjimas, pristatant mintis, pranešimus.</w:t>
            </w:r>
          </w:p>
        </w:tc>
      </w:tr>
    </w:tbl>
    <w:p w14:paraId="000003CA" w14:textId="7145455E" w:rsidR="00C20A60" w:rsidRPr="006048F8" w:rsidRDefault="006048F8" w:rsidP="006048F8">
      <w:pPr>
        <w:pStyle w:val="Antrat2"/>
        <w:rPr>
          <w:rFonts w:eastAsia="Times New Roman"/>
        </w:rPr>
      </w:pPr>
      <w:bookmarkStart w:id="29" w:name="_Toc112013019"/>
      <w:r>
        <w:t xml:space="preserve">3.13. </w:t>
      </w:r>
      <w:proofErr w:type="spellStart"/>
      <w:r w:rsidRPr="008B0F34">
        <w:t>Tarpdalykinių</w:t>
      </w:r>
      <w:proofErr w:type="spellEnd"/>
      <w:r>
        <w:rPr>
          <w:rFonts w:eastAsia="Times New Roman"/>
        </w:rPr>
        <w:t xml:space="preserve"> temų integravimas 10 </w:t>
      </w:r>
      <w:r w:rsidR="00B63D25">
        <w:rPr>
          <w:rFonts w:eastAsia="Times New Roman"/>
        </w:rPr>
        <w:t xml:space="preserve">(II) </w:t>
      </w:r>
      <w:r>
        <w:rPr>
          <w:rFonts w:eastAsia="Times New Roman"/>
        </w:rPr>
        <w:t>klasėje</w:t>
      </w:r>
      <w:bookmarkEnd w:id="29"/>
    </w:p>
    <w:tbl>
      <w:tblPr>
        <w:tblStyle w:val="126"/>
        <w:tblW w:w="5000" w:type="pct"/>
        <w:tblInd w:w="0" w:type="dxa"/>
        <w:tblBorders>
          <w:top w:val="single" w:sz="6" w:space="0" w:color="909090"/>
          <w:left w:val="single" w:sz="6" w:space="0" w:color="909090"/>
          <w:bottom w:val="single" w:sz="6" w:space="0" w:color="909090"/>
          <w:right w:val="single" w:sz="6" w:space="0" w:color="909090"/>
          <w:insideH w:val="single" w:sz="6" w:space="0" w:color="909090"/>
          <w:insideV w:val="single" w:sz="6" w:space="0" w:color="909090"/>
        </w:tblBorders>
        <w:tblCellMar>
          <w:top w:w="57" w:type="dxa"/>
          <w:left w:w="113" w:type="dxa"/>
          <w:bottom w:w="57" w:type="dxa"/>
          <w:right w:w="113" w:type="dxa"/>
        </w:tblCellMar>
        <w:tblLook w:val="0400" w:firstRow="0" w:lastRow="0" w:firstColumn="0" w:lastColumn="0" w:noHBand="0" w:noVBand="1"/>
      </w:tblPr>
      <w:tblGrid>
        <w:gridCol w:w="2717"/>
        <w:gridCol w:w="3228"/>
        <w:gridCol w:w="4578"/>
      </w:tblGrid>
      <w:tr w:rsidR="00C20A60" w14:paraId="5CD3253A" w14:textId="77777777" w:rsidTr="008B2F49">
        <w:tc>
          <w:tcPr>
            <w:tcW w:w="1291" w:type="pct"/>
            <w:shd w:val="clear" w:color="auto" w:fill="auto"/>
            <w:tcMar>
              <w:top w:w="45" w:type="dxa"/>
              <w:left w:w="28" w:type="dxa"/>
              <w:bottom w:w="45" w:type="dxa"/>
              <w:right w:w="28" w:type="dxa"/>
            </w:tcMar>
            <w:vAlign w:val="center"/>
          </w:tcPr>
          <w:p w14:paraId="000003CB" w14:textId="2BEE57A3" w:rsidR="00C20A60" w:rsidRDefault="00970BF9" w:rsidP="00DA5E20">
            <w:pPr>
              <w:jc w:val="center"/>
              <w:rPr>
                <w:rFonts w:ascii="Quattrocento Sans" w:eastAsia="Quattrocento Sans" w:hAnsi="Quattrocento Sans" w:cs="Quattrocento Sans"/>
                <w:sz w:val="18"/>
                <w:szCs w:val="18"/>
              </w:rPr>
            </w:pPr>
            <w:r>
              <w:rPr>
                <w:rFonts w:ascii="Times New Roman" w:eastAsia="Times New Roman" w:hAnsi="Times New Roman" w:cs="Times New Roman"/>
                <w:b/>
                <w:sz w:val="24"/>
                <w:szCs w:val="24"/>
              </w:rPr>
              <w:t>Turin</w:t>
            </w:r>
            <w:r w:rsidR="006048F8">
              <w:rPr>
                <w:rFonts w:ascii="Times New Roman" w:eastAsia="Times New Roman" w:hAnsi="Times New Roman" w:cs="Times New Roman"/>
                <w:b/>
                <w:sz w:val="24"/>
                <w:szCs w:val="24"/>
              </w:rPr>
              <w:t>io sritis</w:t>
            </w:r>
          </w:p>
        </w:tc>
        <w:tc>
          <w:tcPr>
            <w:tcW w:w="1534" w:type="pct"/>
            <w:shd w:val="clear" w:color="auto" w:fill="auto"/>
            <w:tcMar>
              <w:top w:w="45" w:type="dxa"/>
              <w:left w:w="28" w:type="dxa"/>
              <w:bottom w:w="45" w:type="dxa"/>
              <w:right w:w="28" w:type="dxa"/>
            </w:tcMar>
            <w:vAlign w:val="center"/>
          </w:tcPr>
          <w:p w14:paraId="000003CC" w14:textId="77777777" w:rsidR="00C20A60" w:rsidRDefault="00970BF9" w:rsidP="00DA5E20">
            <w:pPr>
              <w:jc w:val="center"/>
              <w:rPr>
                <w:rFonts w:ascii="Quattrocento Sans" w:eastAsia="Quattrocento Sans" w:hAnsi="Quattrocento Sans" w:cs="Quattrocento Sans"/>
                <w:sz w:val="18"/>
                <w:szCs w:val="18"/>
              </w:rPr>
            </w:pPr>
            <w:r>
              <w:rPr>
                <w:rFonts w:ascii="Times New Roman" w:eastAsia="Times New Roman" w:hAnsi="Times New Roman" w:cs="Times New Roman"/>
                <w:b/>
                <w:sz w:val="24"/>
                <w:szCs w:val="24"/>
              </w:rPr>
              <w:t>Galimos veiklos</w:t>
            </w:r>
          </w:p>
        </w:tc>
        <w:tc>
          <w:tcPr>
            <w:tcW w:w="2175" w:type="pct"/>
            <w:shd w:val="clear" w:color="auto" w:fill="auto"/>
            <w:tcMar>
              <w:top w:w="45" w:type="dxa"/>
              <w:left w:w="28" w:type="dxa"/>
              <w:bottom w:w="45" w:type="dxa"/>
              <w:right w:w="28" w:type="dxa"/>
            </w:tcMar>
            <w:vAlign w:val="center"/>
          </w:tcPr>
          <w:p w14:paraId="000003CE" w14:textId="378AFF84" w:rsidR="00C20A60" w:rsidRDefault="00970BF9" w:rsidP="00DA5E20">
            <w:pPr>
              <w:jc w:val="center"/>
              <w:rPr>
                <w:rFonts w:ascii="Quattrocento Sans" w:eastAsia="Quattrocento Sans" w:hAnsi="Quattrocento Sans" w:cs="Quattrocento Sans"/>
                <w:sz w:val="18"/>
                <w:szCs w:val="18"/>
              </w:rPr>
            </w:pPr>
            <w:r>
              <w:rPr>
                <w:rFonts w:ascii="Times New Roman" w:eastAsia="Times New Roman" w:hAnsi="Times New Roman" w:cs="Times New Roman"/>
                <w:b/>
                <w:sz w:val="24"/>
                <w:szCs w:val="24"/>
              </w:rPr>
              <w:t>Galima integracija su kitais mokomaisiais dalykais</w:t>
            </w:r>
          </w:p>
        </w:tc>
      </w:tr>
      <w:tr w:rsidR="00C20A60" w14:paraId="2B47FB29" w14:textId="77777777" w:rsidTr="008B2F49">
        <w:tc>
          <w:tcPr>
            <w:tcW w:w="1291" w:type="pct"/>
            <w:shd w:val="clear" w:color="auto" w:fill="auto"/>
            <w:tcMar>
              <w:top w:w="45" w:type="dxa"/>
              <w:left w:w="28" w:type="dxa"/>
              <w:bottom w:w="45" w:type="dxa"/>
              <w:right w:w="28" w:type="dxa"/>
            </w:tcMar>
          </w:tcPr>
          <w:p w14:paraId="000003CF" w14:textId="51A97B16" w:rsidR="00C20A60" w:rsidRDefault="00AF0533">
            <w:pPr>
              <w:rPr>
                <w:rFonts w:ascii="Quattrocento Sans" w:eastAsia="Quattrocento Sans" w:hAnsi="Quattrocento Sans" w:cs="Quattrocento Sans"/>
                <w:sz w:val="18"/>
                <w:szCs w:val="18"/>
              </w:rPr>
            </w:pPr>
            <w:r>
              <w:rPr>
                <w:rFonts w:ascii="Times New Roman" w:eastAsia="Times New Roman" w:hAnsi="Times New Roman" w:cs="Times New Roman"/>
                <w:b/>
                <w:sz w:val="24"/>
                <w:szCs w:val="24"/>
              </w:rPr>
              <w:t>3</w:t>
            </w:r>
            <w:r w:rsidR="00970BF9">
              <w:rPr>
                <w:rFonts w:ascii="Times New Roman" w:eastAsia="Times New Roman" w:hAnsi="Times New Roman" w:cs="Times New Roman"/>
                <w:b/>
                <w:sz w:val="24"/>
                <w:szCs w:val="24"/>
              </w:rPr>
              <w:t>0.1.1. Metalai ir jų lydiniai</w:t>
            </w:r>
          </w:p>
        </w:tc>
        <w:tc>
          <w:tcPr>
            <w:tcW w:w="1534" w:type="pct"/>
            <w:shd w:val="clear" w:color="auto" w:fill="auto"/>
            <w:tcMar>
              <w:top w:w="45" w:type="dxa"/>
              <w:left w:w="28" w:type="dxa"/>
              <w:bottom w:w="45" w:type="dxa"/>
              <w:right w:w="28" w:type="dxa"/>
            </w:tcMar>
          </w:tcPr>
          <w:p w14:paraId="000003D0"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Tiriamieji darbai.</w:t>
            </w:r>
          </w:p>
          <w:p w14:paraId="000003D2"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Šaltinių nagrinėjimas, informacijos paieška ir pateikimas.</w:t>
            </w:r>
          </w:p>
          <w:p w14:paraId="000003D4"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Diskusijos, konferencijos, pranešimai.</w:t>
            </w:r>
          </w:p>
          <w:p w14:paraId="000003D5" w14:textId="77777777" w:rsidR="00C20A60" w:rsidRDefault="00C20A60">
            <w:pPr>
              <w:rPr>
                <w:rFonts w:ascii="Quattrocento Sans" w:eastAsia="Quattrocento Sans" w:hAnsi="Quattrocento Sans" w:cs="Quattrocento Sans"/>
                <w:sz w:val="18"/>
                <w:szCs w:val="18"/>
              </w:rPr>
            </w:pPr>
          </w:p>
        </w:tc>
        <w:tc>
          <w:tcPr>
            <w:tcW w:w="2175" w:type="pct"/>
            <w:shd w:val="clear" w:color="auto" w:fill="auto"/>
            <w:tcMar>
              <w:top w:w="45" w:type="dxa"/>
              <w:left w:w="28" w:type="dxa"/>
              <w:bottom w:w="45" w:type="dxa"/>
              <w:right w:w="28" w:type="dxa"/>
            </w:tcMar>
          </w:tcPr>
          <w:p w14:paraId="000003D6"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Fizika – metalų fizikinės savybės. Elektrolizės fizikinė prigimtis.</w:t>
            </w:r>
          </w:p>
          <w:p w14:paraId="000003D8" w14:textId="6A792B2A"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Istorija – metalų reikšmė istoriniam pasaulio vystymuisi.</w:t>
            </w:r>
          </w:p>
          <w:p w14:paraId="000003DA"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Geografija – metalų pramonės reikšmė ekonomikos vystymuisi Lietuvoje ir pasaulyje.</w:t>
            </w:r>
          </w:p>
          <w:p w14:paraId="000003DC"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Informacinės technologijos – informacijos paieškai ir pateikimui.</w:t>
            </w:r>
          </w:p>
          <w:p w14:paraId="000003DE" w14:textId="77777777" w:rsidR="00C20A60" w:rsidRDefault="00970BF9">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xml:space="preserve">Lietuvių kalba – kalbos kultūra, kalbinė raiška  pristatant gamtamokslinį pranešimą. </w:t>
            </w:r>
          </w:p>
        </w:tc>
      </w:tr>
      <w:tr w:rsidR="00C20A60" w14:paraId="037B2C9D" w14:textId="77777777" w:rsidTr="008B2F49">
        <w:tc>
          <w:tcPr>
            <w:tcW w:w="1291" w:type="pct"/>
            <w:shd w:val="clear" w:color="auto" w:fill="auto"/>
            <w:tcMar>
              <w:top w:w="45" w:type="dxa"/>
              <w:left w:w="28" w:type="dxa"/>
              <w:bottom w:w="45" w:type="dxa"/>
              <w:right w:w="28" w:type="dxa"/>
            </w:tcMar>
          </w:tcPr>
          <w:p w14:paraId="000003DF" w14:textId="54997B9B" w:rsidR="00C20A60" w:rsidRDefault="00AF0533">
            <w:pPr>
              <w:rPr>
                <w:rFonts w:ascii="Quattrocento Sans" w:eastAsia="Quattrocento Sans" w:hAnsi="Quattrocento Sans" w:cs="Quattrocento Sans"/>
                <w:sz w:val="18"/>
                <w:szCs w:val="18"/>
              </w:rPr>
            </w:pPr>
            <w:r>
              <w:rPr>
                <w:rFonts w:ascii="Times New Roman" w:eastAsia="Times New Roman" w:hAnsi="Times New Roman" w:cs="Times New Roman"/>
                <w:b/>
                <w:sz w:val="24"/>
                <w:szCs w:val="24"/>
              </w:rPr>
              <w:t>3</w:t>
            </w:r>
            <w:r w:rsidR="00970BF9">
              <w:rPr>
                <w:rFonts w:ascii="Times New Roman" w:eastAsia="Times New Roman" w:hAnsi="Times New Roman" w:cs="Times New Roman"/>
                <w:b/>
                <w:sz w:val="24"/>
                <w:szCs w:val="24"/>
              </w:rPr>
              <w:t>0.1.2. Nemetalai ir jų junginiai</w:t>
            </w:r>
          </w:p>
        </w:tc>
        <w:tc>
          <w:tcPr>
            <w:tcW w:w="1534" w:type="pct"/>
            <w:shd w:val="clear" w:color="auto" w:fill="auto"/>
            <w:tcMar>
              <w:top w:w="45" w:type="dxa"/>
              <w:left w:w="28" w:type="dxa"/>
              <w:bottom w:w="45" w:type="dxa"/>
              <w:right w:w="28" w:type="dxa"/>
            </w:tcMar>
          </w:tcPr>
          <w:p w14:paraId="000003E0"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Klasifikavimas, lyginimas</w:t>
            </w:r>
          </w:p>
          <w:p w14:paraId="000003E2" w14:textId="77777777" w:rsidR="00C20A60" w:rsidRDefault="00970BF9">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Praktinis darbas</w:t>
            </w:r>
          </w:p>
        </w:tc>
        <w:tc>
          <w:tcPr>
            <w:tcW w:w="2175" w:type="pct"/>
            <w:shd w:val="clear" w:color="auto" w:fill="auto"/>
            <w:tcMar>
              <w:top w:w="45" w:type="dxa"/>
              <w:left w:w="28" w:type="dxa"/>
              <w:bottom w:w="45" w:type="dxa"/>
              <w:right w:w="28" w:type="dxa"/>
            </w:tcMar>
          </w:tcPr>
          <w:p w14:paraId="000003E3" w14:textId="4579DDA6"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Biologija – svarbiausių (deguonis, vandenilis, azotas, fosforas, siera, anglis, halogenai, silicis) nemetalų ir jų paplitimo gamtoje lyginimas,  funkcijos organizmuose.</w:t>
            </w:r>
          </w:p>
          <w:p w14:paraId="000003E5"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Geografija – nagrinėjamų nemetalų vandenilinių ir </w:t>
            </w:r>
            <w:proofErr w:type="spellStart"/>
            <w:r>
              <w:rPr>
                <w:rFonts w:ascii="Times New Roman" w:eastAsia="Times New Roman" w:hAnsi="Times New Roman" w:cs="Times New Roman"/>
                <w:sz w:val="24"/>
                <w:szCs w:val="24"/>
              </w:rPr>
              <w:t>deguoninių</w:t>
            </w:r>
            <w:proofErr w:type="spellEnd"/>
            <w:r>
              <w:rPr>
                <w:rFonts w:ascii="Times New Roman" w:eastAsia="Times New Roman" w:hAnsi="Times New Roman" w:cs="Times New Roman"/>
                <w:sz w:val="24"/>
                <w:szCs w:val="24"/>
              </w:rPr>
              <w:t xml:space="preserve"> (oksidų) junginių savybės, pritaikymo sritys, svarba gamtoje.</w:t>
            </w:r>
          </w:p>
        </w:tc>
      </w:tr>
      <w:tr w:rsidR="00C20A60" w14:paraId="276B38E9" w14:textId="77777777" w:rsidTr="008B2F49">
        <w:tc>
          <w:tcPr>
            <w:tcW w:w="1291" w:type="pct"/>
            <w:shd w:val="clear" w:color="auto" w:fill="auto"/>
            <w:tcMar>
              <w:top w:w="45" w:type="dxa"/>
              <w:left w:w="28" w:type="dxa"/>
              <w:bottom w:w="45" w:type="dxa"/>
              <w:right w:w="28" w:type="dxa"/>
            </w:tcMar>
          </w:tcPr>
          <w:p w14:paraId="000003E6" w14:textId="2E18475F" w:rsidR="00C20A60" w:rsidRDefault="00AF0533">
            <w:pPr>
              <w:rPr>
                <w:rFonts w:ascii="Quattrocento Sans" w:eastAsia="Quattrocento Sans" w:hAnsi="Quattrocento Sans" w:cs="Quattrocento Sans"/>
                <w:sz w:val="18"/>
                <w:szCs w:val="18"/>
              </w:rPr>
            </w:pPr>
            <w:r>
              <w:rPr>
                <w:rFonts w:ascii="Times New Roman" w:eastAsia="Times New Roman" w:hAnsi="Times New Roman" w:cs="Times New Roman"/>
                <w:b/>
                <w:sz w:val="24"/>
                <w:szCs w:val="24"/>
              </w:rPr>
              <w:t>3</w:t>
            </w:r>
            <w:r w:rsidR="00970BF9">
              <w:rPr>
                <w:rFonts w:ascii="Times New Roman" w:eastAsia="Times New Roman" w:hAnsi="Times New Roman" w:cs="Times New Roman"/>
                <w:b/>
                <w:sz w:val="24"/>
                <w:szCs w:val="24"/>
              </w:rPr>
              <w:t>0.2.1. Anglis – organinių junginių pagrindas</w:t>
            </w:r>
          </w:p>
        </w:tc>
        <w:tc>
          <w:tcPr>
            <w:tcW w:w="1534" w:type="pct"/>
            <w:shd w:val="clear" w:color="auto" w:fill="auto"/>
            <w:tcMar>
              <w:top w:w="45" w:type="dxa"/>
              <w:left w:w="28" w:type="dxa"/>
              <w:bottom w:w="45" w:type="dxa"/>
              <w:right w:w="28" w:type="dxa"/>
            </w:tcMar>
          </w:tcPr>
          <w:p w14:paraId="000003E7"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Aiškinimasis, modeliavimas.</w:t>
            </w:r>
          </w:p>
          <w:p w14:paraId="000003E9"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„Minčių lietūs“</w:t>
            </w:r>
          </w:p>
        </w:tc>
        <w:tc>
          <w:tcPr>
            <w:tcW w:w="2175" w:type="pct"/>
            <w:shd w:val="clear" w:color="auto" w:fill="auto"/>
            <w:tcMar>
              <w:top w:w="45" w:type="dxa"/>
              <w:left w:w="28" w:type="dxa"/>
              <w:bottom w:w="45" w:type="dxa"/>
              <w:right w:w="28" w:type="dxa"/>
            </w:tcMar>
          </w:tcPr>
          <w:p w14:paraId="000003EA" w14:textId="77777777" w:rsidR="00C20A60" w:rsidRDefault="00970BF9">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Informacinės technologijos –anglies atomo struktūros nagrinėjimui ir vaizdavimui.</w:t>
            </w:r>
          </w:p>
          <w:p w14:paraId="000003EC"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Menai – tiksliai  pavaizduoja anglies atomo struktūrą.</w:t>
            </w:r>
          </w:p>
          <w:p w14:paraId="000003EE"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Technologijos (buities kultūra) – organinės medžiagos buityje.</w:t>
            </w:r>
          </w:p>
          <w:p w14:paraId="000003F0" w14:textId="77777777" w:rsidR="00C20A60" w:rsidRDefault="00970BF9">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Lietuvių kalba – kalbos kultūra, kalbinė raiška.</w:t>
            </w:r>
          </w:p>
        </w:tc>
      </w:tr>
      <w:tr w:rsidR="00C20A60" w14:paraId="57730D1F" w14:textId="77777777" w:rsidTr="008B2F49">
        <w:tc>
          <w:tcPr>
            <w:tcW w:w="1291" w:type="pct"/>
            <w:shd w:val="clear" w:color="auto" w:fill="auto"/>
            <w:tcMar>
              <w:top w:w="45" w:type="dxa"/>
              <w:left w:w="28" w:type="dxa"/>
              <w:bottom w:w="45" w:type="dxa"/>
              <w:right w:w="28" w:type="dxa"/>
            </w:tcMar>
          </w:tcPr>
          <w:p w14:paraId="000003F1" w14:textId="6727780B" w:rsidR="00C20A60" w:rsidRDefault="00AF053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00970BF9">
              <w:rPr>
                <w:rFonts w:ascii="Times New Roman" w:eastAsia="Times New Roman" w:hAnsi="Times New Roman" w:cs="Times New Roman"/>
                <w:b/>
                <w:sz w:val="24"/>
                <w:szCs w:val="24"/>
              </w:rPr>
              <w:t>0.2.2. Organinių junginių įvairovė ir taikymas</w:t>
            </w:r>
          </w:p>
        </w:tc>
        <w:tc>
          <w:tcPr>
            <w:tcW w:w="1534" w:type="pct"/>
            <w:shd w:val="clear" w:color="auto" w:fill="auto"/>
            <w:tcMar>
              <w:top w:w="45" w:type="dxa"/>
              <w:left w:w="28" w:type="dxa"/>
              <w:bottom w:w="45" w:type="dxa"/>
              <w:right w:w="28" w:type="dxa"/>
            </w:tcMar>
          </w:tcPr>
          <w:p w14:paraId="000003F2"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Šaltinių nagrinėjimas, informacijos paieška ir pateikimas.</w:t>
            </w:r>
          </w:p>
          <w:p w14:paraId="000003F4"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Diskusijos, konferencijos, pranešimai.</w:t>
            </w:r>
          </w:p>
          <w:p w14:paraId="000003F5" w14:textId="77777777" w:rsidR="00C20A60" w:rsidRDefault="00C20A60">
            <w:pPr>
              <w:rPr>
                <w:rFonts w:ascii="Times New Roman" w:eastAsia="Times New Roman" w:hAnsi="Times New Roman" w:cs="Times New Roman"/>
                <w:sz w:val="24"/>
                <w:szCs w:val="24"/>
              </w:rPr>
            </w:pPr>
          </w:p>
        </w:tc>
        <w:tc>
          <w:tcPr>
            <w:tcW w:w="2175" w:type="pct"/>
            <w:shd w:val="clear" w:color="auto" w:fill="auto"/>
            <w:tcMar>
              <w:top w:w="45" w:type="dxa"/>
              <w:left w:w="28" w:type="dxa"/>
              <w:bottom w:w="45" w:type="dxa"/>
              <w:right w:w="28" w:type="dxa"/>
            </w:tcMar>
          </w:tcPr>
          <w:p w14:paraId="000003F6"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Technologijos – organinių junginių panaudojimas įvairiose technologijų šakose.</w:t>
            </w:r>
          </w:p>
          <w:p w14:paraId="000003F8"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Sveika gyvensena – psichotropinių medžiagų vartojimas ir jo poveikis (fiziologinis, psichologinis, </w:t>
            </w:r>
            <w:proofErr w:type="spellStart"/>
            <w:r>
              <w:rPr>
                <w:rFonts w:ascii="Times New Roman" w:eastAsia="Times New Roman" w:hAnsi="Times New Roman" w:cs="Times New Roman"/>
                <w:sz w:val="24"/>
                <w:szCs w:val="24"/>
              </w:rPr>
              <w:t>socio</w:t>
            </w:r>
            <w:proofErr w:type="spellEnd"/>
            <w:r>
              <w:rPr>
                <w:rFonts w:ascii="Times New Roman" w:eastAsia="Times New Roman" w:hAnsi="Times New Roman" w:cs="Times New Roman"/>
                <w:sz w:val="24"/>
                <w:szCs w:val="24"/>
              </w:rPr>
              <w:t>-ekonominis).</w:t>
            </w:r>
          </w:p>
          <w:p w14:paraId="000003FA" w14:textId="77777777" w:rsidR="00C20A60" w:rsidRDefault="00970BF9">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xml:space="preserve">Lietuvių kalba – kalbos kultūra, kalbinė raiška  pristatant gamtamokslinį pranešimą.  </w:t>
            </w:r>
          </w:p>
          <w:p w14:paraId="000003FC"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Informacinės technologijos – informacijos paieškai ir pateikimui.</w:t>
            </w:r>
          </w:p>
        </w:tc>
      </w:tr>
      <w:tr w:rsidR="00C20A60" w14:paraId="73CB4D3A" w14:textId="77777777" w:rsidTr="008B2F49">
        <w:tc>
          <w:tcPr>
            <w:tcW w:w="1291" w:type="pct"/>
            <w:shd w:val="clear" w:color="auto" w:fill="auto"/>
            <w:tcMar>
              <w:top w:w="45" w:type="dxa"/>
              <w:left w:w="28" w:type="dxa"/>
              <w:bottom w:w="45" w:type="dxa"/>
              <w:right w:w="28" w:type="dxa"/>
            </w:tcMar>
          </w:tcPr>
          <w:p w14:paraId="000003FD" w14:textId="75EE57EE" w:rsidR="00C20A60" w:rsidRDefault="00AF053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w:t>
            </w:r>
            <w:r w:rsidR="00970BF9">
              <w:rPr>
                <w:rFonts w:ascii="Times New Roman" w:eastAsia="Times New Roman" w:hAnsi="Times New Roman" w:cs="Times New Roman"/>
                <w:b/>
                <w:sz w:val="24"/>
                <w:szCs w:val="24"/>
              </w:rPr>
              <w:t>0.3.1. Žmogaus veiklos poveikis aplinkai</w:t>
            </w:r>
          </w:p>
        </w:tc>
        <w:tc>
          <w:tcPr>
            <w:tcW w:w="1534" w:type="pct"/>
            <w:shd w:val="clear" w:color="auto" w:fill="auto"/>
            <w:tcMar>
              <w:top w:w="45" w:type="dxa"/>
              <w:left w:w="28" w:type="dxa"/>
              <w:bottom w:w="45" w:type="dxa"/>
              <w:right w:w="28" w:type="dxa"/>
            </w:tcMar>
          </w:tcPr>
          <w:p w14:paraId="000003FF" w14:textId="6F38F8A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Diskusijos, konferencijos, pranešimai.</w:t>
            </w:r>
          </w:p>
        </w:tc>
        <w:tc>
          <w:tcPr>
            <w:tcW w:w="2175" w:type="pct"/>
            <w:shd w:val="clear" w:color="auto" w:fill="auto"/>
            <w:tcMar>
              <w:top w:w="45" w:type="dxa"/>
              <w:left w:w="28" w:type="dxa"/>
              <w:bottom w:w="45" w:type="dxa"/>
              <w:right w:w="28" w:type="dxa"/>
            </w:tcMar>
          </w:tcPr>
          <w:p w14:paraId="00000400"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Ekonomika – chemijos pramonė, cheminių medžiagų panaudojimas kitose pramonės šakose.</w:t>
            </w:r>
          </w:p>
          <w:p w14:paraId="00000402"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Informacinės technologijos – informacijos paieškai ir pateikimui.</w:t>
            </w:r>
          </w:p>
          <w:p w14:paraId="00000404"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Lietuvių kalba – kalbos kultūra, kalbinė raiška  pristatant gamtamokslinį pranešimą. </w:t>
            </w:r>
          </w:p>
        </w:tc>
      </w:tr>
      <w:tr w:rsidR="00C20A60" w14:paraId="595EAAA5" w14:textId="77777777" w:rsidTr="008B2F49">
        <w:tc>
          <w:tcPr>
            <w:tcW w:w="1291" w:type="pct"/>
            <w:shd w:val="clear" w:color="auto" w:fill="auto"/>
            <w:tcMar>
              <w:top w:w="45" w:type="dxa"/>
              <w:left w:w="28" w:type="dxa"/>
              <w:bottom w:w="45" w:type="dxa"/>
              <w:right w:w="28" w:type="dxa"/>
            </w:tcMar>
          </w:tcPr>
          <w:p w14:paraId="00000405" w14:textId="420B6B05" w:rsidR="00C20A60" w:rsidRDefault="00AF053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00970BF9">
              <w:rPr>
                <w:rFonts w:ascii="Times New Roman" w:eastAsia="Times New Roman" w:hAnsi="Times New Roman" w:cs="Times New Roman"/>
                <w:b/>
                <w:sz w:val="24"/>
                <w:szCs w:val="24"/>
              </w:rPr>
              <w:t>0.3.2. Tarša plastikais</w:t>
            </w:r>
          </w:p>
        </w:tc>
        <w:tc>
          <w:tcPr>
            <w:tcW w:w="1534" w:type="pct"/>
            <w:shd w:val="clear" w:color="auto" w:fill="auto"/>
            <w:tcMar>
              <w:top w:w="45" w:type="dxa"/>
              <w:left w:w="28" w:type="dxa"/>
              <w:bottom w:w="45" w:type="dxa"/>
              <w:right w:w="28" w:type="dxa"/>
            </w:tcMar>
          </w:tcPr>
          <w:p w14:paraId="00000406"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Šaltinių nagrinėjimas, informacijos paieška ir pateikimas.</w:t>
            </w:r>
          </w:p>
          <w:p w14:paraId="00000409" w14:textId="77A8063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Diskusijos, konferencijos, pranešimai.</w:t>
            </w:r>
          </w:p>
        </w:tc>
        <w:tc>
          <w:tcPr>
            <w:tcW w:w="2175" w:type="pct"/>
            <w:shd w:val="clear" w:color="auto" w:fill="auto"/>
            <w:tcMar>
              <w:top w:w="45" w:type="dxa"/>
              <w:left w:w="28" w:type="dxa"/>
              <w:bottom w:w="45" w:type="dxa"/>
              <w:right w:w="28" w:type="dxa"/>
            </w:tcMar>
          </w:tcPr>
          <w:p w14:paraId="0000040A" w14:textId="04036D63"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Biologija – ekologinių problemų reikšmė ekosistemų stabilumui, bioįvairovei.</w:t>
            </w:r>
          </w:p>
          <w:p w14:paraId="0000040C"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Geografija – klimato kaitos švelninimo priemonės  nacionalinėje ir tarptautinėje politikoje. </w:t>
            </w:r>
          </w:p>
          <w:p w14:paraId="0000040E"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Lietuvių kalba – kalbos kultūra, kalbinė raiška  pristatant gamtamokslinį pranešimą. </w:t>
            </w:r>
          </w:p>
        </w:tc>
      </w:tr>
    </w:tbl>
    <w:p w14:paraId="0000040F" w14:textId="1F01FB48" w:rsidR="00C20A60" w:rsidRDefault="00DA5E20" w:rsidP="00DA5E20">
      <w:pPr>
        <w:pStyle w:val="Antrat1"/>
        <w:rPr>
          <w:rFonts w:eastAsia="Times New Roman"/>
        </w:rPr>
      </w:pPr>
      <w:bookmarkStart w:id="30" w:name="_Toc112013020"/>
      <w:r>
        <w:t xml:space="preserve">4. </w:t>
      </w:r>
      <w:r w:rsidR="00970BF9" w:rsidRPr="00DA5E20">
        <w:t>Kalbinių</w:t>
      </w:r>
      <w:r w:rsidR="00970BF9">
        <w:rPr>
          <w:rFonts w:eastAsia="Times New Roman"/>
        </w:rPr>
        <w:t xml:space="preserve"> gebėjimų ugdymas</w:t>
      </w:r>
      <w:bookmarkEnd w:id="30"/>
    </w:p>
    <w:p w14:paraId="43415AB7" w14:textId="77777777" w:rsidR="007F3CE9" w:rsidRDefault="00970BF9" w:rsidP="007F3CE9">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Skyriuje pateikiamos rekomendacijos, kaip per visų dalykų pamokas ugdyti lietuvių kalbos (tautinių mažumų mokomąja kalba mokyklose – mokomosios ir lietuvių kalbos) gebėjimus. Taip pat rekomendacijos, kaip mokyti dalyko vaikus, kurių lietuvių kalbos gebėjimai nėra pakankami (grįžusių iš užsienio vaikų, migrantų, tautinių mažumų, pažeidžiamų grupių dėl nepalankaus SEK). </w:t>
      </w:r>
    </w:p>
    <w:p w14:paraId="00000411" w14:textId="64D10F35" w:rsidR="00C20A60" w:rsidRPr="007F3CE9" w:rsidRDefault="00DA5E20" w:rsidP="007F3CE9">
      <w:pPr>
        <w:pStyle w:val="Antrat2"/>
        <w:rPr>
          <w:rFonts w:eastAsia="Times New Roman"/>
        </w:rPr>
      </w:pPr>
      <w:bookmarkStart w:id="31" w:name="_Toc112013021"/>
      <w:r>
        <w:rPr>
          <w:rFonts w:eastAsia="Times New Roman"/>
        </w:rPr>
        <w:t xml:space="preserve">4.1. Kalbinių gebėjimų ugdymas </w:t>
      </w:r>
      <w:r w:rsidR="00970BF9">
        <w:rPr>
          <w:rFonts w:eastAsia="Times New Roman"/>
        </w:rPr>
        <w:t>8 klasė</w:t>
      </w:r>
      <w:r>
        <w:rPr>
          <w:rFonts w:eastAsia="Times New Roman"/>
        </w:rPr>
        <w:t>je</w:t>
      </w:r>
      <w:bookmarkEnd w:id="31"/>
    </w:p>
    <w:p w14:paraId="71B2F618" w14:textId="77777777" w:rsidR="00AD6E83" w:rsidRDefault="00970BF9" w:rsidP="00AD6E83">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Kalbos mokymasis yra integrali mūsų gyvenimo dalis. Ir tai, kad mes mokomės kalbos per visų dalykų pamokas, ir ne tik per pamokas, jau nieko nestebina. Mokiniai perima ir naudoja mokytojų ir bendraklasių kalbos manierą, atskiras frazes, žodžius, netgi tarimą. Stebėdamas ir analizuodamas, kaip kalba vartojama kitų, mokinys ir pats mokosi tinkamai ją vartoti. Todėl labai svarbu gamtos mokslų pamokose skirti dėmesio mokinių gebėjimo aiškiai reikšti mintį ir kalbos kultūros ugdymui, jų žodyno praturtinimui, taisyklingam sąvokų naudojimui, rašybai ir kirčiavimui. Jei tai bus daroma nuosekliai ir sistemingai, tai tikrai nebus labai imlu laikui, o rezultatai turės teigiamos įtakos mokinių pasiekimams, nes padės tiksliai išreikšti mintį, atsakinėjant į mokytojo pateiktus klausimus, paaiškinti gautus bandymų, eksperimentų, laboratorinių darbų rezultatus, suformuluoti išvadas, paaiškinti uždavinio sprendimo eigą, pristatyti bet kokį atliktą darbą. 8-oje klasėje mokiniai susipažįsta su naujomis, bazinėmis, sąvokomis, cheminiais elementais ir cheminėmis medžiagomis, jų pavadinimais, savybėmis ir kitimais,  reiškiniais, jų pateikimo ir vaizdavimo būdais. </w:t>
      </w:r>
      <w:r w:rsidRPr="00AD6E83">
        <w:rPr>
          <w:rFonts w:ascii="Times New Roman" w:eastAsia="Times New Roman" w:hAnsi="Times New Roman" w:cs="Times New Roman"/>
          <w:sz w:val="24"/>
          <w:szCs w:val="24"/>
        </w:rPr>
        <w:t>Svarbu pakankamai laiko ir dėmesio skirti naujų sąvokų išmokimui, atkreipti mokinių dėmesį į jiems naujų žodžių tarimą, kirčiavimą, rašybą.</w:t>
      </w:r>
      <w:r>
        <w:rPr>
          <w:rFonts w:ascii="Times New Roman" w:eastAsia="Times New Roman" w:hAnsi="Times New Roman" w:cs="Times New Roman"/>
          <w:sz w:val="24"/>
          <w:szCs w:val="24"/>
        </w:rPr>
        <w:t xml:space="preserve"> Galima tam skirti papildomai iš 30 proc. laiko, skirstomo mokytojo nuožiūra.</w:t>
      </w:r>
    </w:p>
    <w:p w14:paraId="00000415" w14:textId="558530EE" w:rsidR="00C20A60" w:rsidRDefault="00970BF9" w:rsidP="00AD6E83">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Planuojant ir organizuojant ugdymą, svarbu skirti dėmesio ir laiko veikloms, kuriose mokiniai galėtų komunikuoti dalyko specifine kalbą (grupių darbai, diskusijos, debatai), pademonstruoti savo komunikavimo gebėjimus (pateikčių ir kitokių kūrybinių darbų (pa)rengimas, pristatymas, aptarimas). Labai svarbu ugdymą organizuoti taip, kad </w:t>
      </w:r>
      <w:r w:rsidRPr="00AD6E83">
        <w:rPr>
          <w:rFonts w:ascii="Times New Roman" w:eastAsia="Times New Roman" w:hAnsi="Times New Roman" w:cs="Times New Roman"/>
          <w:sz w:val="24"/>
          <w:szCs w:val="24"/>
        </w:rPr>
        <w:t>kiekvienas</w:t>
      </w:r>
      <w:r>
        <w:rPr>
          <w:rFonts w:ascii="Times New Roman" w:eastAsia="Times New Roman" w:hAnsi="Times New Roman" w:cs="Times New Roman"/>
          <w:sz w:val="24"/>
          <w:szCs w:val="24"/>
        </w:rPr>
        <w:t xml:space="preserve"> mokinys turėtų progą ir galimybę pademonstruoti savo kalbinius gebėjimus (tam turi būti sukurta pagarba ir empatija pagrįsta tarpusavio bendravimo kultūra, pakantumas klaidoms, kitoniškumui).</w:t>
      </w:r>
    </w:p>
    <w:p w14:paraId="00000416" w14:textId="77777777" w:rsidR="00C20A60" w:rsidRDefault="00970BF9" w:rsidP="00AD6E83">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Svarbu atkreipti dėmesį į tai, kad mokiniai visada </w:t>
      </w:r>
      <w:r w:rsidRPr="00AD6E83">
        <w:rPr>
          <w:rFonts w:ascii="Times New Roman" w:eastAsia="Times New Roman" w:hAnsi="Times New Roman" w:cs="Times New Roman"/>
          <w:sz w:val="24"/>
          <w:szCs w:val="24"/>
        </w:rPr>
        <w:t xml:space="preserve">tinkamai </w:t>
      </w:r>
      <w:r>
        <w:rPr>
          <w:rFonts w:ascii="Times New Roman" w:eastAsia="Times New Roman" w:hAnsi="Times New Roman" w:cs="Times New Roman"/>
          <w:sz w:val="24"/>
          <w:szCs w:val="24"/>
        </w:rPr>
        <w:t>nurodytų elementų ir medžiagų pavadinimus, matavimo dimensijas, tinkamai formuluotų užduočių ir uždavinių atsakymus. Svarbu visada pastebėti ir atkreipti dėmesį į teisingą ir taisyklingą tarimą. Mokinių rašto darbuose derėtų visada ištaisyti rašybos klaidas, dažniau pasitaikančias ir pasikartojančias klaidas reikėtų aptarti su mokiniais, išsiaiškinti, kodėl kartojasi tos pačios klaidos ir kaip jų išvengti ateityje.</w:t>
      </w:r>
    </w:p>
    <w:p w14:paraId="00000417" w14:textId="77777777" w:rsidR="00C20A60" w:rsidRDefault="00970BF9" w:rsidP="00AD6E83">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Taisyklingas kalbos vartojimas galėtų būti vienu iš mokinių darbų vertinimo kriterijų - galima iš anksto susitarti su mokiniais, kokios kalbos ir rašybos klaidos turės įtakos bendram jų darbo įvertinimui, arba, kas dažniau taikoma. Nemažinti pažymių dėl padarytų kalbos klaidų, bet visada jas pažymėti. Sunkesni mokiniams arba tiesiog nauji žodžiai galėtų būti užrašomi lentoje – taip mokiniai greičiau įsidėmės jų rašybą arba kirčiavimą.</w:t>
      </w:r>
    </w:p>
    <w:p w14:paraId="00000418" w14:textId="22B39DE8" w:rsidR="00C20A60" w:rsidRDefault="00970BF9" w:rsidP="00AD6E83">
      <w:pPr>
        <w:spacing w:after="0"/>
        <w:ind w:firstLine="720"/>
        <w:jc w:val="both"/>
        <w:rPr>
          <w:rFonts w:ascii="Times New Roman" w:eastAsia="Times New Roman" w:hAnsi="Times New Roman" w:cs="Times New Roman"/>
          <w:sz w:val="24"/>
          <w:szCs w:val="24"/>
        </w:rPr>
      </w:pPr>
      <w:r w:rsidRPr="00AD6E83">
        <w:rPr>
          <w:rFonts w:ascii="Times New Roman" w:eastAsia="Times New Roman" w:hAnsi="Times New Roman" w:cs="Times New Roman"/>
          <w:sz w:val="24"/>
          <w:szCs w:val="24"/>
        </w:rPr>
        <w:t>Ugdanti aplinka.</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Chemijos kabinete galėtų būti įrengtas stendas, kuriame nesunkiai galima rasti vietos ir lietuvių kalbos skyreliui, pavyzdžiui „Svarbiausios chemijos sąvokos – tarkime taisyklingai“ arba „Kirčiuokime taisyklingai“ ir pan. Labai patogu užrašyti žodžius ant atskirų lapelių, nes tai leis jau gerai tariamus žodžius nuimti, pakeisti kitais, tuos, kurie ypač dažnai kirčiuojami neteisingai paryškinti. Mokiniai dažnai netaisyklingai kirčiuoja sudurtinius ir tarptautinius žodžius, todėl stende galėtų būti pateiktos dažniausiai vartojamos chemijos sąvokos. Chemijos pamokose mokiniams tenka spręsti uždavinius, susipažinti su atradimų istorija, todėl jie privalo mokėti taisyklingai perskaityti datas ir kitus skaitvardžius, tinkamai panaudoti jų formas. Mokytojas pats turėtų taisyklingai skaityti skaitmenimis užrašytus skaičius ir reikalauti to iš mokinių. Ilgainiui mokiniai pripranta ir be didesnio vargo taisyklingai vartoja dalyko terminologiją ir skaitvardžius savo kalboje. Svarbu, kad taisyklingai kalbai ir dalyko terminologijai būtų skiriamas deramas dėmesys ir nebūtų pamirštas jos puoselėjimas, tinkamas kalbos vartojimas, kad žargonas neišstumtų prasmingos kalbos.</w:t>
      </w:r>
    </w:p>
    <w:p w14:paraId="00000419" w14:textId="335955AE" w:rsidR="00C20A60" w:rsidRDefault="00970BF9" w:rsidP="007F3CE9">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Nuoseklus ir sistemingas dėmesys kalbinių gebėjimų ugdymui sudarytų palankias galimybes ugdyti ne tik </w:t>
      </w:r>
      <w:r w:rsidR="00AD6E83">
        <w:rPr>
          <w:rFonts w:ascii="Times New Roman" w:eastAsia="Times New Roman" w:hAnsi="Times New Roman" w:cs="Times New Roman"/>
          <w:iCs/>
          <w:sz w:val="24"/>
          <w:szCs w:val="24"/>
        </w:rPr>
        <w:t>k</w:t>
      </w:r>
      <w:r w:rsidRPr="00AD6E83">
        <w:rPr>
          <w:rFonts w:ascii="Times New Roman" w:eastAsia="Times New Roman" w:hAnsi="Times New Roman" w:cs="Times New Roman"/>
          <w:iCs/>
          <w:sz w:val="24"/>
          <w:szCs w:val="24"/>
        </w:rPr>
        <w:t>omunikavimo</w:t>
      </w:r>
      <w:r>
        <w:rPr>
          <w:rFonts w:ascii="Times New Roman" w:eastAsia="Times New Roman" w:hAnsi="Times New Roman" w:cs="Times New Roman"/>
          <w:i/>
          <w:sz w:val="24"/>
          <w:szCs w:val="24"/>
        </w:rPr>
        <w:t xml:space="preserve"> </w:t>
      </w:r>
      <w:r w:rsidRPr="00AD6E83">
        <w:rPr>
          <w:rFonts w:ascii="Times New Roman" w:eastAsia="Times New Roman" w:hAnsi="Times New Roman" w:cs="Times New Roman"/>
          <w:iCs/>
          <w:sz w:val="24"/>
          <w:szCs w:val="24"/>
        </w:rPr>
        <w:t>(</w:t>
      </w:r>
      <w:r>
        <w:rPr>
          <w:rFonts w:ascii="Times New Roman" w:eastAsia="Times New Roman" w:hAnsi="Times New Roman" w:cs="Times New Roman"/>
          <w:sz w:val="24"/>
          <w:szCs w:val="24"/>
        </w:rPr>
        <w:t xml:space="preserve">praktiškai taiko kalbos žinias, laikydamiesi kalbos normų, moralės ir teisėtumo principų. Plėtojamas gebėjimas rasti, analizuoti ir kritiškai vertinti įvairiomis formomis pateiktą informaciją, skirti objektyvią informaciją nuo subjektyvios. Skatinamas saugus ir etiškas naudojimasis šiuolaikinėmis komunikacinėmis technologijomis) kompetenciją, bet ir kitas, ypač </w:t>
      </w:r>
      <w:r w:rsidR="00AD6E83">
        <w:rPr>
          <w:rFonts w:ascii="Times New Roman" w:eastAsia="Times New Roman" w:hAnsi="Times New Roman" w:cs="Times New Roman"/>
          <w:iCs/>
          <w:sz w:val="24"/>
          <w:szCs w:val="24"/>
        </w:rPr>
        <w:t>s</w:t>
      </w:r>
      <w:r w:rsidRPr="00AD6E83">
        <w:rPr>
          <w:rFonts w:ascii="Times New Roman" w:eastAsia="Times New Roman" w:hAnsi="Times New Roman" w:cs="Times New Roman"/>
          <w:iCs/>
          <w:sz w:val="24"/>
          <w:szCs w:val="24"/>
        </w:rPr>
        <w:t xml:space="preserve">ocialinę, emocinę ir sveikos gyvensenos (pasitikėti savo jėgomis, laisvai diskutuoti, aiškintis iškilusius klausimus, visapusiškai ir lanksčiai reflektuoti bei kūrybiškai taikyti ir plėtoti asmenybėje slypinčius išteklius, siekti tobulėjimo, pagarbiai elgtis kitų atžvilgiu&lt;,..&gt;), bei </w:t>
      </w:r>
      <w:r w:rsidR="00AD6E83">
        <w:rPr>
          <w:rFonts w:ascii="Times New Roman" w:eastAsia="Times New Roman" w:hAnsi="Times New Roman" w:cs="Times New Roman"/>
          <w:iCs/>
          <w:sz w:val="24"/>
          <w:szCs w:val="24"/>
        </w:rPr>
        <w:t>k</w:t>
      </w:r>
      <w:r w:rsidRPr="00AD6E83">
        <w:rPr>
          <w:rFonts w:ascii="Times New Roman" w:eastAsia="Times New Roman" w:hAnsi="Times New Roman" w:cs="Times New Roman"/>
          <w:iCs/>
          <w:sz w:val="24"/>
          <w:szCs w:val="24"/>
        </w:rPr>
        <w:t>ūrybiškumo (skatinamas mokinių kūrybiškumas &lt;...&gt; generuoti sau ir kitiems reikšmingas idėjas, kurti produktus, modeliuoti sprendimus, juos vertinti, interpretuoti netikėtus, nevienareikšmius rezultatus&lt;...&gt;) kompetencijas.</w:t>
      </w:r>
    </w:p>
    <w:p w14:paraId="26FC160F" w14:textId="5C58848F" w:rsidR="00AD6E83" w:rsidRDefault="00AD6E83" w:rsidP="00AD6E83">
      <w:pPr>
        <w:pStyle w:val="Antrat2"/>
        <w:rPr>
          <w:rFonts w:eastAsia="Times New Roman" w:cs="Times New Roman"/>
          <w:sz w:val="24"/>
          <w:szCs w:val="24"/>
        </w:rPr>
      </w:pPr>
      <w:bookmarkStart w:id="32" w:name="_Toc112013022"/>
      <w:r>
        <w:t xml:space="preserve">4.2. </w:t>
      </w:r>
      <w:r>
        <w:rPr>
          <w:rFonts w:eastAsia="Times New Roman"/>
        </w:rPr>
        <w:t xml:space="preserve">Kalbinių gebėjimų ugdymas </w:t>
      </w:r>
      <w:r>
        <w:t>9–10</w:t>
      </w:r>
      <w:r>
        <w:rPr>
          <w:rFonts w:eastAsia="Times New Roman"/>
        </w:rPr>
        <w:t xml:space="preserve"> </w:t>
      </w:r>
      <w:r w:rsidR="00760250">
        <w:rPr>
          <w:rFonts w:eastAsia="Times New Roman"/>
        </w:rPr>
        <w:t>(I</w:t>
      </w:r>
      <w:r w:rsidR="00B63D25">
        <w:rPr>
          <w:rFonts w:eastAsia="Times New Roman"/>
        </w:rPr>
        <w:t xml:space="preserve">–II) </w:t>
      </w:r>
      <w:r>
        <w:rPr>
          <w:rFonts w:eastAsia="Times New Roman"/>
        </w:rPr>
        <w:t>klasė</w:t>
      </w:r>
      <w:r>
        <w:t>s</w:t>
      </w:r>
      <w:r>
        <w:rPr>
          <w:rFonts w:eastAsia="Times New Roman"/>
        </w:rPr>
        <w:t>e</w:t>
      </w:r>
      <w:bookmarkEnd w:id="32"/>
      <w:r>
        <w:rPr>
          <w:rFonts w:eastAsia="Times New Roman" w:cs="Times New Roman"/>
          <w:sz w:val="24"/>
          <w:szCs w:val="24"/>
        </w:rPr>
        <w:t xml:space="preserve"> </w:t>
      </w:r>
    </w:p>
    <w:p w14:paraId="0000041B" w14:textId="7643ED86" w:rsidR="00C20A60" w:rsidRDefault="00970BF9" w:rsidP="00AD6E83">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Kalba, jos taisyklingas vartojimas ir mokymasis yra integrali mūsų gyvenimo dalis. Pabrėžiama ir akademinės kalbos svarba pilietinei visuomenei – geri kalbiniai gebėjimai padeda lengviau įsitraukti į demokratinius procesus, sėkmingiau formuluoti ir reikšti savo idėjas, dalyvauti pilietinėje, informacinėje visuomenėje (</w:t>
      </w:r>
      <w:proofErr w:type="spellStart"/>
      <w:r>
        <w:rPr>
          <w:rFonts w:ascii="Times New Roman" w:eastAsia="Times New Roman" w:hAnsi="Times New Roman" w:cs="Times New Roman"/>
          <w:sz w:val="24"/>
          <w:szCs w:val="24"/>
        </w:rPr>
        <w:t>Vaišnienė</w:t>
      </w:r>
      <w:proofErr w:type="spellEnd"/>
      <w:r>
        <w:rPr>
          <w:rFonts w:ascii="Times New Roman" w:eastAsia="Times New Roman" w:hAnsi="Times New Roman" w:cs="Times New Roman"/>
          <w:sz w:val="24"/>
          <w:szCs w:val="24"/>
        </w:rPr>
        <w:t xml:space="preserve">, 2019). Svarbu gamtos mokslų pamokose skirti dėmesio mokinių gebėjimo aiškiai reikšti mintį ir kalbos kultūros ugdymui, jų žodyno praturtinimui, taisyklingam sąvokų naudojimui, rašybai ir kirčiavimui. Svarbu išspręsti teisingai uždavinį, bet svarbu ir mokėti paaiškinti, kad kiti suprastų. </w:t>
      </w:r>
    </w:p>
    <w:p w14:paraId="0000041C" w14:textId="56F13BBC" w:rsidR="00C20A60" w:rsidRDefault="00970BF9" w:rsidP="00AD6E83">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Planuojant ir organizuojant ugdymą, svarbu skirti dėmesio ir laiko veikloms, kuriose mokiniai galėtų komunikuoti dalyko specifine kalbą (grupių darbai, diskusijos, debatai), pademonstruoti savo komunikavimo gebėjimus (pateikčių ir kitokių kūrybinių darbų (pa)rengimas, pristatymas, aptarimas). Labai svarbu ugdymą </w:t>
      </w:r>
      <w:r>
        <w:rPr>
          <w:rFonts w:ascii="Times New Roman" w:eastAsia="Times New Roman" w:hAnsi="Times New Roman" w:cs="Times New Roman"/>
          <w:sz w:val="24"/>
          <w:szCs w:val="24"/>
        </w:rPr>
        <w:lastRenderedPageBreak/>
        <w:t xml:space="preserve">organizuoti taip, kad </w:t>
      </w:r>
      <w:r w:rsidRPr="00AD6E83">
        <w:rPr>
          <w:rFonts w:ascii="Times New Roman" w:eastAsia="Times New Roman" w:hAnsi="Times New Roman" w:cs="Times New Roman"/>
          <w:sz w:val="24"/>
          <w:szCs w:val="24"/>
        </w:rPr>
        <w:t>kiekvienas</w:t>
      </w:r>
      <w:r>
        <w:rPr>
          <w:rFonts w:ascii="Times New Roman" w:eastAsia="Times New Roman" w:hAnsi="Times New Roman" w:cs="Times New Roman"/>
          <w:sz w:val="24"/>
          <w:szCs w:val="24"/>
        </w:rPr>
        <w:t xml:space="preserve"> mokinys turėtų progą ir galimybę pademonstruoti savo kalbinius gebėjimus (tam turi būti sukurta pagarba ir empatija pagrįsta tarpusavio bendravimo kultūra, pakantumas klaidoms, kitoniškumui). Mokantis chemijos aktualūs yra specifiniai kalbiniai gebėjimai arba kitaip tariant terminologija. Terminų reikšmes mokiniai galėtų pasirašyti savo sudarytuose žodynuose, nes ką pats sudarai, parašai – tai dažniausiai prisimeni. Dalis sąvokų jau įvedama 5,</w:t>
      </w:r>
      <w:r w:rsidR="00AD6E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6,</w:t>
      </w:r>
      <w:r w:rsidR="00AD6E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ir 8 klasėse. Bet kokia sistema – tai tam tikrais dėsniais susietų dalykų ir reiškinių objektyvus vieningumas, dalykus ir reiškinius atspindinčių žinių vieningumas. Sąvokų susiejimas, loginis išdėstymas, suvokimas, tikslingas vartojimas, gebėjimas paaiškinti savo žodžiais suformuoja chemijos kalbos kultūrą. 9 klasėje chemijos žodyne atsiranda naujos sąvokos: polinė molekulė,  vandenilinis ryšys, vandens paviršiaus įtemptis, elektrolitai, </w:t>
      </w:r>
      <w:proofErr w:type="spellStart"/>
      <w:r>
        <w:rPr>
          <w:rFonts w:ascii="Times New Roman" w:eastAsia="Times New Roman" w:hAnsi="Times New Roman" w:cs="Times New Roman"/>
          <w:sz w:val="24"/>
          <w:szCs w:val="24"/>
        </w:rPr>
        <w:t>elektrolitinė</w:t>
      </w:r>
      <w:proofErr w:type="spellEnd"/>
      <w:r>
        <w:rPr>
          <w:rFonts w:ascii="Times New Roman" w:eastAsia="Times New Roman" w:hAnsi="Times New Roman" w:cs="Times New Roman"/>
          <w:sz w:val="24"/>
          <w:szCs w:val="24"/>
        </w:rPr>
        <w:t xml:space="preserve"> disociacija, oksidai, druskos, molis, </w:t>
      </w:r>
      <w:proofErr w:type="spellStart"/>
      <w:r>
        <w:rPr>
          <w:rFonts w:ascii="Times New Roman" w:eastAsia="Times New Roman" w:hAnsi="Times New Roman" w:cs="Times New Roman"/>
          <w:sz w:val="24"/>
          <w:szCs w:val="24"/>
        </w:rPr>
        <w:t>Avogadro</w:t>
      </w:r>
      <w:proofErr w:type="spellEnd"/>
      <w:r>
        <w:rPr>
          <w:rFonts w:ascii="Times New Roman" w:eastAsia="Times New Roman" w:hAnsi="Times New Roman" w:cs="Times New Roman"/>
          <w:sz w:val="24"/>
          <w:szCs w:val="24"/>
        </w:rPr>
        <w:t xml:space="preserve"> skaičius ir kt. Mokiniai mokosi jas apibūdinti savo žodžiais, paaiškindami kiekvienos sąvokos reikšmę. </w:t>
      </w:r>
    </w:p>
    <w:p w14:paraId="0000041D" w14:textId="24691DE8" w:rsidR="00C20A60" w:rsidRDefault="00970BF9" w:rsidP="00AD6E83">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Labai svarbus veiksnys kalbinių įgūdžių formavimui yra darbas su tekstu. Svarbu išmokti taikyti įvairias teksto skaitymo strategijas. Tai gali būti vadovėlyje pateiktas tekstas, mokslinis tekstas, internete pateiktas patikimo šaltinio tekstas. Svarbu išmokti pasirinkti tinkamą šaltinį, dirbti su tekstu, tinkamai pateikti citatas ir cituojamą šaltinį, pateikti pagrindines tezes ir</w:t>
      </w:r>
      <w:r w:rsidR="00F2562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ar</w:t>
      </w:r>
      <w:r w:rsidR="00F2562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santrauką kitiems. Kalbinių gebėjimų ugdymui svarbus žodynas, kuris formuojasi ir plečiasi kūrybiškai derinant skaitymo, kalbėjimo, klausymosi ir rašymo</w:t>
      </w:r>
      <w:r w:rsidR="00AD6E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(tai yra visų kalbinių gebėjimų) taikymą pamokose. Siūlomos darbo su tekstu strategijos:</w:t>
      </w:r>
    </w:p>
    <w:p w14:paraId="0000041E" w14:textId="77777777" w:rsidR="00C20A60" w:rsidRDefault="00C20A60">
      <w:pPr>
        <w:spacing w:after="0" w:line="240" w:lineRule="auto"/>
        <w:ind w:firstLine="357"/>
        <w:jc w:val="both"/>
        <w:rPr>
          <w:rFonts w:ascii="Times New Roman" w:eastAsia="Times New Roman" w:hAnsi="Times New Roman" w:cs="Times New Roman"/>
          <w:sz w:val="24"/>
          <w:szCs w:val="24"/>
        </w:rPr>
      </w:pPr>
    </w:p>
    <w:tbl>
      <w:tblPr>
        <w:tblStyle w:val="125"/>
        <w:tblW w:w="5000" w:type="pct"/>
        <w:tblInd w:w="0" w:type="dxa"/>
        <w:tblBorders>
          <w:top w:val="single" w:sz="6" w:space="0" w:color="000000"/>
          <w:left w:val="single" w:sz="6" w:space="0" w:color="000000"/>
          <w:bottom w:val="single" w:sz="6" w:space="0" w:color="000000"/>
          <w:right w:val="single" w:sz="6" w:space="0" w:color="000000"/>
        </w:tblBorders>
        <w:tblCellMar>
          <w:top w:w="57" w:type="dxa"/>
          <w:left w:w="284" w:type="dxa"/>
          <w:bottom w:w="57" w:type="dxa"/>
          <w:right w:w="113" w:type="dxa"/>
        </w:tblCellMar>
        <w:tblLook w:val="0400" w:firstRow="0" w:lastRow="0" w:firstColumn="0" w:lastColumn="0" w:noHBand="0" w:noVBand="1"/>
      </w:tblPr>
      <w:tblGrid>
        <w:gridCol w:w="3507"/>
        <w:gridCol w:w="3508"/>
        <w:gridCol w:w="3508"/>
      </w:tblGrid>
      <w:tr w:rsidR="00C20A60" w14:paraId="1FC57075" w14:textId="77777777" w:rsidTr="00257B2A">
        <w:tc>
          <w:tcPr>
            <w:tcW w:w="166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41F" w14:textId="77777777" w:rsidR="00C20A60" w:rsidRDefault="00970BF9" w:rsidP="00AD6E83">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Pasiruošimas</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420" w14:textId="77777777" w:rsidR="00C20A60" w:rsidRDefault="00970BF9" w:rsidP="00AD6E83">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Veikla pamokoje</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421" w14:textId="77777777" w:rsidR="00C20A60" w:rsidRDefault="00970BF9" w:rsidP="00AD6E83">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Vertinimas</w:t>
            </w:r>
          </w:p>
        </w:tc>
      </w:tr>
      <w:tr w:rsidR="00C20A60" w14:paraId="7477FD49" w14:textId="77777777" w:rsidTr="00257B2A">
        <w:tc>
          <w:tcPr>
            <w:tcW w:w="166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22"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Pateikiama tema. Mokinys individualiai perskaito, išbraukia tai kas jo manymu nereikšminga. Papildo savo žodžiais, sakiniais arba iliustracijomis.  </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23"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Dirbdami poromis nagrinėja vienas kito darbą, diskutuoja, argumentuoja savo pasirinkimą. Dviejų grupių nariai pasikeičia ir pristato kitai grupei. </w:t>
            </w:r>
          </w:p>
          <w:p w14:paraId="00000424"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Pamoką apibendrinant kiekvienas mokinys individualiai atsako į tris klausimus. </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26" w14:textId="6FAD1AAE"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Kaip sekėsi bendrauti tarpusavyje? </w:t>
            </w:r>
          </w:p>
          <w:p w14:paraId="00000427"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 iškilo sunkumų, kaip bandėte juos spręsti? </w:t>
            </w:r>
          </w:p>
        </w:tc>
      </w:tr>
      <w:tr w:rsidR="00257B2A" w14:paraId="3A3CCFFB" w14:textId="77777777" w:rsidTr="00257B2A">
        <w:tc>
          <w:tcPr>
            <w:tcW w:w="5000" w:type="pct"/>
            <w:gridSpan w:val="3"/>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2B" w14:textId="54712B01" w:rsidR="00257B2A" w:rsidRPr="00257B2A" w:rsidRDefault="00257B2A" w:rsidP="00257B2A">
            <w:pPr>
              <w:jc w:val="center"/>
              <w:rPr>
                <w:rFonts w:ascii="Times New Roman" w:eastAsia="Times New Roman" w:hAnsi="Times New Roman" w:cs="Times New Roman"/>
                <w:b/>
                <w:sz w:val="24"/>
                <w:szCs w:val="24"/>
              </w:rPr>
            </w:pPr>
            <w:r w:rsidRPr="00257B2A">
              <w:rPr>
                <w:rFonts w:ascii="Times New Roman" w:eastAsia="Times New Roman" w:hAnsi="Times New Roman" w:cs="Times New Roman"/>
                <w:b/>
                <w:sz w:val="24"/>
                <w:szCs w:val="24"/>
              </w:rPr>
              <w:t>Kartu su tekstu mokiniai gauna klausimyną.</w:t>
            </w:r>
          </w:p>
        </w:tc>
      </w:tr>
      <w:tr w:rsidR="00C20A60" w14:paraId="4A03B0C4" w14:textId="77777777" w:rsidTr="00257B2A">
        <w:tc>
          <w:tcPr>
            <w:tcW w:w="166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2C"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Pasiruošimas</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2D"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Veikla pamokoje</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2E"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Vertinimas</w:t>
            </w:r>
          </w:p>
        </w:tc>
      </w:tr>
      <w:tr w:rsidR="00C20A60" w14:paraId="0AA12E37" w14:textId="77777777" w:rsidTr="00257B2A">
        <w:tc>
          <w:tcPr>
            <w:tcW w:w="166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2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Mokytojas tekstui paruošia klausimus, nuosekliai visam tekstui. </w:t>
            </w:r>
          </w:p>
          <w:p w14:paraId="00000430" w14:textId="77777777" w:rsidR="00C20A60" w:rsidRDefault="00C20A60">
            <w:pPr>
              <w:jc w:val="both"/>
              <w:rPr>
                <w:rFonts w:ascii="Times New Roman" w:eastAsia="Times New Roman" w:hAnsi="Times New Roman" w:cs="Times New Roman"/>
                <w:sz w:val="24"/>
                <w:szCs w:val="24"/>
              </w:rPr>
            </w:pP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3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Mokiniai skaito individualiai temą ir atsako į klausimus. </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3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Vertinamas atsakymų tikslumas, sąvokos, dėsniai, konkretumas, teisingumas. </w:t>
            </w:r>
          </w:p>
        </w:tc>
      </w:tr>
      <w:tr w:rsidR="00C20A60" w14:paraId="6476B3BE" w14:textId="77777777" w:rsidTr="00257B2A">
        <w:tc>
          <w:tcPr>
            <w:tcW w:w="166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3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Mokytojas pateikia probleminį klausimą. </w:t>
            </w:r>
          </w:p>
          <w:p w14:paraId="00000434" w14:textId="77777777" w:rsidR="00C20A60" w:rsidRDefault="00C20A60">
            <w:pPr>
              <w:jc w:val="both"/>
              <w:rPr>
                <w:rFonts w:ascii="Times New Roman" w:eastAsia="Times New Roman" w:hAnsi="Times New Roman" w:cs="Times New Roman"/>
                <w:sz w:val="24"/>
                <w:szCs w:val="24"/>
              </w:rPr>
            </w:pP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3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Skaito tekstą, atsako individualiai, diskutuoja su draugu ir pateikia atsakymą. </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3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Sudaromas atsakymų medis. </w:t>
            </w:r>
          </w:p>
        </w:tc>
      </w:tr>
      <w:tr w:rsidR="00C20A60" w14:paraId="38DA6FF8" w14:textId="77777777" w:rsidTr="00257B2A">
        <w:tc>
          <w:tcPr>
            <w:tcW w:w="166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3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c)Mokiniai namuose perskaito temą. </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3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Dirbdami poromis diskutuoja, sudaro klausimyną. </w:t>
            </w:r>
          </w:p>
          <w:p w14:paraId="0000043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Apsikeičia klausimais su kita grupe ir atsako į juos. </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3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Apsikeičia sudarytais klausimais ir atsako į juos. </w:t>
            </w:r>
          </w:p>
          <w:p w14:paraId="0000043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Vertina vieni kitų atsakymus, sąvokų, dėsnių tikslumas. </w:t>
            </w:r>
          </w:p>
        </w:tc>
      </w:tr>
      <w:tr w:rsidR="00257B2A" w14:paraId="2F063ECF" w14:textId="77777777" w:rsidTr="00257B2A">
        <w:tc>
          <w:tcPr>
            <w:tcW w:w="5000" w:type="pct"/>
            <w:gridSpan w:val="3"/>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3E" w14:textId="587A3FDF" w:rsidR="00257B2A" w:rsidRDefault="00257B2A">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Raktiniai -prasminiai žodžiai</w:t>
            </w:r>
          </w:p>
        </w:tc>
      </w:tr>
      <w:tr w:rsidR="00C20A60" w14:paraId="1DA44A24" w14:textId="77777777" w:rsidTr="00257B2A">
        <w:tc>
          <w:tcPr>
            <w:tcW w:w="166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3F"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Pasiruošimas</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40"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Veikla pamokoje</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41"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Vertinimas</w:t>
            </w:r>
          </w:p>
        </w:tc>
      </w:tr>
      <w:tr w:rsidR="00C20A60" w14:paraId="42BD10BC" w14:textId="77777777" w:rsidTr="00257B2A">
        <w:tc>
          <w:tcPr>
            <w:tcW w:w="166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4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Parenkamas tinkamas tekstas. </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4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Kiekvienas individualiai skaito tekstą, pasirašo raktinius/prasminius žodžius ant lapelių ir sudaro atsakymų debesį, paaiškina savo pasirinkimą.  </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4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Refleksija </w:t>
            </w:r>
          </w:p>
          <w:p w14:paraId="0000044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 lengva suprasti temą ir rasti reikšminius žodžius? </w:t>
            </w:r>
          </w:p>
          <w:p w14:paraId="0000044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Kas buvo sunkiausia/lengviausia? </w:t>
            </w:r>
          </w:p>
          <w:p w14:paraId="0000044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Kaip jaučiuosi skaitymo metu, kas trukdo susikaupti? </w:t>
            </w:r>
          </w:p>
        </w:tc>
      </w:tr>
      <w:tr w:rsidR="00257B2A" w14:paraId="6A37C4FA" w14:textId="77777777" w:rsidTr="00257B2A">
        <w:tc>
          <w:tcPr>
            <w:tcW w:w="5000" w:type="pct"/>
            <w:gridSpan w:val="3"/>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4A" w14:textId="26A6EF63" w:rsidR="00257B2A" w:rsidRDefault="00257B2A">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Rask panašumus ir skirtumus</w:t>
            </w:r>
          </w:p>
        </w:tc>
      </w:tr>
      <w:tr w:rsidR="00C20A60" w14:paraId="788C8C00" w14:textId="77777777" w:rsidTr="00257B2A">
        <w:tc>
          <w:tcPr>
            <w:tcW w:w="166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4B"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Pasiruošimas</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4C"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Veikla pamokoje</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4D"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Vertinimas</w:t>
            </w:r>
          </w:p>
        </w:tc>
      </w:tr>
      <w:tr w:rsidR="00C20A60" w14:paraId="42E3CC65" w14:textId="77777777" w:rsidTr="00257B2A">
        <w:tc>
          <w:tcPr>
            <w:tcW w:w="166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4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Parenkamas tinkamas tekstas, pagal poreikį pateikiamos lentelės, schemos. </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4F" w14:textId="7706DB82"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Mokiniai skaito tekstą ir pildo lentelę, kurioje rašo palyginimus, sudaro </w:t>
            </w:r>
            <w:proofErr w:type="spellStart"/>
            <w:r>
              <w:rPr>
                <w:rFonts w:ascii="Times New Roman" w:eastAsia="Times New Roman" w:hAnsi="Times New Roman" w:cs="Times New Roman"/>
                <w:sz w:val="24"/>
                <w:szCs w:val="24"/>
              </w:rPr>
              <w:t>Venn’o</w:t>
            </w:r>
            <w:proofErr w:type="spellEnd"/>
            <w:r>
              <w:rPr>
                <w:rFonts w:ascii="Times New Roman" w:eastAsia="Times New Roman" w:hAnsi="Times New Roman" w:cs="Times New Roman"/>
                <w:sz w:val="24"/>
                <w:szCs w:val="24"/>
              </w:rPr>
              <w:t xml:space="preserve"> diagramas. Pristato savo darbo rezultatą, argumentuotai paaiškina savo sprendimus. </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5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Vertinamas pažymiu tikslumas, konkretumas, teisingi atsakymai. </w:t>
            </w:r>
          </w:p>
        </w:tc>
      </w:tr>
      <w:tr w:rsidR="00257B2A" w14:paraId="382503DA" w14:textId="77777777" w:rsidTr="00257B2A">
        <w:tc>
          <w:tcPr>
            <w:tcW w:w="5000" w:type="pct"/>
            <w:gridSpan w:val="3"/>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53" w14:textId="72E5DAC6" w:rsidR="00257B2A" w:rsidRDefault="00257B2A">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Pavadinimas</w:t>
            </w:r>
          </w:p>
        </w:tc>
      </w:tr>
      <w:tr w:rsidR="00C20A60" w14:paraId="7F118EC5" w14:textId="77777777" w:rsidTr="00257B2A">
        <w:tc>
          <w:tcPr>
            <w:tcW w:w="166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54"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Pasiruošimas</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55"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Veikla pamokoje</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56"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Vertinimas</w:t>
            </w:r>
          </w:p>
        </w:tc>
      </w:tr>
      <w:tr w:rsidR="00C20A60" w14:paraId="5F9F0DD5" w14:textId="77777777" w:rsidTr="00257B2A">
        <w:tc>
          <w:tcPr>
            <w:tcW w:w="166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57" w14:textId="126EEB88"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Pateikiamas teksto pavadinimas(- ai)</w:t>
            </w:r>
            <w:r w:rsidR="00257B2A">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Sudaro lentelę surašydami klausimus į kuriuos norėtų gauti atsakymus skaitydami tekstą</w:t>
            </w:r>
            <w:r w:rsidR="00257B2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mokytojas paruošia užduotis.</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5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Gauna mokytojo paruoštas užduotis.  </w:t>
            </w:r>
          </w:p>
          <w:p w14:paraId="0000045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Skaito tekstą individualiai, ieško atsakymus, aptaria darbo rezultatus, palygina su originaliu tekstu. </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5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Vertinamas kiekvienas atsakymas balais, sudaroma vertinimo lentelė, balai paverčiami pažymiu. </w:t>
            </w:r>
          </w:p>
        </w:tc>
      </w:tr>
    </w:tbl>
    <w:p w14:paraId="0000045B" w14:textId="77777777" w:rsidR="00C20A60" w:rsidRDefault="00C20A60">
      <w:pPr>
        <w:spacing w:after="0" w:line="240" w:lineRule="auto"/>
        <w:jc w:val="both"/>
        <w:rPr>
          <w:rFonts w:ascii="Times New Roman" w:eastAsia="Times New Roman" w:hAnsi="Times New Roman" w:cs="Times New Roman"/>
          <w:sz w:val="24"/>
          <w:szCs w:val="24"/>
        </w:rPr>
      </w:pPr>
    </w:p>
    <w:p w14:paraId="0000045C" w14:textId="77777777" w:rsidR="00C20A60" w:rsidRDefault="00970BF9" w:rsidP="0074299D">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 oje klasėje vis dažniau mokiniai susiduria su eksperimentu. Mokiniai mokosi taikyti chemines žinias praktikoje. Svarbu mokėti apibūdinti kas yra hipotezė (tariamas spėjimas, teiginys), kaip teisingai nusakyti išvadas. Todėl svarbu pirmiausia gerai išnagrinėti kelis darbus, atidžiai juos perskaityti, patiems parašyti hipotezes, aptarti jas. Organizuojant mokinių tiriamąją veiklą ir tos veiklos rezultatų pateikimą raštu bei žodžiu, siekiama, kad mokiniai išmoktų taisyklingai ir pagal prasmę teisingai reikšti savo mintis. Kitas labai svarbus tikslas – ugdyti oratorinius gebėjimus, mokėjimą vaizdžiai ir suprantamai perduoti informaciją žodžiu, taip pat mokomasi darbo pristatymo kultūros. </w:t>
      </w:r>
    </w:p>
    <w:p w14:paraId="0000045D" w14:textId="77777777" w:rsidR="00C20A60" w:rsidRDefault="00970BF9" w:rsidP="0074299D">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Praktiniai darbai padeda mokiniams geriau suvokti teoriją, detaliau išanalizuoti tiriamus reiškinius ir įgyti patirties, eksperimentuojant su priemonėmis ir medžiagomis. Kiekvienas praktinis darbas susideda iš tokių etapų: pasirengimas darbui, darbo atlikimas, ataskaitos parengimas, rezultatų analizė ir darbo gynimas. Rengiantis atlikti praktinį darbą, pirmiausia susipažįstama su jo aprašymu: išsiaiškinamas darbo tikslas, užduotis, atlikimo eiga, aiškinamasi, ką rekomenduoja metodiniai nurodymai ir bandoma atsakyti į darbo apraše pateiktus kontrolinius klausimus. Tam reikia nemažo suvokimo ir žinių bagažo. Jeigu atsakyti į klausimus arba išspręsti kontrolines užduotis nepakanka žinių, mokomasi atitinkamos temos iš teorinės dalies. Atliekant praktinį darbą, reikia vadovautis darbo aprašymu, metodiniais nurodymais ir mokytojo nurodymais, griežtai laikytis laboratorijos vidaus tvarkos taisyklių ir saugaus darbo reikalavimų ir vėl susiduriama su cheminėmis sąvokomis. 10-oje klasėje stiprinami mokinių praktinio, tiriamojo darbo gebėjimai.  Mokiniai mokosi taikyti chemines žinias praktikoje. Svarbu nuosekliai mokytis apibūdinti kas yra hipotezė, tinkamai pateikti darbus, teisingai nusakyti išvadas. Organizuojant tiriamąją veiklą ir tos veiklos rezultatų pateikimą raštu bei žodžiu, siekiama, kad taisyklingai, logiškai ir prasmingai būtų pateikiamos mintys.</w:t>
      </w:r>
    </w:p>
    <w:p w14:paraId="0000045E" w14:textId="5AE9CE90" w:rsidR="00C20A60" w:rsidRDefault="00970BF9" w:rsidP="0074299D">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roofErr w:type="spellStart"/>
      <w:r>
        <w:rPr>
          <w:rFonts w:ascii="Times New Roman" w:eastAsia="Times New Roman" w:hAnsi="Times New Roman" w:cs="Times New Roman"/>
          <w:sz w:val="24"/>
          <w:szCs w:val="24"/>
        </w:rPr>
        <w:t>os</w:t>
      </w:r>
      <w:proofErr w:type="spellEnd"/>
      <w:r>
        <w:rPr>
          <w:rFonts w:ascii="Times New Roman" w:eastAsia="Times New Roman" w:hAnsi="Times New Roman" w:cs="Times New Roman"/>
          <w:sz w:val="24"/>
          <w:szCs w:val="24"/>
        </w:rPr>
        <w:t xml:space="preserve"> klasės chemijos mokymosi turinyje yra nemažai temų (pvz. </w:t>
      </w:r>
      <w:r w:rsidR="0074299D">
        <w:rPr>
          <w:rFonts w:ascii="Times New Roman" w:eastAsia="Times New Roman" w:hAnsi="Times New Roman" w:cs="Times New Roman"/>
          <w:iCs/>
          <w:sz w:val="24"/>
          <w:szCs w:val="24"/>
        </w:rPr>
        <w:t>a</w:t>
      </w:r>
      <w:r w:rsidRPr="0074299D">
        <w:rPr>
          <w:rFonts w:ascii="Times New Roman" w:eastAsia="Times New Roman" w:hAnsi="Times New Roman" w:cs="Times New Roman"/>
          <w:iCs/>
          <w:sz w:val="24"/>
          <w:szCs w:val="24"/>
        </w:rPr>
        <w:t xml:space="preserve">rgumentuotai diskutuojama apie kylančias sveikatos, socialines, ekonomines, kultūrines problemas dėl alkoholio, tabako gaminių ir </w:t>
      </w:r>
      <w:r w:rsidRPr="0074299D">
        <w:rPr>
          <w:rFonts w:ascii="Times New Roman" w:eastAsia="Times New Roman" w:hAnsi="Times New Roman" w:cs="Times New Roman"/>
          <w:iCs/>
          <w:sz w:val="24"/>
          <w:szCs w:val="24"/>
        </w:rPr>
        <w:lastRenderedPageBreak/>
        <w:t>psichotropinių (narkotinių) medžiagų vartojimo)</w:t>
      </w:r>
      <w:r w:rsidR="0074299D">
        <w:rPr>
          <w:rFonts w:ascii="Times New Roman" w:eastAsia="Times New Roman" w:hAnsi="Times New Roman" w:cs="Times New Roman"/>
          <w:iCs/>
          <w:sz w:val="24"/>
          <w:szCs w:val="24"/>
        </w:rPr>
        <w:t>,</w:t>
      </w:r>
      <w:r w:rsidRPr="0074299D">
        <w:rPr>
          <w:rFonts w:ascii="Times New Roman" w:eastAsia="Times New Roman" w:hAnsi="Times New Roman" w:cs="Times New Roman"/>
          <w:iCs/>
          <w:sz w:val="24"/>
          <w:szCs w:val="24"/>
        </w:rPr>
        <w:t xml:space="preserve"> </w:t>
      </w:r>
      <w:r>
        <w:rPr>
          <w:rFonts w:ascii="Times New Roman" w:eastAsia="Times New Roman" w:hAnsi="Times New Roman" w:cs="Times New Roman"/>
          <w:sz w:val="24"/>
          <w:szCs w:val="24"/>
        </w:rPr>
        <w:t>kurių sėkmingam nagrinėjimui svarbu mokyti(s) surinkti, apibendrinti, kritiškai vertinti ir pateikti informaciją; išsakyti ir argumentuoti savo nuomone. Svarbu ugdyti mokinių oratorinius gebėjimus, mokėjimą glaustai, vaizdžiai ir suprantamai pateikti informaciją žodžiu, taip pat mokomasi darbo pristatymo, aptarimo, diskusijos kultūros.</w:t>
      </w:r>
    </w:p>
    <w:p w14:paraId="0000045F" w14:textId="2DAB745E" w:rsidR="00C20A60" w:rsidRPr="0074299D" w:rsidRDefault="00970BF9" w:rsidP="0074299D">
      <w:pPr>
        <w:spacing w:after="0"/>
        <w:ind w:firstLine="720"/>
        <w:jc w:val="both"/>
        <w:rPr>
          <w:rFonts w:ascii="Times New Roman" w:eastAsia="Times New Roman" w:hAnsi="Times New Roman" w:cs="Times New Roman"/>
          <w:iCs/>
          <w:sz w:val="24"/>
          <w:szCs w:val="24"/>
        </w:rPr>
      </w:pPr>
      <w:r>
        <w:rPr>
          <w:rFonts w:ascii="Times New Roman" w:eastAsia="Times New Roman" w:hAnsi="Times New Roman" w:cs="Times New Roman"/>
          <w:sz w:val="24"/>
          <w:szCs w:val="24"/>
        </w:rPr>
        <w:t xml:space="preserve">Nuoseklus ir sistemingas dėmesys kalbinių gebėjimų ugdymui sudarytų palankias galimybes ugdyti ne tik </w:t>
      </w:r>
      <w:r w:rsidR="0074299D" w:rsidRPr="0074299D">
        <w:rPr>
          <w:rFonts w:ascii="Times New Roman" w:eastAsia="Times New Roman" w:hAnsi="Times New Roman" w:cs="Times New Roman"/>
          <w:iCs/>
          <w:sz w:val="24"/>
          <w:szCs w:val="24"/>
        </w:rPr>
        <w:t>k</w:t>
      </w:r>
      <w:r w:rsidRPr="0074299D">
        <w:rPr>
          <w:rFonts w:ascii="Times New Roman" w:eastAsia="Times New Roman" w:hAnsi="Times New Roman" w:cs="Times New Roman"/>
          <w:iCs/>
          <w:sz w:val="24"/>
          <w:szCs w:val="24"/>
        </w:rPr>
        <w:t xml:space="preserve">omunikavimo (&lt;…&gt; praktiškai taiko kalbos žinias, laikydamiesi kalbos normų, moralės ir teisėtumo principų. Plėtojamas gebėjimas rasti, analizuoti ir kritiškai vertinti įvairiomis formomis pateiktą informaciją, skirti objektyvią informaciją nuo subjektyvios &lt;…&gt;), bet ir kitas, ypač </w:t>
      </w:r>
      <w:r w:rsidR="0074299D" w:rsidRPr="0074299D">
        <w:rPr>
          <w:rFonts w:ascii="Times New Roman" w:eastAsia="Times New Roman" w:hAnsi="Times New Roman" w:cs="Times New Roman"/>
          <w:iCs/>
          <w:sz w:val="24"/>
          <w:szCs w:val="24"/>
        </w:rPr>
        <w:t>s</w:t>
      </w:r>
      <w:r w:rsidRPr="0074299D">
        <w:rPr>
          <w:rFonts w:ascii="Times New Roman" w:eastAsia="Times New Roman" w:hAnsi="Times New Roman" w:cs="Times New Roman"/>
          <w:iCs/>
          <w:sz w:val="24"/>
          <w:szCs w:val="24"/>
        </w:rPr>
        <w:t xml:space="preserve">ocialinę, emocinę ir sveikos gyvensenos (skatinami pasitikėti savo jėgomis, laisvai diskutuoti, aiškintis iškilusius klausimus, visapusiškai ir lanksčiai reflektuoti bei kūrybiškai taikyti ir plėtoti asmenybėje slypinčius išteklius, siekti tobulėjimo, pagarbiai elgtis kitų atžvilgiu. &lt;…&gt;) bei </w:t>
      </w:r>
      <w:r w:rsidR="0074299D" w:rsidRPr="0074299D">
        <w:rPr>
          <w:rFonts w:ascii="Times New Roman" w:eastAsia="Times New Roman" w:hAnsi="Times New Roman" w:cs="Times New Roman"/>
          <w:iCs/>
          <w:sz w:val="24"/>
          <w:szCs w:val="24"/>
        </w:rPr>
        <w:t>k</w:t>
      </w:r>
      <w:r w:rsidRPr="0074299D">
        <w:rPr>
          <w:rFonts w:ascii="Times New Roman" w:eastAsia="Times New Roman" w:hAnsi="Times New Roman" w:cs="Times New Roman"/>
          <w:iCs/>
          <w:sz w:val="24"/>
          <w:szCs w:val="24"/>
        </w:rPr>
        <w:t xml:space="preserve">ūrybiškumo (plėtojamas poreikis patiems tirti, ieškoti, nagrinėti ir kritiškai vertinti tyrinėjimui reikalingą informaciją, generuoti sau ir kitiems reikšmingas idėjas, kurti produktus, modeliuoti sprendimus &lt;…&gt;) kompetencijas. </w:t>
      </w:r>
    </w:p>
    <w:p w14:paraId="00000461" w14:textId="6D61BF47" w:rsidR="00C20A60" w:rsidRDefault="0074299D" w:rsidP="0074299D">
      <w:pPr>
        <w:pStyle w:val="Antrat1"/>
        <w:rPr>
          <w:rFonts w:eastAsia="Times New Roman"/>
          <w:highlight w:val="white"/>
        </w:rPr>
      </w:pPr>
      <w:bookmarkStart w:id="33" w:name="_Toc112013023"/>
      <w:r>
        <w:rPr>
          <w:rFonts w:eastAsia="Times New Roman"/>
          <w:highlight w:val="white"/>
        </w:rPr>
        <w:t xml:space="preserve">5. </w:t>
      </w:r>
      <w:r w:rsidR="00970BF9">
        <w:rPr>
          <w:rFonts w:eastAsia="Times New Roman"/>
          <w:highlight w:val="white"/>
        </w:rPr>
        <w:t xml:space="preserve">Siūlymai mokytojų </w:t>
      </w:r>
      <w:r w:rsidR="00970BF9" w:rsidRPr="0074299D">
        <w:rPr>
          <w:highlight w:val="white"/>
        </w:rPr>
        <w:t>nuožiūra</w:t>
      </w:r>
      <w:r w:rsidR="00970BF9">
        <w:rPr>
          <w:rFonts w:eastAsia="Times New Roman"/>
          <w:highlight w:val="white"/>
        </w:rPr>
        <w:t xml:space="preserve"> skirstomų 30 procentų pamokų</w:t>
      </w:r>
      <w:bookmarkEnd w:id="33"/>
    </w:p>
    <w:p w14:paraId="00000462" w14:textId="77777777" w:rsidR="00C20A60" w:rsidRDefault="00970BF9" w:rsidP="0074299D">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Skyriuje pateikiamos rekomendacijos ir (ar) modulių turinio siūlymai 30 procentų dalykui skirto mokymosi laiko. </w:t>
      </w:r>
    </w:p>
    <w:p w14:paraId="00000463" w14:textId="3FC89B6C" w:rsidR="00C20A60" w:rsidRPr="0074299D" w:rsidRDefault="00970BF9" w:rsidP="0074299D">
      <w:pPr>
        <w:pBdr>
          <w:top w:val="nil"/>
          <w:left w:val="nil"/>
          <w:bottom w:val="nil"/>
          <w:right w:val="nil"/>
          <w:between w:val="nil"/>
        </w:pBdr>
        <w:spacing w:after="0"/>
        <w:ind w:firstLine="720"/>
        <w:jc w:val="both"/>
        <w:rPr>
          <w:rFonts w:ascii="Times New Roman" w:eastAsia="Times New Roman" w:hAnsi="Times New Roman" w:cs="Times New Roman"/>
          <w:iCs/>
          <w:color w:val="000000"/>
          <w:sz w:val="24"/>
          <w:szCs w:val="24"/>
        </w:rPr>
      </w:pPr>
      <w:r w:rsidRPr="0074299D">
        <w:rPr>
          <w:rFonts w:ascii="Times New Roman" w:eastAsia="Times New Roman" w:hAnsi="Times New Roman" w:cs="Times New Roman"/>
          <w:iCs/>
          <w:color w:val="000000"/>
          <w:sz w:val="24"/>
          <w:szCs w:val="24"/>
        </w:rPr>
        <w:t>Bendrųjų programų atnaujinimo gairėse (patvirtinta Lietuvos Respublikos švietimo, mokslo ir sporto ministro 2019 m. lapkričio 18 d. įsakymu Nr. V-1317) numatyta, kad  dalykų programose turi būti apibrėžta: &lt;...&gt; mokymosi turinio apimtys pateikiamos išskiriant privalomą dalyko turinį (apie 70 procentų) ir pasirenkamą turinį (apie 30 procentų), kurį pasirenka mokytojas atsižvelgdamas į mokinių galimybes ir derindamas su kitais mokytojais. (p. 47.3.) Atnaujinant Pradinio ir pagrindinio ugdymo programas, pateikiama privalomoji dalyko turinio dalis, t.</w:t>
      </w:r>
      <w:r w:rsidR="0074299D">
        <w:rPr>
          <w:rFonts w:ascii="Times New Roman" w:eastAsia="Times New Roman" w:hAnsi="Times New Roman" w:cs="Times New Roman"/>
          <w:iCs/>
          <w:color w:val="000000"/>
          <w:sz w:val="24"/>
          <w:szCs w:val="24"/>
        </w:rPr>
        <w:t xml:space="preserve"> </w:t>
      </w:r>
      <w:r w:rsidRPr="0074299D">
        <w:rPr>
          <w:rFonts w:ascii="Times New Roman" w:eastAsia="Times New Roman" w:hAnsi="Times New Roman" w:cs="Times New Roman"/>
          <w:iCs/>
          <w:color w:val="000000"/>
          <w:sz w:val="24"/>
          <w:szCs w:val="24"/>
        </w:rPr>
        <w:t>y.</w:t>
      </w:r>
      <w:r w:rsidR="0074299D">
        <w:rPr>
          <w:rFonts w:ascii="Times New Roman" w:eastAsia="Times New Roman" w:hAnsi="Times New Roman" w:cs="Times New Roman"/>
          <w:iCs/>
          <w:color w:val="000000"/>
          <w:sz w:val="24"/>
          <w:szCs w:val="24"/>
        </w:rPr>
        <w:t>,</w:t>
      </w:r>
      <w:r w:rsidRPr="0074299D">
        <w:rPr>
          <w:rFonts w:ascii="Times New Roman" w:eastAsia="Times New Roman" w:hAnsi="Times New Roman" w:cs="Times New Roman"/>
          <w:iCs/>
          <w:color w:val="000000"/>
          <w:sz w:val="24"/>
          <w:szCs w:val="24"/>
        </w:rPr>
        <w:t xml:space="preserve"> apie orientuojamasi į 70 proc. turinio.</w:t>
      </w:r>
    </w:p>
    <w:p w14:paraId="00000464" w14:textId="1758A8C9" w:rsidR="00C20A60" w:rsidRPr="0074299D" w:rsidRDefault="00970BF9" w:rsidP="0074299D">
      <w:pPr>
        <w:pBdr>
          <w:top w:val="nil"/>
          <w:left w:val="nil"/>
          <w:bottom w:val="nil"/>
          <w:right w:val="nil"/>
          <w:between w:val="nil"/>
        </w:pBdr>
        <w:spacing w:after="0"/>
        <w:ind w:firstLine="720"/>
        <w:jc w:val="both"/>
        <w:rPr>
          <w:rFonts w:ascii="Times New Roman" w:eastAsia="Times New Roman" w:hAnsi="Times New Roman" w:cs="Times New Roman"/>
          <w:iCs/>
          <w:color w:val="000000"/>
          <w:sz w:val="24"/>
          <w:szCs w:val="24"/>
        </w:rPr>
      </w:pPr>
      <w:r w:rsidRPr="0074299D">
        <w:rPr>
          <w:rFonts w:ascii="Times New Roman" w:eastAsia="Times New Roman" w:hAnsi="Times New Roman" w:cs="Times New Roman"/>
          <w:iCs/>
          <w:color w:val="000000"/>
          <w:sz w:val="24"/>
          <w:szCs w:val="24"/>
        </w:rPr>
        <w:t xml:space="preserve">Pasirenkamasis dalyko turinys (apie 30 proc.) galėtų ir turėtų būti suvokiamas plačiau, atsižvelgiant į Lietuvos respublikos švietimo įstatyme (TAR, </w:t>
      </w:r>
      <w:r w:rsidRPr="0074299D">
        <w:rPr>
          <w:rFonts w:ascii="Times New Roman" w:eastAsia="Times New Roman" w:hAnsi="Times New Roman" w:cs="Times New Roman"/>
          <w:iCs/>
          <w:sz w:val="24"/>
          <w:szCs w:val="24"/>
        </w:rPr>
        <w:t>0911010 ISTA00 I</w:t>
      </w:r>
      <w:r w:rsidRPr="0074299D">
        <w:rPr>
          <w:rFonts w:ascii="Times New Roman" w:eastAsia="Times New Roman" w:hAnsi="Times New Roman" w:cs="Times New Roman"/>
          <w:iCs/>
          <w:color w:val="000000"/>
          <w:sz w:val="24"/>
          <w:szCs w:val="24"/>
        </w:rPr>
        <w:t xml:space="preserve">-1489) pateiktą apibrėžimą </w:t>
      </w:r>
      <w:r w:rsidR="0074299D">
        <w:rPr>
          <w:rFonts w:ascii="Times New Roman" w:eastAsia="Times New Roman" w:hAnsi="Times New Roman" w:cs="Times New Roman"/>
          <w:iCs/>
          <w:color w:val="000000"/>
          <w:sz w:val="24"/>
          <w:szCs w:val="24"/>
        </w:rPr>
        <w:t>–</w:t>
      </w:r>
      <w:r w:rsidRPr="0074299D">
        <w:rPr>
          <w:rFonts w:ascii="Times New Roman" w:eastAsia="Times New Roman" w:hAnsi="Times New Roman" w:cs="Times New Roman"/>
          <w:iCs/>
          <w:color w:val="000000"/>
          <w:sz w:val="24"/>
          <w:szCs w:val="24"/>
        </w:rPr>
        <w:t xml:space="preserve"> </w:t>
      </w:r>
      <w:r w:rsidR="0074299D">
        <w:rPr>
          <w:rFonts w:ascii="Times New Roman" w:eastAsia="Times New Roman" w:hAnsi="Times New Roman" w:cs="Times New Roman"/>
          <w:iCs/>
          <w:color w:val="000000"/>
          <w:sz w:val="24"/>
          <w:szCs w:val="24"/>
        </w:rPr>
        <w:t>u</w:t>
      </w:r>
      <w:r w:rsidRPr="0074299D">
        <w:rPr>
          <w:rFonts w:ascii="Times New Roman" w:eastAsia="Times New Roman" w:hAnsi="Times New Roman" w:cs="Times New Roman"/>
          <w:iCs/>
          <w:color w:val="000000"/>
          <w:sz w:val="24"/>
          <w:szCs w:val="24"/>
        </w:rPr>
        <w:t>gdymo turinį sudaro tai, ko mokoma ir mokomasi, kaip mokoma ir mokomasi, kaip vertinama mokinių pažanga ir pasiekimai, kokios mokymo ir mokymosi priemonės naudojamos.</w:t>
      </w:r>
    </w:p>
    <w:p w14:paraId="7652C23C" w14:textId="77777777" w:rsidR="0074299D" w:rsidRDefault="00970BF9" w:rsidP="0074299D">
      <w:pPr>
        <w:pBdr>
          <w:top w:val="nil"/>
          <w:left w:val="nil"/>
          <w:bottom w:val="nil"/>
          <w:right w:val="nil"/>
          <w:between w:val="nil"/>
        </w:pBdr>
        <w:spacing w:after="0"/>
        <w:ind w:firstLine="720"/>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Atsižvelgiant į šį apibrėžimą pasirenkamasis turinys galėtų pasireikšti tokiomis formomis:</w:t>
      </w:r>
      <w:r>
        <w:rPr>
          <w:rFonts w:ascii="Times New Roman" w:eastAsia="Times New Roman" w:hAnsi="Times New Roman" w:cs="Times New Roman"/>
          <w:i/>
          <w:color w:val="000000"/>
          <w:sz w:val="24"/>
          <w:szCs w:val="24"/>
        </w:rPr>
        <w:t xml:space="preserve"> </w:t>
      </w:r>
    </w:p>
    <w:p w14:paraId="742BE728" w14:textId="77777777" w:rsidR="0074299D" w:rsidRDefault="00970BF9" w:rsidP="0074299D">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papildomos pamokos mokinių sunkiau suvokiamoms temoms arba žinių ir gebėjimų gilinimui; </w:t>
      </w:r>
    </w:p>
    <w:p w14:paraId="3BE641B2" w14:textId="77777777" w:rsidR="0074299D" w:rsidRDefault="00970BF9" w:rsidP="0074299D">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privalomojo turinio praplėtimas papildomomis temomis; </w:t>
      </w:r>
    </w:p>
    <w:p w14:paraId="1AB77E16" w14:textId="77777777" w:rsidR="00E50275" w:rsidRDefault="00970BF9" w:rsidP="0074299D">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aktualios tematikos (pvz. COVID 19 aktualijos ir pan.) integravimas į privalomąjį turinį; </w:t>
      </w:r>
    </w:p>
    <w:p w14:paraId="431CE70F" w14:textId="77777777" w:rsidR="00E50275" w:rsidRDefault="00970BF9" w:rsidP="0074299D">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papildomų dalyko(-ų) modulių pasiūla; </w:t>
      </w:r>
    </w:p>
    <w:p w14:paraId="10358929" w14:textId="77777777" w:rsidR="00E50275" w:rsidRDefault="00970BF9" w:rsidP="0074299D">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individualūs ir grupiniai tiriamieji darbai (teoriniai ir praktiniai); </w:t>
      </w:r>
    </w:p>
    <w:p w14:paraId="33791F76" w14:textId="77777777" w:rsidR="00E50275" w:rsidRDefault="00970BF9" w:rsidP="0074299D">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mokymasis kitose aplinkose (išvykos, ekskursijos, mokymasis bibliotekose, specializuotuose centruose, ir pan.); </w:t>
      </w:r>
    </w:p>
    <w:p w14:paraId="73A83938" w14:textId="77777777" w:rsidR="00E50275" w:rsidRDefault="00970BF9" w:rsidP="0074299D">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netradicinio mokymo(</w:t>
      </w:r>
      <w:proofErr w:type="spellStart"/>
      <w:r>
        <w:rPr>
          <w:rFonts w:ascii="Times New Roman" w:eastAsia="Times New Roman" w:hAnsi="Times New Roman" w:cs="Times New Roman"/>
          <w:color w:val="000000"/>
          <w:sz w:val="24"/>
          <w:szCs w:val="24"/>
        </w:rPr>
        <w:t>si</w:t>
      </w:r>
      <w:proofErr w:type="spellEnd"/>
      <w:r>
        <w:rPr>
          <w:rFonts w:ascii="Times New Roman" w:eastAsia="Times New Roman" w:hAnsi="Times New Roman" w:cs="Times New Roman"/>
          <w:color w:val="000000"/>
          <w:sz w:val="24"/>
          <w:szCs w:val="24"/>
        </w:rPr>
        <w:t xml:space="preserve">) būdai (konferencijos, debatų dienos; diskusijų klubai, integruoto mokymosi dienos, filmų peržiūra ir aptarimas, plenerai ir pan.). </w:t>
      </w:r>
    </w:p>
    <w:p w14:paraId="00000465" w14:textId="47217E3C" w:rsidR="00C20A60" w:rsidRDefault="00970BF9" w:rsidP="0074299D">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Šis sąrašas nebaigtinis, jis gali būti plečiamas, atsižvelgiant mokyklos kontekstą, </w:t>
      </w:r>
      <w:r w:rsidRPr="0074299D">
        <w:rPr>
          <w:rFonts w:ascii="Times New Roman" w:eastAsia="Times New Roman" w:hAnsi="Times New Roman" w:cs="Times New Roman"/>
          <w:color w:val="000000"/>
          <w:sz w:val="24"/>
          <w:szCs w:val="24"/>
        </w:rPr>
        <w:t>mokinių galimybes,</w:t>
      </w:r>
      <w:r>
        <w:rPr>
          <w:rFonts w:ascii="Times New Roman" w:eastAsia="Times New Roman" w:hAnsi="Times New Roman" w:cs="Times New Roman"/>
          <w:color w:val="000000"/>
          <w:sz w:val="24"/>
          <w:szCs w:val="24"/>
          <w:u w:val="single"/>
        </w:rPr>
        <w:t xml:space="preserve"> </w:t>
      </w:r>
      <w:r>
        <w:rPr>
          <w:rFonts w:ascii="Times New Roman" w:eastAsia="Times New Roman" w:hAnsi="Times New Roman" w:cs="Times New Roman"/>
          <w:color w:val="000000"/>
          <w:sz w:val="24"/>
          <w:szCs w:val="24"/>
        </w:rPr>
        <w:t xml:space="preserve">mokytojo pasirinkimus. </w:t>
      </w:r>
    </w:p>
    <w:p w14:paraId="6AF49085" w14:textId="77777777" w:rsidR="00AF0533" w:rsidRDefault="00AF0533" w:rsidP="0074299D">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p>
    <w:p w14:paraId="00000467" w14:textId="4D5C6C04" w:rsidR="00C20A60" w:rsidRPr="00BB41F1" w:rsidRDefault="00E50275" w:rsidP="00BB41F1">
      <w:pPr>
        <w:pStyle w:val="Antrat2"/>
      </w:pPr>
      <w:bookmarkStart w:id="34" w:name="_Toc112013024"/>
      <w:r w:rsidRPr="00BB41F1">
        <w:rPr>
          <w:highlight w:val="white"/>
        </w:rPr>
        <w:lastRenderedPageBreak/>
        <w:t>5.1. Siūlymai mokytojų nuožiūra skirstomų 30 procentų pamokų</w:t>
      </w:r>
      <w:r w:rsidRPr="00BB41F1">
        <w:t xml:space="preserve"> </w:t>
      </w:r>
      <w:r w:rsidR="00970BF9" w:rsidRPr="00BB41F1">
        <w:t>8 klasė</w:t>
      </w:r>
      <w:r w:rsidRPr="00BB41F1">
        <w:t>je</w:t>
      </w:r>
      <w:bookmarkEnd w:id="34"/>
    </w:p>
    <w:tbl>
      <w:tblPr>
        <w:tblStyle w:val="124"/>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27"/>
        <w:gridCol w:w="7696"/>
      </w:tblGrid>
      <w:tr w:rsidR="00C20A60" w14:paraId="73E27E5D" w14:textId="77777777" w:rsidTr="00A062C1">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68" w14:textId="1DF3ADF2"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w:t>
            </w:r>
            <w:r w:rsidR="00E50275">
              <w:rPr>
                <w:rFonts w:ascii="Times New Roman" w:eastAsia="Times New Roman" w:hAnsi="Times New Roman" w:cs="Times New Roman"/>
                <w:b/>
                <w:sz w:val="24"/>
                <w:szCs w:val="24"/>
              </w:rPr>
              <w:t>urinio sritis</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69"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Siūlymai</w:t>
            </w:r>
          </w:p>
        </w:tc>
      </w:tr>
      <w:tr w:rsidR="00C20A60" w14:paraId="5316BBC2" w14:textId="77777777" w:rsidTr="00A062C1">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6B" w14:textId="35F525D7" w:rsidR="00C20A60" w:rsidRDefault="00AF053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970BF9">
              <w:rPr>
                <w:rFonts w:ascii="Times New Roman" w:eastAsia="Times New Roman" w:hAnsi="Times New Roman" w:cs="Times New Roman"/>
                <w:sz w:val="24"/>
                <w:szCs w:val="24"/>
              </w:rPr>
              <w:t>8.1.1. Atomo sandara</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71" w14:textId="5FA671C0" w:rsidR="00C20A60" w:rsidRPr="00E50275" w:rsidRDefault="00970BF9" w:rsidP="00B87A64">
            <w:pPr>
              <w:pStyle w:val="Sraopastraipa"/>
              <w:numPr>
                <w:ilvl w:val="0"/>
                <w:numId w:val="47"/>
              </w:numPr>
              <w:jc w:val="both"/>
              <w:rPr>
                <w:rFonts w:ascii="Times New Roman" w:eastAsia="Times New Roman" w:hAnsi="Times New Roman" w:cs="Times New Roman"/>
                <w:sz w:val="24"/>
                <w:szCs w:val="24"/>
              </w:rPr>
            </w:pPr>
            <w:r w:rsidRPr="00E50275">
              <w:rPr>
                <w:rFonts w:ascii="Times New Roman" w:eastAsia="Times New Roman" w:hAnsi="Times New Roman" w:cs="Times New Roman"/>
                <w:sz w:val="24"/>
                <w:szCs w:val="24"/>
              </w:rPr>
              <w:t>Nagrinėjant atomo elektroninę sandarą, mokomasi apibūdinti energijos lygmenis, orbitales, užrašyti cheminių elementų elektronų konfigūracijas.</w:t>
            </w:r>
            <w:r w:rsidR="00E50275" w:rsidRPr="00E50275">
              <w:rPr>
                <w:rFonts w:ascii="Times New Roman" w:eastAsia="Times New Roman" w:hAnsi="Times New Roman" w:cs="Times New Roman"/>
                <w:sz w:val="24"/>
                <w:szCs w:val="24"/>
              </w:rPr>
              <w:t xml:space="preserve"> </w:t>
            </w:r>
            <w:r w:rsidRPr="00E50275">
              <w:rPr>
                <w:rFonts w:ascii="Times New Roman" w:eastAsia="Times New Roman" w:hAnsi="Times New Roman" w:cs="Times New Roman"/>
                <w:sz w:val="24"/>
                <w:szCs w:val="24"/>
              </w:rPr>
              <w:t xml:space="preserve">Plečiamos žinios apie cheminių elementų pavadinimų kilmę ir mokomasi taisyklingai juos tarti. Susipažįstama su atominio skaičiaus, </w:t>
            </w:r>
            <w:proofErr w:type="spellStart"/>
            <w:r w:rsidRPr="00E50275">
              <w:rPr>
                <w:rFonts w:ascii="Times New Roman" w:eastAsia="Times New Roman" w:hAnsi="Times New Roman" w:cs="Times New Roman"/>
                <w:sz w:val="24"/>
                <w:szCs w:val="24"/>
              </w:rPr>
              <w:t>valentinių</w:t>
            </w:r>
            <w:proofErr w:type="spellEnd"/>
            <w:r w:rsidRPr="00E50275">
              <w:rPr>
                <w:rFonts w:ascii="Times New Roman" w:eastAsia="Times New Roman" w:hAnsi="Times New Roman" w:cs="Times New Roman"/>
                <w:sz w:val="24"/>
                <w:szCs w:val="24"/>
              </w:rPr>
              <w:t xml:space="preserve"> elektronų, </w:t>
            </w:r>
            <w:proofErr w:type="spellStart"/>
            <w:r w:rsidRPr="00E50275">
              <w:rPr>
                <w:rFonts w:ascii="Times New Roman" w:eastAsia="Times New Roman" w:hAnsi="Times New Roman" w:cs="Times New Roman"/>
                <w:sz w:val="24"/>
                <w:szCs w:val="24"/>
              </w:rPr>
              <w:t>valentinio</w:t>
            </w:r>
            <w:proofErr w:type="spellEnd"/>
            <w:r w:rsidRPr="00E50275">
              <w:rPr>
                <w:rFonts w:ascii="Times New Roman" w:eastAsia="Times New Roman" w:hAnsi="Times New Roman" w:cs="Times New Roman"/>
                <w:sz w:val="24"/>
                <w:szCs w:val="24"/>
              </w:rPr>
              <w:t xml:space="preserve"> elektronų sluoksnio sąvokomis. Remiantis periodine cheminių elementų lentele mokomasi jonuose nustatyti protonų ir neutronų skaičių branduolyje ir elektronų skaičių. </w:t>
            </w:r>
          </w:p>
          <w:p w14:paraId="00000472" w14:textId="77777777" w:rsidR="00C20A60" w:rsidRPr="00E50275" w:rsidRDefault="00970BF9" w:rsidP="00B87A64">
            <w:pPr>
              <w:pStyle w:val="Sraopastraipa"/>
              <w:numPr>
                <w:ilvl w:val="0"/>
                <w:numId w:val="47"/>
              </w:numPr>
              <w:jc w:val="both"/>
              <w:rPr>
                <w:rFonts w:ascii="Times New Roman" w:eastAsia="Times New Roman" w:hAnsi="Times New Roman" w:cs="Times New Roman"/>
                <w:sz w:val="24"/>
                <w:szCs w:val="24"/>
              </w:rPr>
            </w:pPr>
            <w:r w:rsidRPr="00E50275">
              <w:rPr>
                <w:rFonts w:ascii="Times New Roman" w:eastAsia="Times New Roman" w:hAnsi="Times New Roman" w:cs="Times New Roman"/>
                <w:sz w:val="24"/>
                <w:szCs w:val="24"/>
              </w:rPr>
              <w:t xml:space="preserve">Mokomasi skaičiuoti cheminių elementų atomines mases, kai yra žinomi cheminio elemento izotopų paplitimo gamtoje procentai: </w:t>
            </w:r>
            <w:hyperlink r:id="rId110">
              <w:r w:rsidRPr="00E50275">
                <w:rPr>
                  <w:rFonts w:ascii="Times New Roman" w:eastAsia="Times New Roman" w:hAnsi="Times New Roman" w:cs="Times New Roman"/>
                  <w:color w:val="0000FF"/>
                  <w:sz w:val="24"/>
                  <w:szCs w:val="24"/>
                  <w:u w:val="single"/>
                </w:rPr>
                <w:t>https://www.physics-chemistry-interactive-flash-animation.com/chemistry_interactive/mendeleev_periodic_classification_table_elements_molar_mass_isotopes.htm</w:t>
              </w:r>
            </w:hyperlink>
          </w:p>
          <w:p w14:paraId="00000473" w14:textId="77777777" w:rsidR="00C20A60" w:rsidRPr="00E50275" w:rsidRDefault="00970BF9" w:rsidP="00B87A64">
            <w:pPr>
              <w:pStyle w:val="Sraopastraipa"/>
              <w:numPr>
                <w:ilvl w:val="0"/>
                <w:numId w:val="47"/>
              </w:numPr>
              <w:rPr>
                <w:rFonts w:ascii="Times New Roman" w:eastAsia="Times New Roman" w:hAnsi="Times New Roman" w:cs="Times New Roman"/>
                <w:sz w:val="24"/>
                <w:szCs w:val="24"/>
              </w:rPr>
            </w:pPr>
            <w:r w:rsidRPr="00E50275">
              <w:rPr>
                <w:rFonts w:ascii="Times New Roman" w:eastAsia="Times New Roman" w:hAnsi="Times New Roman" w:cs="Times New Roman"/>
                <w:sz w:val="24"/>
                <w:szCs w:val="24"/>
              </w:rPr>
              <w:t xml:space="preserve">Mokomasi konstruoti stabilius ir nestabilius izotopus: </w:t>
            </w:r>
            <w:hyperlink r:id="rId111">
              <w:proofErr w:type="spellStart"/>
              <w:r w:rsidRPr="00E50275">
                <w:rPr>
                  <w:rFonts w:ascii="Times New Roman" w:eastAsia="Times New Roman" w:hAnsi="Times New Roman" w:cs="Times New Roman"/>
                  <w:color w:val="0000FF"/>
                  <w:sz w:val="24"/>
                  <w:szCs w:val="24"/>
                  <w:u w:val="single"/>
                </w:rPr>
                <w:t>Isotopes</w:t>
              </w:r>
              <w:proofErr w:type="spellEnd"/>
              <w:r w:rsidRPr="00E50275">
                <w:rPr>
                  <w:rFonts w:ascii="Times New Roman" w:eastAsia="Times New Roman" w:hAnsi="Times New Roman" w:cs="Times New Roman"/>
                  <w:color w:val="0000FF"/>
                  <w:sz w:val="24"/>
                  <w:szCs w:val="24"/>
                  <w:u w:val="single"/>
                </w:rPr>
                <w:t xml:space="preserve"> </w:t>
              </w:r>
              <w:proofErr w:type="spellStart"/>
              <w:r w:rsidRPr="00E50275">
                <w:rPr>
                  <w:rFonts w:ascii="Times New Roman" w:eastAsia="Times New Roman" w:hAnsi="Times New Roman" w:cs="Times New Roman"/>
                  <w:color w:val="0000FF"/>
                  <w:sz w:val="24"/>
                  <w:szCs w:val="24"/>
                  <w:u w:val="single"/>
                </w:rPr>
                <w:t>and</w:t>
              </w:r>
              <w:proofErr w:type="spellEnd"/>
              <w:r w:rsidRPr="00E50275">
                <w:rPr>
                  <w:rFonts w:ascii="Times New Roman" w:eastAsia="Times New Roman" w:hAnsi="Times New Roman" w:cs="Times New Roman"/>
                  <w:color w:val="0000FF"/>
                  <w:sz w:val="24"/>
                  <w:szCs w:val="24"/>
                  <w:u w:val="single"/>
                </w:rPr>
                <w:t xml:space="preserve"> </w:t>
              </w:r>
              <w:proofErr w:type="spellStart"/>
              <w:r w:rsidRPr="00E50275">
                <w:rPr>
                  <w:rFonts w:ascii="Times New Roman" w:eastAsia="Times New Roman" w:hAnsi="Times New Roman" w:cs="Times New Roman"/>
                  <w:color w:val="0000FF"/>
                  <w:sz w:val="24"/>
                  <w:szCs w:val="24"/>
                  <w:u w:val="single"/>
                </w:rPr>
                <w:t>Atomic</w:t>
              </w:r>
              <w:proofErr w:type="spellEnd"/>
              <w:r w:rsidRPr="00E50275">
                <w:rPr>
                  <w:rFonts w:ascii="Times New Roman" w:eastAsia="Times New Roman" w:hAnsi="Times New Roman" w:cs="Times New Roman"/>
                  <w:color w:val="0000FF"/>
                  <w:sz w:val="24"/>
                  <w:szCs w:val="24"/>
                  <w:u w:val="single"/>
                </w:rPr>
                <w:t xml:space="preserve"> </w:t>
              </w:r>
              <w:proofErr w:type="spellStart"/>
              <w:r w:rsidRPr="00E50275">
                <w:rPr>
                  <w:rFonts w:ascii="Times New Roman" w:eastAsia="Times New Roman" w:hAnsi="Times New Roman" w:cs="Times New Roman"/>
                  <w:color w:val="0000FF"/>
                  <w:sz w:val="24"/>
                  <w:szCs w:val="24"/>
                  <w:u w:val="single"/>
                </w:rPr>
                <w:t>Mass</w:t>
              </w:r>
              <w:proofErr w:type="spellEnd"/>
              <w:r w:rsidRPr="00E50275">
                <w:rPr>
                  <w:rFonts w:ascii="Times New Roman" w:eastAsia="Times New Roman" w:hAnsi="Times New Roman" w:cs="Times New Roman"/>
                  <w:color w:val="0000FF"/>
                  <w:sz w:val="24"/>
                  <w:szCs w:val="24"/>
                  <w:u w:val="single"/>
                </w:rPr>
                <w:t xml:space="preserve"> (colorado.edu)</w:t>
              </w:r>
            </w:hyperlink>
            <w:hyperlink r:id="rId112">
              <w:r w:rsidRPr="00E50275">
                <w:rPr>
                  <w:rFonts w:ascii="Times New Roman" w:eastAsia="Times New Roman" w:hAnsi="Times New Roman" w:cs="Times New Roman"/>
                  <w:sz w:val="24"/>
                  <w:szCs w:val="24"/>
                </w:rPr>
                <w:t>‬</w:t>
              </w:r>
              <w:r w:rsidRPr="00E50275">
                <w:rPr>
                  <w:rFonts w:ascii="Times New Roman" w:eastAsia="Times New Roman" w:hAnsi="Times New Roman" w:cs="Times New Roman"/>
                  <w:sz w:val="24"/>
                  <w:szCs w:val="24"/>
                </w:rPr>
                <w:t>‬</w:t>
              </w:r>
            </w:hyperlink>
            <w:hyperlink r:id="rId113">
              <w:r>
                <w:t>‬</w:t>
              </w:r>
              <w:r>
                <w:t>‬</w:t>
              </w:r>
              <w:r>
                <w:t>‬</w:t>
              </w:r>
              <w:r>
                <w:t>‬</w:t>
              </w:r>
              <w:r>
                <w:t>‬</w:t>
              </w:r>
              <w:r>
                <w:t>‬</w:t>
              </w:r>
              <w:r>
                <w:t>‬</w:t>
              </w:r>
            </w:hyperlink>
            <w:r w:rsidRPr="00E50275">
              <w:rPr>
                <w:rFonts w:ascii="Times New Roman" w:eastAsia="Times New Roman" w:hAnsi="Times New Roman" w:cs="Times New Roman"/>
                <w:sz w:val="24"/>
                <w:szCs w:val="24"/>
              </w:rPr>
              <w:t xml:space="preserve"> </w:t>
            </w:r>
          </w:p>
          <w:p w14:paraId="00000476" w14:textId="4CC5A121" w:rsidR="00C20A60" w:rsidRPr="00E50275" w:rsidRDefault="00970BF9" w:rsidP="00B87A64">
            <w:pPr>
              <w:pStyle w:val="Sraopastraipa"/>
              <w:numPr>
                <w:ilvl w:val="0"/>
                <w:numId w:val="47"/>
              </w:numPr>
              <w:jc w:val="both"/>
              <w:rPr>
                <w:rFonts w:ascii="Times New Roman" w:eastAsia="Times New Roman" w:hAnsi="Times New Roman" w:cs="Times New Roman"/>
                <w:sz w:val="24"/>
                <w:szCs w:val="24"/>
              </w:rPr>
            </w:pPr>
            <w:r w:rsidRPr="00E50275">
              <w:rPr>
                <w:rFonts w:ascii="Times New Roman" w:eastAsia="Times New Roman" w:hAnsi="Times New Roman" w:cs="Times New Roman"/>
                <w:sz w:val="24"/>
                <w:szCs w:val="24"/>
              </w:rPr>
              <w:t xml:space="preserve">Pasinaudojant lentelėje: </w:t>
            </w:r>
            <w:hyperlink r:id="rId114">
              <w:r w:rsidRPr="00E50275">
                <w:rPr>
                  <w:rFonts w:ascii="Times New Roman" w:eastAsia="Times New Roman" w:hAnsi="Times New Roman" w:cs="Times New Roman"/>
                  <w:color w:val="0000FF"/>
                  <w:sz w:val="24"/>
                  <w:szCs w:val="24"/>
                  <w:u w:val="single"/>
                </w:rPr>
                <w:t>https://ptable.com/?lang=lt#Isotopes</w:t>
              </w:r>
            </w:hyperlink>
            <w:r w:rsidRPr="00E50275">
              <w:rPr>
                <w:rFonts w:ascii="Times New Roman" w:eastAsia="Times New Roman" w:hAnsi="Times New Roman" w:cs="Times New Roman"/>
                <w:sz w:val="24"/>
                <w:szCs w:val="24"/>
              </w:rPr>
              <w:t xml:space="preserve"> pateiktais duomenimis mokomasi sisteminti skaitmeniniuose šaltiniuose pateiktą informaciją ir ją vizualizuoti diagramomis ir grafikais. </w:t>
            </w:r>
          </w:p>
          <w:p w14:paraId="00000477" w14:textId="77777777" w:rsidR="00C20A60" w:rsidRPr="00E50275" w:rsidRDefault="00970BF9" w:rsidP="00B87A64">
            <w:pPr>
              <w:pStyle w:val="Sraopastraipa"/>
              <w:numPr>
                <w:ilvl w:val="0"/>
                <w:numId w:val="47"/>
              </w:numPr>
              <w:rPr>
                <w:rFonts w:ascii="Times New Roman" w:eastAsia="Times New Roman" w:hAnsi="Times New Roman" w:cs="Times New Roman"/>
                <w:sz w:val="24"/>
                <w:szCs w:val="24"/>
              </w:rPr>
            </w:pPr>
            <w:r w:rsidRPr="00E50275">
              <w:rPr>
                <w:rFonts w:ascii="Times New Roman" w:eastAsia="Times New Roman" w:hAnsi="Times New Roman" w:cs="Times New Roman"/>
                <w:sz w:val="24"/>
                <w:szCs w:val="24"/>
              </w:rPr>
              <w:t xml:space="preserve">Mokomasi stebėti, vertinti ir analizuoti pateikiamą mokslinę informaciją, pavyzdžiui, paskaita apie medžiagas sudarančių dalelių atradimus </w:t>
            </w:r>
            <w:hyperlink r:id="rId115">
              <w:r w:rsidRPr="00E50275">
                <w:rPr>
                  <w:rFonts w:ascii="Times New Roman" w:eastAsia="Times New Roman" w:hAnsi="Times New Roman" w:cs="Times New Roman"/>
                  <w:color w:val="0000FF"/>
                  <w:sz w:val="24"/>
                  <w:szCs w:val="24"/>
                  <w:u w:val="single"/>
                </w:rPr>
                <w:t>Mokslo sriuba: mažų molekulių enciklopedija</w:t>
              </w:r>
            </w:hyperlink>
            <w:r w:rsidRPr="00E50275">
              <w:rPr>
                <w:rFonts w:ascii="Times New Roman" w:eastAsia="Times New Roman" w:hAnsi="Times New Roman" w:cs="Times New Roman"/>
                <w:sz w:val="24"/>
                <w:szCs w:val="24"/>
              </w:rPr>
              <w:t xml:space="preserve">; paskaita apie atomus: </w:t>
            </w:r>
            <w:hyperlink r:id="rId116">
              <w:r w:rsidRPr="00E50275">
                <w:rPr>
                  <w:rFonts w:ascii="Times New Roman" w:eastAsia="Times New Roman" w:hAnsi="Times New Roman" w:cs="Times New Roman"/>
                  <w:color w:val="0000FF"/>
                  <w:sz w:val="24"/>
                  <w:szCs w:val="24"/>
                  <w:u w:val="single"/>
                </w:rPr>
                <w:t>01. Paskaita. Atomai ir molekulės</w:t>
              </w:r>
            </w:hyperlink>
            <w:r w:rsidRPr="00E50275">
              <w:rPr>
                <w:rFonts w:ascii="Times New Roman" w:eastAsia="Times New Roman" w:hAnsi="Times New Roman" w:cs="Times New Roman"/>
                <w:color w:val="0000FF"/>
                <w:sz w:val="24"/>
                <w:szCs w:val="24"/>
                <w:u w:val="single"/>
              </w:rPr>
              <w:t xml:space="preserve"> </w:t>
            </w:r>
            <w:r w:rsidRPr="00E50275">
              <w:rPr>
                <w:rFonts w:ascii="Times New Roman" w:eastAsia="Times New Roman" w:hAnsi="Times New Roman" w:cs="Times New Roman"/>
                <w:sz w:val="24"/>
                <w:szCs w:val="24"/>
              </w:rPr>
              <w:t>https://ww</w:t>
            </w:r>
            <w:hyperlink r:id="rId117">
              <w:r w:rsidRPr="00E50275">
                <w:rPr>
                  <w:rFonts w:ascii="Times New Roman" w:eastAsia="Times New Roman" w:hAnsi="Times New Roman" w:cs="Times New Roman"/>
                  <w:color w:val="0000FF"/>
                  <w:sz w:val="24"/>
                  <w:szCs w:val="24"/>
                  <w:u w:val="single"/>
                </w:rPr>
                <w:t>w.youtube.com/watch?v=_S7ov25y3_M&amp;list=RDCMUCS3wWlfGUijnRIf745lRl2A&amp;index=27).</w:t>
              </w:r>
            </w:hyperlink>
            <w:r w:rsidRPr="00E50275">
              <w:rPr>
                <w:rFonts w:ascii="Times New Roman" w:eastAsia="Times New Roman" w:hAnsi="Times New Roman" w:cs="Times New Roman"/>
                <w:color w:val="0000FF"/>
                <w:sz w:val="24"/>
                <w:szCs w:val="24"/>
                <w:u w:val="single"/>
              </w:rPr>
              <w:t xml:space="preserve"> </w:t>
            </w:r>
          </w:p>
          <w:p w14:paraId="00000478" w14:textId="77777777" w:rsidR="00C20A60" w:rsidRPr="00E50275" w:rsidRDefault="00970BF9" w:rsidP="00B87A64">
            <w:pPr>
              <w:pStyle w:val="Sraopastraipa"/>
              <w:numPr>
                <w:ilvl w:val="0"/>
                <w:numId w:val="47"/>
              </w:numPr>
              <w:jc w:val="both"/>
              <w:rPr>
                <w:rFonts w:ascii="Times New Roman" w:eastAsia="Times New Roman" w:hAnsi="Times New Roman" w:cs="Times New Roman"/>
                <w:sz w:val="24"/>
                <w:szCs w:val="24"/>
              </w:rPr>
            </w:pPr>
            <w:r w:rsidRPr="00E50275">
              <w:rPr>
                <w:rFonts w:ascii="Times New Roman" w:eastAsia="Times New Roman" w:hAnsi="Times New Roman" w:cs="Times New Roman"/>
                <w:sz w:val="24"/>
                <w:szCs w:val="24"/>
              </w:rPr>
              <w:t xml:space="preserve">Mokomasi rengti ir pristatyti pranešimus, organizuoti konferencijas, pavyzdžiui, „Mokslininkai – chemijos mokslo pradininkai“. „Radioaktyvumas. Ignalinos atominės elektrinės praeitis ir dabartis“. „Alternatyvieji energijos šaltiniai“. </w:t>
            </w:r>
          </w:p>
        </w:tc>
      </w:tr>
      <w:tr w:rsidR="00C20A60" w14:paraId="2A2DD2A0" w14:textId="77777777" w:rsidTr="00A062C1">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79" w14:textId="76967E2A" w:rsidR="00C20A60" w:rsidRDefault="00AF053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970BF9">
              <w:rPr>
                <w:rFonts w:ascii="Times New Roman" w:eastAsia="Times New Roman" w:hAnsi="Times New Roman" w:cs="Times New Roman"/>
                <w:sz w:val="24"/>
                <w:szCs w:val="24"/>
              </w:rPr>
              <w:t>8.1.2. Periodinis dėsnis</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7A" w14:textId="77777777" w:rsidR="00C20A60" w:rsidRDefault="00970BF9" w:rsidP="00B87A64">
            <w:pPr>
              <w:numPr>
                <w:ilvl w:val="0"/>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Apibūdinamas atomo spindulys. Remdamasis periodine cheminių elementų lentele gilinamas supratimas apie periodinį elementų savybių kitimą (pvz. </w:t>
            </w:r>
            <w:proofErr w:type="spellStart"/>
            <w:r>
              <w:rPr>
                <w:rFonts w:ascii="Times New Roman" w:eastAsia="Times New Roman" w:hAnsi="Times New Roman" w:cs="Times New Roman"/>
                <w:sz w:val="24"/>
                <w:szCs w:val="24"/>
              </w:rPr>
              <w:t>metališkosios</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nemetališkosios</w:t>
            </w:r>
            <w:proofErr w:type="spellEnd"/>
            <w:r>
              <w:rPr>
                <w:rFonts w:ascii="Times New Roman" w:eastAsia="Times New Roman" w:hAnsi="Times New Roman" w:cs="Times New Roman"/>
                <w:sz w:val="24"/>
                <w:szCs w:val="24"/>
              </w:rPr>
              <w:t xml:space="preserve"> savybės, atomų spindulių kitimo periodiškumo susiejimas su </w:t>
            </w:r>
            <w:proofErr w:type="spellStart"/>
            <w:r>
              <w:rPr>
                <w:rFonts w:ascii="Times New Roman" w:eastAsia="Times New Roman" w:hAnsi="Times New Roman" w:cs="Times New Roman"/>
                <w:sz w:val="24"/>
                <w:szCs w:val="24"/>
              </w:rPr>
              <w:t>metališkų</w:t>
            </w:r>
            <w:proofErr w:type="spellEnd"/>
            <w:r>
              <w:rPr>
                <w:rFonts w:ascii="Times New Roman" w:eastAsia="Times New Roman" w:hAnsi="Times New Roman" w:cs="Times New Roman"/>
                <w:sz w:val="24"/>
                <w:szCs w:val="24"/>
              </w:rPr>
              <w:t xml:space="preserve"> ir </w:t>
            </w:r>
            <w:proofErr w:type="spellStart"/>
            <w:r>
              <w:rPr>
                <w:rFonts w:ascii="Times New Roman" w:eastAsia="Times New Roman" w:hAnsi="Times New Roman" w:cs="Times New Roman"/>
                <w:sz w:val="24"/>
                <w:szCs w:val="24"/>
              </w:rPr>
              <w:t>nemetališkų</w:t>
            </w:r>
            <w:proofErr w:type="spellEnd"/>
            <w:r>
              <w:rPr>
                <w:rFonts w:ascii="Times New Roman" w:eastAsia="Times New Roman" w:hAnsi="Times New Roman" w:cs="Times New Roman"/>
                <w:sz w:val="24"/>
                <w:szCs w:val="24"/>
              </w:rPr>
              <w:t xml:space="preserve"> savybių kitimų ir kt.). Nagrinėjamas 18 (VIIIA) grupės elementų (inertinių dujų) cheminis pasyvumas, siejant su jų padėtimi periodinėje cheminių elementų lentelėje, su išorinio sluoksnio elektronais. </w:t>
            </w:r>
          </w:p>
          <w:p w14:paraId="0000047C" w14:textId="113578EA" w:rsidR="00C20A60" w:rsidRPr="00F102BF" w:rsidRDefault="00970BF9" w:rsidP="00B87A64">
            <w:pPr>
              <w:numPr>
                <w:ilvl w:val="0"/>
                <w:numId w:val="47"/>
              </w:numPr>
              <w:jc w:val="both"/>
              <w:rPr>
                <w:rFonts w:ascii="Times New Roman" w:eastAsia="Times New Roman" w:hAnsi="Times New Roman" w:cs="Times New Roman"/>
                <w:sz w:val="24"/>
                <w:szCs w:val="24"/>
              </w:rPr>
            </w:pPr>
            <w:r w:rsidRPr="00F102BF">
              <w:rPr>
                <w:rFonts w:ascii="Times New Roman" w:eastAsia="Times New Roman" w:hAnsi="Times New Roman" w:cs="Times New Roman"/>
                <w:sz w:val="24"/>
                <w:szCs w:val="24"/>
              </w:rPr>
              <w:t xml:space="preserve">Mokomasi (lavinami </w:t>
            </w:r>
            <w:r w:rsidR="00F102BF">
              <w:rPr>
                <w:rFonts w:ascii="Times New Roman" w:eastAsia="Times New Roman" w:hAnsi="Times New Roman" w:cs="Times New Roman"/>
                <w:sz w:val="24"/>
                <w:szCs w:val="24"/>
              </w:rPr>
              <w:t>gebėjimai</w:t>
            </w:r>
            <w:r w:rsidRPr="00F102BF">
              <w:rPr>
                <w:rFonts w:ascii="Times New Roman" w:eastAsia="Times New Roman" w:hAnsi="Times New Roman" w:cs="Times New Roman"/>
                <w:sz w:val="24"/>
                <w:szCs w:val="24"/>
              </w:rPr>
              <w:t xml:space="preserve">) atlikti matematinius veiksmus su skaičiaus laipsniais. </w:t>
            </w:r>
          </w:p>
          <w:p w14:paraId="0000047E" w14:textId="58D75DCF" w:rsidR="00C20A60" w:rsidRPr="004A1417" w:rsidRDefault="00970BF9" w:rsidP="00B87A64">
            <w:pPr>
              <w:numPr>
                <w:ilvl w:val="0"/>
                <w:numId w:val="47"/>
              </w:numPr>
              <w:jc w:val="both"/>
              <w:rPr>
                <w:rFonts w:ascii="Times New Roman" w:eastAsia="Times New Roman" w:hAnsi="Times New Roman" w:cs="Times New Roman"/>
                <w:sz w:val="24"/>
                <w:szCs w:val="24"/>
              </w:rPr>
            </w:pPr>
            <w:r w:rsidRPr="004A1417">
              <w:rPr>
                <w:rFonts w:ascii="Times New Roman" w:eastAsia="Times New Roman" w:hAnsi="Times New Roman" w:cs="Times New Roman"/>
                <w:sz w:val="24"/>
                <w:szCs w:val="24"/>
              </w:rPr>
              <w:t xml:space="preserve">Plečiant mokinių akiratį, lavinant mąstymo įgūdžius siūloma organizuoti </w:t>
            </w:r>
            <w:proofErr w:type="spellStart"/>
            <w:r w:rsidRPr="004A1417">
              <w:rPr>
                <w:rFonts w:ascii="Times New Roman" w:eastAsia="Times New Roman" w:hAnsi="Times New Roman" w:cs="Times New Roman"/>
                <w:sz w:val="24"/>
                <w:szCs w:val="24"/>
              </w:rPr>
              <w:t>protmūšius</w:t>
            </w:r>
            <w:proofErr w:type="spellEnd"/>
            <w:r w:rsidRPr="004A1417">
              <w:rPr>
                <w:rFonts w:ascii="Times New Roman" w:eastAsia="Times New Roman" w:hAnsi="Times New Roman" w:cs="Times New Roman"/>
                <w:sz w:val="24"/>
                <w:szCs w:val="24"/>
              </w:rPr>
              <w:t xml:space="preserve">,  viktorinas, pavyzdžiui, „Cheminiai elementai mano aplinkoje”, „Panašūs, bet skirtingi”. </w:t>
            </w:r>
          </w:p>
          <w:p w14:paraId="0000047F" w14:textId="77777777" w:rsidR="00C20A60" w:rsidRDefault="00970BF9" w:rsidP="00B87A64">
            <w:pPr>
              <w:numPr>
                <w:ilvl w:val="0"/>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Stebėdami metalų ir nemetalų, pavyzdžiui, geležies ir sieros mėginių fizines savybes, apibūdina jų panašumus ir skirtumus. </w:t>
            </w:r>
          </w:p>
        </w:tc>
      </w:tr>
      <w:tr w:rsidR="00C20A60" w14:paraId="3AF6131A" w14:textId="77777777" w:rsidTr="00A062C1">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80" w14:textId="5C277ABA" w:rsidR="00C20A60" w:rsidRDefault="00AF053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970BF9">
              <w:rPr>
                <w:rFonts w:ascii="Times New Roman" w:eastAsia="Times New Roman" w:hAnsi="Times New Roman" w:cs="Times New Roman"/>
                <w:sz w:val="24"/>
                <w:szCs w:val="24"/>
              </w:rPr>
              <w:t xml:space="preserve">8.1.3. Cheminės formulės </w:t>
            </w:r>
          </w:p>
          <w:p w14:paraId="00000481" w14:textId="77777777" w:rsidR="00C20A60" w:rsidRDefault="00C20A60">
            <w:pPr>
              <w:jc w:val="both"/>
              <w:rPr>
                <w:rFonts w:ascii="Times New Roman" w:eastAsia="Times New Roman" w:hAnsi="Times New Roman" w:cs="Times New Roman"/>
                <w:sz w:val="24"/>
                <w:szCs w:val="24"/>
              </w:rPr>
            </w:pP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82" w14:textId="77777777" w:rsidR="00C20A60" w:rsidRDefault="00970BF9" w:rsidP="00B87A64">
            <w:pPr>
              <w:numPr>
                <w:ilvl w:val="0"/>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Siejamos molekulinės ir struktūrinės formulės, remdamiesi cheminių elementų valentingumu. Lavinami sudėtinių medžiagų molekulių formulių sudarymo įgūdžiai </w:t>
            </w:r>
            <w:hyperlink r:id="rId118">
              <w:proofErr w:type="spellStart"/>
              <w:r>
                <w:rPr>
                  <w:rFonts w:ascii="Times New Roman" w:eastAsia="Times New Roman" w:hAnsi="Times New Roman" w:cs="Times New Roman"/>
                  <w:color w:val="0000FF"/>
                  <w:sz w:val="24"/>
                  <w:szCs w:val="24"/>
                  <w:u w:val="single"/>
                </w:rPr>
                <w:t>Build</w:t>
              </w:r>
              <w:proofErr w:type="spellEnd"/>
              <w:r>
                <w:rPr>
                  <w:rFonts w:ascii="Times New Roman" w:eastAsia="Times New Roman" w:hAnsi="Times New Roman" w:cs="Times New Roman"/>
                  <w:color w:val="0000FF"/>
                  <w:sz w:val="24"/>
                  <w:szCs w:val="24"/>
                  <w:u w:val="single"/>
                </w:rPr>
                <w:t xml:space="preserve"> a </w:t>
              </w:r>
              <w:proofErr w:type="spellStart"/>
              <w:r>
                <w:rPr>
                  <w:rFonts w:ascii="Times New Roman" w:eastAsia="Times New Roman" w:hAnsi="Times New Roman" w:cs="Times New Roman"/>
                  <w:color w:val="0000FF"/>
                  <w:sz w:val="24"/>
                  <w:szCs w:val="24"/>
                  <w:u w:val="single"/>
                </w:rPr>
                <w:t>Molecule</w:t>
              </w:r>
              <w:proofErr w:type="spellEnd"/>
            </w:hyperlink>
            <w:r>
              <w:rPr>
                <w:rFonts w:ascii="Times New Roman" w:eastAsia="Times New Roman" w:hAnsi="Times New Roman" w:cs="Times New Roman"/>
                <w:sz w:val="24"/>
                <w:szCs w:val="24"/>
              </w:rPr>
              <w:t>.</w:t>
            </w:r>
          </w:p>
          <w:p w14:paraId="00000484" w14:textId="6BCB55BD" w:rsidR="00C20A60" w:rsidRDefault="00970BF9" w:rsidP="00B87A64">
            <w:pPr>
              <w:numPr>
                <w:ilvl w:val="0"/>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Mokomasi rinkti duomenis, struktūruoti, sisteminti, ruošti pranešimus pasirinktomis temomis, pavyzdžiui, </w:t>
            </w:r>
            <w:r w:rsidR="004A1417">
              <w:rPr>
                <w:rFonts w:ascii="Times New Roman" w:eastAsia="Times New Roman" w:hAnsi="Times New Roman" w:cs="Times New Roman"/>
                <w:sz w:val="24"/>
                <w:szCs w:val="24"/>
              </w:rPr>
              <w:t>„</w:t>
            </w:r>
            <w:r>
              <w:rPr>
                <w:rFonts w:ascii="Times New Roman" w:eastAsia="Times New Roman" w:hAnsi="Times New Roman" w:cs="Times New Roman"/>
                <w:sz w:val="24"/>
                <w:szCs w:val="24"/>
              </w:rPr>
              <w:t>Ozono savybės ir panaudojimo galimybės”</w:t>
            </w:r>
            <w:r w:rsidR="00F102BF">
              <w:rPr>
                <w:rFonts w:ascii="Times New Roman" w:eastAsia="Times New Roman" w:hAnsi="Times New Roman" w:cs="Times New Roman"/>
                <w:sz w:val="24"/>
                <w:szCs w:val="24"/>
              </w:rPr>
              <w:t>.</w:t>
            </w:r>
          </w:p>
        </w:tc>
      </w:tr>
      <w:tr w:rsidR="00C20A60" w14:paraId="0D479128" w14:textId="77777777" w:rsidTr="00A062C1">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85" w14:textId="68509263" w:rsidR="00C20A60" w:rsidRDefault="00AF053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r w:rsidR="00970BF9">
              <w:rPr>
                <w:rFonts w:ascii="Times New Roman" w:eastAsia="Times New Roman" w:hAnsi="Times New Roman" w:cs="Times New Roman"/>
                <w:sz w:val="24"/>
                <w:szCs w:val="24"/>
              </w:rPr>
              <w:t xml:space="preserve">8.1.4. Cheminiai ryšiai  </w:t>
            </w:r>
          </w:p>
          <w:p w14:paraId="0000048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87" w14:textId="77777777" w:rsidR="00C20A60" w:rsidRDefault="00970BF9" w:rsidP="00B87A64">
            <w:pPr>
              <w:numPr>
                <w:ilvl w:val="0"/>
                <w:numId w:val="47"/>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Mokomasi skaičiuoti elektrinio neigiamumo skirtumą tarp atomų sudarančių cheminį ryšį ir įvertinti ryšio tipą ir stiprumą.  </w:t>
            </w:r>
          </w:p>
          <w:p w14:paraId="00000488" w14:textId="451C8463" w:rsidR="00C20A60" w:rsidRDefault="00970BF9" w:rsidP="00B87A64">
            <w:pPr>
              <w:numPr>
                <w:ilvl w:val="0"/>
                <w:numId w:val="47"/>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Lavinami ir stiprinami molekulių modeliavimo įgūdžiai</w:t>
            </w:r>
            <w:r w:rsidR="004A1417">
              <w:rPr>
                <w:rFonts w:ascii="Times New Roman" w:eastAsia="Times New Roman" w:hAnsi="Times New Roman" w:cs="Times New Roman"/>
                <w:color w:val="000000"/>
                <w:sz w:val="24"/>
                <w:szCs w:val="24"/>
              </w:rPr>
              <w:t>.</w:t>
            </w:r>
          </w:p>
          <w:p w14:paraId="00000489" w14:textId="77777777" w:rsidR="00C20A60" w:rsidRDefault="00970BF9" w:rsidP="00B87A64">
            <w:pPr>
              <w:numPr>
                <w:ilvl w:val="0"/>
                <w:numId w:val="47"/>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Nagrinėjant </w:t>
            </w:r>
            <w:proofErr w:type="spellStart"/>
            <w:r>
              <w:rPr>
                <w:rFonts w:ascii="Times New Roman" w:eastAsia="Times New Roman" w:hAnsi="Times New Roman" w:cs="Times New Roman"/>
                <w:color w:val="000000"/>
                <w:sz w:val="24"/>
                <w:szCs w:val="24"/>
              </w:rPr>
              <w:t>joninių</w:t>
            </w:r>
            <w:proofErr w:type="spellEnd"/>
            <w:r>
              <w:rPr>
                <w:rFonts w:ascii="Times New Roman" w:eastAsia="Times New Roman" w:hAnsi="Times New Roman" w:cs="Times New Roman"/>
                <w:color w:val="000000"/>
                <w:sz w:val="24"/>
                <w:szCs w:val="24"/>
              </w:rPr>
              <w:t xml:space="preserve"> junginių pavyzdžius kasdieninėje aplinkoje siūloma atlikti geležies (III) jonų nustatymas arbatoje; kalio jonų nustatymas kavoje ir kt.</w:t>
            </w:r>
          </w:p>
        </w:tc>
      </w:tr>
      <w:tr w:rsidR="00C20A60" w14:paraId="0D9874AA" w14:textId="77777777" w:rsidTr="00A062C1">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8A" w14:textId="107EF78D" w:rsidR="00C20A60" w:rsidRDefault="00AF053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970BF9">
              <w:rPr>
                <w:rFonts w:ascii="Times New Roman" w:eastAsia="Times New Roman" w:hAnsi="Times New Roman" w:cs="Times New Roman"/>
                <w:sz w:val="24"/>
                <w:szCs w:val="24"/>
              </w:rPr>
              <w:t>8.2.1. Cheminės reakcijos</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8B" w14:textId="77777777" w:rsidR="00C20A60" w:rsidRDefault="00970BF9" w:rsidP="00B87A64">
            <w:pPr>
              <w:numPr>
                <w:ilvl w:val="0"/>
                <w:numId w:val="47"/>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Taikomas masės tvermės dėsnis sprendžiant uždavinius. </w:t>
            </w:r>
          </w:p>
          <w:p w14:paraId="0000048C" w14:textId="77777777" w:rsidR="00C20A60" w:rsidRDefault="00970BF9" w:rsidP="00B87A64">
            <w:pPr>
              <w:numPr>
                <w:ilvl w:val="0"/>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Nagrinėjamas katalizatorių veikimas siejant su aktyvacijos energija.  </w:t>
            </w:r>
          </w:p>
          <w:p w14:paraId="0000048F" w14:textId="52E1E724" w:rsidR="00C20A60" w:rsidRPr="00F102BF" w:rsidRDefault="00970BF9" w:rsidP="00B87A64">
            <w:pPr>
              <w:numPr>
                <w:ilvl w:val="0"/>
                <w:numId w:val="47"/>
              </w:numPr>
              <w:jc w:val="both"/>
              <w:rPr>
                <w:rFonts w:ascii="Times New Roman" w:eastAsia="Times New Roman" w:hAnsi="Times New Roman" w:cs="Times New Roman"/>
                <w:sz w:val="24"/>
                <w:szCs w:val="24"/>
              </w:rPr>
            </w:pPr>
            <w:r w:rsidRPr="00F102BF">
              <w:rPr>
                <w:rFonts w:ascii="Times New Roman" w:eastAsia="Times New Roman" w:hAnsi="Times New Roman" w:cs="Times New Roman"/>
                <w:sz w:val="24"/>
                <w:szCs w:val="24"/>
              </w:rPr>
              <w:t xml:space="preserve">Nagrinėjamos gaisrų priežastys, diskutuojama apie asmeninę atsakomybę už savo ir kitų saugumą, aptariamas elgesys gaisro metu, gaisro gesinimo priemonės. </w:t>
            </w:r>
          </w:p>
          <w:p w14:paraId="00000493" w14:textId="1BA8ACBB" w:rsidR="00C20A60" w:rsidRPr="00F102BF" w:rsidRDefault="00970BF9" w:rsidP="00B87A64">
            <w:pPr>
              <w:numPr>
                <w:ilvl w:val="0"/>
                <w:numId w:val="47"/>
              </w:numPr>
              <w:jc w:val="both"/>
              <w:rPr>
                <w:rFonts w:ascii="Times New Roman" w:eastAsia="Times New Roman" w:hAnsi="Times New Roman" w:cs="Times New Roman"/>
                <w:color w:val="000000"/>
                <w:sz w:val="24"/>
                <w:szCs w:val="24"/>
              </w:rPr>
            </w:pPr>
            <w:r w:rsidRPr="00F102BF">
              <w:rPr>
                <w:rFonts w:ascii="Times New Roman" w:eastAsia="Times New Roman" w:hAnsi="Times New Roman" w:cs="Times New Roman"/>
                <w:sz w:val="24"/>
                <w:szCs w:val="24"/>
              </w:rPr>
              <w:t>Cheminių reakcijų lygčių lyginimo įgūdžių lavinimas (lygčių lyginimas; cheminių reakcijų lygčių lyginimas (mokymasis ir pasitikrinimas):</w:t>
            </w:r>
            <w:r w:rsidRPr="00F102BF">
              <w:rPr>
                <w:rFonts w:ascii="Times New Roman" w:eastAsia="Times New Roman" w:hAnsi="Times New Roman" w:cs="Times New Roman"/>
                <w:color w:val="000000"/>
                <w:sz w:val="24"/>
                <w:szCs w:val="24"/>
              </w:rPr>
              <w:t xml:space="preserve"> </w:t>
            </w:r>
            <w:hyperlink r:id="rId119">
              <w:proofErr w:type="spellStart"/>
              <w:r w:rsidRPr="00F102BF">
                <w:rPr>
                  <w:rFonts w:ascii="Times New Roman" w:eastAsia="Times New Roman" w:hAnsi="Times New Roman" w:cs="Times New Roman"/>
                  <w:color w:val="0000FF"/>
                  <w:sz w:val="24"/>
                  <w:szCs w:val="24"/>
                  <w:u w:val="single"/>
                </w:rPr>
                <w:t>Balancing</w:t>
              </w:r>
              <w:proofErr w:type="spellEnd"/>
              <w:r w:rsidRPr="00F102BF">
                <w:rPr>
                  <w:rFonts w:ascii="Times New Roman" w:eastAsia="Times New Roman" w:hAnsi="Times New Roman" w:cs="Times New Roman"/>
                  <w:color w:val="0000FF"/>
                  <w:sz w:val="24"/>
                  <w:szCs w:val="24"/>
                  <w:u w:val="single"/>
                </w:rPr>
                <w:t xml:space="preserve"> </w:t>
              </w:r>
              <w:proofErr w:type="spellStart"/>
              <w:r w:rsidRPr="00F102BF">
                <w:rPr>
                  <w:rFonts w:ascii="Times New Roman" w:eastAsia="Times New Roman" w:hAnsi="Times New Roman" w:cs="Times New Roman"/>
                  <w:color w:val="0000FF"/>
                  <w:sz w:val="24"/>
                  <w:szCs w:val="24"/>
                  <w:u w:val="single"/>
                </w:rPr>
                <w:t>Chemical</w:t>
              </w:r>
              <w:proofErr w:type="spellEnd"/>
              <w:r w:rsidRPr="00F102BF">
                <w:rPr>
                  <w:rFonts w:ascii="Times New Roman" w:eastAsia="Times New Roman" w:hAnsi="Times New Roman" w:cs="Times New Roman"/>
                  <w:color w:val="0000FF"/>
                  <w:sz w:val="24"/>
                  <w:szCs w:val="24"/>
                  <w:u w:val="single"/>
                </w:rPr>
                <w:t xml:space="preserve"> </w:t>
              </w:r>
              <w:proofErr w:type="spellStart"/>
              <w:r w:rsidRPr="00F102BF">
                <w:rPr>
                  <w:rFonts w:ascii="Times New Roman" w:eastAsia="Times New Roman" w:hAnsi="Times New Roman" w:cs="Times New Roman"/>
                  <w:color w:val="0000FF"/>
                  <w:sz w:val="24"/>
                  <w:szCs w:val="24"/>
                  <w:u w:val="single"/>
                </w:rPr>
                <w:t>quations</w:t>
              </w:r>
              <w:proofErr w:type="spellEnd"/>
            </w:hyperlink>
            <w:r w:rsidR="004A1417" w:rsidRPr="00F102BF">
              <w:rPr>
                <w:rFonts w:ascii="Times New Roman" w:eastAsia="Times New Roman" w:hAnsi="Times New Roman" w:cs="Times New Roman"/>
                <w:color w:val="0000FF"/>
                <w:sz w:val="24"/>
                <w:szCs w:val="24"/>
                <w:u w:val="single"/>
              </w:rPr>
              <w:t xml:space="preserve">, </w:t>
            </w:r>
            <w:r w:rsidRPr="00F102BF">
              <w:rPr>
                <w:rFonts w:ascii="Times New Roman" w:eastAsia="Times New Roman" w:hAnsi="Times New Roman" w:cs="Times New Roman"/>
                <w:color w:val="000000"/>
                <w:sz w:val="24"/>
                <w:szCs w:val="24"/>
              </w:rPr>
              <w:t xml:space="preserve">cheminių reakcijų lygtys </w:t>
            </w:r>
            <w:hyperlink r:id="rId120">
              <w:proofErr w:type="spellStart"/>
              <w:r w:rsidRPr="00F102BF">
                <w:rPr>
                  <w:rFonts w:ascii="Times New Roman" w:eastAsia="Times New Roman" w:hAnsi="Times New Roman" w:cs="Times New Roman"/>
                  <w:color w:val="1155CC"/>
                  <w:sz w:val="24"/>
                  <w:szCs w:val="24"/>
                  <w:u w:val="single"/>
                </w:rPr>
                <w:t>What</w:t>
              </w:r>
              <w:proofErr w:type="spellEnd"/>
              <w:r w:rsidRPr="00F102BF">
                <w:rPr>
                  <w:rFonts w:ascii="Times New Roman" w:eastAsia="Times New Roman" w:hAnsi="Times New Roman" w:cs="Times New Roman"/>
                  <w:color w:val="1155CC"/>
                  <w:sz w:val="24"/>
                  <w:szCs w:val="24"/>
                  <w:u w:val="single"/>
                </w:rPr>
                <w:t xml:space="preserve"> </w:t>
              </w:r>
              <w:proofErr w:type="spellStart"/>
              <w:r w:rsidRPr="00F102BF">
                <w:rPr>
                  <w:rFonts w:ascii="Times New Roman" w:eastAsia="Times New Roman" w:hAnsi="Times New Roman" w:cs="Times New Roman"/>
                  <w:color w:val="1155CC"/>
                  <w:sz w:val="24"/>
                  <w:szCs w:val="24"/>
                  <w:u w:val="single"/>
                </w:rPr>
                <w:t>is</w:t>
              </w:r>
              <w:proofErr w:type="spellEnd"/>
              <w:r w:rsidRPr="00F102BF">
                <w:rPr>
                  <w:rFonts w:ascii="Times New Roman" w:eastAsia="Times New Roman" w:hAnsi="Times New Roman" w:cs="Times New Roman"/>
                  <w:color w:val="1155CC"/>
                  <w:sz w:val="24"/>
                  <w:szCs w:val="24"/>
                  <w:u w:val="single"/>
                </w:rPr>
                <w:t xml:space="preserve"> a </w:t>
              </w:r>
              <w:proofErr w:type="spellStart"/>
              <w:r w:rsidRPr="00F102BF">
                <w:rPr>
                  <w:rFonts w:ascii="Times New Roman" w:eastAsia="Times New Roman" w:hAnsi="Times New Roman" w:cs="Times New Roman"/>
                  <w:color w:val="1155CC"/>
                  <w:sz w:val="24"/>
                  <w:szCs w:val="24"/>
                  <w:u w:val="single"/>
                </w:rPr>
                <w:t>Chemical</w:t>
              </w:r>
              <w:proofErr w:type="spellEnd"/>
              <w:r w:rsidRPr="00F102BF">
                <w:rPr>
                  <w:rFonts w:ascii="Times New Roman" w:eastAsia="Times New Roman" w:hAnsi="Times New Roman" w:cs="Times New Roman"/>
                  <w:color w:val="1155CC"/>
                  <w:sz w:val="24"/>
                  <w:szCs w:val="24"/>
                  <w:u w:val="single"/>
                </w:rPr>
                <w:t xml:space="preserve"> </w:t>
              </w:r>
              <w:proofErr w:type="spellStart"/>
              <w:r w:rsidRPr="00F102BF">
                <w:rPr>
                  <w:rFonts w:ascii="Times New Roman" w:eastAsia="Times New Roman" w:hAnsi="Times New Roman" w:cs="Times New Roman"/>
                  <w:color w:val="1155CC"/>
                  <w:sz w:val="24"/>
                  <w:szCs w:val="24"/>
                  <w:u w:val="single"/>
                </w:rPr>
                <w:t>Reaction</w:t>
              </w:r>
              <w:proofErr w:type="spellEnd"/>
              <w:r w:rsidRPr="00F102BF">
                <w:rPr>
                  <w:rFonts w:ascii="Times New Roman" w:eastAsia="Times New Roman" w:hAnsi="Times New Roman" w:cs="Times New Roman"/>
                  <w:color w:val="1155CC"/>
                  <w:sz w:val="24"/>
                  <w:szCs w:val="24"/>
                  <w:u w:val="single"/>
                </w:rPr>
                <w:t xml:space="preserve">?| </w:t>
              </w:r>
              <w:proofErr w:type="spellStart"/>
              <w:r w:rsidRPr="00F102BF">
                <w:rPr>
                  <w:rFonts w:ascii="Times New Roman" w:eastAsia="Times New Roman" w:hAnsi="Times New Roman" w:cs="Times New Roman"/>
                  <w:color w:val="1155CC"/>
                  <w:sz w:val="24"/>
                  <w:szCs w:val="24"/>
                  <w:u w:val="single"/>
                </w:rPr>
                <w:t>Chapter</w:t>
              </w:r>
              <w:proofErr w:type="spellEnd"/>
              <w:r w:rsidRPr="00F102BF">
                <w:rPr>
                  <w:rFonts w:ascii="Times New Roman" w:eastAsia="Times New Roman" w:hAnsi="Times New Roman" w:cs="Times New Roman"/>
                  <w:color w:val="1155CC"/>
                  <w:sz w:val="24"/>
                  <w:szCs w:val="24"/>
                  <w:u w:val="single"/>
                </w:rPr>
                <w:t xml:space="preserve"> 6</w:t>
              </w:r>
            </w:hyperlink>
            <w:r w:rsidRPr="00F102BF">
              <w:rPr>
                <w:rFonts w:ascii="Times New Roman" w:eastAsia="Times New Roman" w:hAnsi="Times New Roman" w:cs="Times New Roman"/>
                <w:color w:val="000000"/>
                <w:sz w:val="24"/>
                <w:szCs w:val="24"/>
              </w:rPr>
              <w:t xml:space="preserve">). </w:t>
            </w:r>
          </w:p>
          <w:p w14:paraId="00000494" w14:textId="77777777" w:rsidR="00C20A60" w:rsidRDefault="00970BF9" w:rsidP="00B87A64">
            <w:pPr>
              <w:numPr>
                <w:ilvl w:val="0"/>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Masės tvermės dėsnio suvokimui atliekami eksperimentai, pavyzdžiui, neutralizacijos, mainų reakcijos (kai susidaro netirpi medžiaga).</w:t>
            </w:r>
          </w:p>
          <w:p w14:paraId="00000495" w14:textId="21E1D2CA" w:rsidR="00C20A60" w:rsidRDefault="00970BF9" w:rsidP="00B87A64">
            <w:pPr>
              <w:numPr>
                <w:ilvl w:val="0"/>
                <w:numId w:val="47"/>
              </w:num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Endo</w:t>
            </w:r>
            <w:proofErr w:type="spellEnd"/>
            <w:r>
              <w:rPr>
                <w:rFonts w:ascii="Times New Roman" w:eastAsia="Times New Roman" w:hAnsi="Times New Roman" w:cs="Times New Roman"/>
                <w:sz w:val="24"/>
                <w:szCs w:val="24"/>
              </w:rPr>
              <w:t>- ir egzoterminių reakcijų suvokimui atliekami eksperimentai, pavyzdžiui, tirpios bazės tirpinimas vandenyje; kodėl rūgšties skiedimo metu rūgštis yra pilama į vandenį; valgomosios druskos tirpinimas vandenyje; medžio savybės ir degumas, („Mokomės gamtoje ir iš gamtos. Tyrimų žaliosiose mokymosi aplinkose metodinė priemonė”. 1 dalis. Šiauliai: Titnagas, 2013. – 112 p.:</w:t>
            </w:r>
            <w:r w:rsidR="00F102BF">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iliustr</w:t>
            </w:r>
            <w:proofErr w:type="spellEnd"/>
            <w:r>
              <w:rPr>
                <w:rFonts w:ascii="Times New Roman" w:eastAsia="Times New Roman" w:hAnsi="Times New Roman" w:cs="Times New Roman"/>
                <w:sz w:val="24"/>
                <w:szCs w:val="24"/>
              </w:rPr>
              <w:t>).</w:t>
            </w:r>
          </w:p>
        </w:tc>
      </w:tr>
      <w:tr w:rsidR="00C20A60" w14:paraId="2CC05C06" w14:textId="77777777" w:rsidTr="00A062C1">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96" w14:textId="2AA2DF97" w:rsidR="00C20A60" w:rsidRDefault="00AF053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970BF9">
              <w:rPr>
                <w:rFonts w:ascii="Times New Roman" w:eastAsia="Times New Roman" w:hAnsi="Times New Roman" w:cs="Times New Roman"/>
                <w:sz w:val="24"/>
                <w:szCs w:val="24"/>
              </w:rPr>
              <w:t>8.2.2. Cheminių reakcijų energijos virsmai</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97" w14:textId="77777777" w:rsidR="00C20A60" w:rsidRDefault="00970BF9" w:rsidP="00B87A64">
            <w:pPr>
              <w:numPr>
                <w:ilvl w:val="0"/>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Nagrinėjami tirpimo temperatūriniai pokyčiai  </w:t>
            </w:r>
            <w:hyperlink r:id="rId121">
              <w:proofErr w:type="spellStart"/>
              <w:r>
                <w:rPr>
                  <w:rFonts w:ascii="Times New Roman" w:eastAsia="Times New Roman" w:hAnsi="Times New Roman" w:cs="Times New Roman"/>
                  <w:color w:val="1155CC"/>
                  <w:sz w:val="24"/>
                  <w:szCs w:val="24"/>
                  <w:u w:val="single"/>
                </w:rPr>
                <w:t>Temperature</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Changes</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in</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Dissolving</w:t>
              </w:r>
              <w:proofErr w:type="spellEnd"/>
              <w:r>
                <w:rPr>
                  <w:rFonts w:ascii="Times New Roman" w:eastAsia="Times New Roman" w:hAnsi="Times New Roman" w:cs="Times New Roman"/>
                  <w:color w:val="1155CC"/>
                  <w:sz w:val="24"/>
                  <w:szCs w:val="24"/>
                  <w:u w:val="single"/>
                </w:rPr>
                <w:t xml:space="preserve"> | </w:t>
              </w:r>
              <w:proofErr w:type="spellStart"/>
              <w:r>
                <w:rPr>
                  <w:rFonts w:ascii="Times New Roman" w:eastAsia="Times New Roman" w:hAnsi="Times New Roman" w:cs="Times New Roman"/>
                  <w:color w:val="1155CC"/>
                  <w:sz w:val="24"/>
                  <w:szCs w:val="24"/>
                  <w:u w:val="single"/>
                </w:rPr>
                <w:t>Chapter</w:t>
              </w:r>
              <w:proofErr w:type="spellEnd"/>
              <w:r>
                <w:rPr>
                  <w:rFonts w:ascii="Times New Roman" w:eastAsia="Times New Roman" w:hAnsi="Times New Roman" w:cs="Times New Roman"/>
                  <w:color w:val="1155CC"/>
                  <w:sz w:val="24"/>
                  <w:szCs w:val="24"/>
                  <w:u w:val="single"/>
                </w:rPr>
                <w:t xml:space="preserve"> 5: </w:t>
              </w:r>
              <w:proofErr w:type="spellStart"/>
              <w:r>
                <w:rPr>
                  <w:rFonts w:ascii="Times New Roman" w:eastAsia="Times New Roman" w:hAnsi="Times New Roman" w:cs="Times New Roman"/>
                  <w:color w:val="1155CC"/>
                  <w:sz w:val="24"/>
                  <w:szCs w:val="24"/>
                  <w:u w:val="single"/>
                </w:rPr>
                <w:t>The</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Water</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Molecule</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and</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Dissolving</w:t>
              </w:r>
              <w:proofErr w:type="spellEnd"/>
              <w:r>
                <w:rPr>
                  <w:rFonts w:ascii="Times New Roman" w:eastAsia="Times New Roman" w:hAnsi="Times New Roman" w:cs="Times New Roman"/>
                  <w:color w:val="1155CC"/>
                  <w:sz w:val="24"/>
                  <w:szCs w:val="24"/>
                  <w:u w:val="single"/>
                </w:rPr>
                <w:t xml:space="preserve"> | </w:t>
              </w:r>
              <w:proofErr w:type="spellStart"/>
              <w:r>
                <w:rPr>
                  <w:rFonts w:ascii="Times New Roman" w:eastAsia="Times New Roman" w:hAnsi="Times New Roman" w:cs="Times New Roman"/>
                  <w:color w:val="1155CC"/>
                  <w:sz w:val="24"/>
                  <w:szCs w:val="24"/>
                  <w:u w:val="single"/>
                </w:rPr>
                <w:t>Middle</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School</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Chemistry</w:t>
              </w:r>
              <w:proofErr w:type="spellEnd"/>
            </w:hyperlink>
            <w:r>
              <w:rPr>
                <w:rFonts w:ascii="Times New Roman" w:eastAsia="Times New Roman" w:hAnsi="Times New Roman" w:cs="Times New Roman"/>
                <w:sz w:val="24"/>
                <w:szCs w:val="24"/>
              </w:rPr>
              <w:t xml:space="preserve"> [anglų k.] </w:t>
            </w:r>
          </w:p>
          <w:p w14:paraId="00000498" w14:textId="0077180F" w:rsidR="00C20A60" w:rsidRDefault="00970BF9" w:rsidP="00B87A64">
            <w:pPr>
              <w:numPr>
                <w:ilvl w:val="0"/>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Eksperimentiškai tiriami cheminiai medžiagų pokyčiai:  nagrinėjama kaip galima pagreitinti reakciją susmulkinant kietą medžiagą, pavyzdžiui, skirtingo susmulkinimo laipsnio kiaušinio lukšto sąveikos su rūgšties tirpalu tyrimas; tiriama katalizatoriaus įtaka cheminės reakcijos vyksmui, pavyzdžiui, vandenilio peroksido skilimo tyrimas paimant skirtingą katalizatoriaus kiekį (skirtingą daržovės masę); nagrinėjama oksidacijos reakcija </w:t>
            </w:r>
            <w:r w:rsidR="004A141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geležies korozijos pavyzdžiu, pavyzdžiui, negailestingos rūdys. </w:t>
            </w:r>
          </w:p>
          <w:p w14:paraId="00000499" w14:textId="5B3CA6D4" w:rsidR="00C20A60" w:rsidRDefault="00970BF9" w:rsidP="00B87A64">
            <w:pPr>
              <w:numPr>
                <w:ilvl w:val="0"/>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Cheminių reakcijų lygčių lyginimo mechanizmo nagrinėjimas (</w:t>
            </w:r>
            <w:proofErr w:type="spellStart"/>
            <w:r>
              <w:fldChar w:fldCharType="begin"/>
            </w:r>
            <w:r>
              <w:instrText>HYPERLINK "https://www.youtube.com/watch?v=3XV3azXHS0M" \h</w:instrText>
            </w:r>
            <w:r>
              <w:fldChar w:fldCharType="separate"/>
            </w:r>
            <w:r>
              <w:rPr>
                <w:rFonts w:ascii="Times New Roman" w:eastAsia="Times New Roman" w:hAnsi="Times New Roman" w:cs="Times New Roman"/>
                <w:color w:val="0000FF"/>
                <w:sz w:val="24"/>
                <w:szCs w:val="24"/>
                <w:u w:val="single"/>
              </w:rPr>
              <w:t>Comment</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équilibrer</w:t>
            </w:r>
            <w:proofErr w:type="spellEnd"/>
            <w:r>
              <w:rPr>
                <w:rFonts w:ascii="Times New Roman" w:eastAsia="Times New Roman" w:hAnsi="Times New Roman" w:cs="Times New Roman"/>
                <w:color w:val="0000FF"/>
                <w:sz w:val="24"/>
                <w:szCs w:val="24"/>
                <w:u w:val="single"/>
              </w:rPr>
              <w:t xml:space="preserve"> ? ; | </w:t>
            </w:r>
            <w:proofErr w:type="spellStart"/>
            <w:r>
              <w:rPr>
                <w:rFonts w:ascii="Times New Roman" w:eastAsia="Times New Roman" w:hAnsi="Times New Roman" w:cs="Times New Roman"/>
                <w:color w:val="0000FF"/>
                <w:sz w:val="24"/>
                <w:szCs w:val="24"/>
                <w:u w:val="single"/>
              </w:rPr>
              <w:t>Physique-Chimie</w:t>
            </w:r>
            <w:proofErr w:type="spellEnd"/>
            <w:r>
              <w:rPr>
                <w:rFonts w:ascii="Times New Roman" w:eastAsia="Times New Roman" w:hAnsi="Times New Roman" w:cs="Times New Roman"/>
                <w:color w:val="0000FF"/>
                <w:sz w:val="24"/>
                <w:szCs w:val="24"/>
                <w:u w:val="single"/>
              </w:rPr>
              <w:fldChar w:fldCharType="end"/>
            </w:r>
            <w:r>
              <w:rPr>
                <w:rFonts w:ascii="Times New Roman" w:eastAsia="Times New Roman" w:hAnsi="Times New Roman" w:cs="Times New Roman"/>
                <w:sz w:val="24"/>
                <w:szCs w:val="24"/>
              </w:rPr>
              <w:t>;</w:t>
            </w:r>
          </w:p>
          <w:p w14:paraId="0000049A" w14:textId="40D8F53F" w:rsidR="00C20A60" w:rsidRDefault="00970BF9" w:rsidP="00B87A64">
            <w:pPr>
              <w:numPr>
                <w:ilvl w:val="0"/>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hyperlink r:id="rId122">
              <w:r>
                <w:rPr>
                  <w:rFonts w:ascii="Times New Roman" w:eastAsia="Times New Roman" w:hAnsi="Times New Roman" w:cs="Times New Roman"/>
                  <w:color w:val="0000FF"/>
                  <w:sz w:val="24"/>
                  <w:szCs w:val="24"/>
                  <w:u w:val="single"/>
                </w:rPr>
                <w:t>https://phet.</w:t>
              </w:r>
            </w:hyperlink>
            <w:r>
              <w:rPr>
                <w:rFonts w:ascii="Times New Roman" w:eastAsia="Times New Roman" w:hAnsi="Times New Roman" w:cs="Times New Roman"/>
                <w:sz w:val="24"/>
                <w:szCs w:val="24"/>
              </w:rPr>
              <w:t xml:space="preserve">colorado.edu/en/simulation/balancing-chemical-equations;  </w:t>
            </w:r>
            <w:hyperlink r:id="rId123">
              <w:proofErr w:type="spellStart"/>
              <w:r>
                <w:rPr>
                  <w:rFonts w:ascii="Times New Roman" w:eastAsia="Times New Roman" w:hAnsi="Times New Roman" w:cs="Times New Roman"/>
                  <w:color w:val="1155CC"/>
                  <w:sz w:val="24"/>
                  <w:szCs w:val="24"/>
                  <w:u w:val="single"/>
                </w:rPr>
                <w:t>What</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is</w:t>
              </w:r>
              <w:proofErr w:type="spellEnd"/>
              <w:r>
                <w:rPr>
                  <w:rFonts w:ascii="Times New Roman" w:eastAsia="Times New Roman" w:hAnsi="Times New Roman" w:cs="Times New Roman"/>
                  <w:color w:val="1155CC"/>
                  <w:sz w:val="24"/>
                  <w:szCs w:val="24"/>
                  <w:u w:val="single"/>
                </w:rPr>
                <w:t xml:space="preserve"> a </w:t>
              </w:r>
              <w:proofErr w:type="spellStart"/>
              <w:r>
                <w:rPr>
                  <w:rFonts w:ascii="Times New Roman" w:eastAsia="Times New Roman" w:hAnsi="Times New Roman" w:cs="Times New Roman"/>
                  <w:color w:val="1155CC"/>
                  <w:sz w:val="24"/>
                  <w:szCs w:val="24"/>
                  <w:u w:val="single"/>
                </w:rPr>
                <w:t>Chemical</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Reaction</w:t>
              </w:r>
              <w:proofErr w:type="spellEnd"/>
              <w:r>
                <w:rPr>
                  <w:rFonts w:ascii="Times New Roman" w:eastAsia="Times New Roman" w:hAnsi="Times New Roman" w:cs="Times New Roman"/>
                  <w:color w:val="1155CC"/>
                  <w:sz w:val="24"/>
                  <w:szCs w:val="24"/>
                  <w:u w:val="single"/>
                </w:rPr>
                <w:t xml:space="preserve">? | </w:t>
              </w:r>
              <w:proofErr w:type="spellStart"/>
              <w:r>
                <w:rPr>
                  <w:rFonts w:ascii="Times New Roman" w:eastAsia="Times New Roman" w:hAnsi="Times New Roman" w:cs="Times New Roman"/>
                  <w:color w:val="1155CC"/>
                  <w:sz w:val="24"/>
                  <w:szCs w:val="24"/>
                  <w:u w:val="single"/>
                </w:rPr>
                <w:t>Chapter</w:t>
              </w:r>
              <w:proofErr w:type="spellEnd"/>
              <w:r>
                <w:rPr>
                  <w:rFonts w:ascii="Times New Roman" w:eastAsia="Times New Roman" w:hAnsi="Times New Roman" w:cs="Times New Roman"/>
                  <w:color w:val="1155CC"/>
                  <w:sz w:val="24"/>
                  <w:szCs w:val="24"/>
                  <w:u w:val="single"/>
                </w:rPr>
                <w:t xml:space="preserve"> 6</w:t>
              </w:r>
            </w:hyperlink>
            <w:r>
              <w:rPr>
                <w:rFonts w:ascii="Times New Roman" w:eastAsia="Times New Roman" w:hAnsi="Times New Roman" w:cs="Times New Roman"/>
                <w:sz w:val="24"/>
                <w:szCs w:val="24"/>
              </w:rPr>
              <w:t xml:space="preserve"> ) ir skirtingo sudėtingumo lygio chemijos reakcijų lygčių lyginimas </w:t>
            </w:r>
          </w:p>
          <w:p w14:paraId="0000049B" w14:textId="5E4550BF" w:rsidR="00C20A60" w:rsidRDefault="00970BF9" w:rsidP="00B87A64">
            <w:pPr>
              <w:numPr>
                <w:ilvl w:val="0"/>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Skirtingo sudėtingumo lygio uždavinių pagal reakcijos lygtį(-</w:t>
            </w:r>
            <w:proofErr w:type="spellStart"/>
            <w:r>
              <w:rPr>
                <w:rFonts w:ascii="Times New Roman" w:eastAsia="Times New Roman" w:hAnsi="Times New Roman" w:cs="Times New Roman"/>
                <w:sz w:val="24"/>
                <w:szCs w:val="24"/>
              </w:rPr>
              <w:t>is</w:t>
            </w:r>
            <w:proofErr w:type="spellEnd"/>
            <w:r>
              <w:rPr>
                <w:rFonts w:ascii="Times New Roman" w:eastAsia="Times New Roman" w:hAnsi="Times New Roman" w:cs="Times New Roman"/>
                <w:sz w:val="24"/>
                <w:szCs w:val="24"/>
              </w:rPr>
              <w:t xml:space="preserve">) sprendimas </w:t>
            </w:r>
          </w:p>
          <w:p w14:paraId="0000049C" w14:textId="4F0388CB" w:rsidR="00C20A60" w:rsidRDefault="00970BF9" w:rsidP="00B87A64">
            <w:pPr>
              <w:numPr>
                <w:ilvl w:val="0"/>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Tirpimo temperatūrinių pokyčių nagrinėjimas (</w:t>
            </w:r>
            <w:proofErr w:type="spellStart"/>
            <w:r>
              <w:fldChar w:fldCharType="begin"/>
            </w:r>
            <w:r>
              <w:instrText>HYPERLINK "https://www.middleschoolchemistry.com/lessonplans/chapter5/lesson9" \h</w:instrText>
            </w:r>
            <w:r>
              <w:fldChar w:fldCharType="separate"/>
            </w:r>
            <w:r>
              <w:rPr>
                <w:rFonts w:ascii="Times New Roman" w:eastAsia="Times New Roman" w:hAnsi="Times New Roman" w:cs="Times New Roman"/>
                <w:color w:val="1155CC"/>
                <w:sz w:val="24"/>
                <w:szCs w:val="24"/>
                <w:u w:val="single"/>
              </w:rPr>
              <w:t>Temperature</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Changes</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in</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Dissolving</w:t>
            </w:r>
            <w:proofErr w:type="spellEnd"/>
            <w:r>
              <w:rPr>
                <w:rFonts w:ascii="Times New Roman" w:eastAsia="Times New Roman" w:hAnsi="Times New Roman" w:cs="Times New Roman"/>
                <w:color w:val="1155CC"/>
                <w:sz w:val="24"/>
                <w:szCs w:val="24"/>
                <w:u w:val="single"/>
              </w:rPr>
              <w:t xml:space="preserve"> | </w:t>
            </w:r>
            <w:proofErr w:type="spellStart"/>
            <w:r>
              <w:rPr>
                <w:rFonts w:ascii="Times New Roman" w:eastAsia="Times New Roman" w:hAnsi="Times New Roman" w:cs="Times New Roman"/>
                <w:color w:val="1155CC"/>
                <w:sz w:val="24"/>
                <w:szCs w:val="24"/>
                <w:u w:val="single"/>
              </w:rPr>
              <w:t>Chapter</w:t>
            </w:r>
            <w:proofErr w:type="spellEnd"/>
            <w:r>
              <w:rPr>
                <w:rFonts w:ascii="Times New Roman" w:eastAsia="Times New Roman" w:hAnsi="Times New Roman" w:cs="Times New Roman"/>
                <w:color w:val="1155CC"/>
                <w:sz w:val="24"/>
                <w:szCs w:val="24"/>
                <w:u w:val="single"/>
              </w:rPr>
              <w:t xml:space="preserve"> 5: </w:t>
            </w:r>
            <w:proofErr w:type="spellStart"/>
            <w:r>
              <w:rPr>
                <w:rFonts w:ascii="Times New Roman" w:eastAsia="Times New Roman" w:hAnsi="Times New Roman" w:cs="Times New Roman"/>
                <w:color w:val="1155CC"/>
                <w:sz w:val="24"/>
                <w:szCs w:val="24"/>
                <w:u w:val="single"/>
              </w:rPr>
              <w:t>The</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Water</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Molecule</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and</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Dissolving</w:t>
            </w:r>
            <w:proofErr w:type="spellEnd"/>
            <w:r>
              <w:rPr>
                <w:rFonts w:ascii="Times New Roman" w:eastAsia="Times New Roman" w:hAnsi="Times New Roman" w:cs="Times New Roman"/>
                <w:color w:val="1155CC"/>
                <w:sz w:val="24"/>
                <w:szCs w:val="24"/>
                <w:u w:val="single"/>
              </w:rPr>
              <w:t xml:space="preserve"> | </w:t>
            </w:r>
            <w:proofErr w:type="spellStart"/>
            <w:r>
              <w:rPr>
                <w:rFonts w:ascii="Times New Roman" w:eastAsia="Times New Roman" w:hAnsi="Times New Roman" w:cs="Times New Roman"/>
                <w:color w:val="1155CC"/>
                <w:sz w:val="24"/>
                <w:szCs w:val="24"/>
                <w:u w:val="single"/>
              </w:rPr>
              <w:t>Middle</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School</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Chemistry</w:t>
            </w:r>
            <w:proofErr w:type="spellEnd"/>
            <w:r>
              <w:rPr>
                <w:rFonts w:ascii="Times New Roman" w:eastAsia="Times New Roman" w:hAnsi="Times New Roman" w:cs="Times New Roman"/>
                <w:color w:val="1155CC"/>
                <w:sz w:val="24"/>
                <w:szCs w:val="24"/>
                <w:u w:val="single"/>
              </w:rPr>
              <w:fldChar w:fldCharType="end"/>
            </w:r>
            <w:r>
              <w:rPr>
                <w:rFonts w:ascii="Times New Roman" w:eastAsia="Times New Roman" w:hAnsi="Times New Roman" w:cs="Times New Roman"/>
                <w:sz w:val="24"/>
                <w:szCs w:val="24"/>
              </w:rPr>
              <w:t xml:space="preserve">) ir </w:t>
            </w:r>
            <w:r w:rsidR="00F2562F">
              <w:rPr>
                <w:rFonts w:ascii="Times New Roman" w:eastAsia="Times New Roman" w:hAnsi="Times New Roman" w:cs="Times New Roman"/>
                <w:sz w:val="24"/>
                <w:szCs w:val="24"/>
              </w:rPr>
              <w:t>(</w:t>
            </w:r>
            <w:r>
              <w:rPr>
                <w:rFonts w:ascii="Times New Roman" w:eastAsia="Times New Roman" w:hAnsi="Times New Roman" w:cs="Times New Roman"/>
                <w:sz w:val="24"/>
                <w:szCs w:val="24"/>
              </w:rPr>
              <w:t>arba</w:t>
            </w:r>
            <w:r w:rsidR="00F2562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praktinis tyrimas. </w:t>
            </w:r>
          </w:p>
        </w:tc>
      </w:tr>
    </w:tbl>
    <w:p w14:paraId="0000049D" w14:textId="797F79BD" w:rsidR="00C20A60" w:rsidRPr="00BB41F1" w:rsidRDefault="004A1417" w:rsidP="00BB41F1">
      <w:pPr>
        <w:pStyle w:val="Antrat2"/>
      </w:pPr>
      <w:bookmarkStart w:id="35" w:name="_Toc112013025"/>
      <w:r w:rsidRPr="00BB41F1">
        <w:rPr>
          <w:highlight w:val="white"/>
        </w:rPr>
        <w:lastRenderedPageBreak/>
        <w:t>5.2. Siūlymai mokytojų nuožiūra skirstomų 30 procentų pamokų</w:t>
      </w:r>
      <w:r w:rsidRPr="00BB41F1">
        <w:t xml:space="preserve"> 9 </w:t>
      </w:r>
      <w:r w:rsidR="00760250" w:rsidRPr="00BB41F1">
        <w:t xml:space="preserve">(I) </w:t>
      </w:r>
      <w:r w:rsidRPr="00BB41F1">
        <w:t>klasėje</w:t>
      </w:r>
      <w:bookmarkEnd w:id="35"/>
      <w:r w:rsidRPr="00BB41F1">
        <w:t xml:space="preserve"> </w:t>
      </w:r>
    </w:p>
    <w:tbl>
      <w:tblPr>
        <w:tblStyle w:val="123"/>
        <w:tblW w:w="105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7699"/>
      </w:tblGrid>
      <w:tr w:rsidR="00C20A60" w14:paraId="6A9729D8" w14:textId="77777777" w:rsidTr="00543431">
        <w:tc>
          <w:tcPr>
            <w:tcW w:w="2830" w:type="dxa"/>
            <w:tcMar>
              <w:top w:w="45" w:type="dxa"/>
              <w:left w:w="28" w:type="dxa"/>
              <w:bottom w:w="45" w:type="dxa"/>
              <w:right w:w="28" w:type="dxa"/>
            </w:tcMar>
          </w:tcPr>
          <w:p w14:paraId="0000049E" w14:textId="474606F2" w:rsidR="00C20A60" w:rsidRDefault="00970BF9">
            <w:pPr>
              <w:jc w:val="center"/>
            </w:pPr>
            <w:r>
              <w:rPr>
                <w:rFonts w:ascii="Times New Roman" w:eastAsia="Times New Roman" w:hAnsi="Times New Roman" w:cs="Times New Roman"/>
                <w:b/>
                <w:sz w:val="24"/>
                <w:szCs w:val="24"/>
              </w:rPr>
              <w:t>T</w:t>
            </w:r>
            <w:r w:rsidR="00035F3E">
              <w:rPr>
                <w:rFonts w:ascii="Times New Roman" w:eastAsia="Times New Roman" w:hAnsi="Times New Roman" w:cs="Times New Roman"/>
                <w:b/>
                <w:sz w:val="24"/>
                <w:szCs w:val="24"/>
              </w:rPr>
              <w:t>urinio sritis</w:t>
            </w:r>
          </w:p>
        </w:tc>
        <w:tc>
          <w:tcPr>
            <w:tcW w:w="7699" w:type="dxa"/>
            <w:tcMar>
              <w:top w:w="45" w:type="dxa"/>
              <w:left w:w="28" w:type="dxa"/>
              <w:bottom w:w="45" w:type="dxa"/>
              <w:right w:w="28" w:type="dxa"/>
            </w:tcMar>
          </w:tcPr>
          <w:p w14:paraId="0000049F" w14:textId="77777777" w:rsidR="00C20A60" w:rsidRDefault="00970BF9">
            <w:pPr>
              <w:jc w:val="center"/>
            </w:pPr>
            <w:r>
              <w:rPr>
                <w:rFonts w:ascii="Times New Roman" w:eastAsia="Times New Roman" w:hAnsi="Times New Roman" w:cs="Times New Roman"/>
                <w:b/>
                <w:sz w:val="24"/>
                <w:szCs w:val="24"/>
              </w:rPr>
              <w:t>Siūlymai</w:t>
            </w:r>
          </w:p>
        </w:tc>
      </w:tr>
      <w:tr w:rsidR="00C20A60" w14:paraId="442D313D" w14:textId="77777777" w:rsidTr="00543431">
        <w:tc>
          <w:tcPr>
            <w:tcW w:w="2830" w:type="dxa"/>
            <w:tcMar>
              <w:top w:w="45" w:type="dxa"/>
              <w:left w:w="28" w:type="dxa"/>
              <w:bottom w:w="45" w:type="dxa"/>
              <w:right w:w="28" w:type="dxa"/>
            </w:tcMar>
          </w:tcPr>
          <w:p w14:paraId="000004A0" w14:textId="4F8E5D14" w:rsidR="00C20A60" w:rsidRDefault="00AF053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970BF9">
              <w:rPr>
                <w:rFonts w:ascii="Times New Roman" w:eastAsia="Times New Roman" w:hAnsi="Times New Roman" w:cs="Times New Roman"/>
                <w:sz w:val="24"/>
                <w:szCs w:val="24"/>
              </w:rPr>
              <w:t xml:space="preserve">9.1.1. Molis  </w:t>
            </w:r>
          </w:p>
          <w:p w14:paraId="000004A1" w14:textId="77777777" w:rsidR="00C20A60" w:rsidRDefault="00C20A60"/>
        </w:tc>
        <w:tc>
          <w:tcPr>
            <w:tcW w:w="7699" w:type="dxa"/>
            <w:tcMar>
              <w:top w:w="45" w:type="dxa"/>
              <w:left w:w="28" w:type="dxa"/>
              <w:bottom w:w="45" w:type="dxa"/>
              <w:right w:w="28" w:type="dxa"/>
            </w:tcMar>
          </w:tcPr>
          <w:p w14:paraId="000004A4" w14:textId="71A35431" w:rsidR="00C20A60" w:rsidRPr="00F102BF" w:rsidRDefault="00970BF9" w:rsidP="00B87A64">
            <w:pPr>
              <w:numPr>
                <w:ilvl w:val="0"/>
                <w:numId w:val="14"/>
              </w:numPr>
              <w:jc w:val="both"/>
              <w:rPr>
                <w:rFonts w:ascii="Times New Roman" w:eastAsia="Times New Roman" w:hAnsi="Times New Roman" w:cs="Times New Roman"/>
                <w:sz w:val="24"/>
                <w:szCs w:val="24"/>
              </w:rPr>
            </w:pPr>
            <w:r w:rsidRPr="00F102BF">
              <w:rPr>
                <w:rFonts w:ascii="Times New Roman" w:eastAsia="Times New Roman" w:hAnsi="Times New Roman" w:cs="Times New Roman"/>
                <w:sz w:val="24"/>
                <w:szCs w:val="24"/>
              </w:rPr>
              <w:t xml:space="preserve">Mokantis kiekio sąvokos nagrinėjami fizikinių dydžių tarpusavio ryšiai (susiejant medžiagos kiekį su dalelių skaičiumi, mase, tūriu), iliustruojant pavyzdžiais. Nagrinėjama temperatūros ir slėgio pokyčio įtaka dujų užimam tūriui (kai sąlygos nėra standartinės). Žinias apie dujas galima papildyti </w:t>
            </w:r>
            <w:proofErr w:type="spellStart"/>
            <w:r w:rsidRPr="00F102BF">
              <w:rPr>
                <w:rFonts w:ascii="Times New Roman" w:eastAsia="Times New Roman" w:hAnsi="Times New Roman" w:cs="Times New Roman"/>
                <w:sz w:val="24"/>
                <w:szCs w:val="24"/>
              </w:rPr>
              <w:t>Boilio</w:t>
            </w:r>
            <w:proofErr w:type="spellEnd"/>
            <w:r w:rsidRPr="00F102BF">
              <w:rPr>
                <w:rFonts w:ascii="Times New Roman" w:eastAsia="Times New Roman" w:hAnsi="Times New Roman" w:cs="Times New Roman"/>
                <w:sz w:val="24"/>
                <w:szCs w:val="24"/>
              </w:rPr>
              <w:t xml:space="preserve"> ir Marioto, </w:t>
            </w:r>
            <w:proofErr w:type="spellStart"/>
            <w:r w:rsidRPr="00F102BF">
              <w:rPr>
                <w:rFonts w:ascii="Times New Roman" w:eastAsia="Times New Roman" w:hAnsi="Times New Roman" w:cs="Times New Roman"/>
                <w:sz w:val="24"/>
                <w:szCs w:val="24"/>
              </w:rPr>
              <w:t>Gei-Liusako</w:t>
            </w:r>
            <w:proofErr w:type="spellEnd"/>
            <w:r w:rsidRPr="00F102BF">
              <w:rPr>
                <w:rFonts w:ascii="Times New Roman" w:eastAsia="Times New Roman" w:hAnsi="Times New Roman" w:cs="Times New Roman"/>
                <w:sz w:val="24"/>
                <w:szCs w:val="24"/>
              </w:rPr>
              <w:t xml:space="preserve">, Mendelejevo ir </w:t>
            </w:r>
            <w:proofErr w:type="spellStart"/>
            <w:r w:rsidRPr="00F102BF">
              <w:rPr>
                <w:rFonts w:ascii="Times New Roman" w:eastAsia="Times New Roman" w:hAnsi="Times New Roman" w:cs="Times New Roman"/>
                <w:sz w:val="24"/>
                <w:szCs w:val="24"/>
              </w:rPr>
              <w:t>Klapeirono</w:t>
            </w:r>
            <w:proofErr w:type="spellEnd"/>
            <w:r w:rsidRPr="00F102BF">
              <w:rPr>
                <w:rFonts w:ascii="Times New Roman" w:eastAsia="Times New Roman" w:hAnsi="Times New Roman" w:cs="Times New Roman"/>
                <w:sz w:val="24"/>
                <w:szCs w:val="24"/>
              </w:rPr>
              <w:t xml:space="preserve"> dėsniais.</w:t>
            </w:r>
          </w:p>
          <w:p w14:paraId="000004A5" w14:textId="414DD360" w:rsidR="00C20A60" w:rsidRDefault="00970BF9" w:rsidP="00B87A64">
            <w:pPr>
              <w:numPr>
                <w:ilvl w:val="0"/>
                <w:numId w:val="1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Gilinamos žinios apie orą, jo sudėtį tūrio dalimis priklausomai nuo sąlygų, išsiaiškinama, kad oro molinė masė lygi 2</w:t>
            </w:r>
            <w:r w:rsidR="000417F0">
              <w:rPr>
                <w:rFonts w:ascii="Times New Roman" w:eastAsia="Times New Roman" w:hAnsi="Times New Roman" w:cs="Times New Roman"/>
                <w:sz w:val="24"/>
                <w:szCs w:val="24"/>
              </w:rPr>
              <w:t>8,</w:t>
            </w:r>
            <w:r w:rsidR="00396F5E">
              <w:rPr>
                <w:rFonts w:ascii="Times New Roman" w:eastAsia="Times New Roman" w:hAnsi="Times New Roman" w:cs="Times New Roman"/>
                <w:sz w:val="24"/>
                <w:szCs w:val="24"/>
              </w:rPr>
              <w:t>96</w:t>
            </w:r>
            <w:r>
              <w:rPr>
                <w:rFonts w:ascii="Times New Roman" w:eastAsia="Times New Roman" w:hAnsi="Times New Roman" w:cs="Times New Roman"/>
                <w:sz w:val="24"/>
                <w:szCs w:val="24"/>
              </w:rPr>
              <w:t xml:space="preserve"> g/</w:t>
            </w:r>
            <w:proofErr w:type="spellStart"/>
            <w:r>
              <w:rPr>
                <w:rFonts w:ascii="Times New Roman" w:eastAsia="Times New Roman" w:hAnsi="Times New Roman" w:cs="Times New Roman"/>
                <w:sz w:val="24"/>
                <w:szCs w:val="24"/>
              </w:rPr>
              <w:t>mol</w:t>
            </w:r>
            <w:proofErr w:type="spellEnd"/>
            <w:r>
              <w:rPr>
                <w:rFonts w:ascii="Times New Roman" w:eastAsia="Times New Roman" w:hAnsi="Times New Roman" w:cs="Times New Roman"/>
                <w:sz w:val="24"/>
                <w:szCs w:val="24"/>
              </w:rPr>
              <w:t>.</w:t>
            </w:r>
          </w:p>
        </w:tc>
      </w:tr>
      <w:tr w:rsidR="00C20A60" w14:paraId="14C6CEF9" w14:textId="77777777" w:rsidTr="00543431">
        <w:tc>
          <w:tcPr>
            <w:tcW w:w="283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A6" w14:textId="09A07BDB" w:rsidR="00C20A60" w:rsidRDefault="00AF053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970BF9">
              <w:rPr>
                <w:rFonts w:ascii="Times New Roman" w:eastAsia="Times New Roman" w:hAnsi="Times New Roman" w:cs="Times New Roman"/>
                <w:sz w:val="24"/>
                <w:szCs w:val="24"/>
              </w:rPr>
              <w:t xml:space="preserve">9.1.2. Dujų molio tūris ir </w:t>
            </w:r>
            <w:proofErr w:type="spellStart"/>
            <w:r w:rsidR="00970BF9">
              <w:rPr>
                <w:rFonts w:ascii="Times New Roman" w:eastAsia="Times New Roman" w:hAnsi="Times New Roman" w:cs="Times New Roman"/>
                <w:sz w:val="24"/>
                <w:szCs w:val="24"/>
              </w:rPr>
              <w:t>Avogadro</w:t>
            </w:r>
            <w:proofErr w:type="spellEnd"/>
            <w:r w:rsidR="00970BF9">
              <w:rPr>
                <w:rFonts w:ascii="Times New Roman" w:eastAsia="Times New Roman" w:hAnsi="Times New Roman" w:cs="Times New Roman"/>
                <w:sz w:val="24"/>
                <w:szCs w:val="24"/>
              </w:rPr>
              <w:t xml:space="preserve"> dėsnis</w:t>
            </w:r>
          </w:p>
        </w:tc>
        <w:tc>
          <w:tcPr>
            <w:tcW w:w="7699"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A8" w14:textId="3D637AF2" w:rsidR="00C20A60" w:rsidRPr="00F102BF" w:rsidRDefault="00970BF9" w:rsidP="00B87A64">
            <w:pPr>
              <w:numPr>
                <w:ilvl w:val="0"/>
                <w:numId w:val="14"/>
              </w:numPr>
              <w:jc w:val="both"/>
              <w:rPr>
                <w:rFonts w:ascii="Times New Roman" w:eastAsia="Times New Roman" w:hAnsi="Times New Roman" w:cs="Times New Roman"/>
                <w:sz w:val="24"/>
                <w:szCs w:val="24"/>
              </w:rPr>
            </w:pPr>
            <w:r w:rsidRPr="00F102BF">
              <w:rPr>
                <w:rFonts w:ascii="Times New Roman" w:eastAsia="Times New Roman" w:hAnsi="Times New Roman" w:cs="Times New Roman"/>
                <w:sz w:val="24"/>
                <w:szCs w:val="24"/>
              </w:rPr>
              <w:t xml:space="preserve">Susipažįstama su tūrio dalies sąvoka ir mokomasi spręsti uždavinius. Lavinami uždavinių sprendimo įgūdžiai susiejant kelias formules, matavimo vienetų keitimas (Celsijaus ir </w:t>
            </w:r>
            <w:proofErr w:type="spellStart"/>
            <w:r w:rsidRPr="00F102BF">
              <w:rPr>
                <w:rFonts w:ascii="Times New Roman" w:eastAsia="Times New Roman" w:hAnsi="Times New Roman" w:cs="Times New Roman"/>
                <w:sz w:val="24"/>
                <w:szCs w:val="24"/>
              </w:rPr>
              <w:t>Kelvinai</w:t>
            </w:r>
            <w:proofErr w:type="spellEnd"/>
            <w:r w:rsidRPr="00F102BF">
              <w:rPr>
                <w:rFonts w:ascii="Times New Roman" w:eastAsia="Times New Roman" w:hAnsi="Times New Roman" w:cs="Times New Roman"/>
                <w:sz w:val="24"/>
                <w:szCs w:val="24"/>
              </w:rPr>
              <w:t xml:space="preserve">, Farenheitai; Paskaliai, atmosferos, barai, </w:t>
            </w:r>
            <w:proofErr w:type="spellStart"/>
            <w:r w:rsidRPr="00F102BF">
              <w:rPr>
                <w:rFonts w:ascii="Times New Roman" w:eastAsia="Times New Roman" w:hAnsi="Times New Roman" w:cs="Times New Roman"/>
                <w:sz w:val="24"/>
                <w:szCs w:val="24"/>
              </w:rPr>
              <w:t>Hg</w:t>
            </w:r>
            <w:proofErr w:type="spellEnd"/>
            <w:r w:rsidRPr="00F102BF">
              <w:rPr>
                <w:rFonts w:ascii="Times New Roman" w:eastAsia="Times New Roman" w:hAnsi="Times New Roman" w:cs="Times New Roman"/>
                <w:sz w:val="24"/>
                <w:szCs w:val="24"/>
              </w:rPr>
              <w:t xml:space="preserve"> mm). Lavinami matematiniai įgūdžiai atliekant veiksmus su laipsniais. </w:t>
            </w:r>
          </w:p>
          <w:p w14:paraId="000004AA" w14:textId="2C705A1A" w:rsidR="00C20A60" w:rsidRDefault="00970BF9" w:rsidP="00B87A64">
            <w:pPr>
              <w:numPr>
                <w:ilvl w:val="0"/>
                <w:numId w:val="1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Siūloma eksperimento metu nagrinėti įvairių medžiagų mėginius, susiejant tūrį, masę, tankį, dalelių skaičių, atomų skaičių. </w:t>
            </w:r>
          </w:p>
        </w:tc>
      </w:tr>
      <w:tr w:rsidR="00C20A60" w14:paraId="29FEE9D2" w14:textId="77777777" w:rsidTr="00543431">
        <w:tc>
          <w:tcPr>
            <w:tcW w:w="283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AB" w14:textId="1E9F42A0" w:rsidR="00C20A60" w:rsidRDefault="00AF053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970BF9">
              <w:rPr>
                <w:rFonts w:ascii="Times New Roman" w:eastAsia="Times New Roman" w:hAnsi="Times New Roman" w:cs="Times New Roman"/>
                <w:sz w:val="24"/>
                <w:szCs w:val="24"/>
              </w:rPr>
              <w:t xml:space="preserve">9.2.1. Bendrosios žinios apie tirpalus. Elektrolitai ir </w:t>
            </w:r>
            <w:proofErr w:type="spellStart"/>
            <w:r w:rsidR="00970BF9">
              <w:rPr>
                <w:rFonts w:ascii="Times New Roman" w:eastAsia="Times New Roman" w:hAnsi="Times New Roman" w:cs="Times New Roman"/>
                <w:sz w:val="24"/>
                <w:szCs w:val="24"/>
              </w:rPr>
              <w:t>neelektrolitai</w:t>
            </w:r>
            <w:proofErr w:type="spellEnd"/>
          </w:p>
          <w:p w14:paraId="000004AC" w14:textId="77777777" w:rsidR="00C20A60" w:rsidRDefault="00C20A60"/>
        </w:tc>
        <w:tc>
          <w:tcPr>
            <w:tcW w:w="7699"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AD" w14:textId="77777777" w:rsidR="00C20A60" w:rsidRDefault="00970BF9" w:rsidP="00683DFD">
            <w:pPr>
              <w:numPr>
                <w:ilvl w:val="0"/>
                <w:numId w:val="3"/>
              </w:numPr>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Nagrinėjamos sąvokos: polinis, nepolinis tirpiklis. Plėtojamos žinios tirpalų laidumą nagrinėjant elektrolito disociacijos laipsnį. </w:t>
            </w:r>
          </w:p>
          <w:p w14:paraId="000004AE" w14:textId="77777777" w:rsidR="00C20A60" w:rsidRDefault="00970BF9" w:rsidP="00683DFD">
            <w:pPr>
              <w:numPr>
                <w:ilvl w:val="0"/>
                <w:numId w:val="3"/>
              </w:numPr>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Plėtojant žinias apie elektrolito disociacijos laipsnį sprendžiami jonų koncentracijos tirpale nustatymo uždaviniai. </w:t>
            </w:r>
          </w:p>
          <w:p w14:paraId="000004AF" w14:textId="77777777" w:rsidR="00C20A60" w:rsidRDefault="00970BF9" w:rsidP="00683DFD">
            <w:pPr>
              <w:numPr>
                <w:ilvl w:val="0"/>
                <w:numId w:val="3"/>
              </w:numPr>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Lavinami eksperimento planavimo, atlikimo, pristatymo įgūdžiai, susiejant tirpalo elektrinį laidumą su tirpinio jonų koncentracija tirpale. </w:t>
            </w:r>
          </w:p>
        </w:tc>
      </w:tr>
      <w:tr w:rsidR="00C20A60" w14:paraId="335CDC14" w14:textId="77777777" w:rsidTr="00543431">
        <w:tc>
          <w:tcPr>
            <w:tcW w:w="283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B0" w14:textId="70979BE7" w:rsidR="00C20A60" w:rsidRDefault="00AF0533">
            <w:r>
              <w:rPr>
                <w:rFonts w:ascii="Times New Roman" w:eastAsia="Times New Roman" w:hAnsi="Times New Roman" w:cs="Times New Roman"/>
                <w:sz w:val="24"/>
                <w:szCs w:val="24"/>
              </w:rPr>
              <w:t>2</w:t>
            </w:r>
            <w:r w:rsidR="00970BF9">
              <w:rPr>
                <w:rFonts w:ascii="Times New Roman" w:eastAsia="Times New Roman" w:hAnsi="Times New Roman" w:cs="Times New Roman"/>
                <w:sz w:val="24"/>
                <w:szCs w:val="24"/>
              </w:rPr>
              <w:t>9.2.2. Vandens telkiniai, tarša ir valymas</w:t>
            </w:r>
          </w:p>
        </w:tc>
        <w:tc>
          <w:tcPr>
            <w:tcW w:w="7699"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B2" w14:textId="037CA916" w:rsidR="00C20A60" w:rsidRPr="00414678" w:rsidRDefault="00970BF9" w:rsidP="00B87A64">
            <w:pPr>
              <w:numPr>
                <w:ilvl w:val="0"/>
                <w:numId w:val="15"/>
              </w:numPr>
              <w:jc w:val="both"/>
              <w:rPr>
                <w:rFonts w:ascii="Times New Roman" w:eastAsia="Times New Roman" w:hAnsi="Times New Roman" w:cs="Times New Roman"/>
                <w:sz w:val="24"/>
                <w:szCs w:val="24"/>
              </w:rPr>
            </w:pPr>
            <w:r w:rsidRPr="00414678">
              <w:rPr>
                <w:rFonts w:ascii="Times New Roman" w:eastAsia="Times New Roman" w:hAnsi="Times New Roman" w:cs="Times New Roman"/>
                <w:sz w:val="24"/>
                <w:szCs w:val="24"/>
              </w:rPr>
              <w:t>Nagrinėjama paviršinio gamtinio vandens cheminė sudėtis atsižvelgiant į vandens telkinio savybes (atmosferos vanduo, upių vanduo, ežerų vanduo, jūrų ir vandenynų vanduo).</w:t>
            </w:r>
          </w:p>
          <w:p w14:paraId="000004B3" w14:textId="31227FC2" w:rsidR="00C20A60" w:rsidRDefault="00970BF9" w:rsidP="00B87A64">
            <w:pPr>
              <w:numPr>
                <w:ilvl w:val="0"/>
                <w:numId w:val="1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Nagrinėjama požeminio vandens cheminė sudėtis, valymo etapai.</w:t>
            </w:r>
          </w:p>
          <w:p w14:paraId="000004B5" w14:textId="6CF8BC46" w:rsidR="00C20A60" w:rsidRPr="00414678" w:rsidRDefault="00970BF9" w:rsidP="00B87A64">
            <w:pPr>
              <w:numPr>
                <w:ilvl w:val="0"/>
                <w:numId w:val="15"/>
              </w:numPr>
              <w:jc w:val="both"/>
              <w:rPr>
                <w:rFonts w:ascii="Times New Roman" w:eastAsia="Times New Roman" w:hAnsi="Times New Roman" w:cs="Times New Roman"/>
                <w:sz w:val="24"/>
                <w:szCs w:val="24"/>
              </w:rPr>
            </w:pPr>
            <w:r w:rsidRPr="00414678">
              <w:rPr>
                <w:rFonts w:ascii="Times New Roman" w:eastAsia="Times New Roman" w:hAnsi="Times New Roman" w:cs="Times New Roman"/>
                <w:sz w:val="24"/>
                <w:szCs w:val="24"/>
              </w:rPr>
              <w:t xml:space="preserve">Nagrinėjama, kas yra nuotekų vanduo, jo cheminė sudėtis konkrečiose situacijose ir kokie yra valymo būdai. </w:t>
            </w:r>
          </w:p>
          <w:p w14:paraId="000004B7" w14:textId="73430C97" w:rsidR="00C20A60" w:rsidRPr="00414678" w:rsidRDefault="00970BF9" w:rsidP="00B87A64">
            <w:pPr>
              <w:numPr>
                <w:ilvl w:val="0"/>
                <w:numId w:val="15"/>
              </w:numPr>
              <w:jc w:val="both"/>
              <w:rPr>
                <w:rFonts w:ascii="Times New Roman" w:eastAsia="Times New Roman" w:hAnsi="Times New Roman" w:cs="Times New Roman"/>
                <w:sz w:val="24"/>
                <w:szCs w:val="24"/>
              </w:rPr>
            </w:pPr>
            <w:r w:rsidRPr="00414678">
              <w:rPr>
                <w:rFonts w:ascii="Times New Roman" w:eastAsia="Times New Roman" w:hAnsi="Times New Roman" w:cs="Times New Roman"/>
                <w:sz w:val="24"/>
                <w:szCs w:val="24"/>
              </w:rPr>
              <w:t xml:space="preserve">Tiriamojo darbo įgūdžių lavinimui siūlomos jonų nustatymo kokybinės reakcijos </w:t>
            </w:r>
          </w:p>
          <w:p w14:paraId="000004B8" w14:textId="77777777" w:rsidR="00C20A60" w:rsidRDefault="00970BF9" w:rsidP="00B87A64">
            <w:pPr>
              <w:numPr>
                <w:ilvl w:val="0"/>
                <w:numId w:val="1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Lavinami duomenų rinkimo, sisteminimo ir analizės įgūdžiai sudarant lenteles, grafikus, diagramas remiantis </w:t>
            </w:r>
            <w:r w:rsidRPr="00414678">
              <w:rPr>
                <w:rFonts w:ascii="Times New Roman" w:eastAsia="Times New Roman" w:hAnsi="Times New Roman" w:cs="Times New Roman"/>
                <w:iCs/>
                <w:sz w:val="24"/>
                <w:szCs w:val="24"/>
              </w:rPr>
              <w:t>Aplinkos apsaugos agentūros</w:t>
            </w:r>
            <w:r>
              <w:rPr>
                <w:rFonts w:ascii="Times New Roman" w:eastAsia="Times New Roman" w:hAnsi="Times New Roman" w:cs="Times New Roman"/>
                <w:sz w:val="24"/>
                <w:szCs w:val="24"/>
              </w:rPr>
              <w:t xml:space="preserve"> duomenimis </w:t>
            </w:r>
            <w:hyperlink r:id="rId124">
              <w:r>
                <w:rPr>
                  <w:rFonts w:ascii="Times New Roman" w:eastAsia="Times New Roman" w:hAnsi="Times New Roman" w:cs="Times New Roman"/>
                  <w:color w:val="1155CC"/>
                  <w:sz w:val="24"/>
                  <w:szCs w:val="24"/>
                  <w:u w:val="single"/>
                </w:rPr>
                <w:t>Aplinkos apsaugos agentūra</w:t>
              </w:r>
            </w:hyperlink>
            <w:r>
              <w:t xml:space="preserve"> .</w:t>
            </w:r>
          </w:p>
        </w:tc>
      </w:tr>
      <w:tr w:rsidR="00C20A60" w14:paraId="0C73CD5A" w14:textId="77777777" w:rsidTr="00543431">
        <w:tc>
          <w:tcPr>
            <w:tcW w:w="283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B9" w14:textId="743EFBCE" w:rsidR="00C20A60" w:rsidRDefault="00AF053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970BF9">
              <w:rPr>
                <w:rFonts w:ascii="Times New Roman" w:eastAsia="Times New Roman" w:hAnsi="Times New Roman" w:cs="Times New Roman"/>
                <w:sz w:val="24"/>
                <w:szCs w:val="24"/>
              </w:rPr>
              <w:t xml:space="preserve">9.2.3.Tirpalų koncentracija </w:t>
            </w:r>
          </w:p>
          <w:p w14:paraId="000004BA" w14:textId="77777777" w:rsidR="00C20A60" w:rsidRDefault="00C20A60"/>
        </w:tc>
        <w:tc>
          <w:tcPr>
            <w:tcW w:w="7699"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BB" w14:textId="77777777" w:rsidR="00C20A60" w:rsidRDefault="00970BF9" w:rsidP="001B0718">
            <w:pPr>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Gilinamos žinios apie cheminius indus: matavimo kolba, pipetė jų paskirtį, susipažįstama su </w:t>
            </w:r>
            <w:proofErr w:type="spellStart"/>
            <w:r>
              <w:rPr>
                <w:rFonts w:ascii="Times New Roman" w:eastAsia="Times New Roman" w:hAnsi="Times New Roman" w:cs="Times New Roman"/>
                <w:sz w:val="24"/>
                <w:szCs w:val="24"/>
              </w:rPr>
              <w:t>kalibracinės</w:t>
            </w:r>
            <w:proofErr w:type="spellEnd"/>
            <w:r>
              <w:rPr>
                <w:rFonts w:ascii="Times New Roman" w:eastAsia="Times New Roman" w:hAnsi="Times New Roman" w:cs="Times New Roman"/>
                <w:sz w:val="24"/>
                <w:szCs w:val="24"/>
              </w:rPr>
              <w:t xml:space="preserve"> kreivės sudarymo principais ir paskirtimi. </w:t>
            </w:r>
          </w:p>
          <w:p w14:paraId="000004BC" w14:textId="77777777" w:rsidR="00C20A60" w:rsidRDefault="00970BF9" w:rsidP="001B0718">
            <w:pPr>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Lavinami uždavinių sprendimo įgūdžiai sprendžiant koncentracijų keitimo, skiedimo, koncentravimo uždavinius. </w:t>
            </w:r>
          </w:p>
          <w:p w14:paraId="000004BD" w14:textId="77777777" w:rsidR="00C20A60" w:rsidRDefault="00970BF9" w:rsidP="001B0718">
            <w:pPr>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Stiprinami eksperimentinio/tiriamojo darbo įgūdžiai nustatant tirpalo koncentraciją iš </w:t>
            </w:r>
            <w:proofErr w:type="spellStart"/>
            <w:r>
              <w:rPr>
                <w:rFonts w:ascii="Times New Roman" w:eastAsia="Times New Roman" w:hAnsi="Times New Roman" w:cs="Times New Roman"/>
                <w:sz w:val="24"/>
                <w:szCs w:val="24"/>
              </w:rPr>
              <w:t>kalibracinės</w:t>
            </w:r>
            <w:proofErr w:type="spellEnd"/>
            <w:r>
              <w:rPr>
                <w:rFonts w:ascii="Times New Roman" w:eastAsia="Times New Roman" w:hAnsi="Times New Roman" w:cs="Times New Roman"/>
                <w:sz w:val="24"/>
                <w:szCs w:val="24"/>
              </w:rPr>
              <w:t xml:space="preserve"> kreivės (susiejant su laidumu, tankiu). </w:t>
            </w:r>
          </w:p>
        </w:tc>
      </w:tr>
      <w:tr w:rsidR="00C20A60" w14:paraId="5199A041" w14:textId="77777777" w:rsidTr="00543431">
        <w:tc>
          <w:tcPr>
            <w:tcW w:w="283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BE" w14:textId="7A387841" w:rsidR="00C20A60" w:rsidRDefault="00AF053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970BF9">
              <w:rPr>
                <w:rFonts w:ascii="Times New Roman" w:eastAsia="Times New Roman" w:hAnsi="Times New Roman" w:cs="Times New Roman"/>
                <w:sz w:val="24"/>
                <w:szCs w:val="24"/>
              </w:rPr>
              <w:t xml:space="preserve">9.2.4. Indikatoriai ir pH </w:t>
            </w:r>
          </w:p>
          <w:p w14:paraId="000004B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skalė</w:t>
            </w:r>
          </w:p>
          <w:p w14:paraId="000004C0" w14:textId="77777777" w:rsidR="00C20A60" w:rsidRDefault="00970BF9">
            <w:r>
              <w:rPr>
                <w:rFonts w:ascii="Times New Roman" w:eastAsia="Times New Roman" w:hAnsi="Times New Roman" w:cs="Times New Roman"/>
                <w:sz w:val="24"/>
                <w:szCs w:val="24"/>
              </w:rPr>
              <w:t xml:space="preserve">  </w:t>
            </w:r>
          </w:p>
        </w:tc>
        <w:tc>
          <w:tcPr>
            <w:tcW w:w="7699"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C1" w14:textId="77777777" w:rsidR="00C20A60" w:rsidRDefault="00970BF9" w:rsidP="00B87A64">
            <w:pPr>
              <w:numPr>
                <w:ilvl w:val="0"/>
                <w:numId w:val="2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Gilinant žinias apie pH skaičiavimą, atliekamos užduotys, kuriose tirpalo pH skaičiuojamas įvykus cheminei reakcijai. </w:t>
            </w:r>
          </w:p>
          <w:p w14:paraId="000004C2" w14:textId="77777777" w:rsidR="00C20A60" w:rsidRDefault="00970BF9" w:rsidP="00B87A64">
            <w:pPr>
              <w:numPr>
                <w:ilvl w:val="0"/>
                <w:numId w:val="2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Plėtojant žinias apie mišinio pH nustatymą, naudojant indikatorius, siūlomi praktiniai darbai, pavyzdžiui, panaudojant pačių pasigamintą gamtinį indikatorių, nustatyti buityje naudojamų mišinių pH; bazinio, rūgštinio ir neutralaus tirpalo pH nustatymas su skirtingais indikatoriais; pieno produktų rūgštingumo nustatymas, substratų pH nustatymas.</w:t>
            </w:r>
          </w:p>
        </w:tc>
      </w:tr>
      <w:tr w:rsidR="00C20A60" w14:paraId="0DA5BE0D" w14:textId="77777777" w:rsidTr="00543431">
        <w:trPr>
          <w:trHeight w:val="1181"/>
        </w:trPr>
        <w:tc>
          <w:tcPr>
            <w:tcW w:w="283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C3" w14:textId="44E3AE2B" w:rsidR="00C20A60" w:rsidRDefault="00AF053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r w:rsidR="00970BF9">
              <w:rPr>
                <w:rFonts w:ascii="Times New Roman" w:eastAsia="Times New Roman" w:hAnsi="Times New Roman" w:cs="Times New Roman"/>
                <w:sz w:val="24"/>
                <w:szCs w:val="24"/>
              </w:rPr>
              <w:t xml:space="preserve">9.2.5. Neutralizacijos </w:t>
            </w:r>
          </w:p>
          <w:p w14:paraId="000004C4" w14:textId="77777777" w:rsidR="00C20A60" w:rsidRDefault="00970BF9">
            <w:pPr>
              <w:jc w:val="both"/>
            </w:pPr>
            <w:r>
              <w:rPr>
                <w:rFonts w:ascii="Times New Roman" w:eastAsia="Times New Roman" w:hAnsi="Times New Roman" w:cs="Times New Roman"/>
                <w:sz w:val="24"/>
                <w:szCs w:val="24"/>
              </w:rPr>
              <w:t xml:space="preserve">reakcijos </w:t>
            </w:r>
          </w:p>
        </w:tc>
        <w:tc>
          <w:tcPr>
            <w:tcW w:w="7699"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C5" w14:textId="77777777" w:rsidR="00C20A60" w:rsidRDefault="00970BF9" w:rsidP="00B87A64">
            <w:pPr>
              <w:numPr>
                <w:ilvl w:val="0"/>
                <w:numId w:val="2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Pagal užrašytą </w:t>
            </w:r>
            <w:proofErr w:type="spellStart"/>
            <w:r>
              <w:rPr>
                <w:rFonts w:ascii="Times New Roman" w:eastAsia="Times New Roman" w:hAnsi="Times New Roman" w:cs="Times New Roman"/>
                <w:sz w:val="24"/>
                <w:szCs w:val="24"/>
              </w:rPr>
              <w:t>termocheminę</w:t>
            </w:r>
            <w:proofErr w:type="spellEnd"/>
            <w:r>
              <w:rPr>
                <w:rFonts w:ascii="Times New Roman" w:eastAsia="Times New Roman" w:hAnsi="Times New Roman" w:cs="Times New Roman"/>
                <w:sz w:val="24"/>
                <w:szCs w:val="24"/>
              </w:rPr>
              <w:t xml:space="preserve"> lygtį neutralizacijos reakcijas priskiria egzoterminiams procesams. Remiantis užrašyta </w:t>
            </w:r>
            <w:proofErr w:type="spellStart"/>
            <w:r>
              <w:rPr>
                <w:rFonts w:ascii="Times New Roman" w:eastAsia="Times New Roman" w:hAnsi="Times New Roman" w:cs="Times New Roman"/>
                <w:sz w:val="24"/>
                <w:szCs w:val="24"/>
              </w:rPr>
              <w:t>termochemine</w:t>
            </w:r>
            <w:proofErr w:type="spellEnd"/>
            <w:r>
              <w:rPr>
                <w:rFonts w:ascii="Times New Roman" w:eastAsia="Times New Roman" w:hAnsi="Times New Roman" w:cs="Times New Roman"/>
                <w:sz w:val="24"/>
                <w:szCs w:val="24"/>
              </w:rPr>
              <w:t xml:space="preserve"> neutralizacijos lygtimi mokosi skaičiuoti išsiskyrusios šilumos kiekį.  </w:t>
            </w:r>
          </w:p>
          <w:p w14:paraId="000004C6" w14:textId="77777777" w:rsidR="00C20A60" w:rsidRDefault="00970BF9" w:rsidP="00B87A64">
            <w:pPr>
              <w:numPr>
                <w:ilvl w:val="0"/>
                <w:numId w:val="27"/>
              </w:numPr>
              <w:ind w:left="357" w:hanging="357"/>
              <w:jc w:val="both"/>
            </w:pPr>
            <w:r>
              <w:rPr>
                <w:rFonts w:ascii="Times New Roman" w:eastAsia="Times New Roman" w:hAnsi="Times New Roman" w:cs="Times New Roman"/>
                <w:sz w:val="24"/>
                <w:szCs w:val="24"/>
              </w:rPr>
              <w:t>Mokosi atlikti titravimą.</w:t>
            </w:r>
          </w:p>
        </w:tc>
      </w:tr>
      <w:tr w:rsidR="00C20A60" w14:paraId="2A78A36F" w14:textId="77777777" w:rsidTr="00543431">
        <w:trPr>
          <w:trHeight w:val="3006"/>
        </w:trPr>
        <w:tc>
          <w:tcPr>
            <w:tcW w:w="283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C7" w14:textId="7DF736F0" w:rsidR="00C20A60" w:rsidRDefault="00AF053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970BF9">
              <w:rPr>
                <w:rFonts w:ascii="Times New Roman" w:eastAsia="Times New Roman" w:hAnsi="Times New Roman" w:cs="Times New Roman"/>
                <w:sz w:val="24"/>
                <w:szCs w:val="24"/>
              </w:rPr>
              <w:t xml:space="preserve">9.3.1. Oksidai </w:t>
            </w:r>
          </w:p>
          <w:p w14:paraId="000004C8" w14:textId="77777777" w:rsidR="00C20A60" w:rsidRDefault="00C20A60"/>
        </w:tc>
        <w:tc>
          <w:tcPr>
            <w:tcW w:w="7699"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C9" w14:textId="77777777" w:rsidR="00C20A60" w:rsidRDefault="00970BF9" w:rsidP="001B0718">
            <w:pPr>
              <w:numPr>
                <w:ilvl w:val="0"/>
                <w:numId w:val="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Gilesniam suvokimui apie oksidus nagrinėjami inertiniai oksidai ir amfoteriniai oksidai (pastarųjų reakcijos su rūgštimis ir šarmais). Gilinamos </w:t>
            </w:r>
          </w:p>
          <w:p w14:paraId="000004CC" w14:textId="7AE499C1" w:rsidR="00C20A60" w:rsidRDefault="00970BF9" w:rsidP="00683DFD">
            <w:pPr>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žinios apie vandenį: nagrinėjamos jo reakcijos su metalais, metalų ir nemetalų oksidais. Gilinamos žinios apie pasyvinančią oksido plėvelę metalo paviršiuje ir jos įtaka metalo cheminiam aktyvumui ir korozijai. </w:t>
            </w:r>
          </w:p>
          <w:p w14:paraId="000004CE" w14:textId="50C1A0A0" w:rsidR="00C20A60" w:rsidRPr="00414678" w:rsidRDefault="00970BF9" w:rsidP="001B0718">
            <w:pPr>
              <w:numPr>
                <w:ilvl w:val="0"/>
                <w:numId w:val="7"/>
              </w:numPr>
              <w:jc w:val="both"/>
              <w:rPr>
                <w:rFonts w:ascii="Times New Roman" w:eastAsia="Times New Roman" w:hAnsi="Times New Roman" w:cs="Times New Roman"/>
                <w:sz w:val="24"/>
                <w:szCs w:val="24"/>
              </w:rPr>
            </w:pPr>
            <w:r w:rsidRPr="00414678">
              <w:rPr>
                <w:rFonts w:ascii="Times New Roman" w:eastAsia="Times New Roman" w:hAnsi="Times New Roman" w:cs="Times New Roman"/>
                <w:sz w:val="24"/>
                <w:szCs w:val="24"/>
              </w:rPr>
              <w:t xml:space="preserve">Uždavinių sprendimo įgūdžių formavimui mokomasi nustatyti tirpalo koncentraciją, kai vandenyje tirpinami oksidai. </w:t>
            </w:r>
          </w:p>
          <w:p w14:paraId="000004D0" w14:textId="0D7B8C49" w:rsidR="00C20A60" w:rsidRPr="00414678" w:rsidRDefault="00970BF9" w:rsidP="00B87A64">
            <w:pPr>
              <w:numPr>
                <w:ilvl w:val="0"/>
                <w:numId w:val="36"/>
              </w:numPr>
              <w:jc w:val="both"/>
              <w:rPr>
                <w:rFonts w:ascii="Times New Roman" w:eastAsia="Times New Roman" w:hAnsi="Times New Roman" w:cs="Times New Roman"/>
                <w:sz w:val="24"/>
                <w:szCs w:val="24"/>
              </w:rPr>
            </w:pPr>
            <w:r w:rsidRPr="00414678">
              <w:rPr>
                <w:rFonts w:ascii="Times New Roman" w:eastAsia="Times New Roman" w:hAnsi="Times New Roman" w:cs="Times New Roman"/>
                <w:sz w:val="24"/>
                <w:szCs w:val="24"/>
              </w:rPr>
              <w:t xml:space="preserve">Nagrinėjant oksidų skilimą į vienines medžiagas siūloma demonstruoti vandens elektrolizę. </w:t>
            </w:r>
          </w:p>
          <w:p w14:paraId="000004D1" w14:textId="77777777" w:rsidR="00C20A60" w:rsidRDefault="00970BF9" w:rsidP="00B87A64">
            <w:pPr>
              <w:numPr>
                <w:ilvl w:val="0"/>
                <w:numId w:val="36"/>
              </w:numPr>
              <w:pBdr>
                <w:top w:val="nil"/>
                <w:left w:val="nil"/>
                <w:bottom w:val="nil"/>
                <w:right w:val="nil"/>
                <w:between w:val="nil"/>
              </w:pBdr>
              <w:ind w:left="357" w:hanging="357"/>
              <w:jc w:val="both"/>
            </w:pPr>
            <w:r>
              <w:rPr>
                <w:rFonts w:ascii="Times New Roman" w:eastAsia="Times New Roman" w:hAnsi="Times New Roman" w:cs="Times New Roman"/>
                <w:color w:val="000000"/>
                <w:sz w:val="24"/>
                <w:szCs w:val="24"/>
              </w:rPr>
              <w:t>Geresniam oksidų savybių išmokimui ir supratimui siūloma pasirinkti kelis oksidus, sudaryti jų sandaros, savybių, gavimo, panaudojimo aprašus.</w:t>
            </w:r>
          </w:p>
        </w:tc>
      </w:tr>
      <w:tr w:rsidR="00C20A60" w14:paraId="7122A154" w14:textId="77777777" w:rsidTr="00543431">
        <w:tc>
          <w:tcPr>
            <w:tcW w:w="283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D2" w14:textId="3C87640C" w:rsidR="00C20A60" w:rsidRDefault="00AF053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970BF9">
              <w:rPr>
                <w:rFonts w:ascii="Times New Roman" w:eastAsia="Times New Roman" w:hAnsi="Times New Roman" w:cs="Times New Roman"/>
                <w:sz w:val="24"/>
                <w:szCs w:val="24"/>
              </w:rPr>
              <w:t xml:space="preserve">9.3.2. Bazės </w:t>
            </w:r>
          </w:p>
          <w:p w14:paraId="000004D3" w14:textId="77777777" w:rsidR="00C20A60" w:rsidRDefault="00C20A60"/>
        </w:tc>
        <w:tc>
          <w:tcPr>
            <w:tcW w:w="7699"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D4" w14:textId="77777777" w:rsidR="00C20A60" w:rsidRDefault="00970BF9" w:rsidP="001B0718">
            <w:pPr>
              <w:numPr>
                <w:ilvl w:val="0"/>
                <w:numId w:val="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Plėtojamos žinios apie amoniaką, kaip apie silpną bazę, aiškinamasi jo </w:t>
            </w:r>
          </w:p>
          <w:p w14:paraId="000004D5" w14:textId="56E10DB4" w:rsidR="00C20A60" w:rsidRDefault="00970BF9" w:rsidP="00683DFD">
            <w:pPr>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jonizacija vandenyje pasiremiant </w:t>
            </w:r>
            <w:proofErr w:type="spellStart"/>
            <w:r>
              <w:rPr>
                <w:rFonts w:ascii="Times New Roman" w:eastAsia="Times New Roman" w:hAnsi="Times New Roman" w:cs="Times New Roman"/>
                <w:sz w:val="24"/>
                <w:szCs w:val="24"/>
              </w:rPr>
              <w:t>Brionstedo</w:t>
            </w:r>
            <w:proofErr w:type="spellEnd"/>
            <w:r>
              <w:rPr>
                <w:rFonts w:ascii="Times New Roman" w:eastAsia="Times New Roman" w:hAnsi="Times New Roman" w:cs="Times New Roman"/>
                <w:sz w:val="24"/>
                <w:szCs w:val="24"/>
              </w:rPr>
              <w:t xml:space="preserve"> ir </w:t>
            </w:r>
            <w:proofErr w:type="spellStart"/>
            <w:r>
              <w:rPr>
                <w:rFonts w:ascii="Times New Roman" w:eastAsia="Times New Roman" w:hAnsi="Times New Roman" w:cs="Times New Roman"/>
                <w:sz w:val="24"/>
                <w:szCs w:val="24"/>
              </w:rPr>
              <w:t>Lorio</w:t>
            </w:r>
            <w:proofErr w:type="spellEnd"/>
            <w:r>
              <w:rPr>
                <w:rFonts w:ascii="Times New Roman" w:eastAsia="Times New Roman" w:hAnsi="Times New Roman" w:cs="Times New Roman"/>
                <w:sz w:val="24"/>
                <w:szCs w:val="24"/>
              </w:rPr>
              <w:t xml:space="preserve"> teorija (rūgštys </w:t>
            </w:r>
            <w:r w:rsidR="00035F3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vandenilio jono donorai, bazės </w:t>
            </w:r>
            <w:r w:rsidR="00035F3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akceptoriai</w:t>
            </w:r>
            <w:proofErr w:type="spellEnd"/>
            <w:r>
              <w:rPr>
                <w:rFonts w:ascii="Times New Roman" w:eastAsia="Times New Roman" w:hAnsi="Times New Roman" w:cs="Times New Roman"/>
                <w:sz w:val="24"/>
                <w:szCs w:val="24"/>
              </w:rPr>
              <w:t xml:space="preserve">). Nagrinėjamas </w:t>
            </w:r>
            <w:proofErr w:type="spellStart"/>
            <w:r>
              <w:rPr>
                <w:rFonts w:ascii="Times New Roman" w:eastAsia="Times New Roman" w:hAnsi="Times New Roman" w:cs="Times New Roman"/>
                <w:sz w:val="24"/>
                <w:szCs w:val="24"/>
              </w:rPr>
              <w:t>amfoteriškumas</w:t>
            </w:r>
            <w:proofErr w:type="spellEnd"/>
            <w:r>
              <w:rPr>
                <w:rFonts w:ascii="Times New Roman" w:eastAsia="Times New Roman" w:hAnsi="Times New Roman" w:cs="Times New Roman"/>
                <w:sz w:val="24"/>
                <w:szCs w:val="24"/>
              </w:rPr>
              <w:t xml:space="preserve"> remiantis aliuminio hidroksido, cinko hidroksido reakcijomis su rūgštimis ir su šarmais kai susidaro paprastos druskos.  </w:t>
            </w:r>
          </w:p>
          <w:p w14:paraId="000004D6" w14:textId="77777777" w:rsidR="00C20A60" w:rsidRDefault="00970BF9" w:rsidP="001B0718">
            <w:pPr>
              <w:numPr>
                <w:ilvl w:val="0"/>
                <w:numId w:val="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Uždaviniai pagal reakcijų lygtis, kai reakcijai paimtas mišinys (ne grynoji medžiaga). </w:t>
            </w:r>
          </w:p>
          <w:p w14:paraId="000004D8" w14:textId="7610F83A" w:rsidR="00C20A60" w:rsidRPr="00035F3E" w:rsidRDefault="00970BF9" w:rsidP="001B0718">
            <w:pPr>
              <w:numPr>
                <w:ilvl w:val="0"/>
                <w:numId w:val="8"/>
              </w:numPr>
              <w:jc w:val="both"/>
              <w:rPr>
                <w:rFonts w:ascii="Times New Roman" w:eastAsia="Times New Roman" w:hAnsi="Times New Roman" w:cs="Times New Roman"/>
                <w:sz w:val="24"/>
                <w:szCs w:val="24"/>
              </w:rPr>
            </w:pPr>
            <w:r w:rsidRPr="00035F3E">
              <w:rPr>
                <w:rFonts w:ascii="Times New Roman" w:eastAsia="Times New Roman" w:hAnsi="Times New Roman" w:cs="Times New Roman"/>
                <w:sz w:val="24"/>
                <w:szCs w:val="24"/>
              </w:rPr>
              <w:t>Eksperimentinės</w:t>
            </w:r>
            <w:r w:rsidR="00035F3E">
              <w:rPr>
                <w:rFonts w:ascii="Times New Roman" w:eastAsia="Times New Roman" w:hAnsi="Times New Roman" w:cs="Times New Roman"/>
                <w:sz w:val="24"/>
                <w:szCs w:val="24"/>
              </w:rPr>
              <w:t xml:space="preserve"> </w:t>
            </w:r>
            <w:r w:rsidRPr="00035F3E">
              <w:rPr>
                <w:rFonts w:ascii="Times New Roman" w:eastAsia="Times New Roman" w:hAnsi="Times New Roman" w:cs="Times New Roman"/>
                <w:sz w:val="24"/>
                <w:szCs w:val="24"/>
              </w:rPr>
              <w:t>/</w:t>
            </w:r>
            <w:r w:rsidR="00035F3E">
              <w:rPr>
                <w:rFonts w:ascii="Times New Roman" w:eastAsia="Times New Roman" w:hAnsi="Times New Roman" w:cs="Times New Roman"/>
                <w:sz w:val="24"/>
                <w:szCs w:val="24"/>
              </w:rPr>
              <w:t xml:space="preserve"> </w:t>
            </w:r>
            <w:r w:rsidRPr="00035F3E">
              <w:rPr>
                <w:rFonts w:ascii="Times New Roman" w:eastAsia="Times New Roman" w:hAnsi="Times New Roman" w:cs="Times New Roman"/>
                <w:sz w:val="24"/>
                <w:szCs w:val="24"/>
              </w:rPr>
              <w:t>tiriamosios veiklos etapų gilinimui siūlomas praktinis darbas, pavyzdžiui,  aliuminio ir cinko amfoterinių savybių tyrinėjimas.</w:t>
            </w:r>
          </w:p>
          <w:p w14:paraId="000004D9" w14:textId="77777777" w:rsidR="00C20A60" w:rsidRDefault="00970BF9" w:rsidP="001B0718">
            <w:pPr>
              <w:numPr>
                <w:ilvl w:val="0"/>
                <w:numId w:val="9"/>
              </w:numPr>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Geresniam savybių išmokimui ir supratimui siūloma pasirinkti tirpią ir netirpią bazę, sudaryti jų sandaros, savybių, gavimo, panaudojimo aprašus.</w:t>
            </w:r>
          </w:p>
        </w:tc>
      </w:tr>
      <w:tr w:rsidR="00C20A60" w14:paraId="589402B5" w14:textId="77777777" w:rsidTr="00543431">
        <w:tc>
          <w:tcPr>
            <w:tcW w:w="283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DA" w14:textId="2D5E17B5" w:rsidR="00C20A60" w:rsidRDefault="00AF053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w:t>
            </w:r>
            <w:r w:rsidR="00970BF9">
              <w:rPr>
                <w:rFonts w:ascii="Times New Roman" w:eastAsia="Times New Roman" w:hAnsi="Times New Roman" w:cs="Times New Roman"/>
                <w:sz w:val="24"/>
                <w:szCs w:val="24"/>
              </w:rPr>
              <w:t xml:space="preserve">9.3.3. Rūgštys </w:t>
            </w:r>
          </w:p>
          <w:p w14:paraId="000004DB" w14:textId="77777777" w:rsidR="00C20A60" w:rsidRDefault="00C20A60"/>
        </w:tc>
        <w:tc>
          <w:tcPr>
            <w:tcW w:w="7699"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DD" w14:textId="70402EEA" w:rsidR="00C20A60" w:rsidRPr="00035F3E" w:rsidRDefault="00970BF9" w:rsidP="00B87A64">
            <w:pPr>
              <w:numPr>
                <w:ilvl w:val="0"/>
                <w:numId w:val="26"/>
              </w:numPr>
              <w:jc w:val="both"/>
              <w:rPr>
                <w:rFonts w:ascii="Times New Roman" w:eastAsia="Times New Roman" w:hAnsi="Times New Roman" w:cs="Times New Roman"/>
                <w:sz w:val="24"/>
                <w:szCs w:val="24"/>
              </w:rPr>
            </w:pPr>
            <w:r w:rsidRPr="00035F3E">
              <w:rPr>
                <w:rFonts w:ascii="Times New Roman" w:eastAsia="Times New Roman" w:hAnsi="Times New Roman" w:cs="Times New Roman"/>
                <w:sz w:val="24"/>
                <w:szCs w:val="24"/>
              </w:rPr>
              <w:t>Gilinant žinias apie rūgštis kaip apie vandenilio jonų donorus (</w:t>
            </w:r>
            <w:proofErr w:type="spellStart"/>
            <w:r w:rsidRPr="00035F3E">
              <w:rPr>
                <w:rFonts w:ascii="Times New Roman" w:eastAsia="Times New Roman" w:hAnsi="Times New Roman" w:cs="Times New Roman"/>
                <w:sz w:val="24"/>
                <w:szCs w:val="24"/>
              </w:rPr>
              <w:t>Brionstedo</w:t>
            </w:r>
            <w:proofErr w:type="spellEnd"/>
            <w:r w:rsidRPr="00035F3E">
              <w:rPr>
                <w:rFonts w:ascii="Times New Roman" w:eastAsia="Times New Roman" w:hAnsi="Times New Roman" w:cs="Times New Roman"/>
                <w:sz w:val="24"/>
                <w:szCs w:val="24"/>
              </w:rPr>
              <w:t xml:space="preserve"> ir </w:t>
            </w:r>
            <w:proofErr w:type="spellStart"/>
            <w:r w:rsidRPr="00035F3E">
              <w:rPr>
                <w:rFonts w:ascii="Times New Roman" w:eastAsia="Times New Roman" w:hAnsi="Times New Roman" w:cs="Times New Roman"/>
                <w:sz w:val="24"/>
                <w:szCs w:val="24"/>
              </w:rPr>
              <w:t>Lorio</w:t>
            </w:r>
            <w:proofErr w:type="spellEnd"/>
            <w:r w:rsidRPr="00035F3E">
              <w:rPr>
                <w:rFonts w:ascii="Times New Roman" w:eastAsia="Times New Roman" w:hAnsi="Times New Roman" w:cs="Times New Roman"/>
                <w:sz w:val="24"/>
                <w:szCs w:val="24"/>
              </w:rPr>
              <w:t xml:space="preserve"> teorija, nagrinėjamos jų galimybės gebėjimą sudaryti rūgščias ir neutralias druskas. </w:t>
            </w:r>
          </w:p>
          <w:p w14:paraId="000004DE" w14:textId="77777777" w:rsidR="00C20A60" w:rsidRDefault="00970BF9" w:rsidP="00B87A64">
            <w:pPr>
              <w:numPr>
                <w:ilvl w:val="0"/>
                <w:numId w:val="26"/>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Stiprinamos žinios apie oksidaciją, redukciją, rašomos dalinės lygtys. Mokomasi lyginti sudėtingas reakcijų lygtis taikant oksidacijos laipsnio kitimo metodą.</w:t>
            </w:r>
          </w:p>
          <w:p w14:paraId="000004DF" w14:textId="77777777" w:rsidR="00C20A60" w:rsidRDefault="00970BF9" w:rsidP="00B87A64">
            <w:pPr>
              <w:numPr>
                <w:ilvl w:val="0"/>
                <w:numId w:val="26"/>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Mokomasi spręsti uždavinius kai susidaro rūgščios druskos. </w:t>
            </w:r>
          </w:p>
          <w:p w14:paraId="000004E1" w14:textId="6B02C71C" w:rsidR="00C20A60" w:rsidRPr="00414678" w:rsidRDefault="00970BF9" w:rsidP="00B87A64">
            <w:pPr>
              <w:numPr>
                <w:ilvl w:val="0"/>
                <w:numId w:val="26"/>
              </w:numPr>
              <w:jc w:val="both"/>
              <w:rPr>
                <w:rFonts w:ascii="Times New Roman" w:eastAsia="Times New Roman" w:hAnsi="Times New Roman" w:cs="Times New Roman"/>
                <w:sz w:val="24"/>
                <w:szCs w:val="24"/>
              </w:rPr>
            </w:pPr>
            <w:r w:rsidRPr="00414678">
              <w:rPr>
                <w:rFonts w:ascii="Times New Roman" w:eastAsia="Times New Roman" w:hAnsi="Times New Roman" w:cs="Times New Roman"/>
                <w:sz w:val="24"/>
                <w:szCs w:val="24"/>
              </w:rPr>
              <w:t>Praktinio</w:t>
            </w:r>
            <w:r w:rsidR="00035F3E">
              <w:rPr>
                <w:rFonts w:ascii="Times New Roman" w:eastAsia="Times New Roman" w:hAnsi="Times New Roman" w:cs="Times New Roman"/>
                <w:sz w:val="24"/>
                <w:szCs w:val="24"/>
              </w:rPr>
              <w:t xml:space="preserve"> </w:t>
            </w:r>
            <w:r w:rsidRPr="00414678">
              <w:rPr>
                <w:rFonts w:ascii="Times New Roman" w:eastAsia="Times New Roman" w:hAnsi="Times New Roman" w:cs="Times New Roman"/>
                <w:sz w:val="24"/>
                <w:szCs w:val="24"/>
              </w:rPr>
              <w:t>/</w:t>
            </w:r>
            <w:r w:rsidR="00035F3E">
              <w:rPr>
                <w:rFonts w:ascii="Times New Roman" w:eastAsia="Times New Roman" w:hAnsi="Times New Roman" w:cs="Times New Roman"/>
                <w:sz w:val="24"/>
                <w:szCs w:val="24"/>
              </w:rPr>
              <w:t xml:space="preserve"> </w:t>
            </w:r>
            <w:r w:rsidRPr="00414678">
              <w:rPr>
                <w:rFonts w:ascii="Times New Roman" w:eastAsia="Times New Roman" w:hAnsi="Times New Roman" w:cs="Times New Roman"/>
                <w:sz w:val="24"/>
                <w:szCs w:val="24"/>
              </w:rPr>
              <w:t xml:space="preserve">tiriamojo darbo įgūdžių lavinimui siūloma atlikti pasirinktos rūgšties cheminių savybių tyrimą. </w:t>
            </w:r>
          </w:p>
          <w:p w14:paraId="000004E3" w14:textId="2AF8C859" w:rsidR="00C20A60" w:rsidRDefault="00970BF9" w:rsidP="00B87A64">
            <w:pPr>
              <w:numPr>
                <w:ilvl w:val="0"/>
                <w:numId w:val="26"/>
              </w:numPr>
              <w:jc w:val="both"/>
            </w:pPr>
            <w:r>
              <w:rPr>
                <w:rFonts w:ascii="Times New Roman" w:eastAsia="Times New Roman" w:hAnsi="Times New Roman" w:cs="Times New Roman"/>
                <w:sz w:val="24"/>
                <w:szCs w:val="24"/>
              </w:rPr>
              <w:t xml:space="preserve">Geresniam rūgščių savybių išmokimui ir supratimui siūloma pasirinkti rūgštį, sudaryti jos sandaros, savybių, gavimo, panaudojimo aprašus. </w:t>
            </w:r>
          </w:p>
        </w:tc>
      </w:tr>
      <w:tr w:rsidR="00C20A60" w14:paraId="4138C8DF" w14:textId="77777777" w:rsidTr="00543431">
        <w:tc>
          <w:tcPr>
            <w:tcW w:w="283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E4" w14:textId="37FB3460" w:rsidR="00C20A60" w:rsidRDefault="00AF053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970BF9">
              <w:rPr>
                <w:rFonts w:ascii="Times New Roman" w:eastAsia="Times New Roman" w:hAnsi="Times New Roman" w:cs="Times New Roman"/>
                <w:sz w:val="24"/>
                <w:szCs w:val="24"/>
              </w:rPr>
              <w:t xml:space="preserve">9.3.4. Druskos  </w:t>
            </w:r>
          </w:p>
          <w:p w14:paraId="000004E5" w14:textId="77777777" w:rsidR="00C20A60" w:rsidRDefault="00C20A60"/>
        </w:tc>
        <w:tc>
          <w:tcPr>
            <w:tcW w:w="7699"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E9" w14:textId="7998C1C8" w:rsidR="00C20A60" w:rsidRPr="00414678" w:rsidRDefault="00970BF9" w:rsidP="00B87A64">
            <w:pPr>
              <w:numPr>
                <w:ilvl w:val="0"/>
                <w:numId w:val="19"/>
              </w:numPr>
              <w:ind w:left="360"/>
              <w:jc w:val="both"/>
              <w:rPr>
                <w:rFonts w:ascii="Times New Roman" w:eastAsia="Times New Roman" w:hAnsi="Times New Roman" w:cs="Times New Roman"/>
                <w:sz w:val="24"/>
                <w:szCs w:val="24"/>
              </w:rPr>
            </w:pPr>
            <w:r w:rsidRPr="00414678">
              <w:rPr>
                <w:rFonts w:ascii="Times New Roman" w:eastAsia="Times New Roman" w:hAnsi="Times New Roman" w:cs="Times New Roman"/>
                <w:sz w:val="24"/>
                <w:szCs w:val="24"/>
              </w:rPr>
              <w:t xml:space="preserve">Gilinamos žinios apie </w:t>
            </w:r>
            <w:proofErr w:type="spellStart"/>
            <w:r w:rsidRPr="00414678">
              <w:rPr>
                <w:rFonts w:ascii="Times New Roman" w:eastAsia="Times New Roman" w:hAnsi="Times New Roman" w:cs="Times New Roman"/>
                <w:sz w:val="24"/>
                <w:szCs w:val="24"/>
              </w:rPr>
              <w:t>jonines</w:t>
            </w:r>
            <w:proofErr w:type="spellEnd"/>
            <w:r w:rsidRPr="00414678">
              <w:rPr>
                <w:rFonts w:ascii="Times New Roman" w:eastAsia="Times New Roman" w:hAnsi="Times New Roman" w:cs="Times New Roman"/>
                <w:sz w:val="24"/>
                <w:szCs w:val="24"/>
              </w:rPr>
              <w:t xml:space="preserve"> kristalines gardeles. Nagrinėjamas neorganinių junginių klasių genetinis ryšys. Gilinant žinias apie neorganinių junginių klases, mokomasi sudaryti formulių grandinėlę apjungiant oksidus, bazes, rūgštis ir druskas. </w:t>
            </w:r>
          </w:p>
          <w:p w14:paraId="000004EB" w14:textId="2AE28966" w:rsidR="00C20A60" w:rsidRPr="00414678" w:rsidRDefault="00970BF9" w:rsidP="00B87A64">
            <w:pPr>
              <w:numPr>
                <w:ilvl w:val="0"/>
                <w:numId w:val="19"/>
              </w:numPr>
              <w:ind w:left="360"/>
              <w:jc w:val="both"/>
              <w:rPr>
                <w:rFonts w:ascii="Times New Roman" w:eastAsia="Times New Roman" w:hAnsi="Times New Roman" w:cs="Times New Roman"/>
                <w:sz w:val="24"/>
                <w:szCs w:val="24"/>
              </w:rPr>
            </w:pPr>
            <w:r w:rsidRPr="00414678">
              <w:rPr>
                <w:rFonts w:ascii="Times New Roman" w:eastAsia="Times New Roman" w:hAnsi="Times New Roman" w:cs="Times New Roman"/>
                <w:sz w:val="24"/>
                <w:szCs w:val="24"/>
              </w:rPr>
              <w:t>Lavinant uždavinių sprendimo įgūdžius mokomasi spręsti uždavinius apjungiant kelias reakcijų lygtis, pagal sudarytą formulių grandinėlę.</w:t>
            </w:r>
          </w:p>
          <w:p w14:paraId="000004EC" w14:textId="77777777" w:rsidR="00C20A60" w:rsidRDefault="00970BF9" w:rsidP="00B87A64">
            <w:pPr>
              <w:numPr>
                <w:ilvl w:val="0"/>
                <w:numId w:val="19"/>
              </w:numPr>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Tiriamojo darbo įgūdžių lavinimui siūlomas tiriamasis darbas, pavyzdžiui, nitratų bei nitritų tyrimai vandenyje, vaisiuose, daržovėse; cheminių reakcijų </w:t>
            </w:r>
            <w:r>
              <w:rPr>
                <w:rFonts w:ascii="Times New Roman" w:eastAsia="Times New Roman" w:hAnsi="Times New Roman" w:cs="Times New Roman"/>
                <w:sz w:val="24"/>
                <w:szCs w:val="24"/>
              </w:rPr>
              <w:lastRenderedPageBreak/>
              <w:t xml:space="preserve">grandinėlės eksperimentinis atlikimas; pasirinkto tirpalo pagaminimas iš </w:t>
            </w:r>
            <w:proofErr w:type="spellStart"/>
            <w:r>
              <w:rPr>
                <w:rFonts w:ascii="Times New Roman" w:eastAsia="Times New Roman" w:hAnsi="Times New Roman" w:cs="Times New Roman"/>
                <w:sz w:val="24"/>
                <w:szCs w:val="24"/>
              </w:rPr>
              <w:t>kristalohidrato</w:t>
            </w:r>
            <w:proofErr w:type="spellEnd"/>
            <w:r>
              <w:rPr>
                <w:rFonts w:ascii="Times New Roman" w:eastAsia="Times New Roman" w:hAnsi="Times New Roman" w:cs="Times New Roman"/>
                <w:sz w:val="24"/>
                <w:szCs w:val="24"/>
              </w:rPr>
              <w:t xml:space="preserve">; įvairių dirbinių iš gipso gamyba. </w:t>
            </w:r>
          </w:p>
          <w:p w14:paraId="000004ED" w14:textId="77777777" w:rsidR="00C20A60" w:rsidRDefault="00970BF9" w:rsidP="00B87A64">
            <w:pPr>
              <w:numPr>
                <w:ilvl w:val="0"/>
                <w:numId w:val="19"/>
              </w:numPr>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Geresniam druskų savybių išnagrinėjimui ir supratimui siūloma pasirinkti druską, sudaryti jos sandaros, savybių, gavimo, panaudojimo aprašus. </w:t>
            </w:r>
          </w:p>
          <w:p w14:paraId="000004EF" w14:textId="3EC483EC" w:rsidR="00C20A60" w:rsidRDefault="00970BF9" w:rsidP="00B87A64">
            <w:pPr>
              <w:numPr>
                <w:ilvl w:val="0"/>
                <w:numId w:val="19"/>
              </w:numPr>
              <w:ind w:left="360"/>
              <w:jc w:val="both"/>
            </w:pPr>
            <w:r>
              <w:rPr>
                <w:rFonts w:ascii="Times New Roman" w:eastAsia="Times New Roman" w:hAnsi="Times New Roman" w:cs="Times New Roman"/>
                <w:sz w:val="24"/>
                <w:szCs w:val="24"/>
              </w:rPr>
              <w:t xml:space="preserve">Gilesniam žinių apie druskos sandarą ir savybių supratimui siūloma ekskursija į </w:t>
            </w:r>
            <w:proofErr w:type="spellStart"/>
            <w:r>
              <w:rPr>
                <w:rFonts w:ascii="Times New Roman" w:eastAsia="Times New Roman" w:hAnsi="Times New Roman" w:cs="Times New Roman"/>
                <w:sz w:val="24"/>
                <w:szCs w:val="24"/>
              </w:rPr>
              <w:t>minerologijos</w:t>
            </w:r>
            <w:proofErr w:type="spellEnd"/>
            <w:r>
              <w:rPr>
                <w:rFonts w:ascii="Times New Roman" w:eastAsia="Times New Roman" w:hAnsi="Times New Roman" w:cs="Times New Roman"/>
                <w:sz w:val="24"/>
                <w:szCs w:val="24"/>
              </w:rPr>
              <w:t xml:space="preserve"> muziejų. </w:t>
            </w:r>
          </w:p>
        </w:tc>
      </w:tr>
    </w:tbl>
    <w:p w14:paraId="000004F0" w14:textId="1213E51C" w:rsidR="00C20A60" w:rsidRPr="00760250" w:rsidRDefault="008D0B9E" w:rsidP="00760250">
      <w:pPr>
        <w:pStyle w:val="Antrat2"/>
      </w:pPr>
      <w:bookmarkStart w:id="36" w:name="_Toc112013026"/>
      <w:r w:rsidRPr="00760250">
        <w:rPr>
          <w:highlight w:val="white"/>
        </w:rPr>
        <w:lastRenderedPageBreak/>
        <w:t>5.3.</w:t>
      </w:r>
      <w:r w:rsidR="004A1417" w:rsidRPr="00760250">
        <w:rPr>
          <w:highlight w:val="white"/>
        </w:rPr>
        <w:t xml:space="preserve"> Siūlymai mokytojų nuožiūra skirstomų 30 procentų pamokų</w:t>
      </w:r>
      <w:r w:rsidR="004A1417" w:rsidRPr="00760250">
        <w:t xml:space="preserve"> 10 </w:t>
      </w:r>
      <w:r w:rsidR="00760250">
        <w:t xml:space="preserve">(II) </w:t>
      </w:r>
      <w:r w:rsidR="004A1417" w:rsidRPr="00760250">
        <w:t>klasėje</w:t>
      </w:r>
      <w:bookmarkEnd w:id="36"/>
    </w:p>
    <w:tbl>
      <w:tblPr>
        <w:tblStyle w:val="122"/>
        <w:tblW w:w="10530" w:type="dxa"/>
        <w:tblInd w:w="0" w:type="dxa"/>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ayout w:type="fixed"/>
        <w:tblCellMar>
          <w:top w:w="57" w:type="dxa"/>
          <w:left w:w="113" w:type="dxa"/>
          <w:bottom w:w="57" w:type="dxa"/>
          <w:right w:w="113" w:type="dxa"/>
        </w:tblCellMar>
        <w:tblLook w:val="0600" w:firstRow="0" w:lastRow="0" w:firstColumn="0" w:lastColumn="0" w:noHBand="1" w:noVBand="1"/>
      </w:tblPr>
      <w:tblGrid>
        <w:gridCol w:w="2895"/>
        <w:gridCol w:w="7635"/>
      </w:tblGrid>
      <w:tr w:rsidR="00C20A60" w14:paraId="3A7EFB2A" w14:textId="77777777" w:rsidTr="00D2105B">
        <w:tc>
          <w:tcPr>
            <w:tcW w:w="2895" w:type="dxa"/>
            <w:shd w:val="clear" w:color="auto" w:fill="auto"/>
            <w:tcMar>
              <w:top w:w="100" w:type="dxa"/>
              <w:left w:w="100" w:type="dxa"/>
              <w:bottom w:w="100" w:type="dxa"/>
              <w:right w:w="100" w:type="dxa"/>
            </w:tcMar>
          </w:tcPr>
          <w:p w14:paraId="000004F1" w14:textId="142FCEB0" w:rsidR="00C20A60" w:rsidRDefault="00970BF9">
            <w:pPr>
              <w:jc w:val="center"/>
            </w:pPr>
            <w:r>
              <w:rPr>
                <w:rFonts w:ascii="Times New Roman" w:eastAsia="Times New Roman" w:hAnsi="Times New Roman" w:cs="Times New Roman"/>
                <w:b/>
                <w:sz w:val="24"/>
                <w:szCs w:val="24"/>
              </w:rPr>
              <w:t>T</w:t>
            </w:r>
            <w:r w:rsidR="00035F3E">
              <w:rPr>
                <w:rFonts w:ascii="Times New Roman" w:eastAsia="Times New Roman" w:hAnsi="Times New Roman" w:cs="Times New Roman"/>
                <w:b/>
                <w:sz w:val="24"/>
                <w:szCs w:val="24"/>
              </w:rPr>
              <w:t>urinio sritis</w:t>
            </w:r>
          </w:p>
        </w:tc>
        <w:tc>
          <w:tcPr>
            <w:tcW w:w="7635" w:type="dxa"/>
            <w:shd w:val="clear" w:color="auto" w:fill="auto"/>
            <w:tcMar>
              <w:top w:w="100" w:type="dxa"/>
              <w:left w:w="100" w:type="dxa"/>
              <w:bottom w:w="100" w:type="dxa"/>
              <w:right w:w="100" w:type="dxa"/>
            </w:tcMar>
          </w:tcPr>
          <w:p w14:paraId="000004F2" w14:textId="77777777" w:rsidR="00C20A60" w:rsidRDefault="00970BF9">
            <w:pPr>
              <w:jc w:val="center"/>
            </w:pPr>
            <w:r>
              <w:rPr>
                <w:rFonts w:ascii="Times New Roman" w:eastAsia="Times New Roman" w:hAnsi="Times New Roman" w:cs="Times New Roman"/>
                <w:b/>
                <w:sz w:val="24"/>
                <w:szCs w:val="24"/>
              </w:rPr>
              <w:t>Siūlymai</w:t>
            </w:r>
          </w:p>
        </w:tc>
      </w:tr>
      <w:tr w:rsidR="00C20A60" w14:paraId="3476402B" w14:textId="77777777" w:rsidTr="00D2105B">
        <w:tc>
          <w:tcPr>
            <w:tcW w:w="2895" w:type="dxa"/>
            <w:shd w:val="clear" w:color="auto" w:fill="auto"/>
            <w:tcMar>
              <w:top w:w="100" w:type="dxa"/>
              <w:left w:w="100" w:type="dxa"/>
              <w:bottom w:w="100" w:type="dxa"/>
              <w:right w:w="100" w:type="dxa"/>
            </w:tcMar>
          </w:tcPr>
          <w:p w14:paraId="000004F3" w14:textId="23D81538" w:rsidR="00C20A60" w:rsidRDefault="00AF0533">
            <w:pPr>
              <w:jc w:val="both"/>
            </w:pPr>
            <w:r>
              <w:rPr>
                <w:rFonts w:ascii="Times New Roman" w:eastAsia="Times New Roman" w:hAnsi="Times New Roman" w:cs="Times New Roman"/>
                <w:sz w:val="24"/>
                <w:szCs w:val="24"/>
              </w:rPr>
              <w:t>3</w:t>
            </w:r>
            <w:r w:rsidR="00970BF9">
              <w:rPr>
                <w:rFonts w:ascii="Times New Roman" w:eastAsia="Times New Roman" w:hAnsi="Times New Roman" w:cs="Times New Roman"/>
                <w:sz w:val="24"/>
                <w:szCs w:val="24"/>
              </w:rPr>
              <w:t>0.1.1. Metalai ir jų lydiniai</w:t>
            </w:r>
          </w:p>
        </w:tc>
        <w:tc>
          <w:tcPr>
            <w:tcW w:w="7635" w:type="dxa"/>
            <w:shd w:val="clear" w:color="auto" w:fill="auto"/>
            <w:tcMar>
              <w:top w:w="100" w:type="dxa"/>
              <w:left w:w="100" w:type="dxa"/>
              <w:bottom w:w="100" w:type="dxa"/>
              <w:right w:w="100" w:type="dxa"/>
            </w:tcMar>
          </w:tcPr>
          <w:p w14:paraId="000004F5" w14:textId="74EBB7CA" w:rsidR="00C20A60" w:rsidRPr="00DF0EFB" w:rsidRDefault="00970BF9" w:rsidP="00B87A64">
            <w:pPr>
              <w:numPr>
                <w:ilvl w:val="0"/>
                <w:numId w:val="48"/>
              </w:numPr>
              <w:jc w:val="both"/>
              <w:rPr>
                <w:rFonts w:ascii="Times New Roman" w:eastAsia="Times New Roman" w:hAnsi="Times New Roman" w:cs="Times New Roman"/>
                <w:sz w:val="24"/>
                <w:szCs w:val="24"/>
              </w:rPr>
            </w:pPr>
            <w:r w:rsidRPr="00DF0EFB">
              <w:rPr>
                <w:rFonts w:ascii="Times New Roman" w:eastAsia="Times New Roman" w:hAnsi="Times New Roman" w:cs="Times New Roman"/>
                <w:sz w:val="24"/>
                <w:szCs w:val="24"/>
              </w:rPr>
              <w:t xml:space="preserve">Žinių gilinimui aptarti metalų paplitimą gamtoje, </w:t>
            </w:r>
            <w:proofErr w:type="spellStart"/>
            <w:r w:rsidRPr="00DF0EFB">
              <w:rPr>
                <w:rFonts w:ascii="Times New Roman" w:eastAsia="Times New Roman" w:hAnsi="Times New Roman" w:cs="Times New Roman"/>
                <w:sz w:val="24"/>
                <w:szCs w:val="24"/>
              </w:rPr>
              <w:t>Faradėjaus</w:t>
            </w:r>
            <w:proofErr w:type="spellEnd"/>
            <w:r w:rsidRPr="00DF0EFB">
              <w:rPr>
                <w:rFonts w:ascii="Times New Roman" w:eastAsia="Times New Roman" w:hAnsi="Times New Roman" w:cs="Times New Roman"/>
                <w:sz w:val="24"/>
                <w:szCs w:val="24"/>
              </w:rPr>
              <w:t xml:space="preserve"> dėsnį ir jo taikymą elektrolizėje, lydinius amalgamas </w:t>
            </w:r>
          </w:p>
          <w:p w14:paraId="000004F6" w14:textId="4ECA8ECD" w:rsidR="00C20A60" w:rsidRDefault="00970BF9" w:rsidP="00B87A64">
            <w:pPr>
              <w:numPr>
                <w:ilvl w:val="0"/>
                <w:numId w:val="4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Uždavinių sprendimo </w:t>
            </w:r>
            <w:r w:rsidR="00A27A7F">
              <w:rPr>
                <w:rFonts w:ascii="Times New Roman" w:eastAsia="Times New Roman" w:hAnsi="Times New Roman" w:cs="Times New Roman"/>
                <w:sz w:val="24"/>
                <w:szCs w:val="24"/>
              </w:rPr>
              <w:t>gebėjimams</w:t>
            </w:r>
            <w:r>
              <w:rPr>
                <w:rFonts w:ascii="Times New Roman" w:eastAsia="Times New Roman" w:hAnsi="Times New Roman" w:cs="Times New Roman"/>
                <w:sz w:val="24"/>
                <w:szCs w:val="24"/>
              </w:rPr>
              <w:t xml:space="preserve"> lavin</w:t>
            </w:r>
            <w:r w:rsidR="00A27A7F">
              <w:rPr>
                <w:rFonts w:ascii="Times New Roman" w:eastAsia="Times New Roman" w:hAnsi="Times New Roman" w:cs="Times New Roman"/>
                <w:sz w:val="24"/>
                <w:szCs w:val="24"/>
              </w:rPr>
              <w:t>ti</w:t>
            </w:r>
            <w:r>
              <w:rPr>
                <w:rFonts w:ascii="Times New Roman" w:eastAsia="Times New Roman" w:hAnsi="Times New Roman" w:cs="Times New Roman"/>
                <w:sz w:val="24"/>
                <w:szCs w:val="24"/>
              </w:rPr>
              <w:t xml:space="preserve"> siūloma spręsti:  </w:t>
            </w:r>
          </w:p>
          <w:p w14:paraId="000004F7" w14:textId="77777777" w:rsidR="00C20A60" w:rsidRDefault="00970BF9" w:rsidP="00B87A64">
            <w:pPr>
              <w:numPr>
                <w:ilvl w:val="1"/>
                <w:numId w:val="48"/>
              </w:numPr>
              <w:ind w:left="959"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uždavinius, taikant metalo gavybos schemas-grandinėles per kelias reakcijų lygtis </w:t>
            </w:r>
          </w:p>
          <w:p w14:paraId="000004F8" w14:textId="77777777" w:rsidR="00C20A60" w:rsidRDefault="00970BF9" w:rsidP="00B87A64">
            <w:pPr>
              <w:numPr>
                <w:ilvl w:val="1"/>
                <w:numId w:val="48"/>
              </w:numPr>
              <w:ind w:left="959"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uždavinius, taikant </w:t>
            </w:r>
            <w:proofErr w:type="spellStart"/>
            <w:r>
              <w:rPr>
                <w:rFonts w:ascii="Times New Roman" w:eastAsia="Times New Roman" w:hAnsi="Times New Roman" w:cs="Times New Roman"/>
                <w:sz w:val="24"/>
                <w:szCs w:val="24"/>
              </w:rPr>
              <w:t>Faradėjaus</w:t>
            </w:r>
            <w:proofErr w:type="spellEnd"/>
            <w:r>
              <w:rPr>
                <w:rFonts w:ascii="Times New Roman" w:eastAsia="Times New Roman" w:hAnsi="Times New Roman" w:cs="Times New Roman"/>
                <w:sz w:val="24"/>
                <w:szCs w:val="24"/>
              </w:rPr>
              <w:t xml:space="preserve"> dėsnį elektrolizėje </w:t>
            </w:r>
          </w:p>
          <w:p w14:paraId="000004F9" w14:textId="77777777" w:rsidR="00C20A60" w:rsidRDefault="00970BF9" w:rsidP="00B87A64">
            <w:pPr>
              <w:numPr>
                <w:ilvl w:val="1"/>
                <w:numId w:val="48"/>
              </w:numPr>
              <w:ind w:left="959"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Metalo junginio formulės radimas, kai žinomos jį sudarančių elementų masės dalys </w:t>
            </w:r>
          </w:p>
          <w:p w14:paraId="000004FA" w14:textId="11F6C59C" w:rsidR="00C20A60" w:rsidRDefault="00970BF9" w:rsidP="00B87A64">
            <w:pPr>
              <w:numPr>
                <w:ilvl w:val="0"/>
                <w:numId w:val="48"/>
              </w:numPr>
              <w:jc w:val="both"/>
              <w:rPr>
                <w:rFonts w:ascii="Times New Roman" w:eastAsia="Times New Roman" w:hAnsi="Times New Roman" w:cs="Times New Roman"/>
                <w:color w:val="1E4E79"/>
                <w:sz w:val="24"/>
                <w:szCs w:val="24"/>
              </w:rPr>
            </w:pPr>
            <w:r>
              <w:rPr>
                <w:rFonts w:ascii="Times New Roman" w:eastAsia="Times New Roman" w:hAnsi="Times New Roman" w:cs="Times New Roman"/>
                <w:sz w:val="24"/>
                <w:szCs w:val="24"/>
              </w:rPr>
              <w:t xml:space="preserve"> Tiriamieji darbai, kai: </w:t>
            </w:r>
          </w:p>
          <w:p w14:paraId="000004FB" w14:textId="77777777" w:rsidR="00C20A60" w:rsidRDefault="00970BF9" w:rsidP="00B87A64">
            <w:pPr>
              <w:numPr>
                <w:ilvl w:val="1"/>
                <w:numId w:val="48"/>
              </w:numPr>
              <w:ind w:left="959" w:hanging="567"/>
              <w:jc w:val="both"/>
              <w:rPr>
                <w:rFonts w:ascii="Times New Roman" w:eastAsia="Times New Roman" w:hAnsi="Times New Roman" w:cs="Times New Roman"/>
                <w:color w:val="1E4E79"/>
                <w:sz w:val="24"/>
                <w:szCs w:val="24"/>
              </w:rPr>
            </w:pPr>
            <w:r>
              <w:rPr>
                <w:rFonts w:ascii="Times New Roman" w:eastAsia="Times New Roman" w:hAnsi="Times New Roman" w:cs="Times New Roman"/>
                <w:sz w:val="24"/>
                <w:szCs w:val="24"/>
              </w:rPr>
              <w:t>bandymais įrodoma medžiagos ar mėginio sudėtis, pavyzdžiui, „Metalų katijonų nustatymas tiriamajame mėginyje“, „Metalų aktyvumo tyrimas ir palyginimas“ ir kt.</w:t>
            </w:r>
          </w:p>
          <w:p w14:paraId="000004FC" w14:textId="4307A3A6" w:rsidR="00C20A60" w:rsidRDefault="00970BF9" w:rsidP="00B87A64">
            <w:pPr>
              <w:numPr>
                <w:ilvl w:val="1"/>
                <w:numId w:val="48"/>
              </w:numPr>
              <w:ind w:left="959" w:hanging="567"/>
              <w:jc w:val="both"/>
              <w:rPr>
                <w:rFonts w:ascii="Times New Roman" w:eastAsia="Times New Roman" w:hAnsi="Times New Roman" w:cs="Times New Roman"/>
                <w:color w:val="1E4E79"/>
                <w:sz w:val="24"/>
                <w:szCs w:val="24"/>
              </w:rPr>
            </w:pPr>
            <w:r>
              <w:rPr>
                <w:rFonts w:ascii="Times New Roman" w:eastAsia="Times New Roman" w:hAnsi="Times New Roman" w:cs="Times New Roman"/>
                <w:sz w:val="24"/>
                <w:szCs w:val="24"/>
              </w:rPr>
              <w:t>tiriamos medžiagų ir lydinių savybės, pavyzdžiui, „1 ir 2 grupių metalų junginių savybių tyrimas“, „Geležies rūdijimo tyrimas“, „Plieno savybių tyrimas“, „Plieno ir geležies savybių palyginimas“ ir kt.</w:t>
            </w:r>
          </w:p>
          <w:p w14:paraId="000004FD" w14:textId="171DF711" w:rsidR="00C20A60" w:rsidRDefault="00970BF9" w:rsidP="00B87A64">
            <w:pPr>
              <w:numPr>
                <w:ilvl w:val="1"/>
                <w:numId w:val="48"/>
              </w:numPr>
              <w:ind w:left="959" w:hanging="567"/>
              <w:jc w:val="both"/>
              <w:rPr>
                <w:rFonts w:ascii="Times New Roman" w:eastAsia="Times New Roman" w:hAnsi="Times New Roman" w:cs="Times New Roman"/>
                <w:color w:val="1E4E79"/>
                <w:sz w:val="24"/>
                <w:szCs w:val="24"/>
              </w:rPr>
            </w:pPr>
            <w:r>
              <w:rPr>
                <w:rFonts w:ascii="Times New Roman" w:eastAsia="Times New Roman" w:hAnsi="Times New Roman" w:cs="Times New Roman"/>
                <w:sz w:val="24"/>
                <w:szCs w:val="24"/>
              </w:rPr>
              <w:t>metalo junginių gavimas iš kitos cheminės sandaros medžiagų, pavyzdžiui, „Geležies(II) chlorido gavimas iš geležinių vinių“, „Geležies(III) chlorido gavimas iš geležinių vinių“, „Geležies gavimas iš rūdžių“</w:t>
            </w:r>
            <w:r w:rsidR="00DF0EF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 pan.</w:t>
            </w:r>
          </w:p>
          <w:p w14:paraId="000004FE" w14:textId="739BFFE5" w:rsidR="00C20A60" w:rsidRDefault="00970BF9" w:rsidP="00B87A64">
            <w:pPr>
              <w:numPr>
                <w:ilvl w:val="0"/>
                <w:numId w:val="4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Projektiniai darbai, pavyzdžiui, „Metalo gaminių apdorojimo įmonės, gaminančios konkretų X gaminį, steigimo planas ir planuojamos ūkinės veiklos aprašas“, „Klasikinė kalvystė ir modernūs metalo apdirbimo būdai: vakar, šiandien ir rytoj“ ir kt.</w:t>
            </w:r>
          </w:p>
          <w:p w14:paraId="000004FF" w14:textId="77777777" w:rsidR="00C20A60" w:rsidRDefault="00970BF9" w:rsidP="00B87A64">
            <w:pPr>
              <w:numPr>
                <w:ilvl w:val="0"/>
                <w:numId w:val="4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Susipažįstama su metalo bandymų, korozijos bandymų laboratorijų veikla ir taikomais tyrimo metodais, pavyzdžiui, kaip laboratorijose nustatoma nežinomos metalinės medžiagos sudėtis ir savybės, kaip tiriamas metalų ir lydinių atsparumas korozijai. </w:t>
            </w:r>
          </w:p>
        </w:tc>
      </w:tr>
      <w:tr w:rsidR="00C20A60" w14:paraId="37887728" w14:textId="77777777" w:rsidTr="00D2105B">
        <w:tc>
          <w:tcPr>
            <w:tcW w:w="2895" w:type="dxa"/>
            <w:shd w:val="clear" w:color="auto" w:fill="auto"/>
            <w:tcMar>
              <w:top w:w="100" w:type="dxa"/>
              <w:left w:w="100" w:type="dxa"/>
              <w:bottom w:w="100" w:type="dxa"/>
              <w:right w:w="100" w:type="dxa"/>
            </w:tcMar>
          </w:tcPr>
          <w:p w14:paraId="00000500" w14:textId="068568D3" w:rsidR="00C20A60" w:rsidRDefault="00AF053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970BF9">
              <w:rPr>
                <w:rFonts w:ascii="Times New Roman" w:eastAsia="Times New Roman" w:hAnsi="Times New Roman" w:cs="Times New Roman"/>
                <w:sz w:val="24"/>
                <w:szCs w:val="24"/>
              </w:rPr>
              <w:t xml:space="preserve">0.1.2. Nemetalai ir jų </w:t>
            </w:r>
          </w:p>
          <w:p w14:paraId="0000050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junginiai</w:t>
            </w:r>
          </w:p>
        </w:tc>
        <w:tc>
          <w:tcPr>
            <w:tcW w:w="7635" w:type="dxa"/>
            <w:shd w:val="clear" w:color="auto" w:fill="auto"/>
            <w:tcMar>
              <w:top w:w="100" w:type="dxa"/>
              <w:left w:w="100" w:type="dxa"/>
              <w:bottom w:w="100" w:type="dxa"/>
              <w:right w:w="100" w:type="dxa"/>
            </w:tcMar>
          </w:tcPr>
          <w:p w14:paraId="00000502" w14:textId="77777777" w:rsidR="00C20A60" w:rsidRDefault="00970BF9" w:rsidP="00B87A64">
            <w:pPr>
              <w:numPr>
                <w:ilvl w:val="0"/>
                <w:numId w:val="48"/>
              </w:numPr>
              <w:jc w:val="both"/>
              <w:rPr>
                <w:rFonts w:ascii="Times New Roman" w:eastAsia="Times New Roman" w:hAnsi="Times New Roman" w:cs="Times New Roman"/>
                <w:color w:val="1E4E79"/>
                <w:sz w:val="24"/>
                <w:szCs w:val="24"/>
              </w:rPr>
            </w:pPr>
            <w:r>
              <w:rPr>
                <w:rFonts w:ascii="Times New Roman" w:eastAsia="Times New Roman" w:hAnsi="Times New Roman" w:cs="Times New Roman"/>
                <w:sz w:val="24"/>
                <w:szCs w:val="24"/>
              </w:rPr>
              <w:t xml:space="preserve">Žinių gilinimui ir praplėtimui aptarti halogenų sąveikos su vandeniliu dėsningumus, vandenilio halogenidų vandeninių tirpalų rūgštinių savybių stiprumo kitimą  susiejant su atomų spinduliu, palyginti halogenų aktyvumą. </w:t>
            </w:r>
          </w:p>
          <w:p w14:paraId="00000503" w14:textId="77777777" w:rsidR="00C20A60" w:rsidRPr="00A27A7F" w:rsidRDefault="00970BF9" w:rsidP="00B87A64">
            <w:pPr>
              <w:pStyle w:val="Sraopastraipa"/>
              <w:numPr>
                <w:ilvl w:val="0"/>
                <w:numId w:val="48"/>
              </w:numPr>
              <w:jc w:val="both"/>
              <w:rPr>
                <w:rFonts w:ascii="Times New Roman" w:eastAsia="Times New Roman" w:hAnsi="Times New Roman" w:cs="Times New Roman"/>
                <w:color w:val="1E4E79"/>
                <w:sz w:val="24"/>
                <w:szCs w:val="24"/>
              </w:rPr>
            </w:pPr>
            <w:r w:rsidRPr="00A27A7F">
              <w:rPr>
                <w:rFonts w:ascii="Times New Roman" w:eastAsia="Times New Roman" w:hAnsi="Times New Roman" w:cs="Times New Roman"/>
                <w:sz w:val="24"/>
                <w:szCs w:val="24"/>
              </w:rPr>
              <w:t>Nagrinėti amoniako, sieros ir azoto rūgšties, Lietuvoje gaminamų trąšų gamybos schemas ir kt. </w:t>
            </w:r>
          </w:p>
          <w:p w14:paraId="00000504" w14:textId="77777777" w:rsidR="00C20A60" w:rsidRDefault="00970BF9" w:rsidP="00B87A64">
            <w:pPr>
              <w:numPr>
                <w:ilvl w:val="0"/>
                <w:numId w:val="4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Uždavinių sprendimo įgūdžių lavinimui siūlomi uždaviniai: </w:t>
            </w:r>
          </w:p>
          <w:p w14:paraId="00000505" w14:textId="77777777" w:rsidR="00C20A60" w:rsidRDefault="00970BF9" w:rsidP="00B87A64">
            <w:pPr>
              <w:numPr>
                <w:ilvl w:val="1"/>
                <w:numId w:val="48"/>
              </w:numPr>
              <w:ind w:left="676"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taikant sieros (azoto) rūgšties gavybos schemas-grandinėles per kelias reakcijų lygtis </w:t>
            </w:r>
          </w:p>
          <w:p w14:paraId="00000506" w14:textId="77777777" w:rsidR="00C20A60" w:rsidRDefault="00970BF9" w:rsidP="00B87A64">
            <w:pPr>
              <w:numPr>
                <w:ilvl w:val="1"/>
                <w:numId w:val="48"/>
              </w:numPr>
              <w:ind w:left="818"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kai reikia nustatyti N, K, P masės dalį trąšoje  </w:t>
            </w:r>
          </w:p>
          <w:p w14:paraId="00000507" w14:textId="77777777" w:rsidR="00C20A60" w:rsidRDefault="00970BF9" w:rsidP="00B87A64">
            <w:pPr>
              <w:numPr>
                <w:ilvl w:val="1"/>
                <w:numId w:val="48"/>
              </w:numPr>
              <w:ind w:left="818"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kai reikia nustatyti kokia druska, normalioji ar rūgščioji, susidarė  </w:t>
            </w:r>
          </w:p>
          <w:p w14:paraId="00000509" w14:textId="7F5B05A4" w:rsidR="00C20A60" w:rsidRPr="00DF0EFB" w:rsidRDefault="00970BF9" w:rsidP="00B87A64">
            <w:pPr>
              <w:numPr>
                <w:ilvl w:val="1"/>
                <w:numId w:val="48"/>
              </w:numPr>
              <w:ind w:left="818" w:hanging="426"/>
              <w:jc w:val="both"/>
              <w:rPr>
                <w:rFonts w:ascii="Times New Roman" w:eastAsia="Times New Roman" w:hAnsi="Times New Roman" w:cs="Times New Roman"/>
                <w:sz w:val="24"/>
                <w:szCs w:val="24"/>
              </w:rPr>
            </w:pPr>
            <w:r w:rsidRPr="00DF0EFB">
              <w:rPr>
                <w:rFonts w:ascii="Times New Roman" w:eastAsia="Times New Roman" w:hAnsi="Times New Roman" w:cs="Times New Roman"/>
                <w:sz w:val="24"/>
                <w:szCs w:val="24"/>
              </w:rPr>
              <w:t xml:space="preserve">kai reikia nustatyti silikato formulę ir išreikšti ją oksidų moliniu santykiu </w:t>
            </w:r>
          </w:p>
          <w:p w14:paraId="0000050A" w14:textId="77777777" w:rsidR="00C20A60" w:rsidRDefault="00970BF9" w:rsidP="00B87A64">
            <w:pPr>
              <w:numPr>
                <w:ilvl w:val="0"/>
                <w:numId w:val="48"/>
              </w:numPr>
              <w:jc w:val="both"/>
              <w:rPr>
                <w:rFonts w:ascii="Times New Roman" w:eastAsia="Times New Roman" w:hAnsi="Times New Roman" w:cs="Times New Roman"/>
                <w:color w:val="1E4E79"/>
                <w:sz w:val="24"/>
                <w:szCs w:val="24"/>
              </w:rPr>
            </w:pPr>
            <w:r>
              <w:rPr>
                <w:rFonts w:ascii="Times New Roman" w:eastAsia="Times New Roman" w:hAnsi="Times New Roman" w:cs="Times New Roman"/>
                <w:sz w:val="24"/>
                <w:szCs w:val="24"/>
              </w:rPr>
              <w:t> Lavinti darbo laboratorijoje įgūdžius atliekant praktikos darbus, pavyzdžiui, „Druskos rūgšties savybių tyrimas ir halogenidų atpažinimas“, „Sieros rūgšties tirpalo savybių tyrimas ir sulfato jono atpažinimas“, „Karbonatų savybės“, „Trąšų atpažinimas“, „Vandens elektrolizė“.</w:t>
            </w:r>
          </w:p>
          <w:p w14:paraId="0000050B" w14:textId="1E9409A0" w:rsidR="00C20A60" w:rsidRDefault="00970BF9" w:rsidP="00B87A64">
            <w:pPr>
              <w:numPr>
                <w:ilvl w:val="0"/>
                <w:numId w:val="48"/>
              </w:numPr>
              <w:jc w:val="both"/>
              <w:rPr>
                <w:rFonts w:ascii="Times New Roman" w:eastAsia="Times New Roman" w:hAnsi="Times New Roman" w:cs="Times New Roman"/>
                <w:color w:val="1E4E79"/>
                <w:sz w:val="24"/>
                <w:szCs w:val="24"/>
              </w:rPr>
            </w:pPr>
            <w:r>
              <w:rPr>
                <w:rFonts w:ascii="Times New Roman" w:eastAsia="Times New Roman" w:hAnsi="Times New Roman" w:cs="Times New Roman"/>
                <w:sz w:val="24"/>
                <w:szCs w:val="24"/>
              </w:rPr>
              <w:t xml:space="preserve">Tiriamieji darbai, pavyzdžiui, „Fosforo rūgšties koncentracijos nustatymas </w:t>
            </w:r>
            <w:r w:rsidR="00035F3E" w:rsidRPr="00035F3E">
              <w:rPr>
                <w:rFonts w:ascii="Times New Roman" w:eastAsia="Times New Roman" w:hAnsi="Times New Roman" w:cs="Times New Roman"/>
                <w:iCs/>
                <w:sz w:val="24"/>
                <w:szCs w:val="24"/>
              </w:rPr>
              <w:t>kokakol</w:t>
            </w:r>
            <w:r w:rsidR="00A27A7F">
              <w:rPr>
                <w:rFonts w:ascii="Times New Roman" w:eastAsia="Times New Roman" w:hAnsi="Times New Roman" w:cs="Times New Roman"/>
                <w:iCs/>
                <w:sz w:val="24"/>
                <w:szCs w:val="24"/>
              </w:rPr>
              <w:t>os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gėrime“, „Deguonies kiekio atmosferos ore nustatymas“, „Anijonų atpažinimas</w:t>
            </w:r>
            <w:r w:rsidR="00035F3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035F3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nustatymas mineraliniame vandenyje“, „Vandenilio gavimo skirtingomis sąlygomis tyrimas“, „Nitratų koncentracijos nustatymas dirvožemyje“ ir kt. </w:t>
            </w:r>
          </w:p>
          <w:p w14:paraId="0000050C" w14:textId="77777777" w:rsidR="00C20A60" w:rsidRDefault="00970BF9" w:rsidP="00B87A64">
            <w:pPr>
              <w:numPr>
                <w:ilvl w:val="0"/>
                <w:numId w:val="4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Projektiniai darbai, pavyzdžiui, „Halogenidų tyrimas požeminiuose Lietuvos vandenyse“, „Sintetinių </w:t>
            </w:r>
            <w:proofErr w:type="spellStart"/>
            <w:r>
              <w:rPr>
                <w:rFonts w:ascii="Times New Roman" w:eastAsia="Times New Roman" w:hAnsi="Times New Roman" w:cs="Times New Roman"/>
                <w:sz w:val="24"/>
                <w:szCs w:val="24"/>
              </w:rPr>
              <w:t>skalbiklių</w:t>
            </w:r>
            <w:proofErr w:type="spellEnd"/>
            <w:r>
              <w:rPr>
                <w:rFonts w:ascii="Times New Roman" w:eastAsia="Times New Roman" w:hAnsi="Times New Roman" w:cs="Times New Roman"/>
                <w:sz w:val="24"/>
                <w:szCs w:val="24"/>
              </w:rPr>
              <w:t xml:space="preserve"> ir ploviklių sudėties bei jų poveikio aplinkai kritinis vertinimas“ ir kt.</w:t>
            </w:r>
          </w:p>
          <w:p w14:paraId="0000050D" w14:textId="77777777" w:rsidR="00C20A60" w:rsidRDefault="00970BF9" w:rsidP="00B87A64">
            <w:pPr>
              <w:numPr>
                <w:ilvl w:val="0"/>
                <w:numId w:val="48"/>
              </w:numPr>
              <w:jc w:val="both"/>
              <w:rPr>
                <w:rFonts w:ascii="Times New Roman" w:eastAsia="Times New Roman" w:hAnsi="Times New Roman" w:cs="Times New Roman"/>
                <w:color w:val="1E4E79"/>
                <w:sz w:val="24"/>
                <w:szCs w:val="24"/>
              </w:rPr>
            </w:pPr>
            <w:r>
              <w:rPr>
                <w:rFonts w:ascii="Times New Roman" w:eastAsia="Times New Roman" w:hAnsi="Times New Roman" w:cs="Times New Roman"/>
                <w:sz w:val="24"/>
                <w:szCs w:val="24"/>
              </w:rPr>
              <w:t xml:space="preserve">Siekiant praplėsti mokinių akiratį ir supažindinti su naujomis technologijomis, Lietuvos mokslininkų darbais siūloma: paskaitų, straipsnių, vaizdo siužetų peržiūra ir aptarimas, pavyzdžiui, „Molekulės ir elementų lentelė“ </w:t>
            </w:r>
            <w:hyperlink r:id="rId125">
              <w:r>
                <w:rPr>
                  <w:rFonts w:ascii="Times New Roman" w:eastAsia="Times New Roman" w:hAnsi="Times New Roman" w:cs="Times New Roman"/>
                  <w:color w:val="0000FF"/>
                  <w:sz w:val="24"/>
                  <w:szCs w:val="24"/>
                  <w:u w:val="single"/>
                </w:rPr>
                <w:t>02.  Paskaita.  Molekulės ir elementų lentelė</w:t>
              </w:r>
            </w:hyperlink>
            <w:r>
              <w:rPr>
                <w:rFonts w:ascii="Times New Roman" w:eastAsia="Times New Roman" w:hAnsi="Times New Roman" w:cs="Times New Roman"/>
                <w:sz w:val="24"/>
                <w:szCs w:val="24"/>
              </w:rPr>
              <w:t xml:space="preserve"> , „Cheminis eksperimentas ir skaičiavimai</w:t>
            </w:r>
            <w:hyperlink r:id="rId126">
              <w:r>
                <w:rPr>
                  <w:rFonts w:ascii="Times New Roman" w:eastAsia="Times New Roman" w:hAnsi="Times New Roman" w:cs="Times New Roman"/>
                  <w:color w:val="0000FF"/>
                  <w:sz w:val="24"/>
                  <w:szCs w:val="24"/>
                  <w:u w:val="single"/>
                </w:rPr>
                <w:t xml:space="preserve">“ </w:t>
              </w:r>
            </w:hyperlink>
            <w:hyperlink r:id="rId127">
              <w:r>
                <w:rPr>
                  <w:rFonts w:ascii="Times New Roman" w:eastAsia="Times New Roman" w:hAnsi="Times New Roman" w:cs="Times New Roman"/>
                  <w:color w:val="1155CC"/>
                  <w:sz w:val="24"/>
                  <w:szCs w:val="24"/>
                  <w:u w:val="single"/>
                </w:rPr>
                <w:t>https://www.youtube.com/watch?v=ezlfmyZGZyU</w:t>
              </w:r>
            </w:hyperlink>
            <w:r>
              <w:rPr>
                <w:rFonts w:ascii="Times New Roman" w:eastAsia="Times New Roman" w:hAnsi="Times New Roman" w:cs="Times New Roman"/>
                <w:sz w:val="24"/>
                <w:szCs w:val="24"/>
              </w:rPr>
              <w:t xml:space="preserve">  ir kt.),  mokslo sriuba: vandenilis - ateities nafta? </w:t>
            </w:r>
            <w:hyperlink r:id="rId128">
              <w:r>
                <w:rPr>
                  <w:rFonts w:ascii="Times New Roman" w:eastAsia="Times New Roman" w:hAnsi="Times New Roman" w:cs="Times New Roman"/>
                  <w:color w:val="0000FF"/>
                  <w:sz w:val="24"/>
                  <w:szCs w:val="24"/>
                  <w:u w:val="single"/>
                </w:rPr>
                <w:t>Mokslo sriuba: vandenilis - ateities nafta?</w:t>
              </w:r>
            </w:hyperlink>
            <w:r>
              <w:rPr>
                <w:rFonts w:ascii="Times New Roman" w:eastAsia="Times New Roman" w:hAnsi="Times New Roman" w:cs="Times New Roman"/>
                <w:sz w:val="24"/>
                <w:szCs w:val="24"/>
              </w:rPr>
              <w:t xml:space="preserve">, mokslo sriuba: kokias vandenilio technologijas kuria mūsų mokslininkai </w:t>
            </w:r>
            <w:hyperlink r:id="rId129">
              <w:r>
                <w:rPr>
                  <w:rFonts w:ascii="Times New Roman" w:eastAsia="Times New Roman" w:hAnsi="Times New Roman" w:cs="Times New Roman"/>
                  <w:color w:val="1155CC"/>
                  <w:sz w:val="24"/>
                  <w:szCs w:val="24"/>
                  <w:u w:val="single"/>
                </w:rPr>
                <w:t>https://youtu.be/StoOPSqcCOI</w:t>
              </w:r>
            </w:hyperlink>
            <w:r>
              <w:rPr>
                <w:rFonts w:ascii="Times New Roman" w:eastAsia="Times New Roman" w:hAnsi="Times New Roman" w:cs="Times New Roman"/>
                <w:sz w:val="24"/>
                <w:szCs w:val="24"/>
              </w:rPr>
              <w:t xml:space="preserve"> ir kt.</w:t>
            </w:r>
          </w:p>
        </w:tc>
      </w:tr>
      <w:tr w:rsidR="00C20A60" w14:paraId="09500297" w14:textId="77777777" w:rsidTr="00D2105B">
        <w:tc>
          <w:tcPr>
            <w:tcW w:w="2895" w:type="dxa"/>
            <w:shd w:val="clear" w:color="auto" w:fill="auto"/>
            <w:tcMar>
              <w:top w:w="100" w:type="dxa"/>
              <w:left w:w="100" w:type="dxa"/>
              <w:bottom w:w="100" w:type="dxa"/>
              <w:right w:w="100" w:type="dxa"/>
            </w:tcMar>
          </w:tcPr>
          <w:p w14:paraId="0000050E" w14:textId="0921CE7D" w:rsidR="00C20A60" w:rsidRDefault="00AF0533" w:rsidP="00683DFD">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w:t>
            </w:r>
            <w:r w:rsidR="00970BF9">
              <w:rPr>
                <w:rFonts w:ascii="Times New Roman" w:eastAsia="Times New Roman" w:hAnsi="Times New Roman" w:cs="Times New Roman"/>
                <w:sz w:val="24"/>
                <w:szCs w:val="24"/>
              </w:rPr>
              <w:t xml:space="preserve">0.2.1. Anglis </w:t>
            </w:r>
            <w:r w:rsidR="00035F3E">
              <w:rPr>
                <w:rFonts w:ascii="Times New Roman" w:eastAsia="Times New Roman" w:hAnsi="Times New Roman" w:cs="Times New Roman"/>
                <w:sz w:val="24"/>
                <w:szCs w:val="24"/>
              </w:rPr>
              <w:t>–</w:t>
            </w:r>
            <w:r w:rsidR="00970BF9">
              <w:rPr>
                <w:rFonts w:ascii="Times New Roman" w:eastAsia="Times New Roman" w:hAnsi="Times New Roman" w:cs="Times New Roman"/>
                <w:sz w:val="24"/>
                <w:szCs w:val="24"/>
              </w:rPr>
              <w:t xml:space="preserve"> organinių junginių pagrindas</w:t>
            </w:r>
          </w:p>
        </w:tc>
        <w:tc>
          <w:tcPr>
            <w:tcW w:w="7635" w:type="dxa"/>
            <w:shd w:val="clear" w:color="auto" w:fill="auto"/>
            <w:tcMar>
              <w:top w:w="100" w:type="dxa"/>
              <w:left w:w="100" w:type="dxa"/>
              <w:bottom w:w="100" w:type="dxa"/>
              <w:right w:w="100" w:type="dxa"/>
            </w:tcMar>
          </w:tcPr>
          <w:p w14:paraId="00000510" w14:textId="1A2AB09F" w:rsidR="00C20A60" w:rsidRPr="00683DFD" w:rsidRDefault="00970BF9" w:rsidP="00B87A64">
            <w:pPr>
              <w:numPr>
                <w:ilvl w:val="0"/>
                <w:numId w:val="13"/>
              </w:numPr>
              <w:contextualSpacing/>
              <w:jc w:val="both"/>
              <w:rPr>
                <w:rFonts w:ascii="Times New Roman" w:eastAsia="Times New Roman" w:hAnsi="Times New Roman" w:cs="Times New Roman"/>
                <w:sz w:val="24"/>
                <w:szCs w:val="24"/>
              </w:rPr>
            </w:pPr>
            <w:r w:rsidRPr="00683DFD">
              <w:rPr>
                <w:rFonts w:ascii="Times New Roman" w:eastAsia="Times New Roman" w:hAnsi="Times New Roman" w:cs="Times New Roman"/>
                <w:sz w:val="24"/>
                <w:szCs w:val="24"/>
              </w:rPr>
              <w:t xml:space="preserve">Pranešimų apie organinių junginių įvairovę ir jų reikšmę rengimas ir pristatymas </w:t>
            </w:r>
          </w:p>
          <w:p w14:paraId="00000512" w14:textId="4F0034F9" w:rsidR="00C20A60" w:rsidRPr="00683DFD" w:rsidRDefault="00970BF9" w:rsidP="00B87A64">
            <w:pPr>
              <w:numPr>
                <w:ilvl w:val="0"/>
                <w:numId w:val="13"/>
              </w:numPr>
              <w:contextualSpacing/>
              <w:jc w:val="both"/>
              <w:rPr>
                <w:rFonts w:ascii="Times New Roman" w:eastAsia="Times New Roman" w:hAnsi="Times New Roman" w:cs="Times New Roman"/>
                <w:sz w:val="24"/>
                <w:szCs w:val="24"/>
              </w:rPr>
            </w:pPr>
            <w:r w:rsidRPr="00683DFD">
              <w:rPr>
                <w:rFonts w:ascii="Times New Roman" w:eastAsia="Times New Roman" w:hAnsi="Times New Roman" w:cs="Times New Roman"/>
                <w:sz w:val="24"/>
                <w:szCs w:val="24"/>
              </w:rPr>
              <w:t xml:space="preserve">Lavinti mokinių modeliavimo gebėjimus kuriant 3D molekulių modelius įvairiais skaitmeniniais įrankiais ir būdais. Galima sudaryti organinių junginių modelius su viengubosiomis, dvigubosiomis ir trigubosiomis jungtimis ir pagal molekulės sandarą (modelį) užrašyti junginio formulę, pavyzdžiui, </w:t>
            </w:r>
            <w:proofErr w:type="spellStart"/>
            <w:r w:rsidRPr="00683DFD">
              <w:rPr>
                <w:rFonts w:ascii="Times New Roman" w:eastAsia="Times New Roman" w:hAnsi="Times New Roman" w:cs="Times New Roman"/>
                <w:i/>
                <w:sz w:val="24"/>
                <w:szCs w:val="24"/>
              </w:rPr>
              <w:t>Avogadro</w:t>
            </w:r>
            <w:proofErr w:type="spellEnd"/>
            <w:r w:rsidRPr="00683DFD">
              <w:rPr>
                <w:rFonts w:ascii="Times New Roman" w:eastAsia="Times New Roman" w:hAnsi="Times New Roman" w:cs="Times New Roman"/>
                <w:sz w:val="24"/>
                <w:szCs w:val="24"/>
              </w:rPr>
              <w:t xml:space="preserve"> - intuityvus molekulinis redaktorius ir vizualizavimo įrankis </w:t>
            </w:r>
            <w:hyperlink r:id="rId130">
              <w:r w:rsidRPr="00683DFD">
                <w:rPr>
                  <w:rFonts w:ascii="Times New Roman" w:eastAsia="Times New Roman" w:hAnsi="Times New Roman" w:cs="Times New Roman"/>
                  <w:color w:val="0000FF"/>
                  <w:sz w:val="24"/>
                  <w:szCs w:val="24"/>
                  <w:u w:val="single"/>
                </w:rPr>
                <w:t>https://avogadro.cc/</w:t>
              </w:r>
            </w:hyperlink>
            <w:r w:rsidRPr="00683DFD">
              <w:rPr>
                <w:rFonts w:ascii="Times New Roman" w:eastAsia="Times New Roman" w:hAnsi="Times New Roman" w:cs="Times New Roman"/>
                <w:sz w:val="24"/>
                <w:szCs w:val="24"/>
              </w:rPr>
              <w:t xml:space="preserve"> , molekulių modelių kūrimas iš antrinių žaliavų ir kt.</w:t>
            </w:r>
          </w:p>
          <w:p w14:paraId="00000513" w14:textId="77777777" w:rsidR="00C20A60" w:rsidRDefault="00970BF9" w:rsidP="00B87A64">
            <w:pPr>
              <w:numPr>
                <w:ilvl w:val="0"/>
                <w:numId w:val="13"/>
              </w:num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Tiriamieji darbai, pavyzdžiui, „Organinio junginio sudėtyje esančios anglies ir vandenilio nustatymas iš degimo produktų“, „Liepsnos tyrimas“ ir kt.</w:t>
            </w:r>
          </w:p>
        </w:tc>
      </w:tr>
      <w:tr w:rsidR="00C20A60" w14:paraId="5D801227" w14:textId="77777777" w:rsidTr="00D2105B">
        <w:tc>
          <w:tcPr>
            <w:tcW w:w="2895" w:type="dxa"/>
            <w:shd w:val="clear" w:color="auto" w:fill="auto"/>
            <w:tcMar>
              <w:top w:w="100" w:type="dxa"/>
              <w:left w:w="100" w:type="dxa"/>
              <w:bottom w:w="100" w:type="dxa"/>
              <w:right w:w="100" w:type="dxa"/>
            </w:tcMar>
          </w:tcPr>
          <w:p w14:paraId="00000514" w14:textId="5554119F" w:rsidR="00C20A60" w:rsidRDefault="00AF0533">
            <w:pPr>
              <w:jc w:val="both"/>
            </w:pPr>
            <w:r>
              <w:rPr>
                <w:rFonts w:ascii="Times New Roman" w:eastAsia="Times New Roman" w:hAnsi="Times New Roman" w:cs="Times New Roman"/>
                <w:sz w:val="24"/>
                <w:szCs w:val="24"/>
              </w:rPr>
              <w:t>3</w:t>
            </w:r>
            <w:r w:rsidR="00970BF9">
              <w:rPr>
                <w:rFonts w:ascii="Times New Roman" w:eastAsia="Times New Roman" w:hAnsi="Times New Roman" w:cs="Times New Roman"/>
                <w:sz w:val="24"/>
                <w:szCs w:val="24"/>
              </w:rPr>
              <w:t>0.2.2. Organinių junginių įvairovė ir taikymas</w:t>
            </w:r>
          </w:p>
        </w:tc>
        <w:tc>
          <w:tcPr>
            <w:tcW w:w="7635" w:type="dxa"/>
            <w:shd w:val="clear" w:color="auto" w:fill="auto"/>
            <w:tcMar>
              <w:top w:w="100" w:type="dxa"/>
              <w:left w:w="100" w:type="dxa"/>
              <w:bottom w:w="100" w:type="dxa"/>
              <w:right w:w="100" w:type="dxa"/>
            </w:tcMar>
          </w:tcPr>
          <w:p w14:paraId="00000515" w14:textId="77777777" w:rsidR="00C20A60" w:rsidRDefault="00970BF9" w:rsidP="00B87A64">
            <w:pPr>
              <w:numPr>
                <w:ilvl w:val="0"/>
                <w:numId w:val="1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Gilinti mokinių žinias ir gebėjimus rašant reakcijų lygtis, sudaryti ir lyginti aukštesniųjų angliavandenilių degimo lygtis, sudėtingesnių polimerų susidarymo lygtis </w:t>
            </w:r>
          </w:p>
          <w:p w14:paraId="00000519" w14:textId="7DA07C94" w:rsidR="00C20A60" w:rsidRPr="00683DFD" w:rsidRDefault="00970BF9" w:rsidP="00B87A64">
            <w:pPr>
              <w:numPr>
                <w:ilvl w:val="0"/>
                <w:numId w:val="13"/>
              </w:numPr>
              <w:jc w:val="both"/>
              <w:rPr>
                <w:rFonts w:ascii="Times New Roman" w:eastAsia="Times New Roman" w:hAnsi="Times New Roman" w:cs="Times New Roman"/>
                <w:sz w:val="24"/>
                <w:szCs w:val="24"/>
              </w:rPr>
            </w:pPr>
            <w:r w:rsidRPr="00683DFD">
              <w:rPr>
                <w:rFonts w:ascii="Times New Roman" w:eastAsia="Times New Roman" w:hAnsi="Times New Roman" w:cs="Times New Roman"/>
                <w:sz w:val="24"/>
                <w:szCs w:val="24"/>
              </w:rPr>
              <w:t xml:space="preserve"> Siekiant lavinti mokinių modeliavimo gebėjimus kurti 3D molekulių modelius įvairiais skaitmeniniais įrankiais ir būdais. Siūloma sudaryti alkanų, </w:t>
            </w:r>
            <w:proofErr w:type="spellStart"/>
            <w:r w:rsidRPr="00683DFD">
              <w:rPr>
                <w:rFonts w:ascii="Times New Roman" w:eastAsia="Times New Roman" w:hAnsi="Times New Roman" w:cs="Times New Roman"/>
                <w:sz w:val="24"/>
                <w:szCs w:val="24"/>
              </w:rPr>
              <w:t>alkenų</w:t>
            </w:r>
            <w:proofErr w:type="spellEnd"/>
            <w:r w:rsidRPr="00683DFD">
              <w:rPr>
                <w:rFonts w:ascii="Times New Roman" w:eastAsia="Times New Roman" w:hAnsi="Times New Roman" w:cs="Times New Roman"/>
                <w:sz w:val="24"/>
                <w:szCs w:val="24"/>
              </w:rPr>
              <w:t xml:space="preserve">, </w:t>
            </w:r>
            <w:proofErr w:type="spellStart"/>
            <w:r w:rsidRPr="00683DFD">
              <w:rPr>
                <w:rFonts w:ascii="Times New Roman" w:eastAsia="Times New Roman" w:hAnsi="Times New Roman" w:cs="Times New Roman"/>
                <w:sz w:val="24"/>
                <w:szCs w:val="24"/>
              </w:rPr>
              <w:t>alkinų</w:t>
            </w:r>
            <w:proofErr w:type="spellEnd"/>
            <w:r w:rsidRPr="00683DFD">
              <w:rPr>
                <w:rFonts w:ascii="Times New Roman" w:eastAsia="Times New Roman" w:hAnsi="Times New Roman" w:cs="Times New Roman"/>
                <w:sz w:val="24"/>
                <w:szCs w:val="24"/>
              </w:rPr>
              <w:t xml:space="preserve"> molekulių modelius, o pagal molekulės sandarą </w:t>
            </w:r>
            <w:r w:rsidRPr="00683DFD">
              <w:rPr>
                <w:rFonts w:ascii="Times New Roman" w:eastAsia="Times New Roman" w:hAnsi="Times New Roman" w:cs="Times New Roman"/>
                <w:sz w:val="24"/>
                <w:szCs w:val="24"/>
              </w:rPr>
              <w:lastRenderedPageBreak/>
              <w:t xml:space="preserve">(modelį) užrašyti junginio formulę, pavyzdžiui, </w:t>
            </w:r>
            <w:r w:rsidR="00683DFD" w:rsidRPr="00683DFD">
              <w:rPr>
                <w:rFonts w:ascii="Times New Roman" w:eastAsia="Times New Roman" w:hAnsi="Times New Roman" w:cs="Times New Roman"/>
                <w:sz w:val="24"/>
                <w:szCs w:val="24"/>
              </w:rPr>
              <w:t>„</w:t>
            </w:r>
            <w:proofErr w:type="spellStart"/>
            <w:r w:rsidRPr="00683DFD">
              <w:rPr>
                <w:rFonts w:ascii="Times New Roman" w:eastAsia="Times New Roman" w:hAnsi="Times New Roman" w:cs="Times New Roman"/>
                <w:iCs/>
                <w:sz w:val="24"/>
                <w:szCs w:val="24"/>
              </w:rPr>
              <w:t>Avogadro</w:t>
            </w:r>
            <w:proofErr w:type="spellEnd"/>
            <w:r w:rsidR="00683DFD" w:rsidRPr="00683DFD">
              <w:rPr>
                <w:rFonts w:ascii="Times New Roman" w:eastAsia="Times New Roman" w:hAnsi="Times New Roman" w:cs="Times New Roman"/>
                <w:iCs/>
                <w:sz w:val="24"/>
                <w:szCs w:val="24"/>
              </w:rPr>
              <w:t>“</w:t>
            </w:r>
            <w:r w:rsidRPr="00683DFD">
              <w:rPr>
                <w:rFonts w:ascii="Times New Roman" w:eastAsia="Times New Roman" w:hAnsi="Times New Roman" w:cs="Times New Roman"/>
                <w:sz w:val="24"/>
                <w:szCs w:val="24"/>
              </w:rPr>
              <w:t xml:space="preserve"> </w:t>
            </w:r>
            <w:hyperlink r:id="rId131">
              <w:r w:rsidRPr="00683DFD">
                <w:rPr>
                  <w:rFonts w:ascii="Times New Roman" w:eastAsia="Times New Roman" w:hAnsi="Times New Roman" w:cs="Times New Roman"/>
                  <w:color w:val="0000FF"/>
                  <w:sz w:val="24"/>
                  <w:szCs w:val="24"/>
                  <w:u w:val="single"/>
                </w:rPr>
                <w:t>https://avogadro.cc/</w:t>
              </w:r>
            </w:hyperlink>
            <w:r w:rsidRPr="00683DFD">
              <w:rPr>
                <w:rFonts w:ascii="Times New Roman" w:eastAsia="Times New Roman" w:hAnsi="Times New Roman" w:cs="Times New Roman"/>
                <w:sz w:val="24"/>
                <w:szCs w:val="24"/>
              </w:rPr>
              <w:t xml:space="preserve"> , molekulių modelių kūrimas iš antrinių žaliavų ir kt.</w:t>
            </w:r>
          </w:p>
          <w:p w14:paraId="0000051A" w14:textId="77777777" w:rsidR="00C20A60" w:rsidRDefault="00970BF9" w:rsidP="00B87A64">
            <w:pPr>
              <w:numPr>
                <w:ilvl w:val="0"/>
                <w:numId w:val="1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Lavinti įgūdžius sprendžiant uždavinius: </w:t>
            </w:r>
          </w:p>
          <w:p w14:paraId="0000051B" w14:textId="77777777" w:rsidR="00C20A60" w:rsidRDefault="00970BF9" w:rsidP="00B87A64">
            <w:pPr>
              <w:numPr>
                <w:ilvl w:val="0"/>
                <w:numId w:val="3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aukštesniųjų alkanų degimo lygtyse apskaičiuoti sureagavusio deguonies ir oro tūrį, masę, kiekį </w:t>
            </w:r>
          </w:p>
          <w:p w14:paraId="0000051C" w14:textId="77777777" w:rsidR="00C20A60" w:rsidRDefault="00970BF9" w:rsidP="00B87A64">
            <w:pPr>
              <w:numPr>
                <w:ilvl w:val="0"/>
                <w:numId w:val="3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aukštesniųjų alkanų degimo lygtyse apskaičiuoti išsiskyrusio anglies dioksido tūrį, masę, kiekį</w:t>
            </w:r>
          </w:p>
          <w:p w14:paraId="0000051D" w14:textId="77777777" w:rsidR="00C20A60" w:rsidRDefault="00970BF9" w:rsidP="00B87A64">
            <w:pPr>
              <w:numPr>
                <w:ilvl w:val="0"/>
                <w:numId w:val="3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spręsti uždavinius pagal pateiktas </w:t>
            </w:r>
            <w:proofErr w:type="spellStart"/>
            <w:r>
              <w:rPr>
                <w:rFonts w:ascii="Times New Roman" w:eastAsia="Times New Roman" w:hAnsi="Times New Roman" w:cs="Times New Roman"/>
                <w:sz w:val="24"/>
                <w:szCs w:val="24"/>
              </w:rPr>
              <w:t>termochemines</w:t>
            </w:r>
            <w:proofErr w:type="spellEnd"/>
            <w:r>
              <w:rPr>
                <w:rFonts w:ascii="Times New Roman" w:eastAsia="Times New Roman" w:hAnsi="Times New Roman" w:cs="Times New Roman"/>
                <w:sz w:val="24"/>
                <w:szCs w:val="24"/>
              </w:rPr>
              <w:t xml:space="preserve"> reakcijų lygtis </w:t>
            </w:r>
          </w:p>
          <w:p w14:paraId="0000051E" w14:textId="77777777" w:rsidR="00C20A60" w:rsidRDefault="00970BF9" w:rsidP="00B87A64">
            <w:pPr>
              <w:numPr>
                <w:ilvl w:val="0"/>
                <w:numId w:val="1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Tiriamieji darbai, pavyzdžiui, „Vaško, parafino ir sauso kuro tabletės degimo šilumos palyginimas“, „Bulvių traškučių, medienos ir parafino degimo šilumos palyginimas“ ir kt.</w:t>
            </w:r>
          </w:p>
          <w:p w14:paraId="0000051F" w14:textId="77777777" w:rsidR="00C20A60" w:rsidRDefault="00970BF9" w:rsidP="00B87A64">
            <w:pPr>
              <w:numPr>
                <w:ilvl w:val="0"/>
                <w:numId w:val="13"/>
              </w:numPr>
              <w:jc w:val="both"/>
              <w:rPr>
                <w:rFonts w:ascii="Times New Roman" w:eastAsia="Times New Roman" w:hAnsi="Times New Roman" w:cs="Times New Roman"/>
                <w:color w:val="1E4E79"/>
                <w:sz w:val="24"/>
                <w:szCs w:val="24"/>
              </w:rPr>
            </w:pPr>
            <w:r>
              <w:rPr>
                <w:rFonts w:ascii="Times New Roman" w:eastAsia="Times New Roman" w:hAnsi="Times New Roman" w:cs="Times New Roman"/>
                <w:sz w:val="24"/>
                <w:szCs w:val="24"/>
              </w:rPr>
              <w:t xml:space="preserve">Plečiant mokinių akiratį apie neatsinaujinančius angliavandenilių išteklius ir jų perdirbimą siūloma straipsnių, filmų, vaizdo siužetų peržiūra ir aptarimas, pavyzdžiui, „Lukoil“ ruošiasi pradėti pumpuoti naftą iš dar vieno telkinio Baltijos jūroje </w:t>
            </w:r>
            <w:hyperlink r:id="rId132">
              <w:r>
                <w:rPr>
                  <w:rFonts w:ascii="Times New Roman" w:eastAsia="Times New Roman" w:hAnsi="Times New Roman" w:cs="Times New Roman"/>
                  <w:color w:val="1155CC"/>
                  <w:sz w:val="24"/>
                  <w:szCs w:val="24"/>
                  <w:u w:val="single"/>
                </w:rPr>
                <w:t>„Lukoil“ ruošiasi pradėti pumpuoti naftą iš dar vieno telkinio Baltijos jūroje | Verslas | 15min.lt</w:t>
              </w:r>
            </w:hyperlink>
            <w:r>
              <w:rPr>
                <w:rFonts w:ascii="Times New Roman" w:eastAsia="Times New Roman" w:hAnsi="Times New Roman" w:cs="Times New Roman"/>
                <w:sz w:val="24"/>
                <w:szCs w:val="24"/>
              </w:rPr>
              <w:t xml:space="preserve"> , Lietuviško juodojo aukso paieškos: kokie turtai slypi po mūsų kojomis </w:t>
            </w:r>
            <w:hyperlink r:id="rId133">
              <w:r>
                <w:rPr>
                  <w:rFonts w:ascii="Times New Roman" w:eastAsia="Times New Roman" w:hAnsi="Times New Roman" w:cs="Times New Roman"/>
                  <w:color w:val="1155CC"/>
                  <w:sz w:val="24"/>
                  <w:szCs w:val="24"/>
                  <w:u w:val="single"/>
                </w:rPr>
                <w:t xml:space="preserve">Lietuviško juodojo aukso paieškos: kokie turtai slypi po mūsų kojomis - </w:t>
              </w:r>
              <w:proofErr w:type="spellStart"/>
              <w:r>
                <w:rPr>
                  <w:rFonts w:ascii="Times New Roman" w:eastAsia="Times New Roman" w:hAnsi="Times New Roman" w:cs="Times New Roman"/>
                  <w:color w:val="1155CC"/>
                  <w:sz w:val="24"/>
                  <w:szCs w:val="24"/>
                  <w:u w:val="single"/>
                </w:rPr>
                <w:t>Grynas.lt</w:t>
              </w:r>
              <w:proofErr w:type="spellEnd"/>
            </w:hyperlink>
            <w:r>
              <w:rPr>
                <w:rFonts w:ascii="Times New Roman" w:eastAsia="Times New Roman" w:hAnsi="Times New Roman" w:cs="Times New Roman"/>
                <w:sz w:val="24"/>
                <w:szCs w:val="24"/>
              </w:rPr>
              <w:t xml:space="preserve"> ir kt. </w:t>
            </w:r>
          </w:p>
          <w:p w14:paraId="00000520" w14:textId="77777777" w:rsidR="00C20A60" w:rsidRDefault="00970BF9" w:rsidP="00B87A64">
            <w:pPr>
              <w:numPr>
                <w:ilvl w:val="0"/>
                <w:numId w:val="13"/>
              </w:numPr>
              <w:jc w:val="both"/>
              <w:rPr>
                <w:rFonts w:ascii="Times New Roman" w:eastAsia="Times New Roman" w:hAnsi="Times New Roman" w:cs="Times New Roman"/>
                <w:color w:val="1E4E79"/>
                <w:sz w:val="24"/>
                <w:szCs w:val="24"/>
              </w:rPr>
            </w:pPr>
            <w:r>
              <w:rPr>
                <w:rFonts w:ascii="Times New Roman" w:eastAsia="Times New Roman" w:hAnsi="Times New Roman" w:cs="Times New Roman"/>
                <w:sz w:val="24"/>
                <w:szCs w:val="24"/>
              </w:rPr>
              <w:t xml:space="preserve">Kritiškai vertinami iškastinio ir alternatyvaus kuro privalumai ir trūkumai, diskutuojama kuro vartojimo ir su tuo susijusiais ekologiniais ir ekonominiais klausimais, pavyzdžiui, konferencijos, diskusijų klubai, pranešimai, referatai, </w:t>
            </w:r>
            <w:proofErr w:type="spellStart"/>
            <w:r>
              <w:rPr>
                <w:rFonts w:ascii="Times New Roman" w:eastAsia="Times New Roman" w:hAnsi="Times New Roman" w:cs="Times New Roman"/>
                <w:sz w:val="24"/>
                <w:szCs w:val="24"/>
              </w:rPr>
              <w:t>esė</w:t>
            </w:r>
            <w:proofErr w:type="spellEnd"/>
            <w:r>
              <w:rPr>
                <w:rFonts w:ascii="Times New Roman" w:eastAsia="Times New Roman" w:hAnsi="Times New Roman" w:cs="Times New Roman"/>
                <w:sz w:val="24"/>
                <w:szCs w:val="24"/>
              </w:rPr>
              <w:t>.</w:t>
            </w:r>
          </w:p>
          <w:p w14:paraId="00000521" w14:textId="4762D78F" w:rsidR="00C20A60" w:rsidRDefault="00970BF9" w:rsidP="00B87A64">
            <w:pPr>
              <w:numPr>
                <w:ilvl w:val="0"/>
                <w:numId w:val="13"/>
              </w:numPr>
              <w:jc w:val="both"/>
              <w:rPr>
                <w:rFonts w:ascii="Times New Roman" w:eastAsia="Times New Roman" w:hAnsi="Times New Roman" w:cs="Times New Roman"/>
                <w:color w:val="1E4E79"/>
                <w:sz w:val="24"/>
                <w:szCs w:val="24"/>
              </w:rPr>
            </w:pPr>
            <w:r>
              <w:rPr>
                <w:rFonts w:ascii="Times New Roman" w:eastAsia="Times New Roman" w:hAnsi="Times New Roman" w:cs="Times New Roman"/>
                <w:sz w:val="24"/>
                <w:szCs w:val="24"/>
              </w:rPr>
              <w:t xml:space="preserve">Gilinti mokinių žinias apie organinių junginių įvairovę: rasti pateiktose medžiagų formulėse funkcines alkoholių, aldehidų, </w:t>
            </w:r>
            <w:proofErr w:type="spellStart"/>
            <w:r>
              <w:rPr>
                <w:rFonts w:ascii="Times New Roman" w:eastAsia="Times New Roman" w:hAnsi="Times New Roman" w:cs="Times New Roman"/>
                <w:sz w:val="24"/>
                <w:szCs w:val="24"/>
              </w:rPr>
              <w:t>karboksirūgščių</w:t>
            </w:r>
            <w:proofErr w:type="spellEnd"/>
            <w:r>
              <w:rPr>
                <w:rFonts w:ascii="Times New Roman" w:eastAsia="Times New Roman" w:hAnsi="Times New Roman" w:cs="Times New Roman"/>
                <w:sz w:val="24"/>
                <w:szCs w:val="24"/>
              </w:rPr>
              <w:t xml:space="preserve"> esterių, aminų grupes. Lavinti reakcijų lygčių rašymo įgūdžius, sudarant ir lyginant aukštesniųjų alkoholių, aldehidų, </w:t>
            </w:r>
            <w:proofErr w:type="spellStart"/>
            <w:r>
              <w:rPr>
                <w:rFonts w:ascii="Times New Roman" w:eastAsia="Times New Roman" w:hAnsi="Times New Roman" w:cs="Times New Roman"/>
                <w:sz w:val="24"/>
                <w:szCs w:val="24"/>
              </w:rPr>
              <w:t>karboksirūgščių</w:t>
            </w:r>
            <w:proofErr w:type="spellEnd"/>
            <w:r>
              <w:rPr>
                <w:rFonts w:ascii="Times New Roman" w:eastAsia="Times New Roman" w:hAnsi="Times New Roman" w:cs="Times New Roman"/>
                <w:sz w:val="24"/>
                <w:szCs w:val="24"/>
              </w:rPr>
              <w:t xml:space="preserve">, aminų degimo lygtis, organinius junginius grupuoti pagal funkcines grupes naudojant skaitmenines aplinkas, pavyzdžiui, </w:t>
            </w:r>
            <w:r w:rsidR="00683DFD">
              <w:rPr>
                <w:rFonts w:ascii="Times New Roman" w:eastAsia="Times New Roman" w:hAnsi="Times New Roman" w:cs="Times New Roman"/>
                <w:sz w:val="24"/>
                <w:szCs w:val="24"/>
              </w:rPr>
              <w:t>„</w:t>
            </w:r>
            <w:proofErr w:type="spellStart"/>
            <w:r w:rsidRPr="00683DFD">
              <w:rPr>
                <w:rFonts w:ascii="Times New Roman" w:eastAsia="Times New Roman" w:hAnsi="Times New Roman" w:cs="Times New Roman"/>
                <w:iCs/>
                <w:sz w:val="24"/>
                <w:szCs w:val="24"/>
              </w:rPr>
              <w:t>classroom</w:t>
            </w:r>
            <w:proofErr w:type="spellEnd"/>
            <w:r w:rsidRPr="00683DFD">
              <w:rPr>
                <w:rFonts w:ascii="Times New Roman" w:eastAsia="Times New Roman" w:hAnsi="Times New Roman" w:cs="Times New Roman"/>
                <w:iCs/>
                <w:sz w:val="24"/>
                <w:szCs w:val="24"/>
              </w:rPr>
              <w:t xml:space="preserve"> </w:t>
            </w:r>
            <w:proofErr w:type="spellStart"/>
            <w:r w:rsidRPr="00683DFD">
              <w:rPr>
                <w:rFonts w:ascii="Times New Roman" w:eastAsia="Times New Roman" w:hAnsi="Times New Roman" w:cs="Times New Roman"/>
                <w:iCs/>
                <w:sz w:val="24"/>
                <w:szCs w:val="24"/>
              </w:rPr>
              <w:t>jambord</w:t>
            </w:r>
            <w:proofErr w:type="spellEnd"/>
            <w:r w:rsidR="00683DFD">
              <w:rPr>
                <w:rFonts w:ascii="Times New Roman" w:eastAsia="Times New Roman" w:hAnsi="Times New Roman" w:cs="Times New Roman"/>
                <w:iCs/>
                <w:sz w:val="24"/>
                <w:szCs w:val="24"/>
              </w:rPr>
              <w:t>“</w:t>
            </w:r>
            <w:r>
              <w:rPr>
                <w:rFonts w:ascii="Times New Roman" w:eastAsia="Times New Roman" w:hAnsi="Times New Roman" w:cs="Times New Roman"/>
                <w:sz w:val="24"/>
                <w:szCs w:val="24"/>
              </w:rPr>
              <w:t xml:space="preserve"> aplinkoje.</w:t>
            </w:r>
          </w:p>
          <w:p w14:paraId="00000523" w14:textId="454BF854" w:rsidR="00C20A60" w:rsidRPr="00683DFD" w:rsidRDefault="00970BF9" w:rsidP="00B87A64">
            <w:pPr>
              <w:numPr>
                <w:ilvl w:val="0"/>
                <w:numId w:val="13"/>
              </w:numPr>
              <w:jc w:val="both"/>
              <w:rPr>
                <w:rFonts w:ascii="Times New Roman" w:eastAsia="Times New Roman" w:hAnsi="Times New Roman" w:cs="Times New Roman"/>
                <w:sz w:val="24"/>
                <w:szCs w:val="24"/>
              </w:rPr>
            </w:pPr>
            <w:r w:rsidRPr="00683DFD">
              <w:rPr>
                <w:rFonts w:ascii="Times New Roman" w:eastAsia="Times New Roman" w:hAnsi="Times New Roman" w:cs="Times New Roman"/>
                <w:sz w:val="24"/>
                <w:szCs w:val="24"/>
              </w:rPr>
              <w:t xml:space="preserve">Lavinti mokinių modeliavimo įgūdžius kuriant 3D molekulių modelius įvairiais skaitmeniniais įrankiais ir būdais. Siūloma sudaryti alkoholių, aldehidų, </w:t>
            </w:r>
            <w:proofErr w:type="spellStart"/>
            <w:r w:rsidRPr="00683DFD">
              <w:rPr>
                <w:rFonts w:ascii="Times New Roman" w:eastAsia="Times New Roman" w:hAnsi="Times New Roman" w:cs="Times New Roman"/>
                <w:sz w:val="24"/>
                <w:szCs w:val="24"/>
              </w:rPr>
              <w:t>karboksirūgščių</w:t>
            </w:r>
            <w:proofErr w:type="spellEnd"/>
            <w:r w:rsidRPr="00683DFD">
              <w:rPr>
                <w:rFonts w:ascii="Times New Roman" w:eastAsia="Times New Roman" w:hAnsi="Times New Roman" w:cs="Times New Roman"/>
                <w:sz w:val="24"/>
                <w:szCs w:val="24"/>
              </w:rPr>
              <w:t xml:space="preserve">, aminų molekulių modelius, o pagal molekulės sandarą (modelį) užrašyti junginio formulę, pavyzdžiui, </w:t>
            </w:r>
            <w:proofErr w:type="spellStart"/>
            <w:r w:rsidRPr="00683DFD">
              <w:rPr>
                <w:rFonts w:ascii="Times New Roman" w:eastAsia="Times New Roman" w:hAnsi="Times New Roman" w:cs="Times New Roman"/>
                <w:i/>
                <w:sz w:val="24"/>
                <w:szCs w:val="24"/>
              </w:rPr>
              <w:t>Avogadro</w:t>
            </w:r>
            <w:proofErr w:type="spellEnd"/>
            <w:r w:rsidRPr="00683DFD">
              <w:rPr>
                <w:rFonts w:ascii="Times New Roman" w:eastAsia="Times New Roman" w:hAnsi="Times New Roman" w:cs="Times New Roman"/>
                <w:sz w:val="24"/>
                <w:szCs w:val="24"/>
              </w:rPr>
              <w:t xml:space="preserve"> </w:t>
            </w:r>
            <w:hyperlink r:id="rId134">
              <w:proofErr w:type="spellStart"/>
              <w:r w:rsidRPr="00683DFD">
                <w:rPr>
                  <w:rFonts w:ascii="Times New Roman" w:eastAsia="Times New Roman" w:hAnsi="Times New Roman" w:cs="Times New Roman"/>
                  <w:color w:val="1155CC"/>
                  <w:sz w:val="24"/>
                  <w:szCs w:val="24"/>
                  <w:u w:val="single"/>
                </w:rPr>
                <w:t>Avogadro</w:t>
              </w:r>
              <w:proofErr w:type="spellEnd"/>
            </w:hyperlink>
            <w:r w:rsidRPr="00683DFD">
              <w:rPr>
                <w:rFonts w:ascii="Times New Roman" w:eastAsia="Times New Roman" w:hAnsi="Times New Roman" w:cs="Times New Roman"/>
                <w:sz w:val="24"/>
                <w:szCs w:val="24"/>
              </w:rPr>
              <w:t xml:space="preserve"> , molekulių modeliai </w:t>
            </w:r>
            <w:hyperlink r:id="rId135">
              <w:r w:rsidRPr="00683DFD">
                <w:rPr>
                  <w:rFonts w:ascii="Times New Roman" w:eastAsia="Times New Roman" w:hAnsi="Times New Roman" w:cs="Times New Roman"/>
                  <w:color w:val="1155CC"/>
                  <w:sz w:val="24"/>
                  <w:szCs w:val="24"/>
                  <w:u w:val="single"/>
                </w:rPr>
                <w:t>Riebalų molekulė - 3D vaizdas - „</w:t>
              </w:r>
              <w:proofErr w:type="spellStart"/>
              <w:r w:rsidRPr="00683DFD">
                <w:rPr>
                  <w:rFonts w:ascii="Times New Roman" w:eastAsia="Times New Roman" w:hAnsi="Times New Roman" w:cs="Times New Roman"/>
                  <w:color w:val="1155CC"/>
                  <w:sz w:val="24"/>
                  <w:szCs w:val="24"/>
                  <w:u w:val="single"/>
                </w:rPr>
                <w:t>Mozaik</w:t>
              </w:r>
              <w:proofErr w:type="spellEnd"/>
              <w:r w:rsidRPr="00683DFD">
                <w:rPr>
                  <w:rFonts w:ascii="Times New Roman" w:eastAsia="Times New Roman" w:hAnsi="Times New Roman" w:cs="Times New Roman"/>
                  <w:color w:val="1155CC"/>
                  <w:sz w:val="24"/>
                  <w:szCs w:val="24"/>
                  <w:u w:val="single"/>
                </w:rPr>
                <w:t>“ skaitmeninis išsilavinimas ir mokymasis</w:t>
              </w:r>
            </w:hyperlink>
            <w:r w:rsidRPr="00683DFD">
              <w:rPr>
                <w:rFonts w:ascii="Times New Roman" w:eastAsia="Times New Roman" w:hAnsi="Times New Roman" w:cs="Times New Roman"/>
                <w:sz w:val="24"/>
                <w:szCs w:val="24"/>
              </w:rPr>
              <w:t>, molekulių modelių kūrimas iš antrinių žaliavų ir kt.</w:t>
            </w:r>
          </w:p>
          <w:p w14:paraId="00000524" w14:textId="77777777" w:rsidR="00C20A60" w:rsidRDefault="00970BF9" w:rsidP="00B87A64">
            <w:pPr>
              <w:numPr>
                <w:ilvl w:val="0"/>
                <w:numId w:val="13"/>
              </w:numPr>
              <w:jc w:val="both"/>
              <w:rPr>
                <w:rFonts w:ascii="Times New Roman" w:eastAsia="Times New Roman" w:hAnsi="Times New Roman" w:cs="Times New Roman"/>
                <w:color w:val="1E4E79"/>
                <w:sz w:val="24"/>
                <w:szCs w:val="24"/>
              </w:rPr>
            </w:pPr>
            <w:r>
              <w:rPr>
                <w:rFonts w:ascii="Times New Roman" w:eastAsia="Times New Roman" w:hAnsi="Times New Roman" w:cs="Times New Roman"/>
                <w:sz w:val="24"/>
                <w:szCs w:val="24"/>
              </w:rPr>
              <w:t xml:space="preserve">Laboratoriniai ir tiriamieji darbai, pavyzdžiui, „Organinių junginių sandara, savybės ir taikymas“, „Organiniai junginiai ir jų įvairovė“, „Organinių junginių gryninimas. Etano </w:t>
            </w:r>
            <w:proofErr w:type="spellStart"/>
            <w:r>
              <w:rPr>
                <w:rFonts w:ascii="Times New Roman" w:eastAsia="Times New Roman" w:hAnsi="Times New Roman" w:cs="Times New Roman"/>
                <w:sz w:val="24"/>
                <w:szCs w:val="24"/>
              </w:rPr>
              <w:t>dirūgšties</w:t>
            </w:r>
            <w:proofErr w:type="spellEnd"/>
            <w:r>
              <w:rPr>
                <w:rFonts w:ascii="Times New Roman" w:eastAsia="Times New Roman" w:hAnsi="Times New Roman" w:cs="Times New Roman"/>
                <w:sz w:val="24"/>
                <w:szCs w:val="24"/>
              </w:rPr>
              <w:t xml:space="preserve"> (oksalo) gryninimas ir kristalizavimas“, „Organinių junginių rūgštinės ir bazinės savybės“ ir kt. </w:t>
            </w:r>
            <w:hyperlink r:id="rId136">
              <w:r>
                <w:rPr>
                  <w:rFonts w:ascii="Times New Roman" w:eastAsia="Times New Roman" w:hAnsi="Times New Roman" w:cs="Times New Roman"/>
                  <w:color w:val="0000FF"/>
                  <w:sz w:val="24"/>
                  <w:szCs w:val="24"/>
                  <w:u w:val="single"/>
                </w:rPr>
                <w:t>http://www.esparama.lt/es_parama_pletra/failai/ESFproduktai/2014_Mokykliniu_chemijos_eksperimentu_praktika_Mokinio_knyga_ok.pdf</w:t>
              </w:r>
            </w:hyperlink>
            <w:r>
              <w:rPr>
                <w:rFonts w:ascii="Times New Roman" w:eastAsia="Times New Roman" w:hAnsi="Times New Roman" w:cs="Times New Roman"/>
                <w:sz w:val="24"/>
                <w:szCs w:val="24"/>
              </w:rPr>
              <w:t xml:space="preserve"> . </w:t>
            </w:r>
          </w:p>
          <w:p w14:paraId="00000525" w14:textId="77777777" w:rsidR="00C20A60" w:rsidRDefault="00970BF9" w:rsidP="00B87A64">
            <w:pPr>
              <w:numPr>
                <w:ilvl w:val="0"/>
                <w:numId w:val="13"/>
              </w:numPr>
              <w:jc w:val="both"/>
              <w:rPr>
                <w:rFonts w:ascii="Times New Roman" w:eastAsia="Times New Roman" w:hAnsi="Times New Roman" w:cs="Times New Roman"/>
                <w:color w:val="1E4E79"/>
                <w:sz w:val="24"/>
                <w:szCs w:val="24"/>
              </w:rPr>
            </w:pPr>
            <w:r>
              <w:rPr>
                <w:rFonts w:ascii="Times New Roman" w:eastAsia="Times New Roman" w:hAnsi="Times New Roman" w:cs="Times New Roman"/>
                <w:sz w:val="24"/>
                <w:szCs w:val="24"/>
              </w:rPr>
              <w:t xml:space="preserve">Siekiant plėsti mokinių akiratį apie organines medžiagas siūlomos paskaitos ir jų aptarimas, pavyzdžiui, apie junginių struktūros tyrimus laidoje mokslo sriuba: mažų molekulių enciklopedija </w:t>
            </w:r>
            <w:hyperlink r:id="rId137">
              <w:r>
                <w:rPr>
                  <w:rFonts w:ascii="Times New Roman" w:eastAsia="Times New Roman" w:hAnsi="Times New Roman" w:cs="Times New Roman"/>
                  <w:color w:val="0000FF"/>
                  <w:sz w:val="24"/>
                  <w:szCs w:val="24"/>
                  <w:u w:val="single"/>
                </w:rPr>
                <w:t>Mokslo sriuba: mažų molekulių enciklopedija</w:t>
              </w:r>
            </w:hyperlink>
            <w:r>
              <w:rPr>
                <w:rFonts w:ascii="Times New Roman" w:eastAsia="Times New Roman" w:hAnsi="Times New Roman" w:cs="Times New Roman"/>
                <w:sz w:val="24"/>
                <w:szCs w:val="24"/>
              </w:rPr>
              <w:t xml:space="preserve">, apie organinių junginių klases: sandarą, savybes ir taikymą, pranešėjas  dr. Ramūnas Skaudžius </w:t>
            </w:r>
            <w:hyperlink r:id="rId138">
              <w:r>
                <w:rPr>
                  <w:rFonts w:ascii="Times New Roman" w:eastAsia="Times New Roman" w:hAnsi="Times New Roman" w:cs="Times New Roman"/>
                  <w:color w:val="0000FF"/>
                  <w:sz w:val="24"/>
                  <w:szCs w:val="24"/>
                  <w:u w:val="single"/>
                </w:rPr>
                <w:t>„Organinių junginių klasės: sandara, savybės ir taikymas</w:t>
              </w:r>
            </w:hyperlink>
            <w:r>
              <w:rPr>
                <w:rFonts w:ascii="Times New Roman" w:eastAsia="Times New Roman" w:hAnsi="Times New Roman" w:cs="Times New Roman"/>
                <w:color w:val="0000FF"/>
                <w:sz w:val="24"/>
                <w:szCs w:val="24"/>
                <w:u w:val="single"/>
              </w:rPr>
              <w:t>“</w:t>
            </w:r>
            <w:r>
              <w:rPr>
                <w:rFonts w:ascii="Times New Roman" w:eastAsia="Times New Roman" w:hAnsi="Times New Roman" w:cs="Times New Roman"/>
                <w:sz w:val="24"/>
                <w:szCs w:val="24"/>
              </w:rPr>
              <w:t xml:space="preserve">, „Mikroorganizmų biocheminė įvairovė arba keletas istorijų apie mažus Niekus“, pranešėjas VU prof. Rolandas </w:t>
            </w:r>
            <w:proofErr w:type="spellStart"/>
            <w:r>
              <w:rPr>
                <w:rFonts w:ascii="Times New Roman" w:eastAsia="Times New Roman" w:hAnsi="Times New Roman" w:cs="Times New Roman"/>
                <w:sz w:val="24"/>
                <w:szCs w:val="24"/>
              </w:rPr>
              <w:lastRenderedPageBreak/>
              <w:t>Meškys</w:t>
            </w:r>
            <w:proofErr w:type="spellEnd"/>
            <w:r>
              <w:rPr>
                <w:rFonts w:ascii="Times New Roman" w:eastAsia="Times New Roman" w:hAnsi="Times New Roman" w:cs="Times New Roman"/>
                <w:sz w:val="24"/>
                <w:szCs w:val="24"/>
              </w:rPr>
              <w:t xml:space="preserve"> </w:t>
            </w:r>
            <w:hyperlink r:id="rId139">
              <w:r>
                <w:rPr>
                  <w:rFonts w:ascii="Times New Roman" w:eastAsia="Times New Roman" w:hAnsi="Times New Roman" w:cs="Times New Roman"/>
                  <w:color w:val="0000FF"/>
                  <w:sz w:val="24"/>
                  <w:szCs w:val="24"/>
                  <w:u w:val="single"/>
                </w:rPr>
                <w:t xml:space="preserve">Rolandas </w:t>
              </w:r>
              <w:proofErr w:type="spellStart"/>
              <w:r>
                <w:rPr>
                  <w:rFonts w:ascii="Times New Roman" w:eastAsia="Times New Roman" w:hAnsi="Times New Roman" w:cs="Times New Roman"/>
                  <w:color w:val="0000FF"/>
                  <w:sz w:val="24"/>
                  <w:szCs w:val="24"/>
                  <w:u w:val="single"/>
                </w:rPr>
                <w:t>Meškys</w:t>
              </w:r>
              <w:proofErr w:type="spellEnd"/>
              <w:r>
                <w:rPr>
                  <w:rFonts w:ascii="Times New Roman" w:eastAsia="Times New Roman" w:hAnsi="Times New Roman" w:cs="Times New Roman"/>
                  <w:color w:val="0000FF"/>
                  <w:sz w:val="24"/>
                  <w:szCs w:val="24"/>
                  <w:u w:val="single"/>
                </w:rPr>
                <w:t>. Mikroorganizmų biocheminė įvairovė arba keletas istorijų apie mažus Niekus</w:t>
              </w:r>
            </w:hyperlink>
            <w:r>
              <w:rPr>
                <w:rFonts w:ascii="Times New Roman" w:eastAsia="Times New Roman" w:hAnsi="Times New Roman" w:cs="Times New Roman"/>
                <w:sz w:val="24"/>
                <w:szCs w:val="24"/>
              </w:rPr>
              <w:t xml:space="preserve"> ir kt. </w:t>
            </w:r>
          </w:p>
          <w:p w14:paraId="00000526" w14:textId="77777777" w:rsidR="00C20A60" w:rsidRDefault="00970BF9" w:rsidP="00B87A64">
            <w:pPr>
              <w:numPr>
                <w:ilvl w:val="0"/>
                <w:numId w:val="13"/>
              </w:numPr>
              <w:jc w:val="both"/>
              <w:rPr>
                <w:rFonts w:ascii="Times New Roman" w:eastAsia="Times New Roman" w:hAnsi="Times New Roman" w:cs="Times New Roman"/>
                <w:color w:val="1E4E79"/>
                <w:sz w:val="24"/>
                <w:szCs w:val="24"/>
              </w:rPr>
            </w:pPr>
            <w:r>
              <w:rPr>
                <w:rFonts w:ascii="Times New Roman" w:eastAsia="Times New Roman" w:hAnsi="Times New Roman" w:cs="Times New Roman"/>
                <w:sz w:val="24"/>
                <w:szCs w:val="24"/>
              </w:rPr>
              <w:t xml:space="preserve">Siūloma skirti papildomo laiko diskutuojant socialiai aktualiais klausimais. </w:t>
            </w:r>
          </w:p>
        </w:tc>
      </w:tr>
      <w:tr w:rsidR="00C20A60" w14:paraId="15453DF5" w14:textId="77777777" w:rsidTr="00D2105B">
        <w:tc>
          <w:tcPr>
            <w:tcW w:w="2895" w:type="dxa"/>
            <w:shd w:val="clear" w:color="auto" w:fill="auto"/>
            <w:tcMar>
              <w:top w:w="100" w:type="dxa"/>
              <w:left w:w="100" w:type="dxa"/>
              <w:bottom w:w="100" w:type="dxa"/>
              <w:right w:w="100" w:type="dxa"/>
            </w:tcMar>
          </w:tcPr>
          <w:p w14:paraId="00000527" w14:textId="521EAAB5" w:rsidR="00C20A60" w:rsidRDefault="00AF0533">
            <w:pPr>
              <w:jc w:val="both"/>
            </w:pPr>
            <w:r>
              <w:rPr>
                <w:rFonts w:ascii="Times New Roman" w:eastAsia="Times New Roman" w:hAnsi="Times New Roman" w:cs="Times New Roman"/>
                <w:sz w:val="24"/>
                <w:szCs w:val="24"/>
              </w:rPr>
              <w:lastRenderedPageBreak/>
              <w:t>3</w:t>
            </w:r>
            <w:r w:rsidR="00970BF9">
              <w:rPr>
                <w:rFonts w:ascii="Times New Roman" w:eastAsia="Times New Roman" w:hAnsi="Times New Roman" w:cs="Times New Roman"/>
                <w:sz w:val="24"/>
                <w:szCs w:val="24"/>
              </w:rPr>
              <w:t>0.3.1. Žmogaus veiklos poveikis aplinkai</w:t>
            </w:r>
          </w:p>
        </w:tc>
        <w:tc>
          <w:tcPr>
            <w:tcW w:w="7635" w:type="dxa"/>
            <w:shd w:val="clear" w:color="auto" w:fill="auto"/>
            <w:tcMar>
              <w:top w:w="100" w:type="dxa"/>
              <w:left w:w="100" w:type="dxa"/>
              <w:bottom w:w="100" w:type="dxa"/>
              <w:right w:w="100" w:type="dxa"/>
            </w:tcMar>
          </w:tcPr>
          <w:p w14:paraId="00000528" w14:textId="77777777" w:rsidR="00C20A60" w:rsidRDefault="00970BF9" w:rsidP="00B87A64">
            <w:pPr>
              <w:numPr>
                <w:ilvl w:val="0"/>
                <w:numId w:val="2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Aktualių tarptautinių aplinkos apsaugos norminių dokumentų, straipsnių nagrinėjimas ir aptarimas, kritinis vertinimas, pavyzdžiui, Jungtinių tautų bendroji klimato kaitos konvencija  </w:t>
            </w:r>
            <w:hyperlink r:id="rId140">
              <w:r>
                <w:rPr>
                  <w:rFonts w:ascii="Times New Roman" w:eastAsia="Times New Roman" w:hAnsi="Times New Roman" w:cs="Times New Roman"/>
                  <w:color w:val="1155CC"/>
                  <w:sz w:val="24"/>
                  <w:szCs w:val="24"/>
                  <w:u w:val="single"/>
                </w:rPr>
                <w:t>Jungtinių Tautų bendroji klimato kaitos konvencija</w:t>
              </w:r>
            </w:hyperlink>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Kioto</w:t>
            </w:r>
            <w:proofErr w:type="spellEnd"/>
            <w:r>
              <w:rPr>
                <w:rFonts w:ascii="Times New Roman" w:eastAsia="Times New Roman" w:hAnsi="Times New Roman" w:cs="Times New Roman"/>
                <w:sz w:val="24"/>
                <w:szCs w:val="24"/>
              </w:rPr>
              <w:t xml:space="preserve"> protokolas  </w:t>
            </w:r>
            <w:hyperlink r:id="rId141">
              <w:r>
                <w:rPr>
                  <w:rFonts w:ascii="Times New Roman" w:eastAsia="Times New Roman" w:hAnsi="Times New Roman" w:cs="Times New Roman"/>
                  <w:color w:val="0000FF"/>
                  <w:sz w:val="24"/>
                  <w:szCs w:val="24"/>
                  <w:u w:val="single"/>
                </w:rPr>
                <w:t>https://www.apva.lt/sajungos-siltnamio-efekta-sukelianciu-duju-registras/jungtiniu-tautu-bendrojo-klimato-kaitos-konvencija-ir-kioto-protokolas/</w:t>
              </w:r>
            </w:hyperlink>
            <w:r>
              <w:rPr>
                <w:rFonts w:ascii="Times New Roman" w:eastAsia="Times New Roman" w:hAnsi="Times New Roman" w:cs="Times New Roman"/>
                <w:sz w:val="24"/>
                <w:szCs w:val="24"/>
              </w:rPr>
              <w:t xml:space="preserve"> ; Paryžiaus susitarimas dėl klimato kaitos </w:t>
            </w:r>
            <w:hyperlink r:id="rId142">
              <w:r>
                <w:rPr>
                  <w:rFonts w:ascii="Times New Roman" w:eastAsia="Times New Roman" w:hAnsi="Times New Roman" w:cs="Times New Roman"/>
                  <w:color w:val="1155CC"/>
                  <w:sz w:val="24"/>
                  <w:szCs w:val="24"/>
                  <w:u w:val="single"/>
                </w:rPr>
                <w:t xml:space="preserve">Paryžiaus susitarimas dėl klimato kaitos - </w:t>
              </w:r>
              <w:proofErr w:type="spellStart"/>
              <w:r>
                <w:rPr>
                  <w:rFonts w:ascii="Times New Roman" w:eastAsia="Times New Roman" w:hAnsi="Times New Roman" w:cs="Times New Roman"/>
                  <w:color w:val="1155CC"/>
                  <w:sz w:val="24"/>
                  <w:szCs w:val="24"/>
                  <w:u w:val="single"/>
                </w:rPr>
                <w:t>Consilium</w:t>
              </w:r>
              <w:proofErr w:type="spellEnd"/>
            </w:hyperlink>
            <w:r>
              <w:rPr>
                <w:rFonts w:ascii="Times New Roman" w:eastAsia="Times New Roman" w:hAnsi="Times New Roman" w:cs="Times New Roman"/>
                <w:sz w:val="24"/>
                <w:szCs w:val="24"/>
              </w:rPr>
              <w:t>.</w:t>
            </w:r>
          </w:p>
          <w:p w14:paraId="00000529" w14:textId="77777777" w:rsidR="00C20A60" w:rsidRDefault="00970BF9" w:rsidP="00B87A64">
            <w:pPr>
              <w:numPr>
                <w:ilvl w:val="0"/>
                <w:numId w:val="2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Tiriamieji darbai, pavyzdžiui „Anglies dioksido įtakos temperatūros pokyčiams tyrimas“, „Priemaišų įtakos sniego tirpimui tyrimas“, „Akvariumo augalų įtakos vandens rūgštingumui (pH) tyrimas“, „Azoto ciklo akvariume tyrimas“, „Aplinkos chemija“ ir kt. </w:t>
            </w:r>
            <w:hyperlink r:id="rId143">
              <w:r>
                <w:rPr>
                  <w:rFonts w:ascii="Times New Roman" w:eastAsia="Times New Roman" w:hAnsi="Times New Roman" w:cs="Times New Roman"/>
                  <w:color w:val="0000FF"/>
                  <w:sz w:val="24"/>
                  <w:szCs w:val="24"/>
                  <w:u w:val="single"/>
                </w:rPr>
                <w:t>http://www.esparama.lt/es_parama_pletra/failai/ESFproduktai/2014_Mokykliniu_chemijos_eksperimentu_praktika_Mokinio_knyga_ok.pdf</w:t>
              </w:r>
            </w:hyperlink>
            <w:r>
              <w:rPr>
                <w:rFonts w:ascii="Times New Roman" w:eastAsia="Times New Roman" w:hAnsi="Times New Roman" w:cs="Times New Roman"/>
                <w:sz w:val="24"/>
                <w:szCs w:val="24"/>
              </w:rPr>
              <w:t xml:space="preserve"> </w:t>
            </w:r>
          </w:p>
          <w:p w14:paraId="0000052A" w14:textId="77777777" w:rsidR="00C20A60" w:rsidRDefault="00970BF9" w:rsidP="00B87A64">
            <w:pPr>
              <w:numPr>
                <w:ilvl w:val="0"/>
                <w:numId w:val="21"/>
              </w:numPr>
              <w:jc w:val="both"/>
              <w:rPr>
                <w:rFonts w:ascii="Times New Roman" w:eastAsia="Times New Roman" w:hAnsi="Times New Roman" w:cs="Times New Roman"/>
                <w:color w:val="1E4E79"/>
                <w:sz w:val="24"/>
                <w:szCs w:val="24"/>
              </w:rPr>
            </w:pPr>
            <w:r>
              <w:rPr>
                <w:rFonts w:ascii="Times New Roman" w:eastAsia="Times New Roman" w:hAnsi="Times New Roman" w:cs="Times New Roman"/>
                <w:sz w:val="24"/>
                <w:szCs w:val="24"/>
              </w:rPr>
              <w:t xml:space="preserve">Straipsnių, vaizdo įrašų, filmų peržiūra ir aptarimas: aplinkos poveikis žmogaus sveikatai </w:t>
            </w:r>
            <w:hyperlink r:id="rId144">
              <w:r>
                <w:rPr>
                  <w:rFonts w:ascii="Times New Roman" w:eastAsia="Times New Roman" w:hAnsi="Times New Roman" w:cs="Times New Roman"/>
                  <w:color w:val="0000FF"/>
                  <w:sz w:val="24"/>
                  <w:szCs w:val="24"/>
                  <w:u w:val="single"/>
                </w:rPr>
                <w:t>Aplinkos poveikis žmogaus sveikatai</w:t>
              </w:r>
            </w:hyperlink>
            <w:r>
              <w:rPr>
                <w:rFonts w:ascii="Times New Roman" w:eastAsia="Times New Roman" w:hAnsi="Times New Roman" w:cs="Times New Roman"/>
                <w:sz w:val="24"/>
                <w:szCs w:val="24"/>
              </w:rPr>
              <w:t>, mokslo sriuba: apie klimato kaitą https://</w:t>
            </w:r>
            <w:hyperlink r:id="rId145">
              <w:r>
                <w:rPr>
                  <w:rFonts w:ascii="Times New Roman" w:eastAsia="Times New Roman" w:hAnsi="Times New Roman" w:cs="Times New Roman"/>
                  <w:color w:val="0000FF"/>
                  <w:sz w:val="24"/>
                  <w:szCs w:val="24"/>
                  <w:u w:val="single"/>
                </w:rPr>
                <w:t>Mokslo sriuba: apie klimato kaitą</w:t>
              </w:r>
            </w:hyperlink>
            <w:r>
              <w:rPr>
                <w:rFonts w:ascii="Times New Roman" w:eastAsia="Times New Roman" w:hAnsi="Times New Roman" w:cs="Times New Roman"/>
                <w:sz w:val="24"/>
                <w:szCs w:val="24"/>
              </w:rPr>
              <w:t xml:space="preserve"> sriuba: kada kasime sąvartynus? https://www.youtub</w:t>
            </w:r>
            <w:hyperlink r:id="rId146">
              <w:r>
                <w:rPr>
                  <w:rFonts w:ascii="Times New Roman" w:eastAsia="Times New Roman" w:hAnsi="Times New Roman" w:cs="Times New Roman"/>
                  <w:color w:val="0000FF"/>
                  <w:sz w:val="24"/>
                  <w:szCs w:val="24"/>
                  <w:u w:val="single"/>
                </w:rPr>
                <w:t>e.com/watch?v=mYiTN1Odi1Y, virtualios realy</w:t>
              </w:r>
            </w:hyperlink>
            <w:r>
              <w:rPr>
                <w:rFonts w:ascii="Times New Roman" w:eastAsia="Times New Roman" w:hAnsi="Times New Roman" w:cs="Times New Roman"/>
                <w:sz w:val="24"/>
                <w:szCs w:val="24"/>
              </w:rPr>
              <w:t xml:space="preserve">bės filmas “Palmių aliejaus prakeiksmas“ https://www.youtube.com/watch?v=igSH1slGS5Q [anglų k.], "Matoma ir nematoma tarša Baltijos jūroje“ </w:t>
            </w:r>
            <w:hyperlink r:id="rId147">
              <w:r>
                <w:rPr>
                  <w:rFonts w:ascii="Times New Roman" w:eastAsia="Times New Roman" w:hAnsi="Times New Roman" w:cs="Times New Roman"/>
                  <w:color w:val="1155CC"/>
                  <w:sz w:val="24"/>
                  <w:szCs w:val="24"/>
                  <w:u w:val="single"/>
                </w:rPr>
                <w:t>Matoma ir nematoma Baltijos jūros tarša</w:t>
              </w:r>
            </w:hyperlink>
            <w:r>
              <w:rPr>
                <w:rFonts w:ascii="Times New Roman" w:eastAsia="Times New Roman" w:hAnsi="Times New Roman" w:cs="Times New Roman"/>
                <w:sz w:val="24"/>
                <w:szCs w:val="24"/>
              </w:rPr>
              <w:t xml:space="preserve"> ) , „Palmių aliejaus prakeiksmas-virtualios realybės filmas apie laukinės gamtos kapines“ </w:t>
            </w:r>
            <w:hyperlink r:id="rId148">
              <w:r>
                <w:rPr>
                  <w:rFonts w:ascii="Times New Roman" w:eastAsia="Times New Roman" w:hAnsi="Times New Roman" w:cs="Times New Roman"/>
                  <w:color w:val="1155CC"/>
                  <w:sz w:val="24"/>
                  <w:szCs w:val="24"/>
                  <w:u w:val="single"/>
                </w:rPr>
                <w:t>„Pal­mių alie­jaus pra­keiks­mas” – vir­tu­a­lios re­a­ly­bės fil­mas apie lau­ki­nės gam­tos ka­pi­nes | Alytaus naujienos</w:t>
              </w:r>
            </w:hyperlink>
            <w:r>
              <w:rPr>
                <w:rFonts w:ascii="Times New Roman" w:eastAsia="Times New Roman" w:hAnsi="Times New Roman" w:cs="Times New Roman"/>
                <w:sz w:val="24"/>
                <w:szCs w:val="24"/>
              </w:rPr>
              <w:t xml:space="preserve">  ir kt.) </w:t>
            </w:r>
          </w:p>
          <w:p w14:paraId="0000052B" w14:textId="77777777" w:rsidR="00C20A60" w:rsidRDefault="00970BF9" w:rsidP="00B87A64">
            <w:pPr>
              <w:numPr>
                <w:ilvl w:val="0"/>
                <w:numId w:val="2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Siekiant plėsti mokinių akiratį apie chemines medžiagas aplinkoje, profesijas susijusias su chemijos mokslu, siūlomos paskaitos ir jų aptarimas, pavyzdžiui, </w:t>
            </w:r>
            <w:r>
              <w:rPr>
                <w:rFonts w:ascii="Times New Roman" w:eastAsia="Times New Roman" w:hAnsi="Times New Roman" w:cs="Times New Roman"/>
                <w:color w:val="030303"/>
                <w:sz w:val="24"/>
                <w:szCs w:val="24"/>
              </w:rPr>
              <w:t>„K</w:t>
            </w:r>
            <w:r>
              <w:rPr>
                <w:rFonts w:ascii="Times New Roman" w:eastAsia="Times New Roman" w:hAnsi="Times New Roman" w:cs="Times New Roman"/>
                <w:sz w:val="24"/>
                <w:szCs w:val="24"/>
              </w:rPr>
              <w:t xml:space="preserve">asdienio gyvenimo chemija“, pranešimą skaito </w:t>
            </w:r>
            <w:r>
              <w:rPr>
                <w:rFonts w:ascii="Times New Roman" w:eastAsia="Times New Roman" w:hAnsi="Times New Roman" w:cs="Times New Roman"/>
                <w:color w:val="030303"/>
                <w:sz w:val="24"/>
                <w:szCs w:val="24"/>
              </w:rPr>
              <w:t>VU Chemijos fakulteto docentas dr. Albinas Žilinskas</w:t>
            </w:r>
            <w:r>
              <w:rPr>
                <w:rFonts w:ascii="Times New Roman" w:eastAsia="Times New Roman" w:hAnsi="Times New Roman" w:cs="Times New Roman"/>
                <w:color w:val="030303"/>
                <w:sz w:val="24"/>
                <w:szCs w:val="24"/>
                <w:shd w:val="clear" w:color="auto" w:fill="F9F9F9"/>
              </w:rPr>
              <w:t xml:space="preserve"> </w:t>
            </w:r>
            <w:hyperlink r:id="rId149">
              <w:r>
                <w:rPr>
                  <w:rFonts w:ascii="Times New Roman" w:eastAsia="Times New Roman" w:hAnsi="Times New Roman" w:cs="Times New Roman"/>
                  <w:color w:val="0000FF"/>
                  <w:sz w:val="24"/>
                  <w:szCs w:val="24"/>
                  <w:u w:val="single"/>
                </w:rPr>
                <w:t>Vilniaus Univeristeto Atvirų durų dienos: "Kasdienio gyvenimo chemija"</w:t>
              </w:r>
            </w:hyperlink>
            <w:r>
              <w:rPr>
                <w:rFonts w:ascii="Times New Roman" w:eastAsia="Times New Roman" w:hAnsi="Times New Roman" w:cs="Times New Roman"/>
                <w:sz w:val="24"/>
                <w:szCs w:val="24"/>
              </w:rPr>
              <w:t xml:space="preserve">, apie aplinkosaugininko profesiją </w:t>
            </w:r>
            <w:hyperlink r:id="rId150">
              <w:r>
                <w:rPr>
                  <w:rFonts w:ascii="Times New Roman" w:eastAsia="Times New Roman" w:hAnsi="Times New Roman" w:cs="Times New Roman"/>
                  <w:color w:val="0000FF"/>
                  <w:sz w:val="24"/>
                  <w:szCs w:val="24"/>
                  <w:u w:val="single"/>
                </w:rPr>
                <w:t>Profesijos APLINKOSAUGININKAS 640x480</w:t>
              </w:r>
            </w:hyperlink>
            <w:r>
              <w:rPr>
                <w:rFonts w:ascii="Times New Roman" w:eastAsia="Times New Roman" w:hAnsi="Times New Roman" w:cs="Times New Roman"/>
                <w:sz w:val="24"/>
                <w:szCs w:val="24"/>
              </w:rPr>
              <w:t xml:space="preserve"> , apie chemijos technologo profesiją </w:t>
            </w:r>
            <w:hyperlink r:id="rId151">
              <w:r>
                <w:rPr>
                  <w:rFonts w:ascii="Times New Roman" w:eastAsia="Times New Roman" w:hAnsi="Times New Roman" w:cs="Times New Roman"/>
                  <w:color w:val="0000FF"/>
                  <w:sz w:val="24"/>
                  <w:szCs w:val="24"/>
                  <w:u w:val="single"/>
                </w:rPr>
                <w:t>Profesijos CHEMIJOS TECHNOLOGAS 640x480</w:t>
              </w:r>
            </w:hyperlink>
            <w:r>
              <w:rPr>
                <w:rFonts w:ascii="Times New Roman" w:eastAsia="Times New Roman" w:hAnsi="Times New Roman" w:cs="Times New Roman"/>
                <w:sz w:val="24"/>
                <w:szCs w:val="24"/>
              </w:rPr>
              <w:t xml:space="preserve"> , apie maisto produkto technologo profesija</w:t>
            </w:r>
            <w:hyperlink r:id="rId152">
              <w:r>
                <w:rPr>
                  <w:rFonts w:ascii="Times New Roman" w:eastAsia="Times New Roman" w:hAnsi="Times New Roman" w:cs="Times New Roman"/>
                  <w:color w:val="0000FF"/>
                  <w:sz w:val="24"/>
                  <w:szCs w:val="24"/>
                  <w:u w:val="single"/>
                </w:rPr>
                <w:t xml:space="preserve"> https://www.youtube.com/wa</w:t>
              </w:r>
            </w:hyperlink>
            <w:r>
              <w:rPr>
                <w:rFonts w:ascii="Times New Roman" w:eastAsia="Times New Roman" w:hAnsi="Times New Roman" w:cs="Times New Roman"/>
                <w:sz w:val="24"/>
                <w:szCs w:val="24"/>
              </w:rPr>
              <w:t>tch?v=ZQERRTdDsDo ir kt.</w:t>
            </w:r>
          </w:p>
          <w:p w14:paraId="0000052C" w14:textId="77777777" w:rsidR="00C20A60" w:rsidRDefault="00970BF9" w:rsidP="00B87A64">
            <w:pPr>
              <w:numPr>
                <w:ilvl w:val="0"/>
                <w:numId w:val="2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Siūloma diskutuoti aplinkosaugine ir ekologine tematika.</w:t>
            </w:r>
          </w:p>
        </w:tc>
      </w:tr>
      <w:tr w:rsidR="00C20A60" w14:paraId="1C66A70A" w14:textId="77777777" w:rsidTr="00D2105B">
        <w:tc>
          <w:tcPr>
            <w:tcW w:w="2895" w:type="dxa"/>
            <w:shd w:val="clear" w:color="auto" w:fill="auto"/>
            <w:tcMar>
              <w:top w:w="100" w:type="dxa"/>
              <w:left w:w="100" w:type="dxa"/>
              <w:bottom w:w="100" w:type="dxa"/>
              <w:right w:w="100" w:type="dxa"/>
            </w:tcMar>
          </w:tcPr>
          <w:p w14:paraId="0000052D" w14:textId="3E81DE4F" w:rsidR="00C20A60" w:rsidRDefault="00AF053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970BF9">
              <w:rPr>
                <w:rFonts w:ascii="Times New Roman" w:eastAsia="Times New Roman" w:hAnsi="Times New Roman" w:cs="Times New Roman"/>
                <w:sz w:val="24"/>
                <w:szCs w:val="24"/>
              </w:rPr>
              <w:t>0.3.2. Tarša plastikais</w:t>
            </w:r>
          </w:p>
        </w:tc>
        <w:tc>
          <w:tcPr>
            <w:tcW w:w="7635" w:type="dxa"/>
            <w:shd w:val="clear" w:color="auto" w:fill="auto"/>
            <w:tcMar>
              <w:top w:w="100" w:type="dxa"/>
              <w:left w:w="100" w:type="dxa"/>
              <w:bottom w:w="100" w:type="dxa"/>
              <w:right w:w="100" w:type="dxa"/>
            </w:tcMar>
          </w:tcPr>
          <w:p w14:paraId="0000052E" w14:textId="77777777" w:rsidR="00C20A60" w:rsidRDefault="00970BF9" w:rsidP="00B87A64">
            <w:pPr>
              <w:numPr>
                <w:ilvl w:val="0"/>
                <w:numId w:val="2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Laidos „Šiukšlių salų gyventojai” </w:t>
            </w:r>
            <w:hyperlink r:id="rId153">
              <w:r>
                <w:rPr>
                  <w:rFonts w:ascii="Times New Roman" w:eastAsia="Times New Roman" w:hAnsi="Times New Roman" w:cs="Times New Roman"/>
                  <w:color w:val="1155CC"/>
                  <w:sz w:val="24"/>
                  <w:szCs w:val="24"/>
                  <w:u w:val="single"/>
                </w:rPr>
                <w:t>https://youtu.be/WQHMxEgi8tM</w:t>
              </w:r>
            </w:hyperlink>
            <w:r>
              <w:rPr>
                <w:rFonts w:ascii="Times New Roman" w:eastAsia="Times New Roman" w:hAnsi="Times New Roman" w:cs="Times New Roman"/>
                <w:sz w:val="24"/>
                <w:szCs w:val="24"/>
              </w:rPr>
              <w:t xml:space="preserve"> peržiūra. </w:t>
            </w:r>
          </w:p>
          <w:p w14:paraId="0000052F" w14:textId="77777777" w:rsidR="00C20A60" w:rsidRDefault="00970BF9" w:rsidP="00B87A64">
            <w:pPr>
              <w:numPr>
                <w:ilvl w:val="0"/>
                <w:numId w:val="2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Taršos plastiku mažinimo sprendimai </w:t>
            </w:r>
            <w:hyperlink r:id="rId154">
              <w:proofErr w:type="spellStart"/>
              <w:r>
                <w:rPr>
                  <w:rFonts w:ascii="Times New Roman" w:eastAsia="Times New Roman" w:hAnsi="Times New Roman" w:cs="Times New Roman"/>
                  <w:color w:val="1155CC"/>
                  <w:sz w:val="24"/>
                  <w:szCs w:val="24"/>
                  <w:u w:val="single"/>
                </w:rPr>
                <w:t>The</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Ocean</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Cleanup</w:t>
              </w:r>
              <w:proofErr w:type="spellEnd"/>
            </w:hyperlink>
            <w:r>
              <w:rPr>
                <w:rFonts w:ascii="Times New Roman" w:eastAsia="Times New Roman" w:hAnsi="Times New Roman" w:cs="Times New Roman"/>
                <w:sz w:val="24"/>
                <w:szCs w:val="24"/>
              </w:rPr>
              <w:t xml:space="preserve"> </w:t>
            </w:r>
          </w:p>
          <w:p w14:paraId="00000530" w14:textId="77777777" w:rsidR="00C20A60" w:rsidRDefault="00970BF9" w:rsidP="00B87A64">
            <w:pPr>
              <w:numPr>
                <w:ilvl w:val="0"/>
                <w:numId w:val="2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Siūloma  diskutuoti aplinkosaugine ir ekologine tematika.</w:t>
            </w:r>
          </w:p>
        </w:tc>
      </w:tr>
    </w:tbl>
    <w:p w14:paraId="00000532" w14:textId="3976BCC2" w:rsidR="00C20A60" w:rsidRPr="00685E74" w:rsidRDefault="00683DFD" w:rsidP="00683DFD">
      <w:pPr>
        <w:pStyle w:val="Antrat1"/>
      </w:pPr>
      <w:bookmarkStart w:id="37" w:name="_Toc112013027"/>
      <w:r>
        <w:rPr>
          <w:rFonts w:eastAsia="Times New Roman"/>
        </w:rPr>
        <w:t xml:space="preserve">6. </w:t>
      </w:r>
      <w:r w:rsidR="00970BF9" w:rsidRPr="00685E74">
        <w:t>Veiklų planavimo pavyzdžiai</w:t>
      </w:r>
      <w:bookmarkEnd w:id="37"/>
    </w:p>
    <w:p w14:paraId="00000533" w14:textId="77777777" w:rsidR="00C20A60" w:rsidRDefault="00970BF9" w:rsidP="00FC7EED">
      <w:pPr>
        <w:pBdr>
          <w:top w:val="nil"/>
          <w:left w:val="nil"/>
          <w:bottom w:val="nil"/>
          <w:right w:val="nil"/>
          <w:between w:val="nil"/>
        </w:pBdr>
        <w:spacing w:after="0"/>
        <w:ind w:firstLine="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Veiklų planavimo ir kompetencijų ugdymo pavyzdžiai su nuorodomis į šaltinius ir patarimais mokytojams.</w:t>
      </w:r>
    </w:p>
    <w:p w14:paraId="00000534" w14:textId="10D3EEFF" w:rsidR="00685E74" w:rsidRDefault="00970BF9" w:rsidP="00FC7EED">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Ilgalaikių asmeninių ir grupinių projektinių darbų temų pavyzdžiai, projektinių darbų pavyzdžiai (nuorodos į įvairius šaltinius), rengimo ir vertinimo aprašų pavyzdžiai (nuorodos į įvairius šaltinius).</w:t>
      </w:r>
    </w:p>
    <w:p w14:paraId="2D845DF1" w14:textId="77777777" w:rsidR="00685E74" w:rsidRDefault="00685E7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14:paraId="00000535" w14:textId="4552D625" w:rsidR="00C20A60" w:rsidRDefault="00233154" w:rsidP="00E40FD7">
      <w:pPr>
        <w:pStyle w:val="Antrat2"/>
        <w:rPr>
          <w:rFonts w:eastAsia="Times New Roman"/>
        </w:rPr>
      </w:pPr>
      <w:bookmarkStart w:id="38" w:name="_Toc112013028"/>
      <w:r>
        <w:rPr>
          <w:rFonts w:eastAsia="Times New Roman"/>
        </w:rPr>
        <w:lastRenderedPageBreak/>
        <w:t xml:space="preserve">6.1. Ilgalaikis planas </w:t>
      </w:r>
      <w:r w:rsidR="00970BF9">
        <w:rPr>
          <w:rFonts w:eastAsia="Times New Roman"/>
        </w:rPr>
        <w:t>8 klas</w:t>
      </w:r>
      <w:r>
        <w:rPr>
          <w:rFonts w:eastAsia="Times New Roman"/>
        </w:rPr>
        <w:t>ei</w:t>
      </w:r>
      <w:bookmarkEnd w:id="38"/>
    </w:p>
    <w:p w14:paraId="00000538" w14:textId="77777777" w:rsidR="00C20A60" w:rsidRDefault="00C20A60">
      <w:pPr>
        <w:spacing w:after="0" w:line="240" w:lineRule="auto"/>
        <w:ind w:left="360"/>
        <w:jc w:val="center"/>
        <w:rPr>
          <w:rFonts w:ascii="Quattrocento Sans" w:eastAsia="Quattrocento Sans" w:hAnsi="Quattrocento Sans" w:cs="Quattrocento Sans"/>
          <w:sz w:val="18"/>
          <w:szCs w:val="18"/>
        </w:rPr>
      </w:pPr>
    </w:p>
    <w:tbl>
      <w:tblPr>
        <w:tblStyle w:val="121"/>
        <w:tblW w:w="10529"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116"/>
        <w:gridCol w:w="3688"/>
        <w:gridCol w:w="900"/>
        <w:gridCol w:w="3825"/>
      </w:tblGrid>
      <w:tr w:rsidR="00C20A60" w14:paraId="2922E59A" w14:textId="77777777" w:rsidTr="004519DC">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39" w14:textId="77777777" w:rsidR="00C20A60" w:rsidRDefault="00970BF9" w:rsidP="004519DC">
            <w:pPr>
              <w:rPr>
                <w:rFonts w:ascii="Times New Roman" w:eastAsia="Times New Roman" w:hAnsi="Times New Roman" w:cs="Times New Roman"/>
                <w:sz w:val="24"/>
                <w:szCs w:val="24"/>
              </w:rPr>
            </w:pPr>
            <w:r>
              <w:rPr>
                <w:rFonts w:ascii="Times New Roman" w:eastAsia="Times New Roman" w:hAnsi="Times New Roman" w:cs="Times New Roman"/>
                <w:b/>
                <w:sz w:val="24"/>
                <w:szCs w:val="24"/>
              </w:rPr>
              <w:t>Mokymosi turinio sritis</w:t>
            </w: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3A" w14:textId="77777777" w:rsidR="00C20A60" w:rsidRDefault="00970BF9" w:rsidP="004519DC">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b/>
                <w:sz w:val="24"/>
                <w:szCs w:val="24"/>
              </w:rPr>
              <w:t>Tema, mokymosi turinys</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3B" w14:textId="77777777" w:rsidR="00C20A60" w:rsidRDefault="00970BF9" w:rsidP="004519DC">
            <w:pPr>
              <w:rPr>
                <w:rFonts w:ascii="Times New Roman" w:eastAsia="Times New Roman" w:hAnsi="Times New Roman" w:cs="Times New Roman"/>
                <w:sz w:val="24"/>
                <w:szCs w:val="24"/>
              </w:rPr>
            </w:pPr>
            <w:r>
              <w:rPr>
                <w:rFonts w:ascii="Times New Roman" w:eastAsia="Times New Roman" w:hAnsi="Times New Roman" w:cs="Times New Roman"/>
                <w:b/>
                <w:sz w:val="24"/>
                <w:szCs w:val="24"/>
              </w:rPr>
              <w:t>Val. sk.</w:t>
            </w:r>
            <w:r>
              <w:rPr>
                <w:rFonts w:ascii="Times New Roman" w:eastAsia="Times New Roman" w:hAnsi="Times New Roman" w:cs="Times New Roman"/>
                <w:sz w:val="24"/>
                <w:szCs w:val="24"/>
              </w:rPr>
              <w:t> </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3C" w14:textId="77777777" w:rsidR="00C20A60" w:rsidRDefault="00970BF9" w:rsidP="004519DC">
            <w:pPr>
              <w:rPr>
                <w:rFonts w:ascii="Times New Roman" w:eastAsia="Times New Roman" w:hAnsi="Times New Roman" w:cs="Times New Roman"/>
                <w:sz w:val="24"/>
                <w:szCs w:val="24"/>
              </w:rPr>
            </w:pPr>
            <w:r>
              <w:rPr>
                <w:rFonts w:ascii="Times New Roman" w:eastAsia="Times New Roman" w:hAnsi="Times New Roman" w:cs="Times New Roman"/>
                <w:b/>
                <w:sz w:val="24"/>
                <w:szCs w:val="24"/>
              </w:rPr>
              <w:t>Galimos mokinių veiklos</w:t>
            </w:r>
            <w:r>
              <w:rPr>
                <w:rFonts w:ascii="Times New Roman" w:eastAsia="Times New Roman" w:hAnsi="Times New Roman" w:cs="Times New Roman"/>
                <w:sz w:val="24"/>
                <w:szCs w:val="24"/>
              </w:rPr>
              <w:t> </w:t>
            </w:r>
          </w:p>
        </w:tc>
      </w:tr>
      <w:tr w:rsidR="00C20A60" w14:paraId="3ACF1CE9" w14:textId="77777777" w:rsidTr="004519DC">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3D" w14:textId="77777777"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Medžiagos sandara (26-28)</w:t>
            </w:r>
          </w:p>
          <w:p w14:paraId="7DCD9856" w14:textId="77777777" w:rsidR="00685E74"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Atomo sandara </w:t>
            </w:r>
          </w:p>
          <w:p w14:paraId="0000053E" w14:textId="0A91288E"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3F"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Atomo sandara. Cheminis elementas.</w:t>
            </w:r>
          </w:p>
          <w:p w14:paraId="00000540"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Apibūdinama atomo sandara (branduolys ir elektronai), nurodoma, kad branduolyje yra protonai ir neutronai.</w:t>
            </w:r>
          </w:p>
          <w:p w14:paraId="00000541"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Apibūdinamas cheminis elementas. </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42"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45" w14:textId="16626DD1" w:rsidR="00C20A60" w:rsidRDefault="00970BF9" w:rsidP="00685E7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Projektiniai darbai, atomų modelių konstravimas; pranešimai apie atomo teorijos vystymosi etapus; savarankiškas protonų, neutronų ir elektronų skaičiavimas skirtinguose atomuose, skirtingų atomų sandaros palyginimo schemų sudarymas. Teksto analizė. </w:t>
            </w:r>
          </w:p>
        </w:tc>
      </w:tr>
      <w:tr w:rsidR="00C20A60" w14:paraId="3694F9ED" w14:textId="77777777" w:rsidTr="004519DC">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46" w14:textId="77777777" w:rsidR="00C20A60" w:rsidRDefault="00C20A60">
            <w:pPr>
              <w:spacing w:line="276" w:lineRule="auto"/>
              <w:jc w:val="center"/>
              <w:rPr>
                <w:rFonts w:ascii="Times New Roman" w:eastAsia="Times New Roman" w:hAnsi="Times New Roman" w:cs="Times New Roman"/>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47"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Santykinė atominė masė, reikšminių skaitmenų nustatymo taisyklės ir taikymas skaičiavimuose.</w:t>
            </w:r>
          </w:p>
          <w:p w14:paraId="00000548"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Apibūdinama santykinės atominės masės sąvoka. Mokomasi skaičiavimuose taikyti reikšminių skaitmenų nustatymo taisykles. </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49"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4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Tyrimas. Iš objektų visumos pasirenkamas etalonas, kiti objektai lyginami su juo, sudaromos schemos, diagramos, lentelės.</w:t>
            </w:r>
          </w:p>
          <w:p w14:paraId="0000054B" w14:textId="77777777" w:rsidR="00C20A60" w:rsidRDefault="00C20A60">
            <w:pPr>
              <w:jc w:val="both"/>
              <w:rPr>
                <w:rFonts w:ascii="Times New Roman" w:eastAsia="Times New Roman" w:hAnsi="Times New Roman" w:cs="Times New Roman"/>
                <w:sz w:val="24"/>
                <w:szCs w:val="24"/>
              </w:rPr>
            </w:pPr>
          </w:p>
        </w:tc>
      </w:tr>
      <w:tr w:rsidR="00C20A60" w14:paraId="0C44C66D" w14:textId="77777777" w:rsidTr="004519DC">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4C" w14:textId="77777777" w:rsidR="00C20A60" w:rsidRDefault="00C20A60">
            <w:pPr>
              <w:spacing w:line="276" w:lineRule="auto"/>
              <w:jc w:val="center"/>
              <w:rPr>
                <w:rFonts w:ascii="Times New Roman" w:eastAsia="Times New Roman" w:hAnsi="Times New Roman" w:cs="Times New Roman"/>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4D"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Cheminių elementų atomų sandara ir elektronų išsidėstymas sluoksniais (atomo modelio kūrimas).</w:t>
            </w:r>
          </w:p>
          <w:p w14:paraId="0000054E"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sz w:val="24"/>
                <w:szCs w:val="24"/>
              </w:rPr>
              <w:t>Remiantis periodine elementų sistema ir naudojant žymėjimą, mokomasi nustatyti protonų, neutronų ir elektronų skaičių atome ir jone; nurodomas elektronų pasiskirstymas sluoksniuose atomuose ir jonuose, pavaizduojamos jų elektroninės sandaros schemos. Nagrinėjama nuo pirmo iki dvidešimto cheminių elementų atomų sandara ir elektronų išsidėstymas sluoksniais. Pamokos metu kuriamas atomo modelis.</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4F"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53" w14:textId="349EA791" w:rsidR="00C20A60" w:rsidRDefault="00970BF9" w:rsidP="00685E7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Tiriamoji veikla. Lygindami medžiagų: geležies, sieros ir geležies(II)  sulfido; aliuminio, deguonies ir aliuminio oksido fizikines savybes, medžiagas sudarančių dalelių sandaros ypatumus apibūdinami atomo ir jono sandaros ir savybių skirtumai. Atomų virtimo jonais schematiškas vizualizavimas. Vieninių medžiagų ir jų junginių, pavyzdžiui, natrio, chloro ir natrio chlorido fizikinių savybių lyginimas sudarant </w:t>
            </w:r>
            <w:proofErr w:type="spellStart"/>
            <w:r>
              <w:rPr>
                <w:rFonts w:ascii="Times New Roman" w:eastAsia="Times New Roman" w:hAnsi="Times New Roman" w:cs="Times New Roman"/>
                <w:sz w:val="24"/>
                <w:szCs w:val="24"/>
              </w:rPr>
              <w:t>Venn’o</w:t>
            </w:r>
            <w:proofErr w:type="spellEnd"/>
            <w:r>
              <w:rPr>
                <w:rFonts w:ascii="Times New Roman" w:eastAsia="Times New Roman" w:hAnsi="Times New Roman" w:cs="Times New Roman"/>
                <w:sz w:val="24"/>
                <w:szCs w:val="24"/>
              </w:rPr>
              <w:t xml:space="preserve"> diagramą. Kūrybiniai darbai, atomo sandaros modeliavimas (panaudojant įvairias medžiagas: plastiliną, </w:t>
            </w:r>
            <w:proofErr w:type="spellStart"/>
            <w:r>
              <w:rPr>
                <w:rFonts w:ascii="Times New Roman" w:eastAsia="Times New Roman" w:hAnsi="Times New Roman" w:cs="Times New Roman"/>
                <w:sz w:val="24"/>
                <w:szCs w:val="24"/>
              </w:rPr>
              <w:t>modeli</w:t>
            </w:r>
            <w:r w:rsidR="00F2562F">
              <w:rPr>
                <w:rFonts w:ascii="Times New Roman" w:eastAsia="Times New Roman" w:hAnsi="Times New Roman" w:cs="Times New Roman"/>
                <w:sz w:val="24"/>
                <w:szCs w:val="24"/>
              </w:rPr>
              <w:t>ną</w:t>
            </w:r>
            <w:proofErr w:type="spellEnd"/>
            <w:r w:rsidR="00F2562F">
              <w:rPr>
                <w:rFonts w:ascii="Times New Roman" w:eastAsia="Times New Roman" w:hAnsi="Times New Roman" w:cs="Times New Roman"/>
                <w:sz w:val="24"/>
                <w:szCs w:val="24"/>
              </w:rPr>
              <w:t>, plastiką kt.) ir (</w:t>
            </w:r>
            <w:r>
              <w:rPr>
                <w:rFonts w:ascii="Times New Roman" w:eastAsia="Times New Roman" w:hAnsi="Times New Roman" w:cs="Times New Roman"/>
                <w:sz w:val="24"/>
                <w:szCs w:val="24"/>
              </w:rPr>
              <w:t>ar</w:t>
            </w:r>
            <w:r w:rsidR="00F2562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vizualizavimas; savarankiškas darbas.</w:t>
            </w:r>
          </w:p>
        </w:tc>
      </w:tr>
      <w:tr w:rsidR="00C20A60" w14:paraId="457D0875" w14:textId="77777777" w:rsidTr="004519DC">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54" w14:textId="77777777" w:rsidR="00C20A60" w:rsidRDefault="00C20A60">
            <w:pPr>
              <w:spacing w:line="276" w:lineRule="auto"/>
              <w:jc w:val="center"/>
              <w:rPr>
                <w:rFonts w:ascii="Times New Roman" w:eastAsia="Times New Roman" w:hAnsi="Times New Roman" w:cs="Times New Roman"/>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55"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Izotopai.</w:t>
            </w:r>
          </w:p>
          <w:p w14:paraId="00000556"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Apibūdinami izotopai, aiškinamasi, kuo panaši ir kuo skiriasi jų sandara ir fizikinės savybės. Apskaičiuojamas neutronų skaičius branduolyje, kai nurodytas masės skaičius. Aptariama, kad santykinė atominė masė apskaičiuojama, atsižvelgiant į elemento izotopų paplitimą gamtoje.</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57"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59" w14:textId="458F3699" w:rsidR="00C20A60" w:rsidRDefault="00970BF9" w:rsidP="00685E7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Cheminių elementų izotopų palyginimas sudarant </w:t>
            </w:r>
            <w:proofErr w:type="spellStart"/>
            <w:r>
              <w:rPr>
                <w:rFonts w:ascii="Times New Roman" w:eastAsia="Times New Roman" w:hAnsi="Times New Roman" w:cs="Times New Roman"/>
                <w:sz w:val="24"/>
                <w:szCs w:val="24"/>
              </w:rPr>
              <w:t>Venn’o</w:t>
            </w:r>
            <w:proofErr w:type="spellEnd"/>
            <w:r>
              <w:rPr>
                <w:rFonts w:ascii="Times New Roman" w:eastAsia="Times New Roman" w:hAnsi="Times New Roman" w:cs="Times New Roman"/>
                <w:sz w:val="24"/>
                <w:szCs w:val="24"/>
              </w:rPr>
              <w:t xml:space="preserve"> diagramas, lenteles, schemas; remiantis periodine cheminių elementų lentele kelių cheminių elementų izotopų braižymas susiejant jų atomuose esantį neutronų skaičių su atominiu skaičiumi. Cheminio elemento atominės masės skaičiavimas, kai nurodyti izotopai ir </w:t>
            </w:r>
            <w:r>
              <w:rPr>
                <w:rFonts w:ascii="Times New Roman" w:eastAsia="Times New Roman" w:hAnsi="Times New Roman" w:cs="Times New Roman"/>
                <w:sz w:val="24"/>
                <w:szCs w:val="24"/>
              </w:rPr>
              <w:lastRenderedPageBreak/>
              <w:t xml:space="preserve">jų paplitimas gamtoje </w:t>
            </w:r>
            <w:hyperlink r:id="rId155">
              <w:r>
                <w:rPr>
                  <w:rFonts w:ascii="Times New Roman" w:eastAsia="Times New Roman" w:hAnsi="Times New Roman" w:cs="Times New Roman"/>
                  <w:color w:val="0000FF"/>
                  <w:sz w:val="24"/>
                  <w:szCs w:val="24"/>
                  <w:u w:val="single"/>
                </w:rPr>
                <w:t>https://ptable.com/?</w:t>
              </w:r>
            </w:hyperlink>
            <w:r>
              <w:rPr>
                <w:rFonts w:ascii="Times New Roman" w:eastAsia="Times New Roman" w:hAnsi="Times New Roman" w:cs="Times New Roman"/>
                <w:sz w:val="24"/>
                <w:szCs w:val="24"/>
              </w:rPr>
              <w:t xml:space="preserve">lang=lt#Istopeso  </w:t>
            </w:r>
            <w:hyperlink r:id="rId156">
              <w:r>
                <w:rPr>
                  <w:rFonts w:ascii="Times New Roman" w:eastAsia="Times New Roman" w:hAnsi="Times New Roman" w:cs="Times New Roman"/>
                  <w:color w:val="1155CC"/>
                  <w:sz w:val="24"/>
                  <w:szCs w:val="24"/>
                  <w:u w:val="single"/>
                </w:rPr>
                <w:t>https://www.youtube.com/watch?v=PrNVj8i_oDA</w:t>
              </w:r>
            </w:hyperlink>
          </w:p>
        </w:tc>
      </w:tr>
      <w:tr w:rsidR="00C20A60" w14:paraId="68BA4792" w14:textId="77777777" w:rsidTr="004519DC">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5A" w14:textId="77777777" w:rsidR="00C20A60" w:rsidRDefault="00C20A60">
            <w:pPr>
              <w:spacing w:line="276" w:lineRule="auto"/>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5B"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Kartojimas ir įtvirtinimas</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5C"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5D" w14:textId="77777777" w:rsidR="00C20A60" w:rsidRDefault="00C20A60">
            <w:pPr>
              <w:rPr>
                <w:rFonts w:ascii="Times New Roman" w:eastAsia="Times New Roman" w:hAnsi="Times New Roman" w:cs="Times New Roman"/>
                <w:b/>
                <w:sz w:val="24"/>
                <w:szCs w:val="24"/>
              </w:rPr>
            </w:pPr>
          </w:p>
        </w:tc>
      </w:tr>
      <w:tr w:rsidR="00C20A60" w14:paraId="4D58886D" w14:textId="77777777" w:rsidTr="004519DC">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5E" w14:textId="77777777" w:rsidR="00C20A60" w:rsidRDefault="00C20A60">
            <w:pPr>
              <w:spacing w:line="276" w:lineRule="auto"/>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5F"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Žinių patikrinimas</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60"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61" w14:textId="77777777" w:rsidR="00C20A60" w:rsidRDefault="00C20A60">
            <w:pPr>
              <w:rPr>
                <w:rFonts w:ascii="Times New Roman" w:eastAsia="Times New Roman" w:hAnsi="Times New Roman" w:cs="Times New Roman"/>
                <w:b/>
                <w:sz w:val="24"/>
                <w:szCs w:val="24"/>
              </w:rPr>
            </w:pPr>
          </w:p>
        </w:tc>
      </w:tr>
      <w:tr w:rsidR="00C20A60" w14:paraId="58769603" w14:textId="77777777" w:rsidTr="004519DC">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62" w14:textId="222E6C04"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Medžiagos sandara (26-28)</w:t>
            </w:r>
          </w:p>
          <w:p w14:paraId="1CEB510D" w14:textId="77777777" w:rsidR="00685E74"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Periodinis dėsnis </w:t>
            </w:r>
          </w:p>
          <w:p w14:paraId="00000563" w14:textId="69F2A686"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(4-5)</w:t>
            </w: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64"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Periodinis dėsnis ir atomo sandara.</w:t>
            </w:r>
          </w:p>
          <w:p w14:paraId="00000565"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Aiškinamasi periodinio dėsnio esmė siejant su atomo sandara ir periodinės sistemos struktūra (periodai ir grupės). Nagrinėjama metalų ir nemetalų vieta periodinėje elementų sistemoje. </w:t>
            </w:r>
          </w:p>
          <w:p w14:paraId="00000566"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Remiantis 1 (IA) grupės metalų pavyzdžiu, mokomasi paaiškinti, kad vienos grupės elementai turi panašias fizikines ir chemines savybes. Nagrinėjamas metalų ir nemetalų virtimas jonais remiantis 1(IA) ir 17(VIIA) grupių elementų pavyzdžiais. Apibūdinamas elementų paplitimas Visatoje ir Žemėje.</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67"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6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Periodinio dėsnio vizualizavimas, </w:t>
            </w:r>
          </w:p>
          <w:p w14:paraId="0000056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periodiškumo reiškinio atvaizdavimas </w:t>
            </w:r>
          </w:p>
          <w:p w14:paraId="0000056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remiantis tam tikros formos figūromis ir spalvos intensyvumu. </w:t>
            </w:r>
          </w:p>
          <w:p w14:paraId="0000056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Šarminių metalų fizikinių savybių ir sandaros palyginimas sudarant lenteles, braižant grafikus, diagramas.</w:t>
            </w:r>
          </w:p>
          <w:p w14:paraId="0000056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Mokinių pristatymai apie metalų </w:t>
            </w:r>
          </w:p>
          <w:p w14:paraId="0000056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savybes, nemetalų savybes siejant su panaudojimu. Remiantis </w:t>
            </w:r>
          </w:p>
          <w:p w14:paraId="0000056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pateiktais pristatymais sudaromos </w:t>
            </w:r>
          </w:p>
          <w:p w14:paraId="0000056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schemos, diagramos.</w:t>
            </w:r>
          </w:p>
          <w:p w14:paraId="0000057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Mokinių pristatymai apie elementų </w:t>
            </w:r>
          </w:p>
          <w:p w14:paraId="0000057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paplitimą Visatoje ir Žemėje.</w:t>
            </w:r>
          </w:p>
        </w:tc>
      </w:tr>
      <w:tr w:rsidR="00C20A60" w14:paraId="5865D7D1" w14:textId="77777777" w:rsidTr="004519DC">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72" w14:textId="77777777" w:rsidR="00C20A60" w:rsidRDefault="00C20A60">
            <w:pPr>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73"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Kartojimas ir įtvirtinimas</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74"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75" w14:textId="77777777" w:rsidR="00C20A60" w:rsidRDefault="00C20A60">
            <w:pPr>
              <w:rPr>
                <w:rFonts w:ascii="Times New Roman" w:eastAsia="Times New Roman" w:hAnsi="Times New Roman" w:cs="Times New Roman"/>
                <w:sz w:val="24"/>
                <w:szCs w:val="24"/>
              </w:rPr>
            </w:pPr>
          </w:p>
        </w:tc>
      </w:tr>
      <w:tr w:rsidR="00C20A60" w14:paraId="561547E3" w14:textId="77777777" w:rsidTr="004519DC">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76" w14:textId="77777777" w:rsidR="00C20A60" w:rsidRDefault="00C20A60">
            <w:pPr>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77"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Žinių patikrinimas</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78"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79" w14:textId="77777777" w:rsidR="00C20A60" w:rsidRDefault="00C20A60">
            <w:pPr>
              <w:rPr>
                <w:rFonts w:ascii="Times New Roman" w:eastAsia="Times New Roman" w:hAnsi="Times New Roman" w:cs="Times New Roman"/>
                <w:sz w:val="24"/>
                <w:szCs w:val="24"/>
              </w:rPr>
            </w:pPr>
          </w:p>
        </w:tc>
      </w:tr>
      <w:tr w:rsidR="00C20A60" w14:paraId="0973BCF0" w14:textId="77777777" w:rsidTr="004519DC">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7A" w14:textId="77777777"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Medžiagos sandara (26-28)</w:t>
            </w:r>
          </w:p>
          <w:p w14:paraId="0000057B" w14:textId="77777777" w:rsidR="00C20A60" w:rsidRDefault="00970BF9">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Cheminės formulės (5-6)</w:t>
            </w: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7C"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Vieninių ir sudėtinių medžiagų cheminės formulės.</w:t>
            </w:r>
          </w:p>
          <w:p w14:paraId="0000057D"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sz w:val="24"/>
                <w:szCs w:val="24"/>
              </w:rPr>
              <w:t>Nagrinėjamos ir užrašomos vieninių ir sudėtinių medžiagų cheminės formulės ir atpažįstami indeksai bei nurodoma, iš kiek ir kurių cheminių elementų sudaryta medžiaga. Klasifikuojamos medžiagos į vienines ir sudėtines. Mokomasi užrašyti ir paaiškinti paprasčiausių medžiagų Luiso (taškines elektronines), struktūrines ir molekulines formules, pavyzdžiui,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 CO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HCl</w:t>
            </w:r>
            <w:proofErr w:type="spellEnd"/>
            <w:r>
              <w:rPr>
                <w:rFonts w:ascii="Times New Roman" w:eastAsia="Times New Roman" w:hAnsi="Times New Roman" w:cs="Times New Roman"/>
                <w:sz w:val="24"/>
                <w:szCs w:val="24"/>
              </w:rPr>
              <w:t>. Aptariamos empirinės formulės. Pagal vieno tipo molekulės formulę, žodinį aprašymą ar pateiktą modelį užrašoma kito tipo formulė, pavyzdžiui, iš Luiso (taškinės elektroninės) formulės užrašoma struktūrinė formulė.</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7E"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7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Vizualizavimas, susiejimas, skaidymas.</w:t>
            </w:r>
          </w:p>
        </w:tc>
      </w:tr>
      <w:tr w:rsidR="00C20A60" w14:paraId="38240520" w14:textId="77777777" w:rsidTr="004519DC">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80" w14:textId="77777777" w:rsidR="00C20A60" w:rsidRDefault="00C20A60">
            <w:pPr>
              <w:spacing w:line="276" w:lineRule="auto"/>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81"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Medžiagų santykinės molekulinės masės ir elemento masės dalies junginyje apskaičiavimas.</w:t>
            </w:r>
          </w:p>
          <w:p w14:paraId="00000582"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sz w:val="24"/>
                <w:szCs w:val="24"/>
              </w:rPr>
              <w:t>Mokomasi apskaičiuoti įvairių medžiagų santykines molekulines mases ir elemento masės dalį junginyje procentais ir vieneto dalimi.</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83"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85" w14:textId="535A29C1" w:rsidR="00C20A60" w:rsidRDefault="00970BF9" w:rsidP="00685E7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Užduočių (lyginimo, grupavimo) atlikimas, uždavinių sprendimas analizuojant pateiktus uždavinio sprendimo algoritmus.</w:t>
            </w:r>
          </w:p>
        </w:tc>
      </w:tr>
      <w:tr w:rsidR="00C20A60" w14:paraId="58E57078" w14:textId="77777777" w:rsidTr="004519DC">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86" w14:textId="77777777" w:rsidR="00C20A60" w:rsidRDefault="00C20A60">
            <w:pPr>
              <w:spacing w:line="276" w:lineRule="auto"/>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87"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Kartojimas ir įtvirtinimas</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88"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89" w14:textId="77777777" w:rsidR="00C20A60" w:rsidRDefault="00C20A60">
            <w:pPr>
              <w:rPr>
                <w:rFonts w:ascii="Times New Roman" w:eastAsia="Times New Roman" w:hAnsi="Times New Roman" w:cs="Times New Roman"/>
                <w:b/>
                <w:sz w:val="24"/>
                <w:szCs w:val="24"/>
              </w:rPr>
            </w:pPr>
          </w:p>
        </w:tc>
      </w:tr>
      <w:tr w:rsidR="00C20A60" w14:paraId="75188F3F" w14:textId="77777777" w:rsidTr="004519DC">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8A" w14:textId="77777777" w:rsidR="00C20A60" w:rsidRDefault="00C20A60">
            <w:pPr>
              <w:spacing w:line="276" w:lineRule="auto"/>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8B"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Žinių patikrinimas</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8C"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8D" w14:textId="77777777" w:rsidR="00C20A60" w:rsidRDefault="00C20A60">
            <w:pPr>
              <w:rPr>
                <w:rFonts w:ascii="Times New Roman" w:eastAsia="Times New Roman" w:hAnsi="Times New Roman" w:cs="Times New Roman"/>
                <w:b/>
                <w:sz w:val="24"/>
                <w:szCs w:val="24"/>
              </w:rPr>
            </w:pPr>
          </w:p>
        </w:tc>
      </w:tr>
      <w:tr w:rsidR="00C20A60" w14:paraId="4A3C540E" w14:textId="77777777" w:rsidTr="004519DC">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8E" w14:textId="77777777"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Medžiagos sandara (26-28)</w:t>
            </w:r>
          </w:p>
          <w:p w14:paraId="0000058F" w14:textId="77777777" w:rsidR="00C20A60" w:rsidRDefault="00970BF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Cheminiai ryšiai (10)</w:t>
            </w: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90" w14:textId="77777777" w:rsidR="00C20A60" w:rsidRDefault="00970BF9">
            <w:pPr>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Joninis</w:t>
            </w:r>
            <w:proofErr w:type="spellEnd"/>
            <w:r>
              <w:rPr>
                <w:rFonts w:ascii="Times New Roman" w:eastAsia="Times New Roman" w:hAnsi="Times New Roman" w:cs="Times New Roman"/>
                <w:b/>
                <w:sz w:val="24"/>
                <w:szCs w:val="24"/>
              </w:rPr>
              <w:t xml:space="preserve"> ir </w:t>
            </w:r>
            <w:proofErr w:type="spellStart"/>
            <w:r>
              <w:rPr>
                <w:rFonts w:ascii="Times New Roman" w:eastAsia="Times New Roman" w:hAnsi="Times New Roman" w:cs="Times New Roman"/>
                <w:b/>
                <w:sz w:val="24"/>
                <w:szCs w:val="24"/>
              </w:rPr>
              <w:t>kovalentinis</w:t>
            </w:r>
            <w:proofErr w:type="spellEnd"/>
            <w:r>
              <w:rPr>
                <w:rFonts w:ascii="Times New Roman" w:eastAsia="Times New Roman" w:hAnsi="Times New Roman" w:cs="Times New Roman"/>
                <w:b/>
                <w:sz w:val="24"/>
                <w:szCs w:val="24"/>
              </w:rPr>
              <w:t xml:space="preserve"> ryšiai.</w:t>
            </w:r>
          </w:p>
          <w:p w14:paraId="00000591"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Aiškinamasi, kad </w:t>
            </w:r>
            <w:proofErr w:type="spellStart"/>
            <w:r>
              <w:rPr>
                <w:rFonts w:ascii="Times New Roman" w:eastAsia="Times New Roman" w:hAnsi="Times New Roman" w:cs="Times New Roman"/>
                <w:sz w:val="24"/>
                <w:szCs w:val="24"/>
              </w:rPr>
              <w:t>joninis</w:t>
            </w:r>
            <w:proofErr w:type="spellEnd"/>
            <w:r>
              <w:rPr>
                <w:rFonts w:ascii="Times New Roman" w:eastAsia="Times New Roman" w:hAnsi="Times New Roman" w:cs="Times New Roman"/>
                <w:sz w:val="24"/>
                <w:szCs w:val="24"/>
              </w:rPr>
              <w:t xml:space="preserve"> ryšys yra trauka tarp teigiamąjį ir neigiamąjį krūvį turinčių jonų. Paaiškinama, kad </w:t>
            </w:r>
            <w:proofErr w:type="spellStart"/>
            <w:r>
              <w:rPr>
                <w:rFonts w:ascii="Times New Roman" w:eastAsia="Times New Roman" w:hAnsi="Times New Roman" w:cs="Times New Roman"/>
                <w:sz w:val="24"/>
                <w:szCs w:val="24"/>
              </w:rPr>
              <w:t>kovalentiniai</w:t>
            </w:r>
            <w:proofErr w:type="spellEnd"/>
            <w:r>
              <w:rPr>
                <w:rFonts w:ascii="Times New Roman" w:eastAsia="Times New Roman" w:hAnsi="Times New Roman" w:cs="Times New Roman"/>
                <w:sz w:val="24"/>
                <w:szCs w:val="24"/>
              </w:rPr>
              <w:t xml:space="preserve"> nepoliniai ir poliniai ryšiai susidaro atsirandant bendrosioms elektronų poroms tarp nemetalų atomų. Apibūdinamas valentingumas. Aiškinamasi, kas yra elektrinis neigiamumas ir pagal elementų elektrinių neigiamumų skirtumą mokomasi nustatyti cheminio ryšio tipą.</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92"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93"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Ryšio atpažinimas ir atvaizdavimas.  </w:t>
            </w:r>
          </w:p>
          <w:p w14:paraId="00000594" w14:textId="77777777" w:rsidR="00C20A60" w:rsidRDefault="00C54F79">
            <w:pPr>
              <w:rPr>
                <w:rFonts w:ascii="Times New Roman" w:eastAsia="Times New Roman" w:hAnsi="Times New Roman" w:cs="Times New Roman"/>
                <w:sz w:val="24"/>
                <w:szCs w:val="24"/>
              </w:rPr>
            </w:pPr>
            <w:hyperlink r:id="rId157">
              <w:proofErr w:type="spellStart"/>
              <w:r w:rsidR="00970BF9">
                <w:rPr>
                  <w:rFonts w:ascii="Times New Roman" w:eastAsia="Times New Roman" w:hAnsi="Times New Roman" w:cs="Times New Roman"/>
                  <w:color w:val="0000FF"/>
                  <w:sz w:val="24"/>
                  <w:szCs w:val="24"/>
                  <w:u w:val="single"/>
                </w:rPr>
                <w:t>What</w:t>
              </w:r>
              <w:proofErr w:type="spellEnd"/>
              <w:r w:rsidR="00970BF9">
                <w:rPr>
                  <w:rFonts w:ascii="Times New Roman" w:eastAsia="Times New Roman" w:hAnsi="Times New Roman" w:cs="Times New Roman"/>
                  <w:color w:val="0000FF"/>
                  <w:sz w:val="24"/>
                  <w:szCs w:val="24"/>
                  <w:u w:val="single"/>
                </w:rPr>
                <w:t xml:space="preserve"> are </w:t>
              </w:r>
              <w:proofErr w:type="spellStart"/>
              <w:r w:rsidR="00970BF9">
                <w:rPr>
                  <w:rFonts w:ascii="Times New Roman" w:eastAsia="Times New Roman" w:hAnsi="Times New Roman" w:cs="Times New Roman"/>
                  <w:color w:val="0000FF"/>
                  <w:sz w:val="24"/>
                  <w:szCs w:val="24"/>
                  <w:u w:val="single"/>
                </w:rPr>
                <w:t>Ionic</w:t>
              </w:r>
              <w:proofErr w:type="spellEnd"/>
              <w:r w:rsidR="00970BF9">
                <w:rPr>
                  <w:rFonts w:ascii="Times New Roman" w:eastAsia="Times New Roman" w:hAnsi="Times New Roman" w:cs="Times New Roman"/>
                  <w:color w:val="0000FF"/>
                  <w:sz w:val="24"/>
                  <w:szCs w:val="24"/>
                  <w:u w:val="single"/>
                </w:rPr>
                <w:t xml:space="preserve"> </w:t>
              </w:r>
              <w:proofErr w:type="spellStart"/>
              <w:r w:rsidR="00970BF9">
                <w:rPr>
                  <w:rFonts w:ascii="Times New Roman" w:eastAsia="Times New Roman" w:hAnsi="Times New Roman" w:cs="Times New Roman"/>
                  <w:color w:val="0000FF"/>
                  <w:sz w:val="24"/>
                  <w:szCs w:val="24"/>
                  <w:u w:val="single"/>
                </w:rPr>
                <w:t>Bonds</w:t>
              </w:r>
              <w:proofErr w:type="spellEnd"/>
              <w:r w:rsidR="00970BF9">
                <w:rPr>
                  <w:rFonts w:ascii="Times New Roman" w:eastAsia="Times New Roman" w:hAnsi="Times New Roman" w:cs="Times New Roman"/>
                  <w:color w:val="0000FF"/>
                  <w:sz w:val="24"/>
                  <w:szCs w:val="24"/>
                  <w:u w:val="single"/>
                </w:rPr>
                <w:t xml:space="preserve">? | </w:t>
              </w:r>
              <w:proofErr w:type="spellStart"/>
              <w:r w:rsidR="00970BF9">
                <w:rPr>
                  <w:rFonts w:ascii="Times New Roman" w:eastAsia="Times New Roman" w:hAnsi="Times New Roman" w:cs="Times New Roman"/>
                  <w:color w:val="0000FF"/>
                  <w:sz w:val="24"/>
                  <w:szCs w:val="24"/>
                  <w:u w:val="single"/>
                </w:rPr>
                <w:t>Properties</w:t>
              </w:r>
              <w:proofErr w:type="spellEnd"/>
              <w:r w:rsidR="00970BF9">
                <w:rPr>
                  <w:rFonts w:ascii="Times New Roman" w:eastAsia="Times New Roman" w:hAnsi="Times New Roman" w:cs="Times New Roman"/>
                  <w:color w:val="0000FF"/>
                  <w:sz w:val="24"/>
                  <w:szCs w:val="24"/>
                  <w:u w:val="single"/>
                </w:rPr>
                <w:t xml:space="preserve"> </w:t>
              </w:r>
              <w:proofErr w:type="spellStart"/>
              <w:r w:rsidR="00970BF9">
                <w:rPr>
                  <w:rFonts w:ascii="Times New Roman" w:eastAsia="Times New Roman" w:hAnsi="Times New Roman" w:cs="Times New Roman"/>
                  <w:color w:val="0000FF"/>
                  <w:sz w:val="24"/>
                  <w:szCs w:val="24"/>
                  <w:u w:val="single"/>
                </w:rPr>
                <w:t>of</w:t>
              </w:r>
              <w:proofErr w:type="spellEnd"/>
              <w:r w:rsidR="00970BF9">
                <w:rPr>
                  <w:rFonts w:ascii="Times New Roman" w:eastAsia="Times New Roman" w:hAnsi="Times New Roman" w:cs="Times New Roman"/>
                  <w:color w:val="0000FF"/>
                  <w:sz w:val="24"/>
                  <w:szCs w:val="24"/>
                  <w:u w:val="single"/>
                </w:rPr>
                <w:t xml:space="preserve"> </w:t>
              </w:r>
              <w:proofErr w:type="spellStart"/>
              <w:r w:rsidR="00970BF9">
                <w:rPr>
                  <w:rFonts w:ascii="Times New Roman" w:eastAsia="Times New Roman" w:hAnsi="Times New Roman" w:cs="Times New Roman"/>
                  <w:color w:val="0000FF"/>
                  <w:sz w:val="24"/>
                  <w:szCs w:val="24"/>
                  <w:u w:val="single"/>
                </w:rPr>
                <w:t>Matter</w:t>
              </w:r>
              <w:proofErr w:type="spellEnd"/>
              <w:r w:rsidR="00970BF9">
                <w:rPr>
                  <w:rFonts w:ascii="Times New Roman" w:eastAsia="Times New Roman" w:hAnsi="Times New Roman" w:cs="Times New Roman"/>
                  <w:color w:val="0000FF"/>
                  <w:sz w:val="24"/>
                  <w:szCs w:val="24"/>
                  <w:u w:val="single"/>
                </w:rPr>
                <w:t xml:space="preserve"> | </w:t>
              </w:r>
              <w:proofErr w:type="spellStart"/>
              <w:r w:rsidR="00970BF9">
                <w:rPr>
                  <w:rFonts w:ascii="Times New Roman" w:eastAsia="Times New Roman" w:hAnsi="Times New Roman" w:cs="Times New Roman"/>
                  <w:color w:val="0000FF"/>
                  <w:sz w:val="24"/>
                  <w:szCs w:val="24"/>
                  <w:u w:val="single"/>
                </w:rPr>
                <w:t>Chemistry</w:t>
              </w:r>
              <w:proofErr w:type="spellEnd"/>
              <w:r w:rsidR="00970BF9">
                <w:rPr>
                  <w:rFonts w:ascii="Times New Roman" w:eastAsia="Times New Roman" w:hAnsi="Times New Roman" w:cs="Times New Roman"/>
                  <w:color w:val="0000FF"/>
                  <w:sz w:val="24"/>
                  <w:szCs w:val="24"/>
                  <w:u w:val="single"/>
                </w:rPr>
                <w:t xml:space="preserve"> | </w:t>
              </w:r>
              <w:proofErr w:type="spellStart"/>
              <w:r w:rsidR="00970BF9">
                <w:rPr>
                  <w:rFonts w:ascii="Times New Roman" w:eastAsia="Times New Roman" w:hAnsi="Times New Roman" w:cs="Times New Roman"/>
                  <w:color w:val="0000FF"/>
                  <w:sz w:val="24"/>
                  <w:szCs w:val="24"/>
                  <w:u w:val="single"/>
                </w:rPr>
                <w:t>FuseSchool</w:t>
              </w:r>
              <w:proofErr w:type="spellEnd"/>
              <w:r w:rsidR="00970BF9">
                <w:rPr>
                  <w:rFonts w:ascii="Times New Roman" w:eastAsia="Times New Roman" w:hAnsi="Times New Roman" w:cs="Times New Roman"/>
                  <w:color w:val="0000FF"/>
                  <w:sz w:val="24"/>
                  <w:szCs w:val="24"/>
                  <w:u w:val="single"/>
                </w:rPr>
                <w:t xml:space="preserve"> - YouTube</w:t>
              </w:r>
            </w:hyperlink>
            <w:r w:rsidR="00970BF9">
              <w:rPr>
                <w:rFonts w:ascii="Times New Roman" w:eastAsia="Times New Roman" w:hAnsi="Times New Roman" w:cs="Times New Roman"/>
                <w:sz w:val="24"/>
                <w:szCs w:val="24"/>
              </w:rPr>
              <w:t xml:space="preserve"> </w:t>
            </w:r>
          </w:p>
          <w:p w14:paraId="00000595" w14:textId="77777777" w:rsidR="00C20A60" w:rsidRDefault="00C54F79">
            <w:pPr>
              <w:rPr>
                <w:rFonts w:ascii="Times New Roman" w:eastAsia="Times New Roman" w:hAnsi="Times New Roman" w:cs="Times New Roman"/>
                <w:sz w:val="24"/>
                <w:szCs w:val="24"/>
              </w:rPr>
            </w:pPr>
            <w:hyperlink r:id="rId158">
              <w:proofErr w:type="spellStart"/>
              <w:r w:rsidR="00970BF9">
                <w:rPr>
                  <w:rFonts w:ascii="Times New Roman" w:eastAsia="Times New Roman" w:hAnsi="Times New Roman" w:cs="Times New Roman"/>
                  <w:color w:val="0000FF"/>
                  <w:sz w:val="24"/>
                  <w:szCs w:val="24"/>
                  <w:u w:val="single"/>
                </w:rPr>
                <w:t>How</w:t>
              </w:r>
              <w:proofErr w:type="spellEnd"/>
              <w:r w:rsidR="00970BF9">
                <w:rPr>
                  <w:rFonts w:ascii="Times New Roman" w:eastAsia="Times New Roman" w:hAnsi="Times New Roman" w:cs="Times New Roman"/>
                  <w:color w:val="0000FF"/>
                  <w:sz w:val="24"/>
                  <w:szCs w:val="24"/>
                  <w:u w:val="single"/>
                </w:rPr>
                <w:t xml:space="preserve"> Atoms </w:t>
              </w:r>
              <w:proofErr w:type="spellStart"/>
              <w:r w:rsidR="00970BF9">
                <w:rPr>
                  <w:rFonts w:ascii="Times New Roman" w:eastAsia="Times New Roman" w:hAnsi="Times New Roman" w:cs="Times New Roman"/>
                  <w:color w:val="0000FF"/>
                  <w:sz w:val="24"/>
                  <w:szCs w:val="24"/>
                  <w:u w:val="single"/>
                </w:rPr>
                <w:t>Bond</w:t>
              </w:r>
              <w:proofErr w:type="spellEnd"/>
              <w:r w:rsidR="00970BF9">
                <w:rPr>
                  <w:rFonts w:ascii="Times New Roman" w:eastAsia="Times New Roman" w:hAnsi="Times New Roman" w:cs="Times New Roman"/>
                  <w:color w:val="0000FF"/>
                  <w:sz w:val="24"/>
                  <w:szCs w:val="24"/>
                  <w:u w:val="single"/>
                </w:rPr>
                <w:t xml:space="preserve">: </w:t>
              </w:r>
              <w:proofErr w:type="spellStart"/>
              <w:r w:rsidR="00970BF9">
                <w:rPr>
                  <w:rFonts w:ascii="Times New Roman" w:eastAsia="Times New Roman" w:hAnsi="Times New Roman" w:cs="Times New Roman"/>
                  <w:color w:val="0000FF"/>
                  <w:sz w:val="24"/>
                  <w:szCs w:val="24"/>
                  <w:u w:val="single"/>
                </w:rPr>
                <w:t>Ionic</w:t>
              </w:r>
              <w:proofErr w:type="spellEnd"/>
              <w:r w:rsidR="00970BF9">
                <w:rPr>
                  <w:rFonts w:ascii="Times New Roman" w:eastAsia="Times New Roman" w:hAnsi="Times New Roman" w:cs="Times New Roman"/>
                  <w:color w:val="0000FF"/>
                  <w:sz w:val="24"/>
                  <w:szCs w:val="24"/>
                  <w:u w:val="single"/>
                </w:rPr>
                <w:t xml:space="preserve"> </w:t>
              </w:r>
              <w:proofErr w:type="spellStart"/>
              <w:r w:rsidR="00970BF9">
                <w:rPr>
                  <w:rFonts w:ascii="Times New Roman" w:eastAsia="Times New Roman" w:hAnsi="Times New Roman" w:cs="Times New Roman"/>
                  <w:color w:val="0000FF"/>
                  <w:sz w:val="24"/>
                  <w:szCs w:val="24"/>
                  <w:u w:val="single"/>
                </w:rPr>
                <w:t>Bonds</w:t>
              </w:r>
              <w:proofErr w:type="spellEnd"/>
              <w:r w:rsidR="00970BF9">
                <w:rPr>
                  <w:rFonts w:ascii="Times New Roman" w:eastAsia="Times New Roman" w:hAnsi="Times New Roman" w:cs="Times New Roman"/>
                  <w:color w:val="0000FF"/>
                  <w:sz w:val="24"/>
                  <w:szCs w:val="24"/>
                  <w:u w:val="single"/>
                </w:rPr>
                <w:t xml:space="preserve"> - YouTube</w:t>
              </w:r>
            </w:hyperlink>
            <w:r w:rsidR="00970BF9">
              <w:rPr>
                <w:rFonts w:ascii="Times New Roman" w:eastAsia="Times New Roman" w:hAnsi="Times New Roman" w:cs="Times New Roman"/>
                <w:sz w:val="24"/>
                <w:szCs w:val="24"/>
              </w:rPr>
              <w:t xml:space="preserve"> </w:t>
            </w:r>
          </w:p>
          <w:p w14:paraId="0000059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roofErr w:type="spellStart"/>
            <w:r>
              <w:fldChar w:fldCharType="begin"/>
            </w:r>
            <w:r>
              <w:instrText>HYPERLINK "https://www.youtube.com/watch?v=zhqrZLpftH4" \h</w:instrText>
            </w:r>
            <w:r>
              <w:fldChar w:fldCharType="separate"/>
            </w:r>
            <w:r>
              <w:rPr>
                <w:rFonts w:ascii="Times New Roman" w:eastAsia="Times New Roman" w:hAnsi="Times New Roman" w:cs="Times New Roman"/>
                <w:color w:val="0000FF"/>
                <w:sz w:val="24"/>
                <w:szCs w:val="24"/>
                <w:u w:val="single"/>
              </w:rPr>
              <w:t>What</w:t>
            </w:r>
            <w:proofErr w:type="spellEnd"/>
            <w:r>
              <w:rPr>
                <w:rFonts w:ascii="Times New Roman" w:eastAsia="Times New Roman" w:hAnsi="Times New Roman" w:cs="Times New Roman"/>
                <w:color w:val="0000FF"/>
                <w:sz w:val="24"/>
                <w:szCs w:val="24"/>
                <w:u w:val="single"/>
              </w:rPr>
              <w:t xml:space="preserve"> are </w:t>
            </w:r>
            <w:proofErr w:type="spellStart"/>
            <w:r>
              <w:rPr>
                <w:rFonts w:ascii="Times New Roman" w:eastAsia="Times New Roman" w:hAnsi="Times New Roman" w:cs="Times New Roman"/>
                <w:color w:val="0000FF"/>
                <w:sz w:val="24"/>
                <w:szCs w:val="24"/>
                <w:u w:val="single"/>
              </w:rPr>
              <w:t>Covalent</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Bonds</w:t>
            </w:r>
            <w:proofErr w:type="spellEnd"/>
            <w:r>
              <w:rPr>
                <w:rFonts w:ascii="Times New Roman" w:eastAsia="Times New Roman" w:hAnsi="Times New Roman" w:cs="Times New Roman"/>
                <w:color w:val="0000FF"/>
                <w:sz w:val="24"/>
                <w:szCs w:val="24"/>
                <w:u w:val="single"/>
              </w:rPr>
              <w:t xml:space="preserve">? | </w:t>
            </w:r>
            <w:proofErr w:type="spellStart"/>
            <w:r>
              <w:rPr>
                <w:rFonts w:ascii="Times New Roman" w:eastAsia="Times New Roman" w:hAnsi="Times New Roman" w:cs="Times New Roman"/>
                <w:color w:val="0000FF"/>
                <w:sz w:val="24"/>
                <w:szCs w:val="24"/>
                <w:u w:val="single"/>
              </w:rPr>
              <w:t>Don't</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Memorise</w:t>
            </w:r>
            <w:proofErr w:type="spellEnd"/>
            <w:r>
              <w:rPr>
                <w:rFonts w:ascii="Times New Roman" w:eastAsia="Times New Roman" w:hAnsi="Times New Roman" w:cs="Times New Roman"/>
                <w:color w:val="0000FF"/>
                <w:sz w:val="24"/>
                <w:szCs w:val="24"/>
                <w:u w:val="single"/>
              </w:rPr>
              <w:t xml:space="preserve"> - YouTube</w:t>
            </w:r>
            <w:r>
              <w:rPr>
                <w:rFonts w:ascii="Times New Roman" w:eastAsia="Times New Roman" w:hAnsi="Times New Roman" w:cs="Times New Roman"/>
                <w:color w:val="0000FF"/>
                <w:sz w:val="24"/>
                <w:szCs w:val="24"/>
                <w:u w:val="single"/>
              </w:rPr>
              <w:fldChar w:fldCharType="end"/>
            </w:r>
            <w:r>
              <w:rPr>
                <w:rFonts w:ascii="Times New Roman" w:eastAsia="Times New Roman" w:hAnsi="Times New Roman" w:cs="Times New Roman"/>
                <w:sz w:val="24"/>
                <w:szCs w:val="24"/>
              </w:rPr>
              <w:t xml:space="preserve"> </w:t>
            </w:r>
          </w:p>
          <w:p w14:paraId="00000597"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Elektrinio neigiamumo atvaizdavimas</w:t>
            </w:r>
          </w:p>
          <w:p w14:paraId="00000598" w14:textId="77777777" w:rsidR="00C20A60" w:rsidRDefault="00C20A60">
            <w:pPr>
              <w:rPr>
                <w:rFonts w:ascii="Times New Roman" w:eastAsia="Times New Roman" w:hAnsi="Times New Roman" w:cs="Times New Roman"/>
                <w:sz w:val="24"/>
                <w:szCs w:val="24"/>
              </w:rPr>
            </w:pPr>
          </w:p>
        </w:tc>
      </w:tr>
      <w:tr w:rsidR="00C20A60" w14:paraId="077173C8" w14:textId="77777777" w:rsidTr="004519DC">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99" w14:textId="77777777" w:rsidR="00C20A60" w:rsidRDefault="00C20A60">
            <w:pPr>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9A"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Joninių ir </w:t>
            </w:r>
            <w:proofErr w:type="spellStart"/>
            <w:r>
              <w:rPr>
                <w:rFonts w:ascii="Times New Roman" w:eastAsia="Times New Roman" w:hAnsi="Times New Roman" w:cs="Times New Roman"/>
                <w:b/>
                <w:sz w:val="24"/>
                <w:szCs w:val="24"/>
              </w:rPr>
              <w:t>kovalentinių</w:t>
            </w:r>
            <w:proofErr w:type="spellEnd"/>
            <w:r>
              <w:rPr>
                <w:rFonts w:ascii="Times New Roman" w:eastAsia="Times New Roman" w:hAnsi="Times New Roman" w:cs="Times New Roman"/>
                <w:b/>
                <w:sz w:val="24"/>
                <w:szCs w:val="24"/>
              </w:rPr>
              <w:t xml:space="preserve"> ryšių vaizdavimas.</w:t>
            </w:r>
          </w:p>
          <w:p w14:paraId="0000059B"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Mokomasi </w:t>
            </w:r>
            <w:proofErr w:type="spellStart"/>
            <w:r>
              <w:rPr>
                <w:rFonts w:ascii="Times New Roman" w:eastAsia="Times New Roman" w:hAnsi="Times New Roman" w:cs="Times New Roman"/>
                <w:sz w:val="24"/>
                <w:szCs w:val="24"/>
              </w:rPr>
              <w:t>joninių</w:t>
            </w:r>
            <w:proofErr w:type="spellEnd"/>
            <w:r>
              <w:rPr>
                <w:rFonts w:ascii="Times New Roman" w:eastAsia="Times New Roman" w:hAnsi="Times New Roman" w:cs="Times New Roman"/>
                <w:sz w:val="24"/>
                <w:szCs w:val="24"/>
              </w:rPr>
              <w:t xml:space="preserve"> ir </w:t>
            </w:r>
            <w:proofErr w:type="spellStart"/>
            <w:r>
              <w:rPr>
                <w:rFonts w:ascii="Times New Roman" w:eastAsia="Times New Roman" w:hAnsi="Times New Roman" w:cs="Times New Roman"/>
                <w:sz w:val="24"/>
                <w:szCs w:val="24"/>
              </w:rPr>
              <w:t>kovalentinių</w:t>
            </w:r>
            <w:proofErr w:type="spellEnd"/>
            <w:r>
              <w:rPr>
                <w:rFonts w:ascii="Times New Roman" w:eastAsia="Times New Roman" w:hAnsi="Times New Roman" w:cs="Times New Roman"/>
                <w:sz w:val="24"/>
                <w:szCs w:val="24"/>
              </w:rPr>
              <w:t xml:space="preserve"> ryšių susidarymą dvinariuose junginiuose vaizduoti Luiso (taškinėmis elektroninėmis) formulėmis. Remiantis chemine formule ir naudojant pasirinktus įrankius, modeliuojama molekulės sandara, remiantis pateiktais modeliais ir (ar) molekulės sandaros aprašymais, užrašoma molekulės formulė.</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9C"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9D" w14:textId="77777777" w:rsidR="00C20A60" w:rsidRDefault="00C20A60">
            <w:pPr>
              <w:rPr>
                <w:rFonts w:ascii="Times New Roman" w:eastAsia="Times New Roman" w:hAnsi="Times New Roman" w:cs="Times New Roman"/>
                <w:b/>
                <w:sz w:val="24"/>
                <w:szCs w:val="24"/>
              </w:rPr>
            </w:pPr>
          </w:p>
        </w:tc>
      </w:tr>
      <w:tr w:rsidR="00C20A60" w14:paraId="26737934" w14:textId="77777777" w:rsidTr="004519DC">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9E" w14:textId="77777777" w:rsidR="00C20A60" w:rsidRDefault="00C20A60">
            <w:pPr>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9F"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Joninių ir </w:t>
            </w:r>
            <w:proofErr w:type="spellStart"/>
            <w:r>
              <w:rPr>
                <w:rFonts w:ascii="Times New Roman" w:eastAsia="Times New Roman" w:hAnsi="Times New Roman" w:cs="Times New Roman"/>
                <w:b/>
                <w:sz w:val="24"/>
                <w:szCs w:val="24"/>
              </w:rPr>
              <w:t>kovalentinių</w:t>
            </w:r>
            <w:proofErr w:type="spellEnd"/>
            <w:r>
              <w:rPr>
                <w:rFonts w:ascii="Times New Roman" w:eastAsia="Times New Roman" w:hAnsi="Times New Roman" w:cs="Times New Roman"/>
                <w:b/>
                <w:sz w:val="24"/>
                <w:szCs w:val="24"/>
              </w:rPr>
              <w:t xml:space="preserve"> junginių fizikinių savybių tyrimas.</w:t>
            </w:r>
          </w:p>
          <w:p w14:paraId="000005A0"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Tiriamos ir palyginamos </w:t>
            </w:r>
            <w:proofErr w:type="spellStart"/>
            <w:r>
              <w:rPr>
                <w:rFonts w:ascii="Times New Roman" w:eastAsia="Times New Roman" w:hAnsi="Times New Roman" w:cs="Times New Roman"/>
                <w:sz w:val="24"/>
                <w:szCs w:val="24"/>
              </w:rPr>
              <w:t>joninių</w:t>
            </w:r>
            <w:proofErr w:type="spellEnd"/>
            <w:r>
              <w:rPr>
                <w:rFonts w:ascii="Times New Roman" w:eastAsia="Times New Roman" w:hAnsi="Times New Roman" w:cs="Times New Roman"/>
                <w:sz w:val="24"/>
                <w:szCs w:val="24"/>
              </w:rPr>
              <w:t xml:space="preserve"> ir </w:t>
            </w:r>
            <w:proofErr w:type="spellStart"/>
            <w:r>
              <w:rPr>
                <w:rFonts w:ascii="Times New Roman" w:eastAsia="Times New Roman" w:hAnsi="Times New Roman" w:cs="Times New Roman"/>
                <w:sz w:val="24"/>
                <w:szCs w:val="24"/>
              </w:rPr>
              <w:t>kovalentinių</w:t>
            </w:r>
            <w:proofErr w:type="spellEnd"/>
            <w:r>
              <w:rPr>
                <w:rFonts w:ascii="Times New Roman" w:eastAsia="Times New Roman" w:hAnsi="Times New Roman" w:cs="Times New Roman"/>
                <w:sz w:val="24"/>
                <w:szCs w:val="24"/>
              </w:rPr>
              <w:t xml:space="preserve"> junginių fizikinės savybės (agregatinė būsena, tirpumas vandenyje), esant 20 °C.</w:t>
            </w:r>
          </w:p>
          <w:p w14:paraId="000005A1"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Atpažinus cheminių medžiagų pavojingumo ženklus, mokomasi kritiškai įvertinti jų pavojingumą ir nurodyti, kaip saugiai elgtis su jomis.</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A2"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A3" w14:textId="77777777" w:rsidR="00C20A60" w:rsidRDefault="00C20A60">
            <w:pPr>
              <w:rPr>
                <w:rFonts w:ascii="Times New Roman" w:eastAsia="Times New Roman" w:hAnsi="Times New Roman" w:cs="Times New Roman"/>
                <w:sz w:val="24"/>
                <w:szCs w:val="24"/>
              </w:rPr>
            </w:pPr>
          </w:p>
        </w:tc>
      </w:tr>
      <w:tr w:rsidR="00C20A60" w14:paraId="36FD868D" w14:textId="77777777" w:rsidTr="004519DC">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A4" w14:textId="77777777" w:rsidR="00C20A60" w:rsidRDefault="00C20A60">
            <w:pPr>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A5"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Kartojimas ir įtvirtinimas</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A6"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A7" w14:textId="77777777" w:rsidR="00C20A60" w:rsidRDefault="00C20A60">
            <w:pPr>
              <w:rPr>
                <w:rFonts w:ascii="Times New Roman" w:eastAsia="Times New Roman" w:hAnsi="Times New Roman" w:cs="Times New Roman"/>
                <w:b/>
                <w:sz w:val="24"/>
                <w:szCs w:val="24"/>
              </w:rPr>
            </w:pPr>
          </w:p>
        </w:tc>
      </w:tr>
      <w:tr w:rsidR="00C20A60" w14:paraId="371F8DB7" w14:textId="77777777" w:rsidTr="004519DC">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A8" w14:textId="77777777" w:rsidR="00C20A60" w:rsidRDefault="00C20A60">
            <w:pPr>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A9"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Žinių patikrinimas</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AA"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AB" w14:textId="77777777" w:rsidR="00C20A60" w:rsidRDefault="00C20A60">
            <w:pPr>
              <w:rPr>
                <w:rFonts w:ascii="Times New Roman" w:eastAsia="Times New Roman" w:hAnsi="Times New Roman" w:cs="Times New Roman"/>
                <w:b/>
                <w:sz w:val="24"/>
                <w:szCs w:val="24"/>
              </w:rPr>
            </w:pPr>
          </w:p>
        </w:tc>
      </w:tr>
      <w:tr w:rsidR="00C20A60" w14:paraId="508C6BB0" w14:textId="77777777" w:rsidTr="004519DC">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AC" w14:textId="77777777"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Cheminiai virsmai (23-24)</w:t>
            </w:r>
          </w:p>
          <w:p w14:paraId="000005AD" w14:textId="6DAD642D"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Cheminės reakcijos (18-19)</w:t>
            </w:r>
          </w:p>
          <w:p w14:paraId="000005AE" w14:textId="77777777" w:rsidR="00C20A60" w:rsidRDefault="00C20A60">
            <w:pPr>
              <w:spacing w:line="276" w:lineRule="auto"/>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AF"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Cheminių reakcijų lygtys.</w:t>
            </w:r>
          </w:p>
          <w:p w14:paraId="000005B0"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Aiškinamasi, kad reakcijos vyksta susiduriant reaguojančių medžiagų dalelėms (atomams, molekulėms, jonams), kai vieni ryšiai nutraukiami ir susidaro nauji. Mokomasi paaiškinti užrašytas cheminių reakcijų lygtis: reagentus, produktus, ženklus, simbolius ir kt. </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B1"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B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Cheminių kitimų vaizdavimas, cheminių lygčių rašymas.</w:t>
            </w:r>
          </w:p>
        </w:tc>
      </w:tr>
      <w:tr w:rsidR="00C20A60" w14:paraId="360C2058" w14:textId="77777777" w:rsidTr="004519DC">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B3" w14:textId="77777777" w:rsidR="00C20A60" w:rsidRDefault="00C20A60">
            <w:pPr>
              <w:spacing w:line="276" w:lineRule="auto"/>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B4"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Cheminių reakcijų požymiai.</w:t>
            </w:r>
          </w:p>
          <w:p w14:paraId="000005B5"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sz w:val="24"/>
                <w:szCs w:val="24"/>
              </w:rPr>
              <w:t>Tyrinėjant mokomasi atpažinti ir apibūdinti stebimų cheminių reakcijų požymius (spalvos ar kvapo pokytį, dujų išsiskyrimą, nuosėdų susidarymą, garso išsiskyrimą, šilumos ar šviesos atsiradimą).</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B6"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B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Cheminių kitimų atlikimas stebint ir įvardijant požymius (kiaušinio lukšto reakcija su rūgšties tirpalu, vandenilio peroksido skilimas, degtuko degimas, vario(II) sulfato reakcija su kalio šarmu, mineralinio vandens sąveika su ūkinio muilo tirpalu, aliuminio folijos sąveika su vario(II) sulfato tirpalu).</w:t>
            </w:r>
          </w:p>
        </w:tc>
      </w:tr>
      <w:tr w:rsidR="00C20A60" w14:paraId="0A41AEE8" w14:textId="77777777" w:rsidTr="004519DC">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B8" w14:textId="77777777" w:rsidR="00C20A60" w:rsidRDefault="00C20A60">
            <w:pPr>
              <w:spacing w:line="276" w:lineRule="auto"/>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B9"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Cheminės lygties lyginimas.</w:t>
            </w:r>
          </w:p>
          <w:p w14:paraId="000005BA"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Aiškinamasi, kad vykstant cheminei reakcijai atomų skaičius nepakinta (masės tvermės dėsnis), tai siejama su cheminės lygties lyginimu. Mokomasi išlyginti užrašytas reakcijų lygtis ir (ar) patikrinti išlygintas reakcijų lygtis. </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BB"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BC" w14:textId="4500BD89"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Cheminės reakcijos žodinis pateikimas. Cheminių reakcijų lygčių lyginimas. </w:t>
            </w:r>
            <w:hyperlink r:id="rId159">
              <w:r>
                <w:rPr>
                  <w:rFonts w:ascii="Times New Roman" w:eastAsia="Times New Roman" w:hAnsi="Times New Roman" w:cs="Times New Roman"/>
                  <w:color w:val="0000FF"/>
                  <w:sz w:val="24"/>
                  <w:szCs w:val="24"/>
                  <w:u w:val="single"/>
                </w:rPr>
                <w:t>Cheminių lygčių lyginimas</w:t>
              </w:r>
            </w:hyperlink>
            <w:r>
              <w:rPr>
                <w:rFonts w:ascii="Times New Roman" w:eastAsia="Times New Roman" w:hAnsi="Times New Roman" w:cs="Times New Roman"/>
                <w:sz w:val="24"/>
                <w:szCs w:val="24"/>
              </w:rPr>
              <w:t xml:space="preserve">  Cheminių reakcijų lygčių užrašymas po atliktų bandymų stebėjimo.  </w:t>
            </w:r>
          </w:p>
          <w:p w14:paraId="000005BD" w14:textId="77777777" w:rsidR="00C20A60" w:rsidRDefault="00C54F79">
            <w:pPr>
              <w:rPr>
                <w:rFonts w:ascii="Times New Roman" w:eastAsia="Times New Roman" w:hAnsi="Times New Roman" w:cs="Times New Roman"/>
                <w:sz w:val="24"/>
                <w:szCs w:val="24"/>
              </w:rPr>
            </w:pPr>
            <w:hyperlink r:id="rId160">
              <w:proofErr w:type="spellStart"/>
              <w:r w:rsidR="00970BF9">
                <w:rPr>
                  <w:rFonts w:ascii="Times New Roman" w:eastAsia="Times New Roman" w:hAnsi="Times New Roman" w:cs="Times New Roman"/>
                  <w:color w:val="0000FF"/>
                  <w:sz w:val="24"/>
                  <w:szCs w:val="24"/>
                  <w:u w:val="single"/>
                </w:rPr>
                <w:t>Chemistry</w:t>
              </w:r>
              <w:proofErr w:type="spellEnd"/>
              <w:r w:rsidR="00970BF9">
                <w:rPr>
                  <w:rFonts w:ascii="Times New Roman" w:eastAsia="Times New Roman" w:hAnsi="Times New Roman" w:cs="Times New Roman"/>
                  <w:color w:val="0000FF"/>
                  <w:sz w:val="24"/>
                  <w:szCs w:val="24"/>
                  <w:u w:val="single"/>
                </w:rPr>
                <w:t xml:space="preserve"> </w:t>
              </w:r>
              <w:proofErr w:type="spellStart"/>
              <w:r w:rsidR="00970BF9">
                <w:rPr>
                  <w:rFonts w:ascii="Times New Roman" w:eastAsia="Times New Roman" w:hAnsi="Times New Roman" w:cs="Times New Roman"/>
                  <w:color w:val="0000FF"/>
                  <w:sz w:val="24"/>
                  <w:szCs w:val="24"/>
                  <w:u w:val="single"/>
                </w:rPr>
                <w:t>Tutorial</w:t>
              </w:r>
              <w:proofErr w:type="spellEnd"/>
              <w:r w:rsidR="00970BF9">
                <w:rPr>
                  <w:rFonts w:ascii="Times New Roman" w:eastAsia="Times New Roman" w:hAnsi="Times New Roman" w:cs="Times New Roman"/>
                  <w:color w:val="0000FF"/>
                  <w:sz w:val="24"/>
                  <w:szCs w:val="24"/>
                  <w:u w:val="single"/>
                </w:rPr>
                <w:t xml:space="preserve">: </w:t>
              </w:r>
              <w:proofErr w:type="spellStart"/>
              <w:r w:rsidR="00970BF9">
                <w:rPr>
                  <w:rFonts w:ascii="Times New Roman" w:eastAsia="Times New Roman" w:hAnsi="Times New Roman" w:cs="Times New Roman"/>
                  <w:color w:val="0000FF"/>
                  <w:sz w:val="24"/>
                  <w:szCs w:val="24"/>
                  <w:u w:val="single"/>
                </w:rPr>
                <w:t>How</w:t>
              </w:r>
              <w:proofErr w:type="spellEnd"/>
              <w:r w:rsidR="00970BF9">
                <w:rPr>
                  <w:rFonts w:ascii="Times New Roman" w:eastAsia="Times New Roman" w:hAnsi="Times New Roman" w:cs="Times New Roman"/>
                  <w:color w:val="0000FF"/>
                  <w:sz w:val="24"/>
                  <w:szCs w:val="24"/>
                  <w:u w:val="single"/>
                </w:rPr>
                <w:t xml:space="preserve"> to </w:t>
              </w:r>
              <w:proofErr w:type="spellStart"/>
              <w:r w:rsidR="00970BF9">
                <w:rPr>
                  <w:rFonts w:ascii="Times New Roman" w:eastAsia="Times New Roman" w:hAnsi="Times New Roman" w:cs="Times New Roman"/>
                  <w:color w:val="0000FF"/>
                  <w:sz w:val="24"/>
                  <w:szCs w:val="24"/>
                  <w:u w:val="single"/>
                </w:rPr>
                <w:t>Balance</w:t>
              </w:r>
              <w:proofErr w:type="spellEnd"/>
              <w:r w:rsidR="00970BF9">
                <w:rPr>
                  <w:rFonts w:ascii="Times New Roman" w:eastAsia="Times New Roman" w:hAnsi="Times New Roman" w:cs="Times New Roman"/>
                  <w:color w:val="0000FF"/>
                  <w:sz w:val="24"/>
                  <w:szCs w:val="24"/>
                  <w:u w:val="single"/>
                </w:rPr>
                <w:t xml:space="preserve"> </w:t>
              </w:r>
              <w:proofErr w:type="spellStart"/>
              <w:r w:rsidR="00970BF9">
                <w:rPr>
                  <w:rFonts w:ascii="Times New Roman" w:eastAsia="Times New Roman" w:hAnsi="Times New Roman" w:cs="Times New Roman"/>
                  <w:color w:val="0000FF"/>
                  <w:sz w:val="24"/>
                  <w:szCs w:val="24"/>
                  <w:u w:val="single"/>
                </w:rPr>
                <w:t>Chemical</w:t>
              </w:r>
              <w:proofErr w:type="spellEnd"/>
              <w:r w:rsidR="00970BF9">
                <w:rPr>
                  <w:rFonts w:ascii="Times New Roman" w:eastAsia="Times New Roman" w:hAnsi="Times New Roman" w:cs="Times New Roman"/>
                  <w:color w:val="0000FF"/>
                  <w:sz w:val="24"/>
                  <w:szCs w:val="24"/>
                  <w:u w:val="single"/>
                </w:rPr>
                <w:t xml:space="preserve"> </w:t>
              </w:r>
              <w:proofErr w:type="spellStart"/>
              <w:r w:rsidR="00970BF9">
                <w:rPr>
                  <w:rFonts w:ascii="Times New Roman" w:eastAsia="Times New Roman" w:hAnsi="Times New Roman" w:cs="Times New Roman"/>
                  <w:color w:val="0000FF"/>
                  <w:sz w:val="24"/>
                  <w:szCs w:val="24"/>
                  <w:u w:val="single"/>
                </w:rPr>
                <w:t>Equations</w:t>
              </w:r>
              <w:proofErr w:type="spellEnd"/>
              <w:r w:rsidR="00970BF9">
                <w:rPr>
                  <w:rFonts w:ascii="Times New Roman" w:eastAsia="Times New Roman" w:hAnsi="Times New Roman" w:cs="Times New Roman"/>
                  <w:color w:val="0000FF"/>
                  <w:sz w:val="24"/>
                  <w:szCs w:val="24"/>
                  <w:u w:val="single"/>
                </w:rPr>
                <w:t>?</w:t>
              </w:r>
            </w:hyperlink>
            <w:r w:rsidR="00970BF9">
              <w:rPr>
                <w:rFonts w:ascii="Times New Roman" w:eastAsia="Times New Roman" w:hAnsi="Times New Roman" w:cs="Times New Roman"/>
                <w:sz w:val="24"/>
                <w:szCs w:val="24"/>
              </w:rPr>
              <w:t xml:space="preserve">  </w:t>
            </w:r>
          </w:p>
        </w:tc>
      </w:tr>
      <w:tr w:rsidR="00C20A60" w14:paraId="14DFB314" w14:textId="77777777" w:rsidTr="004519DC">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BE" w14:textId="77777777" w:rsidR="00C20A60" w:rsidRDefault="00C20A60">
            <w:pPr>
              <w:spacing w:line="276" w:lineRule="auto"/>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BF"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Oksidacija ir redukcija.</w:t>
            </w:r>
          </w:p>
          <w:p w14:paraId="000005C0"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Nagrinėjamas oksidacijos-redukcijos reiškinys siejant su deguonies prisijungimu ir netekimu, elektronų perėjimu iš vienų dalelių į kitas (pavyzdžiui, degant, rūdijant). Mokomasi nustatyti oksidacijos laipsnį dvinariuose junginiuose. </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C1"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C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Schematiškas elektronų judėjimo vaizdavimas oksidacijos redukcijos reakcijų metu. </w:t>
            </w:r>
          </w:p>
          <w:p w14:paraId="000005C3" w14:textId="77777777" w:rsidR="00C20A60" w:rsidRDefault="00C54F79">
            <w:pPr>
              <w:jc w:val="both"/>
              <w:rPr>
                <w:rFonts w:ascii="Times New Roman" w:eastAsia="Times New Roman" w:hAnsi="Times New Roman" w:cs="Times New Roman"/>
                <w:sz w:val="24"/>
                <w:szCs w:val="24"/>
              </w:rPr>
            </w:pPr>
            <w:hyperlink r:id="rId161">
              <w:r w:rsidR="00970BF9">
                <w:rPr>
                  <w:rFonts w:ascii="Times New Roman" w:eastAsia="Times New Roman" w:hAnsi="Times New Roman" w:cs="Times New Roman"/>
                  <w:color w:val="0000FF"/>
                  <w:sz w:val="24"/>
                  <w:szCs w:val="24"/>
                  <w:u w:val="single"/>
                </w:rPr>
                <w:t>Oksidacijos laipsnio nustatymas junginiuose</w:t>
              </w:r>
            </w:hyperlink>
            <w:r w:rsidR="00970BF9">
              <w:rPr>
                <w:rFonts w:ascii="Times New Roman" w:eastAsia="Times New Roman" w:hAnsi="Times New Roman" w:cs="Times New Roman"/>
                <w:sz w:val="24"/>
                <w:szCs w:val="24"/>
              </w:rPr>
              <w:t xml:space="preserve"> </w:t>
            </w:r>
            <w:hyperlink r:id="rId162">
              <w:r w:rsidR="00970BF9">
                <w:rPr>
                  <w:rFonts w:ascii="Times New Roman" w:eastAsia="Times New Roman" w:hAnsi="Times New Roman" w:cs="Times New Roman"/>
                  <w:color w:val="0000FF"/>
                  <w:sz w:val="24"/>
                  <w:szCs w:val="24"/>
                  <w:u w:val="single"/>
                </w:rPr>
                <w:t>https://www.youtube.com/watch?v=5rtJdjas-mY</w:t>
              </w:r>
            </w:hyperlink>
            <w:r w:rsidR="00970BF9">
              <w:rPr>
                <w:rFonts w:ascii="Times New Roman" w:eastAsia="Times New Roman" w:hAnsi="Times New Roman" w:cs="Times New Roman"/>
                <w:sz w:val="24"/>
                <w:szCs w:val="24"/>
              </w:rPr>
              <w:t xml:space="preserve"> </w:t>
            </w:r>
          </w:p>
        </w:tc>
      </w:tr>
      <w:tr w:rsidR="00C20A60" w14:paraId="64E5D3F7" w14:textId="77777777" w:rsidTr="004519DC">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C4" w14:textId="77777777" w:rsidR="00C20A60" w:rsidRDefault="00C20A60">
            <w:pPr>
              <w:spacing w:line="276" w:lineRule="auto"/>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C5"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Oksidacijos-redukcijos lygčių lyginimas elektronų balanso būdu.</w:t>
            </w:r>
          </w:p>
          <w:p w14:paraId="000005C6"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Mokomasi lyginti nesudėtingas oksidacijos-redukcijos lygtis elektronų balanso būdu, užrašyti dalines oksidacijos ir dalines redukcijos lygtis.</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C7"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C8"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6001926E" w14:textId="77777777" w:rsidTr="004519DC">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C9" w14:textId="77777777" w:rsidR="00C20A60" w:rsidRDefault="00C20A60">
            <w:pPr>
              <w:spacing w:line="276" w:lineRule="auto"/>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CA"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Jungimosi, skilimo, pavadavimo, mainų reakcijos.</w:t>
            </w:r>
          </w:p>
          <w:p w14:paraId="000005CB"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Klasifikuojamos pateiktos cheminių reakcijų lygtys į jungimosi, skilimo, pavadavimo, mainų.</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CC"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CF" w14:textId="25D37F57" w:rsidR="00C20A60" w:rsidRDefault="00970BF9" w:rsidP="00685E7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Savarankiškas darbas, mokomasi </w:t>
            </w:r>
            <w:proofErr w:type="spellStart"/>
            <w:r>
              <w:rPr>
                <w:rFonts w:ascii="Times New Roman" w:eastAsia="Times New Roman" w:hAnsi="Times New Roman" w:cs="Times New Roman"/>
                <w:sz w:val="24"/>
                <w:szCs w:val="24"/>
              </w:rPr>
              <w:t>schematizuoti</w:t>
            </w:r>
            <w:proofErr w:type="spellEnd"/>
            <w:r>
              <w:rPr>
                <w:rFonts w:ascii="Times New Roman" w:eastAsia="Times New Roman" w:hAnsi="Times New Roman" w:cs="Times New Roman"/>
                <w:sz w:val="24"/>
                <w:szCs w:val="24"/>
              </w:rPr>
              <w:t xml:space="preserve">, vizualizuoti, atpažinti chemines reakcijas; susieti reagentus </w:t>
            </w:r>
            <w:r>
              <w:rPr>
                <w:rFonts w:ascii="Times New Roman" w:eastAsia="Times New Roman" w:hAnsi="Times New Roman" w:cs="Times New Roman"/>
                <w:sz w:val="24"/>
                <w:szCs w:val="24"/>
              </w:rPr>
              <w:lastRenderedPageBreak/>
              <w:t xml:space="preserve">su produktais </w:t>
            </w:r>
            <w:hyperlink r:id="rId163">
              <w:proofErr w:type="spellStart"/>
              <w:r>
                <w:rPr>
                  <w:rFonts w:ascii="Times New Roman" w:eastAsia="Times New Roman" w:hAnsi="Times New Roman" w:cs="Times New Roman"/>
                  <w:color w:val="0000FF"/>
                  <w:sz w:val="24"/>
                  <w:szCs w:val="24"/>
                  <w:u w:val="single"/>
                </w:rPr>
                <w:t>Types</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of</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Chemical</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Reactions</w:t>
              </w:r>
              <w:proofErr w:type="spellEnd"/>
            </w:hyperlink>
          </w:p>
        </w:tc>
      </w:tr>
      <w:tr w:rsidR="00C20A60" w14:paraId="375B6EC9" w14:textId="77777777" w:rsidTr="004519DC">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D0" w14:textId="77777777" w:rsidR="00C20A60" w:rsidRDefault="00C20A60">
            <w:pPr>
              <w:spacing w:line="276" w:lineRule="auto"/>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D1"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Reakcijos greičio tyrimas</w:t>
            </w:r>
            <w:r>
              <w:rPr>
                <w:rFonts w:ascii="Times New Roman" w:eastAsia="Times New Roman" w:hAnsi="Times New Roman" w:cs="Times New Roman"/>
                <w:sz w:val="24"/>
                <w:szCs w:val="24"/>
              </w:rPr>
              <w:t>.</w:t>
            </w:r>
          </w:p>
          <w:p w14:paraId="000005D2"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Tyrinėjant nagrinėjamas reakcijos greitį lemiančių veiksnių (reaguojančių medžiagų koncentracijos, temperatūros, kietosios medžiagos paviršiaus ploto ir katalizatoriaus) poveikis. Nagrinėjamos lėtos ir greitos reakcijos, pavyzdžiui: degimas ir rūdijimas.</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D3"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DA" w14:textId="7886C5BC" w:rsidR="00C20A60" w:rsidRDefault="00970BF9" w:rsidP="00685E7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Teksto analizė ir kritinis vertinimas. Pavyzdžių stebėjimas, nagrinėjimas ir schematiškas vaizdavimas. Praktinis darbas: kiaušinio lukšto reakcija su acto rūgšties tirpalu (keičiant rūgšties koncentraciją, temperatūrą, kiaušinio lukšto susmulkinimą). Pavyzdžių stebėjimas, nagrinėjimas ir schematiškas vaizdavimas. Teksto apie katalizatorių kritinis vertinimas. </w:t>
            </w:r>
          </w:p>
        </w:tc>
      </w:tr>
      <w:tr w:rsidR="00C20A60" w14:paraId="49B5F347" w14:textId="77777777" w:rsidTr="004519DC">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DB" w14:textId="77777777" w:rsidR="00C20A60" w:rsidRDefault="00C20A60">
            <w:pPr>
              <w:spacing w:line="276" w:lineRule="auto"/>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DC"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Skaičiavimai pagal reakcijos lygtį.</w:t>
            </w:r>
          </w:p>
          <w:p w14:paraId="000005DD"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Naudojantis santykinėmis molekulinėmis masėmis, užrašyta cheminės reakcijos lygtimi ir taikant proporcijas mokomasi apskaičiuoti reaguojančiųjų arba susidarančiųjų medžiagų mases.</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DE"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DF"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Savarankiškas uždavinių sprendimas </w:t>
            </w:r>
          </w:p>
          <w:p w14:paraId="000005E0"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analizuojant pateiktus uždavinio </w:t>
            </w:r>
          </w:p>
          <w:p w14:paraId="000005E1"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sprendimo algoritmus </w:t>
            </w:r>
            <w:hyperlink r:id="rId164">
              <w:proofErr w:type="spellStart"/>
              <w:r>
                <w:rPr>
                  <w:rFonts w:ascii="Times New Roman" w:eastAsia="Times New Roman" w:hAnsi="Times New Roman" w:cs="Times New Roman"/>
                  <w:color w:val="0000FF"/>
                  <w:sz w:val="24"/>
                  <w:szCs w:val="24"/>
                  <w:u w:val="single"/>
                </w:rPr>
                <w:t>Stoichiometry</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Tutorial</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Step</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by</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Step</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Video</w:t>
              </w:r>
              <w:proofErr w:type="spellEnd"/>
              <w:r>
                <w:rPr>
                  <w:rFonts w:ascii="Times New Roman" w:eastAsia="Times New Roman" w:hAnsi="Times New Roman" w:cs="Times New Roman"/>
                  <w:color w:val="0000FF"/>
                  <w:sz w:val="24"/>
                  <w:szCs w:val="24"/>
                  <w:u w:val="single"/>
                </w:rPr>
                <w:t xml:space="preserve"> + </w:t>
              </w:r>
              <w:proofErr w:type="spellStart"/>
              <w:r>
                <w:rPr>
                  <w:rFonts w:ascii="Times New Roman" w:eastAsia="Times New Roman" w:hAnsi="Times New Roman" w:cs="Times New Roman"/>
                  <w:color w:val="0000FF"/>
                  <w:sz w:val="24"/>
                  <w:szCs w:val="24"/>
                  <w:u w:val="single"/>
                </w:rPr>
                <w:t>review</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problems</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explained</w:t>
              </w:r>
              <w:proofErr w:type="spellEnd"/>
              <w:r>
                <w:rPr>
                  <w:rFonts w:ascii="Times New Roman" w:eastAsia="Times New Roman" w:hAnsi="Times New Roman" w:cs="Times New Roman"/>
                  <w:color w:val="0000FF"/>
                  <w:sz w:val="24"/>
                  <w:szCs w:val="24"/>
                  <w:u w:val="single"/>
                </w:rPr>
                <w:t xml:space="preserve"> | </w:t>
              </w:r>
              <w:proofErr w:type="spellStart"/>
              <w:r>
                <w:rPr>
                  <w:rFonts w:ascii="Times New Roman" w:eastAsia="Times New Roman" w:hAnsi="Times New Roman" w:cs="Times New Roman"/>
                  <w:color w:val="0000FF"/>
                  <w:sz w:val="24"/>
                  <w:szCs w:val="24"/>
                  <w:u w:val="single"/>
                </w:rPr>
                <w:t>Crash</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Chemistry</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Academy</w:t>
              </w:r>
              <w:proofErr w:type="spellEnd"/>
              <w:r>
                <w:rPr>
                  <w:rFonts w:ascii="Times New Roman" w:eastAsia="Times New Roman" w:hAnsi="Times New Roman" w:cs="Times New Roman"/>
                  <w:color w:val="0000FF"/>
                  <w:sz w:val="24"/>
                  <w:szCs w:val="24"/>
                  <w:u w:val="single"/>
                </w:rPr>
                <w:t xml:space="preserve"> - YouTube</w:t>
              </w:r>
            </w:hyperlink>
            <w:r>
              <w:rPr>
                <w:rFonts w:ascii="Times New Roman" w:eastAsia="Times New Roman" w:hAnsi="Times New Roman" w:cs="Times New Roman"/>
                <w:sz w:val="24"/>
                <w:szCs w:val="24"/>
              </w:rPr>
              <w:t xml:space="preserve">    </w:t>
            </w:r>
          </w:p>
        </w:tc>
      </w:tr>
      <w:tr w:rsidR="00C20A60" w14:paraId="6442D7F6" w14:textId="77777777" w:rsidTr="004519DC">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E2" w14:textId="77777777" w:rsidR="00C20A60" w:rsidRDefault="00C20A60">
            <w:pPr>
              <w:spacing w:line="276" w:lineRule="auto"/>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E3" w14:textId="77777777" w:rsidR="00C20A60" w:rsidRDefault="00970BF9">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Medžiagos masės dalies ω apskaičiavimas.</w:t>
            </w:r>
          </w:p>
          <w:p w14:paraId="000005E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Mokomasi apskaičiuoti medžiagos masės dalį ω (procentais ir vieneto dalimis) mišinyje ar tirpale.</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E5"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E6" w14:textId="77777777" w:rsidR="00C20A60" w:rsidRDefault="00C20A60">
            <w:pPr>
              <w:jc w:val="both"/>
              <w:rPr>
                <w:rFonts w:ascii="Times New Roman" w:eastAsia="Times New Roman" w:hAnsi="Times New Roman" w:cs="Times New Roman"/>
                <w:sz w:val="24"/>
                <w:szCs w:val="24"/>
              </w:rPr>
            </w:pPr>
          </w:p>
        </w:tc>
      </w:tr>
      <w:tr w:rsidR="00C20A60" w14:paraId="7363EB28" w14:textId="77777777" w:rsidTr="004519DC">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E7" w14:textId="77777777" w:rsidR="00C20A60" w:rsidRDefault="00C20A60">
            <w:pPr>
              <w:spacing w:line="276" w:lineRule="auto"/>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E8"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Kartojimas ir įtvirtinimas</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E9"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EA" w14:textId="77777777" w:rsidR="00C20A60" w:rsidRDefault="00C20A60">
            <w:pPr>
              <w:rPr>
                <w:rFonts w:ascii="Times New Roman" w:eastAsia="Times New Roman" w:hAnsi="Times New Roman" w:cs="Times New Roman"/>
                <w:b/>
                <w:sz w:val="24"/>
                <w:szCs w:val="24"/>
              </w:rPr>
            </w:pPr>
          </w:p>
        </w:tc>
      </w:tr>
      <w:tr w:rsidR="00C20A60" w14:paraId="5B4141DC" w14:textId="77777777" w:rsidTr="004519DC">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EB" w14:textId="77777777" w:rsidR="00C20A60" w:rsidRDefault="00C20A60">
            <w:pPr>
              <w:spacing w:line="276" w:lineRule="auto"/>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EC"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Žinių patikrinimas</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ED"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EE" w14:textId="77777777" w:rsidR="00C20A60" w:rsidRDefault="00C20A60">
            <w:pPr>
              <w:rPr>
                <w:rFonts w:ascii="Times New Roman" w:eastAsia="Times New Roman" w:hAnsi="Times New Roman" w:cs="Times New Roman"/>
                <w:b/>
                <w:sz w:val="24"/>
                <w:szCs w:val="24"/>
              </w:rPr>
            </w:pPr>
          </w:p>
        </w:tc>
      </w:tr>
      <w:tr w:rsidR="00C20A60" w14:paraId="71887726" w14:textId="77777777" w:rsidTr="004519DC">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EF" w14:textId="77777777"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Cheminiai virsmai (23-24)</w:t>
            </w:r>
          </w:p>
          <w:p w14:paraId="000005F0" w14:textId="77777777" w:rsidR="00C20A60" w:rsidRDefault="00970BF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Cheminių reakcijų energijos virsmai (5)</w:t>
            </w: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F1"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Egzoterminių ir </w:t>
            </w:r>
            <w:proofErr w:type="spellStart"/>
            <w:r>
              <w:rPr>
                <w:rFonts w:ascii="Times New Roman" w:eastAsia="Times New Roman" w:hAnsi="Times New Roman" w:cs="Times New Roman"/>
                <w:b/>
                <w:sz w:val="24"/>
                <w:szCs w:val="24"/>
              </w:rPr>
              <w:t>endoterminių</w:t>
            </w:r>
            <w:proofErr w:type="spellEnd"/>
            <w:r>
              <w:rPr>
                <w:rFonts w:ascii="Times New Roman" w:eastAsia="Times New Roman" w:hAnsi="Times New Roman" w:cs="Times New Roman"/>
                <w:b/>
                <w:sz w:val="24"/>
                <w:szCs w:val="24"/>
              </w:rPr>
              <w:t xml:space="preserve"> reakcijų tyrimas.</w:t>
            </w:r>
          </w:p>
          <w:p w14:paraId="000005F2"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Praktiškai tiriamos egzoterminės ir </w:t>
            </w:r>
            <w:proofErr w:type="spellStart"/>
            <w:r>
              <w:rPr>
                <w:rFonts w:ascii="Times New Roman" w:eastAsia="Times New Roman" w:hAnsi="Times New Roman" w:cs="Times New Roman"/>
                <w:sz w:val="24"/>
                <w:szCs w:val="24"/>
              </w:rPr>
              <w:t>endoterminės</w:t>
            </w:r>
            <w:proofErr w:type="spellEnd"/>
            <w:r>
              <w:rPr>
                <w:rFonts w:ascii="Times New Roman" w:eastAsia="Times New Roman" w:hAnsi="Times New Roman" w:cs="Times New Roman"/>
                <w:sz w:val="24"/>
                <w:szCs w:val="24"/>
              </w:rPr>
              <w:t xml:space="preserve"> reakcijos, pavyzdžiui, medžiagų tirpinimo energiniai pokyčiai, šildomųjų / šaldomųjų mišinių gamyba.</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F3"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F4" w14:textId="77777777" w:rsidR="00C20A60" w:rsidRDefault="00C20A60">
            <w:pPr>
              <w:rPr>
                <w:rFonts w:ascii="Times New Roman" w:eastAsia="Times New Roman" w:hAnsi="Times New Roman" w:cs="Times New Roman"/>
                <w:sz w:val="24"/>
                <w:szCs w:val="24"/>
              </w:rPr>
            </w:pPr>
          </w:p>
        </w:tc>
      </w:tr>
      <w:tr w:rsidR="00C20A60" w14:paraId="1B4FF208" w14:textId="77777777" w:rsidTr="004519DC">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F5" w14:textId="77777777" w:rsidR="00C20A60" w:rsidRDefault="00C20A60">
            <w:pPr>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F6"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Egzoterminės ir </w:t>
            </w:r>
            <w:proofErr w:type="spellStart"/>
            <w:r>
              <w:rPr>
                <w:rFonts w:ascii="Times New Roman" w:eastAsia="Times New Roman" w:hAnsi="Times New Roman" w:cs="Times New Roman"/>
                <w:b/>
                <w:sz w:val="24"/>
                <w:szCs w:val="24"/>
              </w:rPr>
              <w:t>endoterminės</w:t>
            </w:r>
            <w:proofErr w:type="spellEnd"/>
            <w:r>
              <w:rPr>
                <w:rFonts w:ascii="Times New Roman" w:eastAsia="Times New Roman" w:hAnsi="Times New Roman" w:cs="Times New Roman"/>
                <w:b/>
                <w:sz w:val="24"/>
                <w:szCs w:val="24"/>
              </w:rPr>
              <w:t xml:space="preserve"> reakcijos.</w:t>
            </w:r>
          </w:p>
          <w:p w14:paraId="000005F7"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Mokomasi grupuoti chemines reakcijas pagal šilumos (energijos) pokytį į egzotermines ir </w:t>
            </w:r>
            <w:proofErr w:type="spellStart"/>
            <w:r>
              <w:rPr>
                <w:rFonts w:ascii="Times New Roman" w:eastAsia="Times New Roman" w:hAnsi="Times New Roman" w:cs="Times New Roman"/>
                <w:sz w:val="24"/>
                <w:szCs w:val="24"/>
              </w:rPr>
              <w:t>endotermines</w:t>
            </w:r>
            <w:proofErr w:type="spellEnd"/>
            <w:r>
              <w:rPr>
                <w:rFonts w:ascii="Times New Roman" w:eastAsia="Times New Roman" w:hAnsi="Times New Roman" w:cs="Times New Roman"/>
                <w:sz w:val="24"/>
                <w:szCs w:val="24"/>
              </w:rPr>
              <w:t>. Aiškinamasi, kad traukai tarp dalelių (atomų ir jonų) įveikti (t. y. cheminiam ryšiui nutraukti) reikalinga energija, o susidarant ryšiui energija išsiskiria.</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F8"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FA" w14:textId="655CC3CB"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Tekstinio aprašymo ir grafinio vaizdavimo susiejimas. Teksto analizė. </w:t>
            </w:r>
          </w:p>
          <w:p w14:paraId="000005FB" w14:textId="77777777" w:rsidR="00C20A60" w:rsidRDefault="00C54F79">
            <w:pPr>
              <w:rPr>
                <w:rFonts w:ascii="Times New Roman" w:eastAsia="Times New Roman" w:hAnsi="Times New Roman" w:cs="Times New Roman"/>
                <w:sz w:val="24"/>
                <w:szCs w:val="24"/>
              </w:rPr>
            </w:pPr>
            <w:hyperlink r:id="rId165">
              <w:proofErr w:type="spellStart"/>
              <w:r w:rsidR="00970BF9">
                <w:rPr>
                  <w:rFonts w:ascii="Times New Roman" w:eastAsia="Times New Roman" w:hAnsi="Times New Roman" w:cs="Times New Roman"/>
                  <w:color w:val="1155CC"/>
                  <w:sz w:val="24"/>
                  <w:szCs w:val="24"/>
                  <w:u w:val="single"/>
                </w:rPr>
                <w:t>Tricky</w:t>
              </w:r>
              <w:proofErr w:type="spellEnd"/>
              <w:r w:rsidR="00970BF9">
                <w:rPr>
                  <w:rFonts w:ascii="Times New Roman" w:eastAsia="Times New Roman" w:hAnsi="Times New Roman" w:cs="Times New Roman"/>
                  <w:color w:val="1155CC"/>
                  <w:sz w:val="24"/>
                  <w:szCs w:val="24"/>
                  <w:u w:val="single"/>
                </w:rPr>
                <w:t xml:space="preserve"> </w:t>
              </w:r>
              <w:proofErr w:type="spellStart"/>
              <w:r w:rsidR="00970BF9">
                <w:rPr>
                  <w:rFonts w:ascii="Times New Roman" w:eastAsia="Times New Roman" w:hAnsi="Times New Roman" w:cs="Times New Roman"/>
                  <w:color w:val="1155CC"/>
                  <w:sz w:val="24"/>
                  <w:szCs w:val="24"/>
                  <w:u w:val="single"/>
                </w:rPr>
                <w:t>Question</w:t>
              </w:r>
              <w:proofErr w:type="spellEnd"/>
              <w:r w:rsidR="00970BF9">
                <w:rPr>
                  <w:rFonts w:ascii="Times New Roman" w:eastAsia="Times New Roman" w:hAnsi="Times New Roman" w:cs="Times New Roman"/>
                  <w:color w:val="1155CC"/>
                  <w:sz w:val="24"/>
                  <w:szCs w:val="24"/>
                  <w:u w:val="single"/>
                </w:rPr>
                <w:t xml:space="preserve">: </w:t>
              </w:r>
              <w:proofErr w:type="spellStart"/>
              <w:r w:rsidR="00970BF9">
                <w:rPr>
                  <w:rFonts w:ascii="Times New Roman" w:eastAsia="Times New Roman" w:hAnsi="Times New Roman" w:cs="Times New Roman"/>
                  <w:color w:val="1155CC"/>
                  <w:sz w:val="24"/>
                  <w:szCs w:val="24"/>
                  <w:u w:val="single"/>
                </w:rPr>
                <w:t>Exothermic</w:t>
              </w:r>
              <w:proofErr w:type="spellEnd"/>
              <w:r w:rsidR="00970BF9">
                <w:rPr>
                  <w:rFonts w:ascii="Times New Roman" w:eastAsia="Times New Roman" w:hAnsi="Times New Roman" w:cs="Times New Roman"/>
                  <w:color w:val="1155CC"/>
                  <w:sz w:val="24"/>
                  <w:szCs w:val="24"/>
                  <w:u w:val="single"/>
                </w:rPr>
                <w:t xml:space="preserve"> </w:t>
              </w:r>
              <w:proofErr w:type="spellStart"/>
              <w:r w:rsidR="00970BF9">
                <w:rPr>
                  <w:rFonts w:ascii="Times New Roman" w:eastAsia="Times New Roman" w:hAnsi="Times New Roman" w:cs="Times New Roman"/>
                  <w:color w:val="1155CC"/>
                  <w:sz w:val="24"/>
                  <w:szCs w:val="24"/>
                  <w:u w:val="single"/>
                </w:rPr>
                <w:t>or</w:t>
              </w:r>
              <w:proofErr w:type="spellEnd"/>
              <w:r w:rsidR="00970BF9">
                <w:rPr>
                  <w:rFonts w:ascii="Times New Roman" w:eastAsia="Times New Roman" w:hAnsi="Times New Roman" w:cs="Times New Roman"/>
                  <w:color w:val="1155CC"/>
                  <w:sz w:val="24"/>
                  <w:szCs w:val="24"/>
                  <w:u w:val="single"/>
                </w:rPr>
                <w:t xml:space="preserve"> </w:t>
              </w:r>
              <w:proofErr w:type="spellStart"/>
              <w:r w:rsidR="00970BF9">
                <w:rPr>
                  <w:rFonts w:ascii="Times New Roman" w:eastAsia="Times New Roman" w:hAnsi="Times New Roman" w:cs="Times New Roman"/>
                  <w:color w:val="1155CC"/>
                  <w:sz w:val="24"/>
                  <w:szCs w:val="24"/>
                  <w:u w:val="single"/>
                </w:rPr>
                <w:t>Endothermic</w:t>
              </w:r>
              <w:proofErr w:type="spellEnd"/>
              <w:r w:rsidR="00970BF9">
                <w:rPr>
                  <w:rFonts w:ascii="Times New Roman" w:eastAsia="Times New Roman" w:hAnsi="Times New Roman" w:cs="Times New Roman"/>
                  <w:color w:val="1155CC"/>
                  <w:sz w:val="24"/>
                  <w:szCs w:val="24"/>
                  <w:u w:val="single"/>
                </w:rPr>
                <w:t>?</w:t>
              </w:r>
            </w:hyperlink>
            <w:r w:rsidR="00970BF9">
              <w:rPr>
                <w:rFonts w:ascii="Times New Roman" w:eastAsia="Times New Roman" w:hAnsi="Times New Roman" w:cs="Times New Roman"/>
                <w:sz w:val="24"/>
                <w:szCs w:val="24"/>
              </w:rPr>
              <w:t xml:space="preserve"> </w:t>
            </w:r>
          </w:p>
        </w:tc>
      </w:tr>
      <w:tr w:rsidR="00C20A60" w14:paraId="6504CEE2" w14:textId="77777777" w:rsidTr="004519DC">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FC" w14:textId="77777777" w:rsidR="00C20A60" w:rsidRDefault="00C20A60">
            <w:pPr>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FD"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Kartojimas ir įtvirtinimas</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FE"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FF" w14:textId="77777777" w:rsidR="00C20A60" w:rsidRDefault="00C20A60">
            <w:pPr>
              <w:rPr>
                <w:rFonts w:ascii="Times New Roman" w:eastAsia="Times New Roman" w:hAnsi="Times New Roman" w:cs="Times New Roman"/>
                <w:b/>
                <w:sz w:val="24"/>
                <w:szCs w:val="24"/>
              </w:rPr>
            </w:pPr>
          </w:p>
        </w:tc>
      </w:tr>
      <w:tr w:rsidR="00C20A60" w14:paraId="048193DD" w14:textId="77777777" w:rsidTr="004519DC">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00" w14:textId="77777777" w:rsidR="00C20A60" w:rsidRDefault="00C20A60">
            <w:pPr>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01"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Žinių patikrinimas</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02"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03" w14:textId="77777777" w:rsidR="00C20A60" w:rsidRDefault="00C20A60">
            <w:pPr>
              <w:rPr>
                <w:rFonts w:ascii="Times New Roman" w:eastAsia="Times New Roman" w:hAnsi="Times New Roman" w:cs="Times New Roman"/>
                <w:b/>
                <w:sz w:val="24"/>
                <w:szCs w:val="24"/>
              </w:rPr>
            </w:pPr>
          </w:p>
        </w:tc>
      </w:tr>
      <w:tr w:rsidR="00C20A60" w14:paraId="7A123E01" w14:textId="77777777" w:rsidTr="004519DC">
        <w:trPr>
          <w:trHeight w:val="175"/>
        </w:trPr>
        <w:tc>
          <w:tcPr>
            <w:tcW w:w="211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04" w14:textId="77777777" w:rsidR="00C20A60" w:rsidRDefault="00C20A60">
            <w:pPr>
              <w:jc w:val="center"/>
              <w:rPr>
                <w:rFonts w:ascii="Times New Roman" w:eastAsia="Times New Roman" w:hAnsi="Times New Roman" w:cs="Times New Roman"/>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05" w14:textId="1A572A1C" w:rsidR="00C20A60" w:rsidRDefault="00970BF9" w:rsidP="00685E74">
            <w:pPr>
              <w:ind w:left="35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70% </w:t>
            </w:r>
            <w:r w:rsidR="00E40FD7">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52 akad. val.</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06"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07" w14:textId="77777777" w:rsidR="00C20A60" w:rsidRDefault="00C20A60">
            <w:pPr>
              <w:spacing w:line="276" w:lineRule="auto"/>
              <w:rPr>
                <w:rFonts w:ascii="Times New Roman" w:eastAsia="Times New Roman" w:hAnsi="Times New Roman" w:cs="Times New Roman"/>
                <w:sz w:val="24"/>
                <w:szCs w:val="24"/>
              </w:rPr>
            </w:pPr>
          </w:p>
        </w:tc>
      </w:tr>
    </w:tbl>
    <w:p w14:paraId="00000608" w14:textId="77777777" w:rsidR="00C20A60" w:rsidRDefault="00C20A60">
      <w:pPr>
        <w:spacing w:after="0" w:line="240" w:lineRule="auto"/>
        <w:jc w:val="both"/>
        <w:rPr>
          <w:rFonts w:ascii="Times New Roman" w:eastAsia="Times New Roman" w:hAnsi="Times New Roman" w:cs="Times New Roman"/>
          <w:sz w:val="24"/>
          <w:szCs w:val="24"/>
        </w:rPr>
      </w:pPr>
    </w:p>
    <w:p w14:paraId="00000609" w14:textId="43838969" w:rsidR="00C20A60" w:rsidRDefault="00E40FD7" w:rsidP="00E40FD7">
      <w:pPr>
        <w:pStyle w:val="Antrat2"/>
        <w:rPr>
          <w:rFonts w:eastAsia="Times New Roman"/>
        </w:rPr>
      </w:pPr>
      <w:bookmarkStart w:id="39" w:name="_Toc112013029"/>
      <w:r>
        <w:rPr>
          <w:rFonts w:eastAsia="Times New Roman"/>
        </w:rPr>
        <w:t>6.2.</w:t>
      </w:r>
      <w:r w:rsidR="00EB73BE">
        <w:rPr>
          <w:rFonts w:eastAsia="Times New Roman"/>
        </w:rPr>
        <w:t xml:space="preserve"> </w:t>
      </w:r>
      <w:r>
        <w:rPr>
          <w:rFonts w:eastAsia="Times New Roman"/>
        </w:rPr>
        <w:t>Veiklų planavimo pavyzdžiai 8 klasei</w:t>
      </w:r>
      <w:bookmarkEnd w:id="39"/>
    </w:p>
    <w:p w14:paraId="0000060A"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 pavyzdys</w:t>
      </w:r>
    </w:p>
    <w:p w14:paraId="0000060B" w14:textId="77777777" w:rsidR="00C20A60" w:rsidRPr="00304715" w:rsidRDefault="00970BF9" w:rsidP="00AD1CDD">
      <w:pPr>
        <w:spacing w:after="0"/>
        <w:rPr>
          <w:rFonts w:ascii="Times New Roman" w:eastAsia="Times New Roman" w:hAnsi="Times New Roman" w:cs="Times New Roman"/>
          <w:b/>
          <w:sz w:val="24"/>
          <w:szCs w:val="24"/>
        </w:rPr>
      </w:pPr>
      <w:r w:rsidRPr="009B73DF">
        <w:rPr>
          <w:rFonts w:ascii="Times New Roman" w:eastAsia="Times New Roman" w:hAnsi="Times New Roman" w:cs="Times New Roman"/>
          <w:bCs/>
          <w:sz w:val="24"/>
          <w:szCs w:val="24"/>
        </w:rPr>
        <w:t xml:space="preserve">Mokymosi turinio sritis: </w:t>
      </w:r>
      <w:r w:rsidRPr="00304715">
        <w:rPr>
          <w:rFonts w:ascii="Times New Roman" w:eastAsia="Times New Roman" w:hAnsi="Times New Roman" w:cs="Times New Roman"/>
          <w:b/>
          <w:sz w:val="24"/>
          <w:szCs w:val="24"/>
        </w:rPr>
        <w:t>Medžiagos sandara. Atomo sandara</w:t>
      </w:r>
    </w:p>
    <w:p w14:paraId="0000060C" w14:textId="77777777" w:rsidR="00C20A60" w:rsidRPr="00304715" w:rsidRDefault="00970BF9" w:rsidP="00AD1CDD">
      <w:pPr>
        <w:pBdr>
          <w:top w:val="nil"/>
          <w:left w:val="nil"/>
          <w:bottom w:val="nil"/>
          <w:right w:val="nil"/>
          <w:between w:val="nil"/>
        </w:pBdr>
        <w:spacing w:after="0"/>
        <w:jc w:val="both"/>
        <w:rPr>
          <w:rFonts w:ascii="Times New Roman" w:eastAsia="Times New Roman" w:hAnsi="Times New Roman" w:cs="Times New Roman"/>
          <w:b/>
          <w:color w:val="000000"/>
          <w:sz w:val="24"/>
          <w:szCs w:val="24"/>
        </w:rPr>
      </w:pPr>
      <w:r w:rsidRPr="009B73DF">
        <w:rPr>
          <w:rFonts w:ascii="Times New Roman" w:eastAsia="Times New Roman" w:hAnsi="Times New Roman" w:cs="Times New Roman"/>
          <w:bCs/>
          <w:sz w:val="24"/>
          <w:szCs w:val="24"/>
        </w:rPr>
        <w:t>T</w:t>
      </w:r>
      <w:r w:rsidRPr="009B73DF">
        <w:rPr>
          <w:rFonts w:ascii="Times New Roman" w:eastAsia="Times New Roman" w:hAnsi="Times New Roman" w:cs="Times New Roman"/>
          <w:bCs/>
          <w:color w:val="000000"/>
          <w:sz w:val="24"/>
          <w:szCs w:val="24"/>
        </w:rPr>
        <w:t>ema:</w:t>
      </w:r>
      <w:r w:rsidRPr="009B73DF">
        <w:rPr>
          <w:rFonts w:ascii="Times New Roman" w:eastAsia="Times New Roman" w:hAnsi="Times New Roman" w:cs="Times New Roman"/>
          <w:bCs/>
          <w:sz w:val="24"/>
          <w:szCs w:val="24"/>
        </w:rPr>
        <w:t xml:space="preserve"> </w:t>
      </w:r>
      <w:r w:rsidRPr="00304715">
        <w:rPr>
          <w:rFonts w:ascii="Times New Roman" w:eastAsia="Times New Roman" w:hAnsi="Times New Roman" w:cs="Times New Roman"/>
          <w:b/>
          <w:color w:val="000000"/>
          <w:sz w:val="24"/>
          <w:szCs w:val="24"/>
        </w:rPr>
        <w:t>Kodėl geležį būtina apsaugoti nuo rūdijimo?</w:t>
      </w:r>
    </w:p>
    <w:tbl>
      <w:tblPr>
        <w:tblStyle w:val="120"/>
        <w:tblW w:w="105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7625"/>
      </w:tblGrid>
      <w:tr w:rsidR="00C20A60" w14:paraId="28E19976" w14:textId="77777777" w:rsidTr="004B7F1F">
        <w:trPr>
          <w:trHeight w:val="533"/>
        </w:trPr>
        <w:tc>
          <w:tcPr>
            <w:tcW w:w="2972" w:type="dxa"/>
            <w:tcMar>
              <w:top w:w="45" w:type="dxa"/>
              <w:left w:w="28" w:type="dxa"/>
              <w:bottom w:w="45" w:type="dxa"/>
              <w:right w:w="28" w:type="dxa"/>
            </w:tcMar>
          </w:tcPr>
          <w:p w14:paraId="0000060E" w14:textId="77777777" w:rsidR="00C20A60" w:rsidRDefault="00970BF9">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Veiklos tikslas </w:t>
            </w:r>
          </w:p>
        </w:tc>
        <w:tc>
          <w:tcPr>
            <w:tcW w:w="7625" w:type="dxa"/>
            <w:tcMar>
              <w:top w:w="45" w:type="dxa"/>
              <w:left w:w="28" w:type="dxa"/>
              <w:bottom w:w="45" w:type="dxa"/>
              <w:right w:w="28" w:type="dxa"/>
            </w:tcMar>
          </w:tcPr>
          <w:p w14:paraId="00000612" w14:textId="24DE09D6" w:rsidR="00C20A60" w:rsidRPr="009B73DF" w:rsidRDefault="00970BF9" w:rsidP="009B73DF">
            <w:pPr>
              <w:rPr>
                <w:rFonts w:ascii="Times New Roman" w:eastAsia="Times New Roman" w:hAnsi="Times New Roman" w:cs="Times New Roman"/>
                <w:iCs/>
                <w:color w:val="000000"/>
                <w:sz w:val="24"/>
                <w:szCs w:val="24"/>
              </w:rPr>
            </w:pPr>
            <w:r w:rsidRPr="009B73DF">
              <w:rPr>
                <w:rFonts w:ascii="Times New Roman" w:eastAsia="Times New Roman" w:hAnsi="Times New Roman" w:cs="Times New Roman"/>
                <w:iCs/>
                <w:sz w:val="24"/>
                <w:szCs w:val="24"/>
              </w:rPr>
              <w:t>Išnagrinėjus geležies Fe ir rūdžių Fe(OH)</w:t>
            </w:r>
            <w:r w:rsidRPr="009B73DF">
              <w:rPr>
                <w:rFonts w:ascii="Times New Roman" w:eastAsia="Times New Roman" w:hAnsi="Times New Roman" w:cs="Times New Roman"/>
                <w:iCs/>
                <w:sz w:val="24"/>
                <w:szCs w:val="24"/>
                <w:vertAlign w:val="subscript"/>
              </w:rPr>
              <w:t>3</w:t>
            </w:r>
            <w:r w:rsidRPr="009B73DF">
              <w:rPr>
                <w:rFonts w:ascii="Times New Roman" w:eastAsia="Times New Roman" w:hAnsi="Times New Roman" w:cs="Times New Roman"/>
                <w:iCs/>
                <w:sz w:val="24"/>
                <w:szCs w:val="24"/>
              </w:rPr>
              <w:t xml:space="preserve"> fizikines savybes, palyginus medžiagas sudarančių dalelių sandaros ypatumus, atlikus geležies ir rūdžių sąveiką su druskos rūgšties tirpalu išsiaiškinti geležies atomo ir jono panašumus ir skirtumus, ir jų įtaką medžiagų savybėms.  </w:t>
            </w:r>
            <w:r w:rsidRPr="009B73DF">
              <w:rPr>
                <w:rFonts w:ascii="Times New Roman" w:eastAsia="Times New Roman" w:hAnsi="Times New Roman" w:cs="Times New Roman"/>
                <w:iCs/>
                <w:color w:val="000000"/>
                <w:sz w:val="24"/>
                <w:szCs w:val="24"/>
              </w:rPr>
              <w:t xml:space="preserve">&lt;...&gt; </w:t>
            </w:r>
            <w:r w:rsidRPr="009B73DF">
              <w:rPr>
                <w:rFonts w:ascii="Times New Roman" w:eastAsia="Times New Roman" w:hAnsi="Times New Roman" w:cs="Times New Roman"/>
                <w:iCs/>
                <w:sz w:val="24"/>
                <w:szCs w:val="24"/>
              </w:rPr>
              <w:t xml:space="preserve">Nagrinėjamas metalų ir nemetalų virtimas jonais </w:t>
            </w:r>
            <w:r w:rsidRPr="009B73DF">
              <w:rPr>
                <w:rFonts w:ascii="Times New Roman" w:eastAsia="Times New Roman" w:hAnsi="Times New Roman" w:cs="Times New Roman"/>
                <w:iCs/>
                <w:color w:val="000000"/>
                <w:sz w:val="24"/>
                <w:szCs w:val="24"/>
              </w:rPr>
              <w:t xml:space="preserve">&lt;...&gt;. </w:t>
            </w:r>
          </w:p>
        </w:tc>
      </w:tr>
      <w:tr w:rsidR="00C20A60" w14:paraId="71C90953" w14:textId="77777777" w:rsidTr="004B7F1F">
        <w:tc>
          <w:tcPr>
            <w:tcW w:w="2972" w:type="dxa"/>
            <w:tcMar>
              <w:top w:w="45" w:type="dxa"/>
              <w:left w:w="28" w:type="dxa"/>
              <w:bottom w:w="45" w:type="dxa"/>
              <w:right w:w="28" w:type="dxa"/>
            </w:tcMar>
          </w:tcPr>
          <w:p w14:paraId="00000613" w14:textId="77777777" w:rsidR="00C20A60" w:rsidRDefault="00970BF9">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Žinios (sąvokos, reiškiniai) </w:t>
            </w:r>
          </w:p>
        </w:tc>
        <w:tc>
          <w:tcPr>
            <w:tcW w:w="7625" w:type="dxa"/>
            <w:tcMar>
              <w:top w:w="45" w:type="dxa"/>
              <w:left w:w="28" w:type="dxa"/>
              <w:bottom w:w="45" w:type="dxa"/>
              <w:right w:w="28" w:type="dxa"/>
            </w:tcMar>
          </w:tcPr>
          <w:p w14:paraId="00000615" w14:textId="752C1887" w:rsidR="00C20A60" w:rsidRPr="009B73DF" w:rsidRDefault="00970BF9" w:rsidP="009B73DF">
            <w:pPr>
              <w:pBdr>
                <w:top w:val="nil"/>
                <w:left w:val="nil"/>
                <w:bottom w:val="nil"/>
                <w:right w:val="nil"/>
                <w:between w:val="nil"/>
              </w:pBdr>
              <w:jc w:val="both"/>
              <w:rPr>
                <w:rFonts w:ascii="Times New Roman" w:eastAsia="Times New Roman" w:hAnsi="Times New Roman" w:cs="Times New Roman"/>
                <w:iCs/>
                <w:color w:val="000000"/>
                <w:sz w:val="24"/>
                <w:szCs w:val="24"/>
              </w:rPr>
            </w:pPr>
            <w:r w:rsidRPr="009B73DF">
              <w:rPr>
                <w:rFonts w:ascii="Times New Roman" w:eastAsia="Times New Roman" w:hAnsi="Times New Roman" w:cs="Times New Roman"/>
                <w:iCs/>
                <w:color w:val="000000"/>
                <w:sz w:val="24"/>
                <w:szCs w:val="24"/>
              </w:rPr>
              <w:t xml:space="preserve">Atomas, jonas (teigiamas jonas, neigiamas jonas), užpildytas išorinis elektronų sluoksnis, </w:t>
            </w:r>
            <w:proofErr w:type="spellStart"/>
            <w:r w:rsidRPr="009B73DF">
              <w:rPr>
                <w:rFonts w:ascii="Times New Roman" w:eastAsia="Times New Roman" w:hAnsi="Times New Roman" w:cs="Times New Roman"/>
                <w:iCs/>
                <w:color w:val="000000"/>
                <w:sz w:val="24"/>
                <w:szCs w:val="24"/>
              </w:rPr>
              <w:t>valentiniai</w:t>
            </w:r>
            <w:proofErr w:type="spellEnd"/>
            <w:r w:rsidRPr="009B73DF">
              <w:rPr>
                <w:rFonts w:ascii="Times New Roman" w:eastAsia="Times New Roman" w:hAnsi="Times New Roman" w:cs="Times New Roman"/>
                <w:iCs/>
                <w:color w:val="000000"/>
                <w:sz w:val="24"/>
                <w:szCs w:val="24"/>
              </w:rPr>
              <w:t xml:space="preserve"> elektronai, atominės dalelės stabilumas, </w:t>
            </w:r>
            <w:r w:rsidRPr="009B73DF">
              <w:rPr>
                <w:rFonts w:ascii="Times New Roman" w:eastAsia="Times New Roman" w:hAnsi="Times New Roman" w:cs="Times New Roman"/>
                <w:iCs/>
                <w:sz w:val="24"/>
                <w:szCs w:val="24"/>
              </w:rPr>
              <w:t xml:space="preserve">Luiso (taškines elektronines) </w:t>
            </w:r>
            <w:r w:rsidRPr="009B73DF">
              <w:rPr>
                <w:rFonts w:ascii="Times New Roman" w:eastAsia="Times New Roman" w:hAnsi="Times New Roman" w:cs="Times New Roman"/>
                <w:iCs/>
                <w:color w:val="000000"/>
                <w:sz w:val="24"/>
                <w:szCs w:val="24"/>
              </w:rPr>
              <w:t xml:space="preserve">formulės.  </w:t>
            </w:r>
          </w:p>
        </w:tc>
      </w:tr>
      <w:tr w:rsidR="00C20A60" w14:paraId="48779D9A" w14:textId="77777777" w:rsidTr="004B7F1F">
        <w:tc>
          <w:tcPr>
            <w:tcW w:w="2972" w:type="dxa"/>
            <w:tcMar>
              <w:top w:w="45" w:type="dxa"/>
              <w:left w:w="28" w:type="dxa"/>
              <w:bottom w:w="45" w:type="dxa"/>
              <w:right w:w="28" w:type="dxa"/>
            </w:tcMar>
          </w:tcPr>
          <w:p w14:paraId="00000616" w14:textId="77777777" w:rsidR="00C20A60" w:rsidRDefault="00970BF9">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Gamtamoksliniai pasiekimai </w:t>
            </w:r>
          </w:p>
        </w:tc>
        <w:tc>
          <w:tcPr>
            <w:tcW w:w="7625" w:type="dxa"/>
            <w:tcMar>
              <w:top w:w="45" w:type="dxa"/>
              <w:left w:w="28" w:type="dxa"/>
              <w:bottom w:w="45" w:type="dxa"/>
              <w:right w:w="28" w:type="dxa"/>
            </w:tcMar>
          </w:tcPr>
          <w:p w14:paraId="00000617" w14:textId="77777777" w:rsidR="00C20A60" w:rsidRPr="009B73DF" w:rsidRDefault="00970BF9">
            <w:pPr>
              <w:jc w:val="both"/>
              <w:rPr>
                <w:rFonts w:ascii="Times New Roman" w:eastAsia="Times New Roman" w:hAnsi="Times New Roman" w:cs="Times New Roman"/>
                <w:iCs/>
                <w:sz w:val="24"/>
                <w:szCs w:val="24"/>
              </w:rPr>
            </w:pPr>
            <w:r w:rsidRPr="009B73DF">
              <w:rPr>
                <w:rFonts w:ascii="Times New Roman" w:eastAsia="Times New Roman" w:hAnsi="Times New Roman" w:cs="Times New Roman"/>
                <w:iCs/>
                <w:sz w:val="24"/>
                <w:szCs w:val="24"/>
              </w:rPr>
              <w:t xml:space="preserve">Įvardija, kas yra </w:t>
            </w:r>
            <w:proofErr w:type="spellStart"/>
            <w:r w:rsidRPr="009B73DF">
              <w:rPr>
                <w:rFonts w:ascii="Times New Roman" w:eastAsia="Times New Roman" w:hAnsi="Times New Roman" w:cs="Times New Roman"/>
                <w:iCs/>
                <w:sz w:val="24"/>
                <w:szCs w:val="24"/>
              </w:rPr>
              <w:t>valentiniai</w:t>
            </w:r>
            <w:proofErr w:type="spellEnd"/>
            <w:r w:rsidRPr="009B73DF">
              <w:rPr>
                <w:rFonts w:ascii="Times New Roman" w:eastAsia="Times New Roman" w:hAnsi="Times New Roman" w:cs="Times New Roman"/>
                <w:iCs/>
                <w:sz w:val="24"/>
                <w:szCs w:val="24"/>
              </w:rPr>
              <w:t xml:space="preserve"> elektronai, stabilus </w:t>
            </w:r>
            <w:proofErr w:type="spellStart"/>
            <w:r w:rsidRPr="009B73DF">
              <w:rPr>
                <w:rFonts w:ascii="Times New Roman" w:eastAsia="Times New Roman" w:hAnsi="Times New Roman" w:cs="Times New Roman"/>
                <w:iCs/>
                <w:sz w:val="24"/>
                <w:szCs w:val="24"/>
              </w:rPr>
              <w:t>valentinis</w:t>
            </w:r>
            <w:proofErr w:type="spellEnd"/>
            <w:r w:rsidRPr="009B73DF">
              <w:rPr>
                <w:rFonts w:ascii="Times New Roman" w:eastAsia="Times New Roman" w:hAnsi="Times New Roman" w:cs="Times New Roman"/>
                <w:iCs/>
                <w:sz w:val="24"/>
                <w:szCs w:val="24"/>
              </w:rPr>
              <w:t xml:space="preserve"> elektronų sluoksnis, elektronų prisijungimas, elektronų praradimas, metalai, nemetalai, atomo krūvis, jono krūvis. </w:t>
            </w:r>
          </w:p>
          <w:p w14:paraId="00000619" w14:textId="37B5DF51" w:rsidR="00C20A60" w:rsidRPr="009B73DF" w:rsidRDefault="00970BF9">
            <w:pPr>
              <w:jc w:val="both"/>
              <w:rPr>
                <w:rFonts w:ascii="Times New Roman" w:eastAsia="Times New Roman" w:hAnsi="Times New Roman" w:cs="Times New Roman"/>
                <w:iCs/>
                <w:sz w:val="24"/>
                <w:szCs w:val="24"/>
              </w:rPr>
            </w:pPr>
            <w:r w:rsidRPr="009B73DF">
              <w:rPr>
                <w:rFonts w:ascii="Times New Roman" w:eastAsia="Times New Roman" w:hAnsi="Times New Roman" w:cs="Times New Roman"/>
                <w:iCs/>
                <w:sz w:val="24"/>
                <w:szCs w:val="24"/>
              </w:rPr>
              <w:t xml:space="preserve">Nurodo atomų ir jonų branduolio ir elektroninės sandaros panašumus ir skirtumus, prarandamų arba prisijungiamų elektronų kiekį. </w:t>
            </w:r>
          </w:p>
          <w:p w14:paraId="0000061A" w14:textId="77777777" w:rsidR="00C20A60" w:rsidRPr="009B73DF" w:rsidRDefault="00970BF9">
            <w:pPr>
              <w:jc w:val="both"/>
              <w:rPr>
                <w:rFonts w:ascii="Times New Roman" w:eastAsia="Times New Roman" w:hAnsi="Times New Roman" w:cs="Times New Roman"/>
                <w:iCs/>
                <w:sz w:val="24"/>
                <w:szCs w:val="24"/>
              </w:rPr>
            </w:pPr>
            <w:r w:rsidRPr="009B73DF">
              <w:rPr>
                <w:rFonts w:ascii="Times New Roman" w:eastAsia="Times New Roman" w:hAnsi="Times New Roman" w:cs="Times New Roman"/>
                <w:iCs/>
                <w:sz w:val="24"/>
                <w:szCs w:val="24"/>
              </w:rPr>
              <w:t xml:space="preserve">Palygina geležies ir rūdžių fizikines ir chemines savybes (sąveiką su druskos </w:t>
            </w:r>
          </w:p>
          <w:p w14:paraId="0000061B" w14:textId="77777777" w:rsidR="00C20A60" w:rsidRPr="009B73DF" w:rsidRDefault="00970BF9">
            <w:pPr>
              <w:jc w:val="both"/>
              <w:rPr>
                <w:rFonts w:ascii="Times New Roman" w:eastAsia="Times New Roman" w:hAnsi="Times New Roman" w:cs="Times New Roman"/>
                <w:iCs/>
                <w:sz w:val="24"/>
                <w:szCs w:val="24"/>
              </w:rPr>
            </w:pPr>
            <w:r w:rsidRPr="009B73DF">
              <w:rPr>
                <w:rFonts w:ascii="Times New Roman" w:eastAsia="Times New Roman" w:hAnsi="Times New Roman" w:cs="Times New Roman"/>
                <w:iCs/>
                <w:sz w:val="24"/>
                <w:szCs w:val="24"/>
              </w:rPr>
              <w:t xml:space="preserve">rūgštimi).  </w:t>
            </w:r>
          </w:p>
          <w:p w14:paraId="0000061C" w14:textId="4BA9869A" w:rsidR="00C20A60" w:rsidRPr="009B73DF" w:rsidRDefault="00970BF9">
            <w:pPr>
              <w:jc w:val="both"/>
              <w:rPr>
                <w:rFonts w:ascii="Times New Roman" w:eastAsia="Times New Roman" w:hAnsi="Times New Roman" w:cs="Times New Roman"/>
                <w:iCs/>
                <w:sz w:val="24"/>
                <w:szCs w:val="24"/>
              </w:rPr>
            </w:pPr>
            <w:r w:rsidRPr="009B73DF">
              <w:rPr>
                <w:rFonts w:ascii="Times New Roman" w:eastAsia="Times New Roman" w:hAnsi="Times New Roman" w:cs="Times New Roman"/>
                <w:iCs/>
                <w:sz w:val="24"/>
                <w:szCs w:val="24"/>
              </w:rPr>
              <w:t>Prognozuoja remdamiesi periodine lentele, kiek nemetalo atomas (C, N, O, F, H) galėtų prisijungti elektronų arba kiek metalo atomas (</w:t>
            </w:r>
            <w:proofErr w:type="spellStart"/>
            <w:r w:rsidRPr="009B73DF">
              <w:rPr>
                <w:rFonts w:ascii="Times New Roman" w:eastAsia="Times New Roman" w:hAnsi="Times New Roman" w:cs="Times New Roman"/>
                <w:iCs/>
                <w:sz w:val="24"/>
                <w:szCs w:val="24"/>
              </w:rPr>
              <w:t>Li</w:t>
            </w:r>
            <w:proofErr w:type="spellEnd"/>
            <w:r w:rsidRPr="009B73DF">
              <w:rPr>
                <w:rFonts w:ascii="Times New Roman" w:eastAsia="Times New Roman" w:hAnsi="Times New Roman" w:cs="Times New Roman"/>
                <w:iCs/>
                <w:sz w:val="24"/>
                <w:szCs w:val="24"/>
              </w:rPr>
              <w:t>, Be, K, Na, Mg, Al)</w:t>
            </w:r>
            <w:r w:rsidR="000B2D12">
              <w:rPr>
                <w:rFonts w:ascii="Times New Roman" w:eastAsia="Times New Roman" w:hAnsi="Times New Roman" w:cs="Times New Roman"/>
                <w:iCs/>
                <w:sz w:val="24"/>
                <w:szCs w:val="24"/>
              </w:rPr>
              <w:t xml:space="preserve"> </w:t>
            </w:r>
            <w:r w:rsidRPr="009B73DF">
              <w:rPr>
                <w:rFonts w:ascii="Times New Roman" w:eastAsia="Times New Roman" w:hAnsi="Times New Roman" w:cs="Times New Roman"/>
                <w:iCs/>
                <w:sz w:val="24"/>
                <w:szCs w:val="24"/>
              </w:rPr>
              <w:t xml:space="preserve">galėtų netekti elektronų iki stabilios būsenos. </w:t>
            </w:r>
          </w:p>
          <w:p w14:paraId="0000061E" w14:textId="5744EC08" w:rsidR="00C20A60" w:rsidRPr="009B73DF" w:rsidRDefault="00970BF9" w:rsidP="009B73DF">
            <w:pPr>
              <w:jc w:val="both"/>
              <w:rPr>
                <w:rFonts w:ascii="Times New Roman" w:eastAsia="Times New Roman" w:hAnsi="Times New Roman" w:cs="Times New Roman"/>
                <w:iCs/>
                <w:color w:val="000000"/>
                <w:sz w:val="24"/>
                <w:szCs w:val="24"/>
              </w:rPr>
            </w:pPr>
            <w:r w:rsidRPr="009B73DF">
              <w:rPr>
                <w:rFonts w:ascii="Times New Roman" w:eastAsia="Times New Roman" w:hAnsi="Times New Roman" w:cs="Times New Roman"/>
                <w:iCs/>
                <w:sz w:val="24"/>
                <w:szCs w:val="24"/>
              </w:rPr>
              <w:t xml:space="preserve">Formuluoja eksperimento hipotezę, atlieka tyrimą, formuluoja išvadas, bendradarbiauja komandoje. </w:t>
            </w:r>
            <w:r w:rsidRPr="009B73DF">
              <w:rPr>
                <w:rFonts w:ascii="Times New Roman" w:eastAsia="Times New Roman" w:hAnsi="Times New Roman" w:cs="Times New Roman"/>
                <w:iCs/>
                <w:color w:val="000000"/>
                <w:sz w:val="24"/>
                <w:szCs w:val="24"/>
              </w:rPr>
              <w:t xml:space="preserve">  </w:t>
            </w:r>
          </w:p>
        </w:tc>
      </w:tr>
      <w:tr w:rsidR="00C20A60" w14:paraId="2FE5FEE1" w14:textId="77777777" w:rsidTr="004B7F1F">
        <w:tc>
          <w:tcPr>
            <w:tcW w:w="2972" w:type="dxa"/>
            <w:tcMar>
              <w:top w:w="45" w:type="dxa"/>
              <w:left w:w="28" w:type="dxa"/>
              <w:bottom w:w="45" w:type="dxa"/>
              <w:right w:w="28" w:type="dxa"/>
            </w:tcMar>
          </w:tcPr>
          <w:p w14:paraId="0000061F" w14:textId="77777777" w:rsidR="00C20A60" w:rsidRDefault="00970BF9">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Kompetencijos </w:t>
            </w:r>
          </w:p>
        </w:tc>
        <w:tc>
          <w:tcPr>
            <w:tcW w:w="7625" w:type="dxa"/>
            <w:tcMar>
              <w:top w:w="45" w:type="dxa"/>
              <w:left w:w="28" w:type="dxa"/>
              <w:bottom w:w="45" w:type="dxa"/>
              <w:right w:w="28" w:type="dxa"/>
            </w:tcMar>
          </w:tcPr>
          <w:p w14:paraId="00000621" w14:textId="0A1FE54C" w:rsidR="00C20A60" w:rsidRPr="009B73DF" w:rsidRDefault="00970BF9">
            <w:pPr>
              <w:rPr>
                <w:rFonts w:ascii="Times New Roman" w:eastAsia="Times New Roman" w:hAnsi="Times New Roman" w:cs="Times New Roman"/>
                <w:iCs/>
                <w:sz w:val="24"/>
                <w:szCs w:val="24"/>
              </w:rPr>
            </w:pPr>
            <w:r w:rsidRPr="009B73DF">
              <w:rPr>
                <w:rFonts w:ascii="Times New Roman" w:eastAsia="Times New Roman" w:hAnsi="Times New Roman" w:cs="Times New Roman"/>
                <w:iCs/>
                <w:sz w:val="24"/>
                <w:szCs w:val="24"/>
              </w:rPr>
              <w:t xml:space="preserve">Pažinimo – taiko turimas žinias ir supratimą naujame kontekste, aiškinasi naujas sąvokas ir reiškinius.  </w:t>
            </w:r>
          </w:p>
          <w:p w14:paraId="00000622" w14:textId="77777777" w:rsidR="00C20A60" w:rsidRPr="009B73DF" w:rsidRDefault="00970BF9">
            <w:pPr>
              <w:rPr>
                <w:rFonts w:ascii="Times New Roman" w:eastAsia="Times New Roman" w:hAnsi="Times New Roman" w:cs="Times New Roman"/>
                <w:iCs/>
                <w:sz w:val="24"/>
                <w:szCs w:val="24"/>
              </w:rPr>
            </w:pPr>
            <w:r w:rsidRPr="009B73DF">
              <w:rPr>
                <w:rFonts w:ascii="Times New Roman" w:eastAsia="Times New Roman" w:hAnsi="Times New Roman" w:cs="Times New Roman"/>
                <w:iCs/>
                <w:sz w:val="24"/>
                <w:szCs w:val="24"/>
              </w:rPr>
              <w:t xml:space="preserve">Socialinė – bendradarbiauja su kitais mokiniais, dalinasi informacija ir padeda jiems. </w:t>
            </w:r>
          </w:p>
          <w:p w14:paraId="00000624" w14:textId="04AC47CA" w:rsidR="00C20A60" w:rsidRPr="009B73DF" w:rsidRDefault="00970BF9">
            <w:pPr>
              <w:rPr>
                <w:rFonts w:ascii="Times New Roman" w:eastAsia="Times New Roman" w:hAnsi="Times New Roman" w:cs="Times New Roman"/>
                <w:iCs/>
                <w:sz w:val="24"/>
                <w:szCs w:val="24"/>
              </w:rPr>
            </w:pPr>
            <w:r w:rsidRPr="009B73DF">
              <w:rPr>
                <w:rFonts w:ascii="Times New Roman" w:eastAsia="Times New Roman" w:hAnsi="Times New Roman" w:cs="Times New Roman"/>
                <w:iCs/>
                <w:sz w:val="24"/>
                <w:szCs w:val="24"/>
              </w:rPr>
              <w:t>Komunikavimo ir skaitmeninė – tinkamai vartoja gamtamokslines sąvokas, tikslingai naudoja skaitmenines technologijas.</w:t>
            </w:r>
          </w:p>
          <w:p w14:paraId="00000625" w14:textId="77777777" w:rsidR="00C20A60" w:rsidRPr="009B73DF" w:rsidRDefault="00970BF9">
            <w:pPr>
              <w:pBdr>
                <w:top w:val="nil"/>
                <w:left w:val="nil"/>
                <w:bottom w:val="nil"/>
                <w:right w:val="nil"/>
                <w:between w:val="nil"/>
              </w:pBdr>
              <w:rPr>
                <w:rFonts w:ascii="Times New Roman" w:eastAsia="Times New Roman" w:hAnsi="Times New Roman" w:cs="Times New Roman"/>
                <w:iCs/>
                <w:color w:val="000000"/>
                <w:sz w:val="24"/>
                <w:szCs w:val="24"/>
              </w:rPr>
            </w:pPr>
            <w:r w:rsidRPr="009B73DF">
              <w:rPr>
                <w:rFonts w:ascii="Times New Roman" w:eastAsia="Times New Roman" w:hAnsi="Times New Roman" w:cs="Times New Roman"/>
                <w:iCs/>
                <w:color w:val="000000"/>
                <w:sz w:val="24"/>
                <w:szCs w:val="24"/>
              </w:rPr>
              <w:t xml:space="preserve">Kūrybiškumo </w:t>
            </w:r>
            <w:r w:rsidRPr="009B73DF">
              <w:rPr>
                <w:rFonts w:ascii="Times New Roman" w:eastAsia="Times New Roman" w:hAnsi="Times New Roman" w:cs="Times New Roman"/>
                <w:iCs/>
                <w:sz w:val="24"/>
                <w:szCs w:val="24"/>
              </w:rPr>
              <w:t>–</w:t>
            </w:r>
            <w:r w:rsidRPr="009B73DF">
              <w:rPr>
                <w:rFonts w:ascii="Times New Roman" w:eastAsia="Times New Roman" w:hAnsi="Times New Roman" w:cs="Times New Roman"/>
                <w:iCs/>
                <w:color w:val="000000"/>
                <w:sz w:val="24"/>
                <w:szCs w:val="24"/>
              </w:rPr>
              <w:t xml:space="preserve"> tyrinėja, vertina, reflektuoja. </w:t>
            </w:r>
          </w:p>
        </w:tc>
      </w:tr>
      <w:tr w:rsidR="00C20A60" w14:paraId="256FC0BA" w14:textId="77777777" w:rsidTr="004B7F1F">
        <w:tc>
          <w:tcPr>
            <w:tcW w:w="2972" w:type="dxa"/>
            <w:tcMar>
              <w:top w:w="45" w:type="dxa"/>
              <w:left w:w="28" w:type="dxa"/>
              <w:bottom w:w="45" w:type="dxa"/>
              <w:right w:w="28" w:type="dxa"/>
            </w:tcMar>
          </w:tcPr>
          <w:p w14:paraId="00000626" w14:textId="77777777" w:rsidR="00C20A60" w:rsidRDefault="00970BF9">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Trukmė </w:t>
            </w:r>
          </w:p>
        </w:tc>
        <w:tc>
          <w:tcPr>
            <w:tcW w:w="7625" w:type="dxa"/>
            <w:tcMar>
              <w:top w:w="45" w:type="dxa"/>
              <w:left w:w="28" w:type="dxa"/>
              <w:bottom w:w="45" w:type="dxa"/>
              <w:right w:w="28" w:type="dxa"/>
            </w:tcMar>
          </w:tcPr>
          <w:p w14:paraId="00000627" w14:textId="77777777" w:rsidR="00C20A60" w:rsidRPr="009B73DF" w:rsidRDefault="00970BF9">
            <w:pPr>
              <w:pBdr>
                <w:top w:val="nil"/>
                <w:left w:val="nil"/>
                <w:bottom w:val="nil"/>
                <w:right w:val="nil"/>
                <w:between w:val="nil"/>
              </w:pBdr>
              <w:jc w:val="both"/>
              <w:rPr>
                <w:rFonts w:ascii="Times New Roman" w:eastAsia="Times New Roman" w:hAnsi="Times New Roman" w:cs="Times New Roman"/>
                <w:iCs/>
                <w:color w:val="000000"/>
                <w:sz w:val="24"/>
                <w:szCs w:val="24"/>
              </w:rPr>
            </w:pPr>
            <w:r w:rsidRPr="009B73DF">
              <w:rPr>
                <w:rFonts w:ascii="Times New Roman" w:eastAsia="Times New Roman" w:hAnsi="Times New Roman" w:cs="Times New Roman"/>
                <w:iCs/>
                <w:color w:val="000000"/>
                <w:sz w:val="24"/>
                <w:szCs w:val="24"/>
              </w:rPr>
              <w:t xml:space="preserve">2 pamokos  </w:t>
            </w:r>
          </w:p>
        </w:tc>
      </w:tr>
      <w:tr w:rsidR="00C20A60" w14:paraId="4B4161E2" w14:textId="77777777" w:rsidTr="004B7F1F">
        <w:tc>
          <w:tcPr>
            <w:tcW w:w="2972" w:type="dxa"/>
            <w:tcMar>
              <w:top w:w="45" w:type="dxa"/>
              <w:left w:w="28" w:type="dxa"/>
              <w:bottom w:w="45" w:type="dxa"/>
              <w:right w:w="28" w:type="dxa"/>
            </w:tcMar>
          </w:tcPr>
          <w:p w14:paraId="00000628" w14:textId="77777777" w:rsidR="00C20A60" w:rsidRDefault="00970BF9">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Veiklos tipas </w:t>
            </w:r>
          </w:p>
        </w:tc>
        <w:tc>
          <w:tcPr>
            <w:tcW w:w="7625" w:type="dxa"/>
            <w:tcMar>
              <w:top w:w="45" w:type="dxa"/>
              <w:left w:w="28" w:type="dxa"/>
              <w:bottom w:w="45" w:type="dxa"/>
              <w:right w:w="28" w:type="dxa"/>
            </w:tcMar>
          </w:tcPr>
          <w:p w14:paraId="00000629" w14:textId="77777777" w:rsidR="00C20A60" w:rsidRPr="009B73DF" w:rsidRDefault="00970BF9">
            <w:pPr>
              <w:jc w:val="both"/>
              <w:rPr>
                <w:rFonts w:ascii="Times New Roman" w:eastAsia="Times New Roman" w:hAnsi="Times New Roman" w:cs="Times New Roman"/>
                <w:iCs/>
                <w:color w:val="000000"/>
                <w:sz w:val="24"/>
                <w:szCs w:val="24"/>
              </w:rPr>
            </w:pPr>
            <w:r w:rsidRPr="009B73DF">
              <w:rPr>
                <w:rFonts w:ascii="Times New Roman" w:eastAsia="Times New Roman" w:hAnsi="Times New Roman" w:cs="Times New Roman"/>
                <w:iCs/>
                <w:sz w:val="24"/>
                <w:szCs w:val="24"/>
              </w:rPr>
              <w:t xml:space="preserve">Tyrimas, duomenų rinkimas. </w:t>
            </w:r>
            <w:r w:rsidRPr="009B73DF">
              <w:rPr>
                <w:rFonts w:ascii="Times New Roman" w:eastAsia="Times New Roman" w:hAnsi="Times New Roman" w:cs="Times New Roman"/>
                <w:iCs/>
                <w:color w:val="000000"/>
                <w:sz w:val="24"/>
                <w:szCs w:val="24"/>
              </w:rPr>
              <w:t xml:space="preserve">  </w:t>
            </w:r>
          </w:p>
        </w:tc>
      </w:tr>
      <w:tr w:rsidR="00C20A60" w14:paraId="2654EB6D" w14:textId="77777777" w:rsidTr="004B7F1F">
        <w:tc>
          <w:tcPr>
            <w:tcW w:w="2972" w:type="dxa"/>
            <w:tcMar>
              <w:top w:w="45" w:type="dxa"/>
              <w:left w:w="28" w:type="dxa"/>
              <w:bottom w:w="45" w:type="dxa"/>
              <w:right w:w="28" w:type="dxa"/>
            </w:tcMar>
          </w:tcPr>
          <w:p w14:paraId="0000062A" w14:textId="77777777" w:rsidR="00C20A60" w:rsidRDefault="00970BF9">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Priemonės </w:t>
            </w:r>
          </w:p>
        </w:tc>
        <w:tc>
          <w:tcPr>
            <w:tcW w:w="7625" w:type="dxa"/>
            <w:tcMar>
              <w:top w:w="45" w:type="dxa"/>
              <w:left w:w="28" w:type="dxa"/>
              <w:bottom w:w="45" w:type="dxa"/>
              <w:right w:w="28" w:type="dxa"/>
            </w:tcMar>
          </w:tcPr>
          <w:p w14:paraId="0000062C" w14:textId="604AC62E" w:rsidR="00C20A60" w:rsidRPr="009B73DF" w:rsidRDefault="00970BF9" w:rsidP="009B73DF">
            <w:pPr>
              <w:pBdr>
                <w:top w:val="nil"/>
                <w:left w:val="nil"/>
                <w:bottom w:val="nil"/>
                <w:right w:val="nil"/>
                <w:between w:val="nil"/>
              </w:pBdr>
              <w:jc w:val="both"/>
              <w:rPr>
                <w:rFonts w:ascii="Times New Roman" w:eastAsia="Times New Roman" w:hAnsi="Times New Roman" w:cs="Times New Roman"/>
                <w:iCs/>
                <w:color w:val="000000"/>
                <w:sz w:val="24"/>
                <w:szCs w:val="24"/>
              </w:rPr>
            </w:pPr>
            <w:r w:rsidRPr="009B73DF">
              <w:rPr>
                <w:rFonts w:ascii="Times New Roman" w:eastAsia="Times New Roman" w:hAnsi="Times New Roman" w:cs="Times New Roman"/>
                <w:iCs/>
                <w:color w:val="000000"/>
                <w:sz w:val="24"/>
                <w:szCs w:val="24"/>
              </w:rPr>
              <w:t>Geležinė vinis, geležies rūdys Fe(OH)</w:t>
            </w:r>
            <w:r w:rsidRPr="009B73DF">
              <w:rPr>
                <w:rFonts w:ascii="Times New Roman" w:eastAsia="Times New Roman" w:hAnsi="Times New Roman" w:cs="Times New Roman"/>
                <w:iCs/>
                <w:sz w:val="24"/>
                <w:szCs w:val="24"/>
                <w:vertAlign w:val="subscript"/>
              </w:rPr>
              <w:t>3</w:t>
            </w:r>
            <w:r w:rsidRPr="009B73DF">
              <w:rPr>
                <w:rFonts w:ascii="Times New Roman" w:eastAsia="Times New Roman" w:hAnsi="Times New Roman" w:cs="Times New Roman"/>
                <w:iCs/>
                <w:color w:val="000000"/>
                <w:sz w:val="24"/>
                <w:szCs w:val="24"/>
              </w:rPr>
              <w:t xml:space="preserve">, druskos rūgšties tirpalas, mėgintuvėliai, mėgintuvėlių stovelis, Pastero pipetė.  </w:t>
            </w:r>
          </w:p>
        </w:tc>
      </w:tr>
      <w:tr w:rsidR="00C20A60" w14:paraId="22D883A6" w14:textId="77777777" w:rsidTr="004B7F1F">
        <w:tc>
          <w:tcPr>
            <w:tcW w:w="2972" w:type="dxa"/>
            <w:tcMar>
              <w:top w:w="45" w:type="dxa"/>
              <w:left w:w="28" w:type="dxa"/>
              <w:bottom w:w="45" w:type="dxa"/>
              <w:right w:w="28" w:type="dxa"/>
            </w:tcMar>
          </w:tcPr>
          <w:p w14:paraId="0000062D" w14:textId="77777777" w:rsidR="00C20A60" w:rsidRDefault="00970BF9">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Tikrovės kontekstas (Įvadinė situacija, sudominimas) </w:t>
            </w:r>
          </w:p>
        </w:tc>
        <w:tc>
          <w:tcPr>
            <w:tcW w:w="7625" w:type="dxa"/>
            <w:tcMar>
              <w:top w:w="45" w:type="dxa"/>
              <w:left w:w="28" w:type="dxa"/>
              <w:bottom w:w="45" w:type="dxa"/>
              <w:right w:w="28" w:type="dxa"/>
            </w:tcMar>
          </w:tcPr>
          <w:p w14:paraId="0000062E" w14:textId="6ACC9337" w:rsidR="00C20A60" w:rsidRPr="009B73DF" w:rsidRDefault="00970BF9">
            <w:pPr>
              <w:pBdr>
                <w:top w:val="nil"/>
                <w:left w:val="nil"/>
                <w:bottom w:val="nil"/>
                <w:right w:val="nil"/>
                <w:between w:val="nil"/>
              </w:pBdr>
              <w:jc w:val="both"/>
              <w:rPr>
                <w:rFonts w:ascii="Times New Roman" w:eastAsia="Times New Roman" w:hAnsi="Times New Roman" w:cs="Times New Roman"/>
                <w:iCs/>
                <w:color w:val="000000"/>
                <w:sz w:val="24"/>
                <w:szCs w:val="24"/>
              </w:rPr>
            </w:pPr>
            <w:r w:rsidRPr="009B73DF">
              <w:rPr>
                <w:rFonts w:ascii="Times New Roman" w:eastAsia="Times New Roman" w:hAnsi="Times New Roman" w:cs="Times New Roman"/>
                <w:iCs/>
                <w:color w:val="000000"/>
                <w:sz w:val="24"/>
                <w:szCs w:val="24"/>
              </w:rPr>
              <w:t>Tikriausiai ne kartą teko matyti „sugedusius“ metalinius daiktus. Tai geležies rūdijimo, arba kitaip – korozijos, reiškinys. Rūdijant, kalus pilkas metalas praranda savo savybes ir tampa trapia ruda medžiaga. Dėl rūdijimo patiriama nemažų nuostolių - prarandama nuo 10</w:t>
            </w:r>
            <w:r w:rsidR="009B73DF">
              <w:rPr>
                <w:rFonts w:ascii="Times New Roman" w:eastAsia="Times New Roman" w:hAnsi="Times New Roman" w:cs="Times New Roman"/>
                <w:iCs/>
                <w:color w:val="000000"/>
                <w:sz w:val="24"/>
                <w:szCs w:val="24"/>
              </w:rPr>
              <w:t xml:space="preserve"> </w:t>
            </w:r>
            <w:r w:rsidRPr="009B73DF">
              <w:rPr>
                <w:rFonts w:ascii="Times New Roman" w:eastAsia="Times New Roman" w:hAnsi="Times New Roman" w:cs="Times New Roman"/>
                <w:iCs/>
                <w:color w:val="000000"/>
                <w:sz w:val="24"/>
                <w:szCs w:val="24"/>
              </w:rPr>
              <w:t>% iki 12</w:t>
            </w:r>
            <w:r w:rsidR="009B73DF">
              <w:rPr>
                <w:rFonts w:ascii="Times New Roman" w:eastAsia="Times New Roman" w:hAnsi="Times New Roman" w:cs="Times New Roman"/>
                <w:iCs/>
                <w:color w:val="000000"/>
                <w:sz w:val="24"/>
                <w:szCs w:val="24"/>
              </w:rPr>
              <w:t xml:space="preserve"> </w:t>
            </w:r>
            <w:r w:rsidRPr="009B73DF">
              <w:rPr>
                <w:rFonts w:ascii="Times New Roman" w:eastAsia="Times New Roman" w:hAnsi="Times New Roman" w:cs="Times New Roman"/>
                <w:iCs/>
                <w:color w:val="000000"/>
                <w:sz w:val="24"/>
                <w:szCs w:val="24"/>
              </w:rPr>
              <w:t xml:space="preserve">% pagaminamo metalo. Todėl geležies gaminius stengiamasi apsaugoti nuo rūdijimo.  </w:t>
            </w:r>
          </w:p>
        </w:tc>
      </w:tr>
      <w:tr w:rsidR="00C20A60" w14:paraId="673F42FB" w14:textId="77777777" w:rsidTr="004B7F1F">
        <w:tc>
          <w:tcPr>
            <w:tcW w:w="2972" w:type="dxa"/>
            <w:tcMar>
              <w:top w:w="45" w:type="dxa"/>
              <w:left w:w="28" w:type="dxa"/>
              <w:bottom w:w="45" w:type="dxa"/>
              <w:right w:w="28" w:type="dxa"/>
            </w:tcMar>
          </w:tcPr>
          <w:p w14:paraId="0000062F" w14:textId="77777777" w:rsidR="00C20A60" w:rsidRDefault="00970BF9">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Eiga </w:t>
            </w:r>
          </w:p>
        </w:tc>
        <w:tc>
          <w:tcPr>
            <w:tcW w:w="7625" w:type="dxa"/>
            <w:tcMar>
              <w:top w:w="45" w:type="dxa"/>
              <w:left w:w="28" w:type="dxa"/>
              <w:bottom w:w="45" w:type="dxa"/>
              <w:right w:w="28" w:type="dxa"/>
            </w:tcMar>
          </w:tcPr>
          <w:p w14:paraId="00000630" w14:textId="77777777" w:rsidR="00C20A60" w:rsidRPr="009B73DF" w:rsidRDefault="00970BF9" w:rsidP="00B87A64">
            <w:pPr>
              <w:pStyle w:val="Sraopastraipa"/>
              <w:numPr>
                <w:ilvl w:val="0"/>
                <w:numId w:val="49"/>
              </w:numPr>
              <w:rPr>
                <w:rFonts w:ascii="Times New Roman" w:eastAsia="Times New Roman" w:hAnsi="Times New Roman" w:cs="Times New Roman"/>
                <w:iCs/>
                <w:sz w:val="24"/>
                <w:szCs w:val="24"/>
              </w:rPr>
            </w:pPr>
            <w:r w:rsidRPr="009B73DF">
              <w:rPr>
                <w:rFonts w:ascii="Times New Roman" w:eastAsia="Times New Roman" w:hAnsi="Times New Roman" w:cs="Times New Roman"/>
                <w:iCs/>
                <w:sz w:val="24"/>
                <w:szCs w:val="24"/>
              </w:rPr>
              <w:t>Pasiruošimas: sumaišomi FeCl</w:t>
            </w:r>
            <w:r w:rsidRPr="009B73DF">
              <w:rPr>
                <w:rFonts w:ascii="Times New Roman" w:eastAsia="Times New Roman" w:hAnsi="Times New Roman" w:cs="Times New Roman"/>
                <w:iCs/>
                <w:sz w:val="24"/>
                <w:szCs w:val="24"/>
                <w:vertAlign w:val="subscript"/>
              </w:rPr>
              <w:t>3</w:t>
            </w:r>
            <w:r w:rsidRPr="009B73DF">
              <w:rPr>
                <w:rFonts w:ascii="Times New Roman" w:eastAsia="Times New Roman" w:hAnsi="Times New Roman" w:cs="Times New Roman"/>
                <w:iCs/>
                <w:sz w:val="24"/>
                <w:szCs w:val="24"/>
              </w:rPr>
              <w:t xml:space="preserve"> ir NaOH tirpalai, tokiu būdu pasigamina Fe(OH)</w:t>
            </w:r>
            <w:r w:rsidRPr="009B73DF">
              <w:rPr>
                <w:rFonts w:ascii="Times New Roman" w:eastAsia="Times New Roman" w:hAnsi="Times New Roman" w:cs="Times New Roman"/>
                <w:iCs/>
                <w:sz w:val="24"/>
                <w:szCs w:val="24"/>
                <w:vertAlign w:val="subscript"/>
              </w:rPr>
              <w:t>3 </w:t>
            </w:r>
            <w:r w:rsidRPr="009B73DF">
              <w:rPr>
                <w:rFonts w:ascii="Times New Roman" w:eastAsia="Times New Roman" w:hAnsi="Times New Roman" w:cs="Times New Roman"/>
                <w:iCs/>
                <w:sz w:val="24"/>
                <w:szCs w:val="24"/>
              </w:rPr>
              <w:t xml:space="preserve"> </w:t>
            </w:r>
          </w:p>
          <w:p w14:paraId="00000632" w14:textId="671217A8" w:rsidR="00C20A60" w:rsidRPr="009B73DF" w:rsidRDefault="00970BF9" w:rsidP="00B87A64">
            <w:pPr>
              <w:pStyle w:val="Sraopastraipa"/>
              <w:numPr>
                <w:ilvl w:val="0"/>
                <w:numId w:val="49"/>
              </w:numPr>
              <w:rPr>
                <w:rFonts w:ascii="Times New Roman" w:eastAsia="Times New Roman" w:hAnsi="Times New Roman" w:cs="Times New Roman"/>
                <w:iCs/>
                <w:sz w:val="24"/>
                <w:szCs w:val="24"/>
              </w:rPr>
            </w:pPr>
            <w:r w:rsidRPr="009B73DF">
              <w:rPr>
                <w:rFonts w:ascii="Times New Roman" w:eastAsia="Times New Roman" w:hAnsi="Times New Roman" w:cs="Times New Roman"/>
                <w:iCs/>
                <w:sz w:val="24"/>
                <w:szCs w:val="24"/>
              </w:rPr>
              <w:t xml:space="preserve">Sužinoma, kokias žinias mokiniai turi pamokos pradžioje. Pateikiamas įsivertinimo lapelis. Kiekvienas užpildo tiek, kiek žino ir gali užpildyti (1 priedas). </w:t>
            </w:r>
          </w:p>
          <w:p w14:paraId="00000633" w14:textId="77777777" w:rsidR="00C20A60" w:rsidRPr="009B73DF" w:rsidRDefault="00970BF9" w:rsidP="00B87A64">
            <w:pPr>
              <w:pStyle w:val="Sraopastraipa"/>
              <w:numPr>
                <w:ilvl w:val="0"/>
                <w:numId w:val="49"/>
              </w:numPr>
              <w:rPr>
                <w:rFonts w:ascii="Times New Roman" w:eastAsia="Times New Roman" w:hAnsi="Times New Roman" w:cs="Times New Roman"/>
                <w:iCs/>
                <w:sz w:val="24"/>
                <w:szCs w:val="24"/>
              </w:rPr>
            </w:pPr>
            <w:r w:rsidRPr="009B73DF">
              <w:rPr>
                <w:rFonts w:ascii="Times New Roman" w:eastAsia="Times New Roman" w:hAnsi="Times New Roman" w:cs="Times New Roman"/>
                <w:iCs/>
                <w:sz w:val="24"/>
                <w:szCs w:val="24"/>
              </w:rPr>
              <w:t xml:space="preserve">Surenkami ir apibendrinami duomenys apie geležies ir rūdžių fizikines savybes, užpildoma lentelė (2 priedas). </w:t>
            </w:r>
          </w:p>
          <w:p w14:paraId="00000635" w14:textId="7EE62820" w:rsidR="00C20A60" w:rsidRPr="009B73DF" w:rsidRDefault="00970BF9" w:rsidP="00B87A64">
            <w:pPr>
              <w:pStyle w:val="Sraopastraipa"/>
              <w:numPr>
                <w:ilvl w:val="0"/>
                <w:numId w:val="49"/>
              </w:numPr>
              <w:rPr>
                <w:rFonts w:ascii="Times New Roman" w:eastAsia="Times New Roman" w:hAnsi="Times New Roman" w:cs="Times New Roman"/>
                <w:iCs/>
                <w:sz w:val="24"/>
                <w:szCs w:val="24"/>
              </w:rPr>
            </w:pPr>
            <w:r w:rsidRPr="009B73DF">
              <w:rPr>
                <w:rFonts w:ascii="Times New Roman" w:eastAsia="Times New Roman" w:hAnsi="Times New Roman" w:cs="Times New Roman"/>
                <w:iCs/>
                <w:sz w:val="24"/>
                <w:szCs w:val="24"/>
              </w:rPr>
              <w:t xml:space="preserve">Atliekamas eksperimentas: geležies ir rūdžių sąveika su druskos rūgšties tirpalu. Iškeliama hipotezė. Suformuluojama išvada (3 priedas). </w:t>
            </w:r>
          </w:p>
          <w:p w14:paraId="00000637" w14:textId="4680DDDE" w:rsidR="00C20A60" w:rsidRPr="009B73DF" w:rsidRDefault="00970BF9" w:rsidP="00B87A64">
            <w:pPr>
              <w:pStyle w:val="Sraopastraipa"/>
              <w:numPr>
                <w:ilvl w:val="0"/>
                <w:numId w:val="49"/>
              </w:numPr>
              <w:rPr>
                <w:rFonts w:ascii="Times New Roman" w:eastAsia="Times New Roman" w:hAnsi="Times New Roman" w:cs="Times New Roman"/>
                <w:iCs/>
                <w:sz w:val="24"/>
                <w:szCs w:val="24"/>
              </w:rPr>
            </w:pPr>
            <w:r w:rsidRPr="009B73DF">
              <w:rPr>
                <w:rFonts w:ascii="Times New Roman" w:eastAsia="Times New Roman" w:hAnsi="Times New Roman" w:cs="Times New Roman"/>
                <w:iCs/>
                <w:sz w:val="24"/>
                <w:szCs w:val="24"/>
              </w:rPr>
              <w:t xml:space="preserve">Palyginami atominių dalelių: geležies atomo ir geležies (II) jono sandara. </w:t>
            </w:r>
          </w:p>
          <w:p w14:paraId="216388CB" w14:textId="77777777" w:rsidR="009B73DF" w:rsidRPr="009B73DF" w:rsidRDefault="00970BF9" w:rsidP="00B87A64">
            <w:pPr>
              <w:pStyle w:val="Sraopastraipa"/>
              <w:numPr>
                <w:ilvl w:val="0"/>
                <w:numId w:val="49"/>
              </w:numPr>
              <w:pBdr>
                <w:top w:val="nil"/>
                <w:left w:val="nil"/>
                <w:bottom w:val="nil"/>
                <w:right w:val="nil"/>
                <w:between w:val="nil"/>
              </w:pBdr>
              <w:rPr>
                <w:rFonts w:ascii="Times New Roman" w:eastAsia="Times New Roman" w:hAnsi="Times New Roman" w:cs="Times New Roman"/>
                <w:iCs/>
                <w:color w:val="000000"/>
                <w:sz w:val="24"/>
                <w:szCs w:val="24"/>
              </w:rPr>
            </w:pPr>
            <w:r w:rsidRPr="009B73DF">
              <w:rPr>
                <w:rFonts w:ascii="Times New Roman" w:eastAsia="Times New Roman" w:hAnsi="Times New Roman" w:cs="Times New Roman"/>
                <w:iCs/>
                <w:sz w:val="24"/>
                <w:szCs w:val="24"/>
              </w:rPr>
              <w:t xml:space="preserve">Parašoma geležies atomo virtimo jonu schema. </w:t>
            </w:r>
          </w:p>
          <w:p w14:paraId="0000063A" w14:textId="028386C7" w:rsidR="00C20A60" w:rsidRPr="009B73DF" w:rsidRDefault="00970BF9" w:rsidP="00B87A64">
            <w:pPr>
              <w:pStyle w:val="Sraopastraipa"/>
              <w:numPr>
                <w:ilvl w:val="0"/>
                <w:numId w:val="49"/>
              </w:numPr>
              <w:pBdr>
                <w:top w:val="nil"/>
                <w:left w:val="nil"/>
                <w:bottom w:val="nil"/>
                <w:right w:val="nil"/>
                <w:between w:val="nil"/>
              </w:pBdr>
              <w:rPr>
                <w:rFonts w:ascii="Times New Roman" w:eastAsia="Times New Roman" w:hAnsi="Times New Roman" w:cs="Times New Roman"/>
                <w:iCs/>
                <w:color w:val="000000"/>
                <w:sz w:val="24"/>
                <w:szCs w:val="24"/>
              </w:rPr>
            </w:pPr>
            <w:r w:rsidRPr="009B73DF">
              <w:rPr>
                <w:rFonts w:ascii="Times New Roman" w:eastAsia="Times New Roman" w:hAnsi="Times New Roman" w:cs="Times New Roman"/>
                <w:iCs/>
                <w:color w:val="000000"/>
                <w:sz w:val="24"/>
                <w:szCs w:val="24"/>
              </w:rPr>
              <w:t xml:space="preserve">Užpildomas įsivertinimo lapelis. Kiekvienas užpildo tiek, kiek žino ir išgali užpildyti (1 priedas). </w:t>
            </w:r>
          </w:p>
        </w:tc>
      </w:tr>
      <w:tr w:rsidR="00C20A60" w14:paraId="00F9828F" w14:textId="77777777" w:rsidTr="004B7F1F">
        <w:tc>
          <w:tcPr>
            <w:tcW w:w="2972" w:type="dxa"/>
            <w:tcMar>
              <w:top w:w="45" w:type="dxa"/>
              <w:left w:w="28" w:type="dxa"/>
              <w:bottom w:w="45" w:type="dxa"/>
              <w:right w:w="28" w:type="dxa"/>
            </w:tcMar>
          </w:tcPr>
          <w:p w14:paraId="0000063B" w14:textId="77777777" w:rsidR="00C20A60" w:rsidRDefault="00970BF9">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Refleksija / užduotys </w:t>
            </w:r>
          </w:p>
        </w:tc>
        <w:tc>
          <w:tcPr>
            <w:tcW w:w="7625" w:type="dxa"/>
            <w:tcMar>
              <w:top w:w="45" w:type="dxa"/>
              <w:left w:w="28" w:type="dxa"/>
              <w:bottom w:w="45" w:type="dxa"/>
              <w:right w:w="28" w:type="dxa"/>
            </w:tcMar>
          </w:tcPr>
          <w:p w14:paraId="0000063C" w14:textId="77777777" w:rsidR="00C20A60" w:rsidRPr="009B73DF" w:rsidRDefault="00970BF9">
            <w:pPr>
              <w:jc w:val="both"/>
              <w:rPr>
                <w:rFonts w:ascii="Times New Roman" w:eastAsia="Times New Roman" w:hAnsi="Times New Roman" w:cs="Times New Roman"/>
                <w:iCs/>
                <w:sz w:val="24"/>
                <w:szCs w:val="24"/>
              </w:rPr>
            </w:pPr>
            <w:r w:rsidRPr="009B73DF">
              <w:rPr>
                <w:rFonts w:ascii="Times New Roman" w:eastAsia="Times New Roman" w:hAnsi="Times New Roman" w:cs="Times New Roman"/>
                <w:iCs/>
                <w:sz w:val="24"/>
                <w:szCs w:val="24"/>
              </w:rPr>
              <w:t>Slenkstinis(1)</w:t>
            </w:r>
          </w:p>
          <w:p w14:paraId="0000063D" w14:textId="77777777" w:rsidR="00C20A60" w:rsidRPr="009B73DF" w:rsidRDefault="00970BF9">
            <w:pPr>
              <w:jc w:val="both"/>
              <w:rPr>
                <w:rFonts w:ascii="Times New Roman" w:eastAsia="Times New Roman" w:hAnsi="Times New Roman" w:cs="Times New Roman"/>
                <w:iCs/>
                <w:sz w:val="24"/>
                <w:szCs w:val="24"/>
              </w:rPr>
            </w:pPr>
            <w:r w:rsidRPr="009B73DF">
              <w:rPr>
                <w:rFonts w:ascii="Times New Roman" w:eastAsia="Times New Roman" w:hAnsi="Times New Roman" w:cs="Times New Roman"/>
                <w:iCs/>
                <w:sz w:val="24"/>
                <w:szCs w:val="24"/>
              </w:rPr>
              <w:t xml:space="preserve">Prisimink, kada ir kur matei </w:t>
            </w:r>
            <w:proofErr w:type="spellStart"/>
            <w:r w:rsidRPr="009B73DF">
              <w:rPr>
                <w:rFonts w:ascii="Times New Roman" w:eastAsia="Times New Roman" w:hAnsi="Times New Roman" w:cs="Times New Roman"/>
                <w:iCs/>
                <w:sz w:val="24"/>
                <w:szCs w:val="24"/>
              </w:rPr>
              <w:t>koroduojančius</w:t>
            </w:r>
            <w:proofErr w:type="spellEnd"/>
            <w:r w:rsidRPr="009B73DF">
              <w:rPr>
                <w:rFonts w:ascii="Times New Roman" w:eastAsia="Times New Roman" w:hAnsi="Times New Roman" w:cs="Times New Roman"/>
                <w:iCs/>
                <w:sz w:val="24"/>
                <w:szCs w:val="24"/>
              </w:rPr>
              <w:t xml:space="preserve"> daiktus, kas vyktų, jeigu juos patalpintumėme į druskos rūgšties tirpalą? </w:t>
            </w:r>
          </w:p>
          <w:p w14:paraId="0000063E" w14:textId="77777777" w:rsidR="00C20A60" w:rsidRPr="009B73DF" w:rsidRDefault="00970BF9">
            <w:pPr>
              <w:jc w:val="both"/>
              <w:rPr>
                <w:rFonts w:ascii="Times New Roman" w:eastAsia="Times New Roman" w:hAnsi="Times New Roman" w:cs="Times New Roman"/>
                <w:iCs/>
                <w:sz w:val="24"/>
                <w:szCs w:val="24"/>
              </w:rPr>
            </w:pPr>
            <w:r w:rsidRPr="009B73DF">
              <w:rPr>
                <w:rFonts w:ascii="Times New Roman" w:eastAsia="Times New Roman" w:hAnsi="Times New Roman" w:cs="Times New Roman"/>
                <w:iCs/>
                <w:sz w:val="24"/>
                <w:szCs w:val="24"/>
              </w:rPr>
              <w:t>Patenkinamas (2)</w:t>
            </w:r>
          </w:p>
          <w:p w14:paraId="00000640" w14:textId="5964F861" w:rsidR="00C20A60" w:rsidRPr="009B73DF" w:rsidRDefault="00970BF9">
            <w:pPr>
              <w:jc w:val="both"/>
              <w:rPr>
                <w:rFonts w:ascii="Times New Roman" w:eastAsia="Times New Roman" w:hAnsi="Times New Roman" w:cs="Times New Roman"/>
                <w:iCs/>
                <w:sz w:val="24"/>
                <w:szCs w:val="24"/>
              </w:rPr>
            </w:pPr>
            <w:r w:rsidRPr="009B73DF">
              <w:rPr>
                <w:rFonts w:ascii="Times New Roman" w:eastAsia="Times New Roman" w:hAnsi="Times New Roman" w:cs="Times New Roman"/>
                <w:iCs/>
                <w:sz w:val="24"/>
                <w:szCs w:val="24"/>
              </w:rPr>
              <w:t xml:space="preserve">Kas atsitiks, jei bandysime įkalti surūdijusią geležinę vinį? Ką reikėtų padaryti, kad mums pavyktų ją įkalti? Kodėl geležinius gaminius reikia saugoti nuo rūdijimo?  </w:t>
            </w:r>
          </w:p>
          <w:p w14:paraId="00000641" w14:textId="77777777" w:rsidR="00C20A60" w:rsidRPr="009B73DF" w:rsidRDefault="00970BF9">
            <w:pPr>
              <w:jc w:val="both"/>
              <w:rPr>
                <w:rFonts w:ascii="Times New Roman" w:eastAsia="Times New Roman" w:hAnsi="Times New Roman" w:cs="Times New Roman"/>
                <w:iCs/>
                <w:sz w:val="24"/>
                <w:szCs w:val="24"/>
              </w:rPr>
            </w:pPr>
            <w:r w:rsidRPr="009B73DF">
              <w:rPr>
                <w:rFonts w:ascii="Times New Roman" w:eastAsia="Times New Roman" w:hAnsi="Times New Roman" w:cs="Times New Roman"/>
                <w:iCs/>
                <w:sz w:val="24"/>
                <w:szCs w:val="24"/>
              </w:rPr>
              <w:t>Pagrindinis (3)</w:t>
            </w:r>
          </w:p>
          <w:p w14:paraId="00000642" w14:textId="77777777" w:rsidR="00C20A60" w:rsidRPr="009B73DF" w:rsidRDefault="00970BF9">
            <w:pPr>
              <w:jc w:val="both"/>
              <w:rPr>
                <w:rFonts w:ascii="Times New Roman" w:eastAsia="Times New Roman" w:hAnsi="Times New Roman" w:cs="Times New Roman"/>
                <w:iCs/>
                <w:sz w:val="24"/>
                <w:szCs w:val="24"/>
              </w:rPr>
            </w:pPr>
            <w:r w:rsidRPr="009B73DF">
              <w:rPr>
                <w:rFonts w:ascii="Times New Roman" w:eastAsia="Times New Roman" w:hAnsi="Times New Roman" w:cs="Times New Roman"/>
                <w:iCs/>
                <w:sz w:val="24"/>
                <w:szCs w:val="24"/>
              </w:rPr>
              <w:t xml:space="preserve">Kodėl geriau saugoti geležį nuo rūdijimo negu jį šalinti? </w:t>
            </w:r>
          </w:p>
          <w:p w14:paraId="00000643" w14:textId="77777777" w:rsidR="00C20A60" w:rsidRPr="009B73DF" w:rsidRDefault="00970BF9">
            <w:pPr>
              <w:jc w:val="both"/>
              <w:rPr>
                <w:rFonts w:ascii="Times New Roman" w:eastAsia="Times New Roman" w:hAnsi="Times New Roman" w:cs="Times New Roman"/>
                <w:iCs/>
                <w:sz w:val="24"/>
                <w:szCs w:val="24"/>
              </w:rPr>
            </w:pPr>
            <w:r w:rsidRPr="009B73DF">
              <w:rPr>
                <w:rFonts w:ascii="Times New Roman" w:eastAsia="Times New Roman" w:hAnsi="Times New Roman" w:cs="Times New Roman"/>
                <w:iCs/>
                <w:sz w:val="24"/>
                <w:szCs w:val="24"/>
              </w:rPr>
              <w:t>Aukštesnysis (4)</w:t>
            </w:r>
          </w:p>
          <w:p w14:paraId="00000646" w14:textId="483BBE20" w:rsidR="00C20A60" w:rsidRPr="009B73DF" w:rsidRDefault="00970BF9" w:rsidP="002F3722">
            <w:pPr>
              <w:jc w:val="both"/>
              <w:rPr>
                <w:rFonts w:ascii="Times New Roman" w:eastAsia="Times New Roman" w:hAnsi="Times New Roman" w:cs="Times New Roman"/>
                <w:iCs/>
                <w:color w:val="000000"/>
                <w:sz w:val="24"/>
                <w:szCs w:val="24"/>
              </w:rPr>
            </w:pPr>
            <w:r w:rsidRPr="009B73DF">
              <w:rPr>
                <w:rFonts w:ascii="Times New Roman" w:eastAsia="Times New Roman" w:hAnsi="Times New Roman" w:cs="Times New Roman"/>
                <w:iCs/>
                <w:sz w:val="24"/>
                <w:szCs w:val="24"/>
              </w:rPr>
              <w:t>Restauruojant surūdijusius geležinius gaminius jie laikomi rūgšties tirpale, bet jų negalima laikyti labai ilgai. Kodėl? Paaiškink, remdamasis geležies atomo elektroninę sandara ir savybėmis. </w:t>
            </w:r>
            <w:r w:rsidRPr="009B73DF">
              <w:rPr>
                <w:rFonts w:ascii="Times New Roman" w:eastAsia="Times New Roman" w:hAnsi="Times New Roman" w:cs="Times New Roman"/>
                <w:iCs/>
                <w:color w:val="000000"/>
                <w:sz w:val="24"/>
                <w:szCs w:val="24"/>
              </w:rPr>
              <w:t> </w:t>
            </w:r>
          </w:p>
        </w:tc>
      </w:tr>
      <w:tr w:rsidR="00C20A60" w14:paraId="7F126696" w14:textId="77777777" w:rsidTr="004B7F1F">
        <w:tc>
          <w:tcPr>
            <w:tcW w:w="2972" w:type="dxa"/>
            <w:tcMar>
              <w:top w:w="45" w:type="dxa"/>
              <w:left w:w="28" w:type="dxa"/>
              <w:bottom w:w="45" w:type="dxa"/>
              <w:right w:w="28" w:type="dxa"/>
            </w:tcMar>
          </w:tcPr>
          <w:p w14:paraId="00000647" w14:textId="77777777" w:rsidR="00C20A60" w:rsidRDefault="00970BF9">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Veiklos plėtotė </w:t>
            </w:r>
          </w:p>
        </w:tc>
        <w:tc>
          <w:tcPr>
            <w:tcW w:w="7625" w:type="dxa"/>
            <w:tcMar>
              <w:top w:w="45" w:type="dxa"/>
              <w:left w:w="28" w:type="dxa"/>
              <w:bottom w:w="45" w:type="dxa"/>
              <w:right w:w="28" w:type="dxa"/>
            </w:tcMar>
          </w:tcPr>
          <w:p w14:paraId="00000648" w14:textId="77777777" w:rsidR="00C20A60" w:rsidRPr="009B73DF" w:rsidRDefault="00970BF9">
            <w:pPr>
              <w:pBdr>
                <w:top w:val="nil"/>
                <w:left w:val="nil"/>
                <w:bottom w:val="nil"/>
                <w:right w:val="nil"/>
                <w:between w:val="nil"/>
              </w:pBdr>
              <w:jc w:val="both"/>
              <w:rPr>
                <w:rFonts w:ascii="Times New Roman" w:eastAsia="Times New Roman" w:hAnsi="Times New Roman" w:cs="Times New Roman"/>
                <w:iCs/>
                <w:color w:val="000000"/>
                <w:sz w:val="24"/>
                <w:szCs w:val="24"/>
              </w:rPr>
            </w:pPr>
            <w:r w:rsidRPr="009B73DF">
              <w:rPr>
                <w:rFonts w:ascii="Times New Roman" w:eastAsia="Times New Roman" w:hAnsi="Times New Roman" w:cs="Times New Roman"/>
                <w:iCs/>
                <w:color w:val="000000"/>
                <w:sz w:val="24"/>
                <w:szCs w:val="24"/>
              </w:rPr>
              <w:t xml:space="preserve">Tiriamoji veikla: Įvairių aplinkos faktorių (temperatūros, elektrolitų, </w:t>
            </w:r>
          </w:p>
          <w:p w14:paraId="00000649" w14:textId="77777777" w:rsidR="00C20A60" w:rsidRPr="009B73DF" w:rsidRDefault="00970BF9">
            <w:pPr>
              <w:pBdr>
                <w:top w:val="nil"/>
                <w:left w:val="nil"/>
                <w:bottom w:val="nil"/>
                <w:right w:val="nil"/>
                <w:between w:val="nil"/>
              </w:pBdr>
              <w:jc w:val="both"/>
              <w:rPr>
                <w:rFonts w:ascii="Times New Roman" w:eastAsia="Times New Roman" w:hAnsi="Times New Roman" w:cs="Times New Roman"/>
                <w:iCs/>
                <w:color w:val="000000"/>
                <w:sz w:val="24"/>
                <w:szCs w:val="24"/>
              </w:rPr>
            </w:pPr>
            <w:r w:rsidRPr="009B73DF">
              <w:rPr>
                <w:rFonts w:ascii="Times New Roman" w:eastAsia="Times New Roman" w:hAnsi="Times New Roman" w:cs="Times New Roman"/>
                <w:iCs/>
                <w:color w:val="000000"/>
                <w:sz w:val="24"/>
                <w:szCs w:val="24"/>
              </w:rPr>
              <w:t xml:space="preserve">drėgmės)  įtaka geležies rūdijimui. Medžiagos paieška, pristatymai apsaugos nuo geležies rūdijimo tematika. </w:t>
            </w:r>
          </w:p>
        </w:tc>
      </w:tr>
      <w:tr w:rsidR="00C20A60" w14:paraId="7FF682FF" w14:textId="77777777" w:rsidTr="004B7F1F">
        <w:tc>
          <w:tcPr>
            <w:tcW w:w="2972" w:type="dxa"/>
            <w:tcMar>
              <w:top w:w="45" w:type="dxa"/>
              <w:left w:w="28" w:type="dxa"/>
              <w:bottom w:w="45" w:type="dxa"/>
              <w:right w:w="28" w:type="dxa"/>
            </w:tcMar>
          </w:tcPr>
          <w:p w14:paraId="0000064A" w14:textId="77777777" w:rsidR="00C20A60" w:rsidRDefault="00970BF9">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Pagrindinė informacija ir </w:t>
            </w:r>
          </w:p>
          <w:p w14:paraId="0000064B" w14:textId="77777777" w:rsidR="00C20A60" w:rsidRDefault="00970BF9">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patarimai mokytojui </w:t>
            </w:r>
          </w:p>
        </w:tc>
        <w:tc>
          <w:tcPr>
            <w:tcW w:w="7625" w:type="dxa"/>
            <w:tcMar>
              <w:top w:w="45" w:type="dxa"/>
              <w:left w:w="28" w:type="dxa"/>
              <w:bottom w:w="45" w:type="dxa"/>
              <w:right w:w="28" w:type="dxa"/>
            </w:tcMar>
          </w:tcPr>
          <w:p w14:paraId="0000064C" w14:textId="77777777" w:rsidR="00C20A60" w:rsidRPr="009B73DF" w:rsidRDefault="00970BF9">
            <w:pPr>
              <w:jc w:val="both"/>
              <w:rPr>
                <w:rFonts w:ascii="Times New Roman" w:eastAsia="Times New Roman" w:hAnsi="Times New Roman" w:cs="Times New Roman"/>
                <w:iCs/>
                <w:sz w:val="24"/>
                <w:szCs w:val="24"/>
              </w:rPr>
            </w:pPr>
            <w:r w:rsidRPr="009B73DF">
              <w:rPr>
                <w:rFonts w:ascii="Times New Roman" w:eastAsia="Times New Roman" w:hAnsi="Times New Roman" w:cs="Times New Roman"/>
                <w:iCs/>
                <w:sz w:val="24"/>
                <w:szCs w:val="24"/>
              </w:rPr>
              <w:t xml:space="preserve">Laikytis darbo saugos taisyklių dirbant su druskos rūgštimi. </w:t>
            </w:r>
          </w:p>
          <w:p w14:paraId="0000064D" w14:textId="77777777" w:rsidR="00C20A60" w:rsidRPr="009B73DF" w:rsidRDefault="00970BF9">
            <w:pPr>
              <w:jc w:val="both"/>
              <w:rPr>
                <w:rFonts w:ascii="Times New Roman" w:eastAsia="Times New Roman" w:hAnsi="Times New Roman" w:cs="Times New Roman"/>
                <w:iCs/>
                <w:color w:val="000000"/>
                <w:sz w:val="24"/>
                <w:szCs w:val="24"/>
              </w:rPr>
            </w:pPr>
            <w:r w:rsidRPr="009B73DF">
              <w:rPr>
                <w:rFonts w:ascii="Times New Roman" w:eastAsia="Times New Roman" w:hAnsi="Times New Roman" w:cs="Times New Roman"/>
                <w:iCs/>
                <w:sz w:val="24"/>
                <w:szCs w:val="24"/>
              </w:rPr>
              <w:t xml:space="preserve">Metalų ir nemetalų atomų virtimo jonais bendros taisyklės </w:t>
            </w:r>
            <w:hyperlink r:id="rId166">
              <w:r w:rsidRPr="009B73DF">
                <w:rPr>
                  <w:rFonts w:ascii="Times New Roman" w:eastAsia="Times New Roman" w:hAnsi="Times New Roman" w:cs="Times New Roman"/>
                  <w:iCs/>
                  <w:color w:val="0000FF"/>
                  <w:sz w:val="24"/>
                  <w:szCs w:val="24"/>
                  <w:u w:val="single"/>
                </w:rPr>
                <w:t xml:space="preserve">GCSE </w:t>
              </w:r>
              <w:proofErr w:type="spellStart"/>
              <w:r w:rsidRPr="009B73DF">
                <w:rPr>
                  <w:rFonts w:ascii="Times New Roman" w:eastAsia="Times New Roman" w:hAnsi="Times New Roman" w:cs="Times New Roman"/>
                  <w:iCs/>
                  <w:color w:val="0000FF"/>
                  <w:sz w:val="24"/>
                  <w:szCs w:val="24"/>
                  <w:u w:val="single"/>
                </w:rPr>
                <w:t>Chemistry</w:t>
              </w:r>
              <w:proofErr w:type="spellEnd"/>
              <w:r w:rsidRPr="009B73DF">
                <w:rPr>
                  <w:rFonts w:ascii="Times New Roman" w:eastAsia="Times New Roman" w:hAnsi="Times New Roman" w:cs="Times New Roman"/>
                  <w:iCs/>
                  <w:color w:val="0000FF"/>
                  <w:sz w:val="24"/>
                  <w:szCs w:val="24"/>
                  <w:u w:val="single"/>
                </w:rPr>
                <w:t xml:space="preserve"> - </w:t>
              </w:r>
              <w:proofErr w:type="spellStart"/>
              <w:r w:rsidRPr="009B73DF">
                <w:rPr>
                  <w:rFonts w:ascii="Times New Roman" w:eastAsia="Times New Roman" w:hAnsi="Times New Roman" w:cs="Times New Roman"/>
                  <w:iCs/>
                  <w:color w:val="0000FF"/>
                  <w:sz w:val="24"/>
                  <w:szCs w:val="24"/>
                  <w:u w:val="single"/>
                </w:rPr>
                <w:t>Formation</w:t>
              </w:r>
              <w:proofErr w:type="spellEnd"/>
              <w:r w:rsidRPr="009B73DF">
                <w:rPr>
                  <w:rFonts w:ascii="Times New Roman" w:eastAsia="Times New Roman" w:hAnsi="Times New Roman" w:cs="Times New Roman"/>
                  <w:iCs/>
                  <w:color w:val="0000FF"/>
                  <w:sz w:val="24"/>
                  <w:szCs w:val="24"/>
                  <w:u w:val="single"/>
                </w:rPr>
                <w:t xml:space="preserve"> </w:t>
              </w:r>
              <w:proofErr w:type="spellStart"/>
              <w:r w:rsidRPr="009B73DF">
                <w:rPr>
                  <w:rFonts w:ascii="Times New Roman" w:eastAsia="Times New Roman" w:hAnsi="Times New Roman" w:cs="Times New Roman"/>
                  <w:iCs/>
                  <w:color w:val="0000FF"/>
                  <w:sz w:val="24"/>
                  <w:szCs w:val="24"/>
                  <w:u w:val="single"/>
                </w:rPr>
                <w:t>of</w:t>
              </w:r>
              <w:proofErr w:type="spellEnd"/>
              <w:r w:rsidRPr="009B73DF">
                <w:rPr>
                  <w:rFonts w:ascii="Times New Roman" w:eastAsia="Times New Roman" w:hAnsi="Times New Roman" w:cs="Times New Roman"/>
                  <w:iCs/>
                  <w:color w:val="0000FF"/>
                  <w:sz w:val="24"/>
                  <w:szCs w:val="24"/>
                  <w:u w:val="single"/>
                </w:rPr>
                <w:t xml:space="preserve"> </w:t>
              </w:r>
              <w:proofErr w:type="spellStart"/>
              <w:r w:rsidRPr="009B73DF">
                <w:rPr>
                  <w:rFonts w:ascii="Times New Roman" w:eastAsia="Times New Roman" w:hAnsi="Times New Roman" w:cs="Times New Roman"/>
                  <w:iCs/>
                  <w:color w:val="0000FF"/>
                  <w:sz w:val="24"/>
                  <w:szCs w:val="24"/>
                  <w:u w:val="single"/>
                </w:rPr>
                <w:t>Ions</w:t>
              </w:r>
              <w:proofErr w:type="spellEnd"/>
              <w:r w:rsidRPr="009B73DF">
                <w:rPr>
                  <w:rFonts w:ascii="Times New Roman" w:eastAsia="Times New Roman" w:hAnsi="Times New Roman" w:cs="Times New Roman"/>
                  <w:iCs/>
                  <w:color w:val="0000FF"/>
                  <w:sz w:val="24"/>
                  <w:szCs w:val="24"/>
                  <w:u w:val="single"/>
                </w:rPr>
                <w:t>  #11</w:t>
              </w:r>
            </w:hyperlink>
            <w:r w:rsidRPr="009B73DF">
              <w:rPr>
                <w:rFonts w:ascii="Times New Roman" w:eastAsia="Times New Roman" w:hAnsi="Times New Roman" w:cs="Times New Roman"/>
                <w:iCs/>
                <w:sz w:val="24"/>
                <w:szCs w:val="24"/>
              </w:rPr>
              <w:t xml:space="preserve">   </w:t>
            </w:r>
          </w:p>
        </w:tc>
      </w:tr>
    </w:tbl>
    <w:p w14:paraId="0000064E" w14:textId="77777777" w:rsidR="00C20A60" w:rsidRDefault="00C20A6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64F" w14:textId="77777777" w:rsidR="00C20A60" w:rsidRDefault="00970BF9">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priedas</w:t>
      </w:r>
    </w:p>
    <w:p w14:paraId="00000650"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Įsivertinimo lapas</w:t>
      </w:r>
    </w:p>
    <w:tbl>
      <w:tblPr>
        <w:tblStyle w:val="119"/>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103"/>
        <w:gridCol w:w="3402"/>
        <w:gridCol w:w="3018"/>
      </w:tblGrid>
      <w:tr w:rsidR="00C20A60" w14:paraId="2F0C7BC8" w14:textId="77777777" w:rsidTr="000B2D12">
        <w:tc>
          <w:tcPr>
            <w:tcW w:w="4103"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52"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Teiginys</w:t>
            </w:r>
          </w:p>
        </w:tc>
        <w:tc>
          <w:tcPr>
            <w:tcW w:w="3402"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53"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Žinojau iki pamokos</w:t>
            </w:r>
          </w:p>
        </w:tc>
        <w:tc>
          <w:tcPr>
            <w:tcW w:w="301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54"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Įsivertink pamokoje įgytą </w:t>
            </w:r>
          </w:p>
          <w:p w14:paraId="00000655"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patirtį.</w:t>
            </w:r>
          </w:p>
        </w:tc>
      </w:tr>
      <w:tr w:rsidR="00C20A60" w14:paraId="0CF566F9" w14:textId="77777777" w:rsidTr="000B2D12">
        <w:tc>
          <w:tcPr>
            <w:tcW w:w="4103"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vAlign w:val="center"/>
          </w:tcPr>
          <w:p w14:paraId="00000656" w14:textId="10053F3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Geležies formulė</w:t>
            </w:r>
            <w:r w:rsidR="002F372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Elementarių dalelių </w:t>
            </w:r>
          </w:p>
          <w:p w14:paraId="0000065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skaičius geležies atome. </w:t>
            </w:r>
          </w:p>
        </w:tc>
        <w:tc>
          <w:tcPr>
            <w:tcW w:w="3402"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5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01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5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3D7C2497" w14:textId="77777777" w:rsidTr="000B2D12">
        <w:tc>
          <w:tcPr>
            <w:tcW w:w="4103"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vAlign w:val="center"/>
          </w:tcPr>
          <w:p w14:paraId="0000065A" w14:textId="77777777" w:rsidR="00C20A60" w:rsidRDefault="00970BF9">
            <w:pPr>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Geležies rūdyse yra ne geležies atomai, o jonai. Elementarių dalelių skaičius Fe</w:t>
            </w:r>
            <w:r>
              <w:rPr>
                <w:rFonts w:ascii="Times New Roman" w:eastAsia="Times New Roman" w:hAnsi="Times New Roman" w:cs="Times New Roman"/>
                <w:sz w:val="24"/>
                <w:szCs w:val="24"/>
                <w:vertAlign w:val="superscript"/>
              </w:rPr>
              <w:t>3+</w:t>
            </w:r>
          </w:p>
          <w:p w14:paraId="0000065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jone. </w:t>
            </w:r>
          </w:p>
        </w:tc>
        <w:tc>
          <w:tcPr>
            <w:tcW w:w="3402"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5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01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5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5E948F4B" w14:textId="77777777" w:rsidTr="000B2D12">
        <w:tc>
          <w:tcPr>
            <w:tcW w:w="4103"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vAlign w:val="center"/>
          </w:tcPr>
          <w:p w14:paraId="0000065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Geležies fizikinės savybės </w:t>
            </w:r>
          </w:p>
        </w:tc>
        <w:tc>
          <w:tcPr>
            <w:tcW w:w="3402"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5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01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6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044A134E" w14:textId="77777777" w:rsidTr="000B2D12">
        <w:tc>
          <w:tcPr>
            <w:tcW w:w="4103"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vAlign w:val="center"/>
          </w:tcPr>
          <w:p w14:paraId="0000066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Rūdžių fizikinės savybės </w:t>
            </w:r>
          </w:p>
        </w:tc>
        <w:tc>
          <w:tcPr>
            <w:tcW w:w="3402"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6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01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6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28D34FC2" w14:textId="77777777" w:rsidTr="000B2D12">
        <w:tc>
          <w:tcPr>
            <w:tcW w:w="4103"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vAlign w:val="center"/>
          </w:tcPr>
          <w:p w14:paraId="0000066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Kuri dalelė stabilesnė: atomas ar jonas? </w:t>
            </w:r>
          </w:p>
        </w:tc>
        <w:tc>
          <w:tcPr>
            <w:tcW w:w="3402"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6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01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6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4DA796B3" w14:textId="77777777" w:rsidTr="000B2D12">
        <w:tc>
          <w:tcPr>
            <w:tcW w:w="4103"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vAlign w:val="center"/>
          </w:tcPr>
          <w:p w14:paraId="0000066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Kokie sandaros pokyčiai vyksta kai </w:t>
            </w:r>
          </w:p>
          <w:p w14:paraId="0000066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atomas virsta jonu? </w:t>
            </w:r>
          </w:p>
        </w:tc>
        <w:tc>
          <w:tcPr>
            <w:tcW w:w="3402"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6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01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6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314D26F9" w14:textId="77777777" w:rsidTr="000B2D12">
        <w:tc>
          <w:tcPr>
            <w:tcW w:w="4103"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vAlign w:val="center"/>
          </w:tcPr>
          <w:p w14:paraId="0000066D" w14:textId="015DE6F9" w:rsidR="00C20A60" w:rsidRDefault="00970BF9" w:rsidP="002F372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Kiek nemetalo atomas(C, N, O, F, H) galėtų prisijungti elektronų arba kiek metalo atomas (</w:t>
            </w:r>
            <w:proofErr w:type="spellStart"/>
            <w:r>
              <w:rPr>
                <w:rFonts w:ascii="Times New Roman" w:eastAsia="Times New Roman" w:hAnsi="Times New Roman" w:cs="Times New Roman"/>
                <w:sz w:val="24"/>
                <w:szCs w:val="24"/>
              </w:rPr>
              <w:t>Li</w:t>
            </w:r>
            <w:proofErr w:type="spellEnd"/>
            <w:r>
              <w:rPr>
                <w:rFonts w:ascii="Times New Roman" w:eastAsia="Times New Roman" w:hAnsi="Times New Roman" w:cs="Times New Roman"/>
                <w:sz w:val="24"/>
                <w:szCs w:val="24"/>
              </w:rPr>
              <w:t xml:space="preserve">, Be, K, Na, Mg, Al)galėtų netekti elektronų iki stabilios būsenos susidarymo. </w:t>
            </w:r>
          </w:p>
        </w:tc>
        <w:tc>
          <w:tcPr>
            <w:tcW w:w="3402"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6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01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6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77DCDF0B" w14:textId="77777777" w:rsidTr="000B2D12">
        <w:tc>
          <w:tcPr>
            <w:tcW w:w="4103"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vAlign w:val="center"/>
          </w:tcPr>
          <w:p w14:paraId="0000067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Mėsmalėje naudojamas metalinis sietelis, kuris veikiamas maisto produktuose esančių medžiagų rūdija. Kokios buityje naudojamos medžiagos pagalba galima pašalinti rūdis ir kokie požymiai parodys, kad jos jau išsivalė.  </w:t>
            </w:r>
          </w:p>
        </w:tc>
        <w:tc>
          <w:tcPr>
            <w:tcW w:w="3402"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7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01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7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0673" w14:textId="77777777" w:rsidR="00C20A60" w:rsidRDefault="00C20A6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A047C19" w14:textId="77777777" w:rsidR="002F3722" w:rsidRDefault="002F372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14:paraId="00000674" w14:textId="0A729D2D" w:rsidR="00C20A60" w:rsidRDefault="00970BF9">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 priedas</w:t>
      </w:r>
    </w:p>
    <w:p w14:paraId="00000675"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Geležies ir rūdžių fizikinių savybių palyginimas</w:t>
      </w:r>
    </w:p>
    <w:p w14:paraId="00000676"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(Naudodamiesi šaltiniais)</w:t>
      </w:r>
    </w:p>
    <w:p w14:paraId="00000677" w14:textId="77777777" w:rsidR="00C20A60" w:rsidRDefault="00C20A6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bl>
      <w:tblPr>
        <w:tblStyle w:val="118"/>
        <w:tblW w:w="8356" w:type="dxa"/>
        <w:jc w:val="center"/>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070"/>
        <w:gridCol w:w="2159"/>
        <w:gridCol w:w="2127"/>
      </w:tblGrid>
      <w:tr w:rsidR="00C20A60" w14:paraId="6F6598DD" w14:textId="77777777" w:rsidTr="000B2D12">
        <w:trPr>
          <w:jc w:val="center"/>
        </w:trPr>
        <w:tc>
          <w:tcPr>
            <w:tcW w:w="407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78"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Savybės</w:t>
            </w:r>
          </w:p>
        </w:tc>
        <w:tc>
          <w:tcPr>
            <w:tcW w:w="2159"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79"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Geležis</w:t>
            </w:r>
          </w:p>
        </w:tc>
        <w:tc>
          <w:tcPr>
            <w:tcW w:w="21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7A"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Rūdys</w:t>
            </w:r>
          </w:p>
        </w:tc>
      </w:tr>
      <w:tr w:rsidR="00C20A60" w14:paraId="27A63778" w14:textId="77777777" w:rsidTr="000B2D12">
        <w:trPr>
          <w:jc w:val="center"/>
        </w:trPr>
        <w:tc>
          <w:tcPr>
            <w:tcW w:w="407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7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Spalva </w:t>
            </w:r>
          </w:p>
        </w:tc>
        <w:tc>
          <w:tcPr>
            <w:tcW w:w="2159"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7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tc>
        <w:tc>
          <w:tcPr>
            <w:tcW w:w="21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7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tc>
      </w:tr>
      <w:tr w:rsidR="00C20A60" w14:paraId="2EAAC0B3" w14:textId="77777777" w:rsidTr="000B2D12">
        <w:trPr>
          <w:jc w:val="center"/>
        </w:trPr>
        <w:tc>
          <w:tcPr>
            <w:tcW w:w="407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7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Kalumas </w:t>
            </w:r>
          </w:p>
        </w:tc>
        <w:tc>
          <w:tcPr>
            <w:tcW w:w="2159"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7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tc>
        <w:tc>
          <w:tcPr>
            <w:tcW w:w="21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8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tc>
      </w:tr>
      <w:tr w:rsidR="00C20A60" w14:paraId="67AF5F27" w14:textId="77777777" w:rsidTr="000B2D12">
        <w:trPr>
          <w:jc w:val="center"/>
        </w:trPr>
        <w:tc>
          <w:tcPr>
            <w:tcW w:w="407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8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Elektros srovės laidumas </w:t>
            </w:r>
          </w:p>
        </w:tc>
        <w:tc>
          <w:tcPr>
            <w:tcW w:w="2159"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8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tc>
        <w:tc>
          <w:tcPr>
            <w:tcW w:w="21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8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tc>
      </w:tr>
      <w:tr w:rsidR="00C20A60" w14:paraId="4DE249FD" w14:textId="77777777" w:rsidTr="000B2D12">
        <w:trPr>
          <w:jc w:val="center"/>
        </w:trPr>
        <w:tc>
          <w:tcPr>
            <w:tcW w:w="407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8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Tankis </w:t>
            </w:r>
          </w:p>
        </w:tc>
        <w:tc>
          <w:tcPr>
            <w:tcW w:w="2159"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8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tc>
        <w:tc>
          <w:tcPr>
            <w:tcW w:w="21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8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tc>
      </w:tr>
      <w:tr w:rsidR="00C20A60" w14:paraId="7D3D3B2F" w14:textId="77777777" w:rsidTr="000B2D12">
        <w:trPr>
          <w:jc w:val="center"/>
        </w:trPr>
        <w:tc>
          <w:tcPr>
            <w:tcW w:w="407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8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Tirpumas vandenyje </w:t>
            </w:r>
          </w:p>
        </w:tc>
        <w:tc>
          <w:tcPr>
            <w:tcW w:w="2159"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8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tc>
        <w:tc>
          <w:tcPr>
            <w:tcW w:w="21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8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tc>
      </w:tr>
      <w:tr w:rsidR="00C20A60" w14:paraId="311476D5" w14:textId="77777777" w:rsidTr="000B2D12">
        <w:trPr>
          <w:jc w:val="center"/>
        </w:trPr>
        <w:tc>
          <w:tcPr>
            <w:tcW w:w="407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8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Lydymosi temperatūra </w:t>
            </w:r>
          </w:p>
        </w:tc>
        <w:tc>
          <w:tcPr>
            <w:tcW w:w="2159"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8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tc>
        <w:tc>
          <w:tcPr>
            <w:tcW w:w="21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8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tc>
      </w:tr>
      <w:tr w:rsidR="00C20A60" w14:paraId="791F8D7C" w14:textId="77777777" w:rsidTr="000B2D12">
        <w:trPr>
          <w:jc w:val="center"/>
        </w:trPr>
        <w:tc>
          <w:tcPr>
            <w:tcW w:w="407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8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Agregatinė būsena </w:t>
            </w:r>
          </w:p>
        </w:tc>
        <w:tc>
          <w:tcPr>
            <w:tcW w:w="2159"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8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tc>
        <w:tc>
          <w:tcPr>
            <w:tcW w:w="21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8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tc>
      </w:tr>
    </w:tbl>
    <w:p w14:paraId="78DA07DE" w14:textId="77777777" w:rsidR="002F3722" w:rsidRDefault="002F372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00000691" w14:textId="4919ABA0" w:rsidR="00C20A60" w:rsidRDefault="00970BF9" w:rsidP="00AD1CDD">
      <w:pPr>
        <w:pBdr>
          <w:top w:val="nil"/>
          <w:left w:val="nil"/>
          <w:bottom w:val="nil"/>
          <w:right w:val="nil"/>
          <w:between w:val="nil"/>
        </w:pBd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Tiriamosios veiklos aprašas</w:t>
      </w:r>
    </w:p>
    <w:p w14:paraId="00000692" w14:textId="77777777" w:rsidR="00C20A60" w:rsidRDefault="00970BF9" w:rsidP="00AD1CDD">
      <w:pPr>
        <w:pBdr>
          <w:top w:val="nil"/>
          <w:left w:val="nil"/>
          <w:bottom w:val="nil"/>
          <w:right w:val="nil"/>
          <w:between w:val="nil"/>
        </w:pBd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Geležies ir rūdžių sąveikos su druskos rūgšties tirpalu požymių lyginimas.</w:t>
      </w:r>
    </w:p>
    <w:p w14:paraId="00000693" w14:textId="77777777" w:rsidR="00C20A60" w:rsidRDefault="00970BF9" w:rsidP="00AD1CDD">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 Tyrimo tikslas</w:t>
      </w:r>
      <w:r>
        <w:rPr>
          <w:rFonts w:ascii="Times New Roman" w:eastAsia="Times New Roman" w:hAnsi="Times New Roman" w:cs="Times New Roman"/>
          <w:color w:val="000000"/>
          <w:sz w:val="24"/>
          <w:szCs w:val="24"/>
        </w:rPr>
        <w:t xml:space="preserve">  </w:t>
      </w:r>
    </w:p>
    <w:p w14:paraId="00000694" w14:textId="77777777" w:rsidR="00C20A60" w:rsidRDefault="00970BF9" w:rsidP="00AD1CDD">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2. Hipotezė  </w:t>
      </w:r>
    </w:p>
    <w:p w14:paraId="00000695" w14:textId="77777777" w:rsidR="00C20A60" w:rsidRDefault="00970BF9" w:rsidP="00AD1CDD">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 Tyrimo priemonės</w:t>
      </w:r>
      <w:r>
        <w:rPr>
          <w:rFonts w:ascii="Times New Roman" w:eastAsia="Times New Roman" w:hAnsi="Times New Roman" w:cs="Times New Roman"/>
          <w:color w:val="000000"/>
          <w:sz w:val="24"/>
          <w:szCs w:val="24"/>
        </w:rPr>
        <w:t xml:space="preserve">  </w:t>
      </w:r>
    </w:p>
    <w:p w14:paraId="00000696" w14:textId="77777777" w:rsidR="00C20A60" w:rsidRDefault="00970BF9" w:rsidP="00AD1CDD">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4. Veiklos eiga</w:t>
      </w:r>
      <w:r>
        <w:rPr>
          <w:rFonts w:ascii="Times New Roman" w:eastAsia="Times New Roman" w:hAnsi="Times New Roman" w:cs="Times New Roman"/>
          <w:color w:val="000000"/>
          <w:sz w:val="24"/>
          <w:szCs w:val="24"/>
        </w:rPr>
        <w:t xml:space="preserve"> </w:t>
      </w:r>
    </w:p>
    <w:p w14:paraId="00000697" w14:textId="77777777" w:rsidR="00C20A60" w:rsidRDefault="00970BF9" w:rsidP="00AD1CDD">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4.1. Paimkite du mėgintuvėlius.  </w:t>
      </w:r>
    </w:p>
    <w:p w14:paraId="00000698" w14:textId="77777777" w:rsidR="00C20A60" w:rsidRDefault="00970BF9" w:rsidP="00AD1CDD">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 Viename mėgintuvėlyje yra paruoštas iš anksto mišinys su rūdimis Fe(OH)</w:t>
      </w:r>
      <w:r>
        <w:rPr>
          <w:rFonts w:ascii="Times New Roman" w:eastAsia="Times New Roman" w:hAnsi="Times New Roman" w:cs="Times New Roman"/>
          <w:sz w:val="24"/>
          <w:szCs w:val="24"/>
          <w:vertAlign w:val="subscript"/>
        </w:rPr>
        <w:t>3</w:t>
      </w:r>
      <w:r>
        <w:rPr>
          <w:rFonts w:ascii="Times New Roman" w:eastAsia="Times New Roman" w:hAnsi="Times New Roman" w:cs="Times New Roman"/>
          <w:color w:val="000000"/>
          <w:sz w:val="24"/>
          <w:szCs w:val="24"/>
        </w:rPr>
        <w:t xml:space="preserve">. </w:t>
      </w:r>
    </w:p>
    <w:p w14:paraId="00000699" w14:textId="77777777" w:rsidR="00C20A60" w:rsidRDefault="00970BF9" w:rsidP="00AD1CDD">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4.3. Į antrą mėgintuvėlį įdėkite geležinę vinį prieš tai išvalę su švitriniu popieriumi. </w:t>
      </w:r>
    </w:p>
    <w:p w14:paraId="0000069A" w14:textId="77777777" w:rsidR="00C20A60" w:rsidRDefault="00970BF9" w:rsidP="00AD1CDD">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4.4. Į abu mėgintuvėlius įpilkite po 10 ml druskos rūgšties tirpalo.  </w:t>
      </w:r>
    </w:p>
    <w:p w14:paraId="0000069B" w14:textId="77777777" w:rsidR="00C20A60" w:rsidRDefault="00970BF9" w:rsidP="00AD1CDD">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4.5. Vizualiai stebėkite kas vyksta mėgintuvėliuose ir aprašykite stebėtus pokyčius lentelėje. </w:t>
      </w:r>
    </w:p>
    <w:p w14:paraId="0000069C" w14:textId="77777777" w:rsidR="00C20A60" w:rsidRDefault="00970BF9" w:rsidP="00AD1CDD">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4.6. Palyginkite grupių gautus rezultatus. </w:t>
      </w:r>
    </w:p>
    <w:p w14:paraId="0000069D" w14:textId="77777777" w:rsidR="00C20A60" w:rsidRDefault="00C20A6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69E"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Lentelė. </w:t>
      </w:r>
      <w:r>
        <w:rPr>
          <w:rFonts w:ascii="Times New Roman" w:eastAsia="Times New Roman" w:hAnsi="Times New Roman" w:cs="Times New Roman"/>
          <w:b/>
          <w:color w:val="000000"/>
          <w:sz w:val="24"/>
          <w:szCs w:val="24"/>
        </w:rPr>
        <w:t>Geležies ir rūdžių sąveikos su druskos rūgštimi duomenys</w:t>
      </w:r>
    </w:p>
    <w:p w14:paraId="0000069F" w14:textId="77777777" w:rsidR="00C20A60" w:rsidRDefault="00C20A6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bl>
      <w:tblPr>
        <w:tblStyle w:val="117"/>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533"/>
        <w:gridCol w:w="3544"/>
        <w:gridCol w:w="3446"/>
      </w:tblGrid>
      <w:tr w:rsidR="00C20A60" w14:paraId="4A83D285" w14:textId="77777777" w:rsidTr="000B2D12">
        <w:tc>
          <w:tcPr>
            <w:tcW w:w="3533"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A0" w14:textId="77777777" w:rsidR="00C20A60" w:rsidRDefault="00C20A60">
            <w:pPr>
              <w:jc w:val="center"/>
              <w:rPr>
                <w:rFonts w:ascii="Times New Roman" w:eastAsia="Times New Roman" w:hAnsi="Times New Roman" w:cs="Times New Roman"/>
                <w:sz w:val="24"/>
                <w:szCs w:val="24"/>
              </w:rPr>
            </w:pPr>
          </w:p>
        </w:tc>
        <w:tc>
          <w:tcPr>
            <w:tcW w:w="3544"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A1"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Reakcija su geležies vinim</w:t>
            </w:r>
          </w:p>
        </w:tc>
        <w:tc>
          <w:tcPr>
            <w:tcW w:w="344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A2"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Reakcija su rūdimis</w:t>
            </w:r>
          </w:p>
        </w:tc>
      </w:tr>
      <w:tr w:rsidR="00C20A60" w14:paraId="3E30178D" w14:textId="77777777" w:rsidTr="000B2D12">
        <w:tc>
          <w:tcPr>
            <w:tcW w:w="3533"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A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Parašykite išorinius vykstančios reakcijos požymius. </w:t>
            </w:r>
          </w:p>
        </w:tc>
        <w:tc>
          <w:tcPr>
            <w:tcW w:w="3544"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A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44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A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61E4A526" w14:textId="77777777" w:rsidTr="000B2D12">
        <w:tc>
          <w:tcPr>
            <w:tcW w:w="3533"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A6" w14:textId="77777777" w:rsidR="00C20A60" w:rsidRDefault="00970BF9" w:rsidP="000B2D1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Cheminį kitimą aprašanti lygtis </w:t>
            </w:r>
          </w:p>
        </w:tc>
        <w:tc>
          <w:tcPr>
            <w:tcW w:w="3544"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A7" w14:textId="48390475" w:rsidR="00C20A60" w:rsidRPr="00A5257D" w:rsidRDefault="00C54F79" w:rsidP="000B2D12">
            <w:pPr>
              <w:rPr>
                <w:rFonts w:ascii="Times New Roman" w:eastAsia="Times New Roman" w:hAnsi="Times New Roman" w:cs="Times New Roman"/>
                <w:sz w:val="24"/>
                <w:szCs w:val="24"/>
              </w:rPr>
            </w:pPr>
            <w:sdt>
              <w:sdtPr>
                <w:rPr>
                  <w:rFonts w:ascii="Times New Roman" w:hAnsi="Times New Roman" w:cs="Times New Roman"/>
                </w:rPr>
                <w:tag w:val="goog_rdk_9"/>
                <w:id w:val="-1408762561"/>
              </w:sdtPr>
              <w:sdtEndPr/>
              <w:sdtContent>
                <w:r w:rsidR="00970BF9" w:rsidRPr="00A5257D">
                  <w:rPr>
                    <w:rFonts w:ascii="Times New Roman" w:eastAsia="Cardo" w:hAnsi="Times New Roman" w:cs="Times New Roman"/>
                    <w:sz w:val="24"/>
                    <w:szCs w:val="24"/>
                  </w:rPr>
                  <w:t>Fe(k) + 2HCl(</w:t>
                </w:r>
                <w:proofErr w:type="spellStart"/>
                <w:r w:rsidR="00970BF9" w:rsidRPr="00A5257D">
                  <w:rPr>
                    <w:rFonts w:ascii="Times New Roman" w:eastAsia="Cardo" w:hAnsi="Times New Roman" w:cs="Times New Roman"/>
                    <w:sz w:val="24"/>
                    <w:szCs w:val="24"/>
                  </w:rPr>
                  <w:t>aq</w:t>
                </w:r>
                <w:proofErr w:type="spellEnd"/>
                <w:r w:rsidR="00970BF9" w:rsidRPr="00A5257D">
                  <w:rPr>
                    <w:rFonts w:ascii="Times New Roman" w:eastAsia="Cardo" w:hAnsi="Times New Roman" w:cs="Times New Roman"/>
                    <w:sz w:val="24"/>
                    <w:szCs w:val="24"/>
                  </w:rPr>
                  <w:t>) →FeCl</w:t>
                </w:r>
              </w:sdtContent>
            </w:sdt>
            <w:r w:rsidR="00970BF9" w:rsidRPr="00A5257D">
              <w:rPr>
                <w:rFonts w:ascii="Times New Roman" w:eastAsia="Times New Roman" w:hAnsi="Times New Roman" w:cs="Times New Roman"/>
                <w:sz w:val="24"/>
                <w:szCs w:val="24"/>
                <w:vertAlign w:val="subscript"/>
              </w:rPr>
              <w:t>2</w:t>
            </w:r>
            <w:r w:rsidR="00970BF9" w:rsidRPr="00A5257D">
              <w:rPr>
                <w:rFonts w:ascii="Times New Roman" w:eastAsia="Times New Roman" w:hAnsi="Times New Roman" w:cs="Times New Roman"/>
                <w:sz w:val="24"/>
                <w:szCs w:val="24"/>
              </w:rPr>
              <w:t>(</w:t>
            </w:r>
            <w:proofErr w:type="spellStart"/>
            <w:r w:rsidR="00970BF9" w:rsidRPr="00A5257D">
              <w:rPr>
                <w:rFonts w:ascii="Times New Roman" w:eastAsia="Times New Roman" w:hAnsi="Times New Roman" w:cs="Times New Roman"/>
                <w:sz w:val="24"/>
                <w:szCs w:val="24"/>
              </w:rPr>
              <w:t>aq</w:t>
            </w:r>
            <w:proofErr w:type="spellEnd"/>
            <w:r w:rsidR="00970BF9" w:rsidRPr="00A5257D">
              <w:rPr>
                <w:rFonts w:ascii="Times New Roman" w:eastAsia="Times New Roman" w:hAnsi="Times New Roman" w:cs="Times New Roman"/>
                <w:sz w:val="24"/>
                <w:szCs w:val="24"/>
              </w:rPr>
              <w:t xml:space="preserve">) + </w:t>
            </w:r>
            <w:r w:rsidR="00A5257D">
              <w:rPr>
                <w:rFonts w:ascii="Times New Roman" w:eastAsia="Times New Roman" w:hAnsi="Times New Roman" w:cs="Times New Roman"/>
                <w:sz w:val="24"/>
                <w:szCs w:val="24"/>
              </w:rPr>
              <w:t>+ </w:t>
            </w:r>
            <w:r w:rsidR="00970BF9" w:rsidRPr="00A5257D">
              <w:rPr>
                <w:rFonts w:ascii="Times New Roman" w:eastAsia="Times New Roman" w:hAnsi="Times New Roman" w:cs="Times New Roman"/>
                <w:sz w:val="24"/>
                <w:szCs w:val="24"/>
              </w:rPr>
              <w:t>H</w:t>
            </w:r>
            <w:r w:rsidR="00970BF9" w:rsidRPr="00A5257D">
              <w:rPr>
                <w:rFonts w:ascii="Times New Roman" w:eastAsia="Times New Roman" w:hAnsi="Times New Roman" w:cs="Times New Roman"/>
                <w:sz w:val="24"/>
                <w:szCs w:val="24"/>
                <w:vertAlign w:val="subscript"/>
              </w:rPr>
              <w:t>2</w:t>
            </w:r>
            <w:r w:rsidR="00970BF9" w:rsidRPr="00A5257D">
              <w:rPr>
                <w:rFonts w:ascii="Times New Roman" w:eastAsia="Times New Roman" w:hAnsi="Times New Roman" w:cs="Times New Roman"/>
                <w:sz w:val="24"/>
                <w:szCs w:val="24"/>
              </w:rPr>
              <w:t>(d)</w:t>
            </w:r>
          </w:p>
        </w:tc>
        <w:tc>
          <w:tcPr>
            <w:tcW w:w="344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A8" w14:textId="77777777" w:rsidR="00C20A60" w:rsidRPr="00A5257D" w:rsidRDefault="00970BF9" w:rsidP="000B2D12">
            <w:pPr>
              <w:rPr>
                <w:rFonts w:ascii="Times New Roman" w:eastAsia="Times New Roman" w:hAnsi="Times New Roman" w:cs="Times New Roman"/>
                <w:sz w:val="24"/>
                <w:szCs w:val="24"/>
              </w:rPr>
            </w:pPr>
            <w:r w:rsidRPr="00A5257D">
              <w:rPr>
                <w:rFonts w:ascii="Times New Roman" w:eastAsia="Times New Roman" w:hAnsi="Times New Roman" w:cs="Times New Roman"/>
                <w:sz w:val="24"/>
                <w:szCs w:val="24"/>
              </w:rPr>
              <w:t>Fe(OH)</w:t>
            </w:r>
            <w:r w:rsidRPr="00A5257D">
              <w:rPr>
                <w:rFonts w:ascii="Times New Roman" w:eastAsia="Times New Roman" w:hAnsi="Times New Roman" w:cs="Times New Roman"/>
                <w:sz w:val="24"/>
                <w:szCs w:val="24"/>
                <w:vertAlign w:val="subscript"/>
              </w:rPr>
              <w:t>3</w:t>
            </w:r>
            <w:sdt>
              <w:sdtPr>
                <w:rPr>
                  <w:rFonts w:ascii="Times New Roman" w:hAnsi="Times New Roman" w:cs="Times New Roman"/>
                </w:rPr>
                <w:tag w:val="goog_rdk_10"/>
                <w:id w:val="-1082759621"/>
              </w:sdtPr>
              <w:sdtEndPr/>
              <w:sdtContent>
                <w:r w:rsidRPr="00A5257D">
                  <w:rPr>
                    <w:rFonts w:ascii="Times New Roman" w:eastAsia="Cardo" w:hAnsi="Times New Roman" w:cs="Times New Roman"/>
                    <w:sz w:val="24"/>
                    <w:szCs w:val="24"/>
                  </w:rPr>
                  <w:t>(k) + 3HCl(</w:t>
                </w:r>
                <w:proofErr w:type="spellStart"/>
                <w:r w:rsidRPr="00A5257D">
                  <w:rPr>
                    <w:rFonts w:ascii="Times New Roman" w:eastAsia="Cardo" w:hAnsi="Times New Roman" w:cs="Times New Roman"/>
                    <w:sz w:val="24"/>
                    <w:szCs w:val="24"/>
                  </w:rPr>
                  <w:t>aq</w:t>
                </w:r>
                <w:proofErr w:type="spellEnd"/>
                <w:r w:rsidRPr="00A5257D">
                  <w:rPr>
                    <w:rFonts w:ascii="Times New Roman" w:eastAsia="Cardo" w:hAnsi="Times New Roman" w:cs="Times New Roman"/>
                    <w:sz w:val="24"/>
                    <w:szCs w:val="24"/>
                  </w:rPr>
                  <w:t>) →</w:t>
                </w:r>
              </w:sdtContent>
            </w:sdt>
          </w:p>
          <w:p w14:paraId="000006A9" w14:textId="77777777" w:rsidR="00C20A60" w:rsidRPr="00A5257D" w:rsidRDefault="00C54F79" w:rsidP="000B2D12">
            <w:pPr>
              <w:rPr>
                <w:rFonts w:ascii="Times New Roman" w:eastAsia="Times New Roman" w:hAnsi="Times New Roman" w:cs="Times New Roman"/>
                <w:sz w:val="24"/>
                <w:szCs w:val="24"/>
              </w:rPr>
            </w:pPr>
            <w:sdt>
              <w:sdtPr>
                <w:rPr>
                  <w:rFonts w:ascii="Times New Roman" w:hAnsi="Times New Roman" w:cs="Times New Roman"/>
                </w:rPr>
                <w:tag w:val="goog_rdk_11"/>
                <w:id w:val="843674566"/>
              </w:sdtPr>
              <w:sdtEndPr/>
              <w:sdtContent>
                <w:r w:rsidR="00970BF9" w:rsidRPr="00A5257D">
                  <w:rPr>
                    <w:rFonts w:ascii="Times New Roman" w:eastAsia="Cardo" w:hAnsi="Times New Roman" w:cs="Times New Roman"/>
                    <w:sz w:val="24"/>
                    <w:szCs w:val="24"/>
                  </w:rPr>
                  <w:t>→ FeCl</w:t>
                </w:r>
              </w:sdtContent>
            </w:sdt>
            <w:r w:rsidR="00970BF9" w:rsidRPr="00A5257D">
              <w:rPr>
                <w:rFonts w:ascii="Times New Roman" w:eastAsia="Times New Roman" w:hAnsi="Times New Roman" w:cs="Times New Roman"/>
                <w:sz w:val="24"/>
                <w:szCs w:val="24"/>
                <w:vertAlign w:val="subscript"/>
              </w:rPr>
              <w:t>3</w:t>
            </w:r>
            <w:r w:rsidR="00970BF9" w:rsidRPr="00A5257D">
              <w:rPr>
                <w:rFonts w:ascii="Times New Roman" w:eastAsia="Times New Roman" w:hAnsi="Times New Roman" w:cs="Times New Roman"/>
                <w:sz w:val="24"/>
                <w:szCs w:val="24"/>
              </w:rPr>
              <w:t>(</w:t>
            </w:r>
            <w:proofErr w:type="spellStart"/>
            <w:r w:rsidR="00970BF9" w:rsidRPr="00A5257D">
              <w:rPr>
                <w:rFonts w:ascii="Times New Roman" w:eastAsia="Times New Roman" w:hAnsi="Times New Roman" w:cs="Times New Roman"/>
                <w:sz w:val="24"/>
                <w:szCs w:val="24"/>
              </w:rPr>
              <w:t>aq</w:t>
            </w:r>
            <w:proofErr w:type="spellEnd"/>
            <w:r w:rsidR="00970BF9" w:rsidRPr="00A5257D">
              <w:rPr>
                <w:rFonts w:ascii="Times New Roman" w:eastAsia="Times New Roman" w:hAnsi="Times New Roman" w:cs="Times New Roman"/>
                <w:sz w:val="24"/>
                <w:szCs w:val="24"/>
              </w:rPr>
              <w:t>) + 3H</w:t>
            </w:r>
            <w:r w:rsidR="00970BF9" w:rsidRPr="00A5257D">
              <w:rPr>
                <w:rFonts w:ascii="Times New Roman" w:eastAsia="Times New Roman" w:hAnsi="Times New Roman" w:cs="Times New Roman"/>
                <w:sz w:val="24"/>
                <w:szCs w:val="24"/>
                <w:vertAlign w:val="subscript"/>
              </w:rPr>
              <w:t>2</w:t>
            </w:r>
            <w:r w:rsidR="00970BF9" w:rsidRPr="00A5257D">
              <w:rPr>
                <w:rFonts w:ascii="Times New Roman" w:eastAsia="Times New Roman" w:hAnsi="Times New Roman" w:cs="Times New Roman"/>
                <w:sz w:val="24"/>
                <w:szCs w:val="24"/>
              </w:rPr>
              <w:t>O(s)</w:t>
            </w:r>
          </w:p>
        </w:tc>
      </w:tr>
    </w:tbl>
    <w:p w14:paraId="000006AA" w14:textId="77777777" w:rsidR="00C20A60" w:rsidRDefault="00C20A6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00006AB" w14:textId="77777777" w:rsidR="00C20A60" w:rsidRDefault="00970BF9" w:rsidP="00AD1CDD">
      <w:pPr>
        <w:pBdr>
          <w:top w:val="nil"/>
          <w:left w:val="nil"/>
          <w:bottom w:val="nil"/>
          <w:right w:val="nil"/>
          <w:between w:val="nil"/>
        </w:pBd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w:t>
      </w:r>
      <w:r>
        <w:rPr>
          <w:rFonts w:ascii="Times New Roman" w:eastAsia="Times New Roman" w:hAnsi="Times New Roman" w:cs="Times New Roman"/>
          <w:b/>
          <w:color w:val="FF0000"/>
          <w:sz w:val="24"/>
          <w:szCs w:val="24"/>
        </w:rPr>
        <w:t xml:space="preserve"> </w:t>
      </w:r>
      <w:r>
        <w:rPr>
          <w:rFonts w:ascii="Times New Roman" w:eastAsia="Times New Roman" w:hAnsi="Times New Roman" w:cs="Times New Roman"/>
          <w:b/>
          <w:color w:val="000000"/>
          <w:sz w:val="24"/>
          <w:szCs w:val="24"/>
        </w:rPr>
        <w:t>pavyzdys</w:t>
      </w:r>
    </w:p>
    <w:p w14:paraId="000006AC" w14:textId="77777777" w:rsidR="00C20A60" w:rsidRDefault="00970BF9" w:rsidP="00AD1CDD">
      <w:pPr>
        <w:spacing w:after="0"/>
        <w:rPr>
          <w:rFonts w:ascii="Times New Roman" w:eastAsia="Times New Roman" w:hAnsi="Times New Roman" w:cs="Times New Roman"/>
          <w:b/>
          <w:sz w:val="24"/>
          <w:szCs w:val="24"/>
        </w:rPr>
      </w:pPr>
      <w:r w:rsidRPr="00304715">
        <w:rPr>
          <w:rFonts w:ascii="Times New Roman" w:eastAsia="Times New Roman" w:hAnsi="Times New Roman" w:cs="Times New Roman"/>
          <w:bCs/>
          <w:sz w:val="24"/>
          <w:szCs w:val="24"/>
        </w:rPr>
        <w:t>Mokymosi turinio sritis:</w:t>
      </w:r>
      <w:r>
        <w:rPr>
          <w:rFonts w:ascii="Times New Roman" w:eastAsia="Times New Roman" w:hAnsi="Times New Roman" w:cs="Times New Roman"/>
          <w:b/>
          <w:sz w:val="24"/>
          <w:szCs w:val="24"/>
        </w:rPr>
        <w:t xml:space="preserve"> Medžiagos sandara. Periodinis dėsnis</w:t>
      </w:r>
    </w:p>
    <w:p w14:paraId="000006AD" w14:textId="77777777" w:rsidR="00C20A60" w:rsidRDefault="00970BF9" w:rsidP="00AD1CDD">
      <w:pPr>
        <w:pBdr>
          <w:top w:val="nil"/>
          <w:left w:val="nil"/>
          <w:bottom w:val="nil"/>
          <w:right w:val="nil"/>
          <w:between w:val="nil"/>
        </w:pBdr>
        <w:spacing w:after="0"/>
        <w:rPr>
          <w:rFonts w:ascii="Times New Roman" w:eastAsia="Times New Roman" w:hAnsi="Times New Roman" w:cs="Times New Roman"/>
          <w:sz w:val="24"/>
          <w:szCs w:val="24"/>
        </w:rPr>
      </w:pPr>
      <w:r w:rsidRPr="00304715">
        <w:rPr>
          <w:rFonts w:ascii="Times New Roman" w:eastAsia="Times New Roman" w:hAnsi="Times New Roman" w:cs="Times New Roman"/>
          <w:bCs/>
          <w:sz w:val="24"/>
          <w:szCs w:val="24"/>
        </w:rPr>
        <w:t>T</w:t>
      </w:r>
      <w:r w:rsidRPr="00304715">
        <w:rPr>
          <w:rFonts w:ascii="Times New Roman" w:eastAsia="Times New Roman" w:hAnsi="Times New Roman" w:cs="Times New Roman"/>
          <w:bCs/>
          <w:color w:val="000000"/>
          <w:sz w:val="24"/>
          <w:szCs w:val="24"/>
        </w:rPr>
        <w:t>ema:</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Kodėl atominė masė neturi matavimo vienetų?</w:t>
      </w:r>
    </w:p>
    <w:tbl>
      <w:tblPr>
        <w:tblStyle w:val="116"/>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27"/>
        <w:gridCol w:w="7696"/>
      </w:tblGrid>
      <w:tr w:rsidR="00C20A60" w14:paraId="1BA09107" w14:textId="77777777" w:rsidTr="000B2D12">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A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tikslas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B2" w14:textId="3D4F2B83" w:rsidR="00C20A60" w:rsidRPr="00304715" w:rsidRDefault="00970BF9" w:rsidP="00304715">
            <w:pPr>
              <w:jc w:val="both"/>
              <w:rPr>
                <w:rFonts w:ascii="Times New Roman" w:eastAsia="Times New Roman" w:hAnsi="Times New Roman" w:cs="Times New Roman"/>
                <w:iCs/>
                <w:sz w:val="24"/>
                <w:szCs w:val="24"/>
              </w:rPr>
            </w:pPr>
            <w:r w:rsidRPr="00304715">
              <w:rPr>
                <w:rFonts w:ascii="Times New Roman" w:eastAsia="Times New Roman" w:hAnsi="Times New Roman" w:cs="Times New Roman"/>
                <w:iCs/>
                <w:sz w:val="24"/>
                <w:szCs w:val="24"/>
              </w:rPr>
              <w:t xml:space="preserve">Remdamiesi žiniomis apie atomo sandarą, išsiaiškinti kodėl naudojamos santykinės atominės masės, neturinčios matavimo vienetų. Apibūdinama santykinės atominės masės sąvoka.   </w:t>
            </w:r>
          </w:p>
        </w:tc>
      </w:tr>
      <w:tr w:rsidR="00C20A60" w14:paraId="79E8746F" w14:textId="77777777" w:rsidTr="000B2D12">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B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Žinios (sąvokos, reiškiniai)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B4" w14:textId="77777777" w:rsidR="00C20A60" w:rsidRPr="00304715" w:rsidRDefault="00970BF9">
            <w:pPr>
              <w:jc w:val="both"/>
              <w:rPr>
                <w:rFonts w:ascii="Times New Roman" w:eastAsia="Times New Roman" w:hAnsi="Times New Roman" w:cs="Times New Roman"/>
                <w:iCs/>
                <w:sz w:val="24"/>
                <w:szCs w:val="24"/>
              </w:rPr>
            </w:pPr>
            <w:r w:rsidRPr="00304715">
              <w:rPr>
                <w:rFonts w:ascii="Times New Roman" w:eastAsia="Times New Roman" w:hAnsi="Times New Roman" w:cs="Times New Roman"/>
                <w:iCs/>
                <w:sz w:val="24"/>
                <w:szCs w:val="24"/>
              </w:rPr>
              <w:t>Atomas, atominė masė, izotopai, santykis, atominis masės vienetas, etalonas, spindulys.</w:t>
            </w:r>
          </w:p>
        </w:tc>
      </w:tr>
      <w:tr w:rsidR="00C20A60" w14:paraId="65C7BDAF" w14:textId="77777777" w:rsidTr="000B2D12">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B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Gamtamoksliniai pasiekimai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B6" w14:textId="77777777" w:rsidR="00C20A60" w:rsidRPr="00304715" w:rsidRDefault="00970BF9" w:rsidP="008658C8">
            <w:pPr>
              <w:jc w:val="both"/>
              <w:rPr>
                <w:rFonts w:ascii="Times New Roman" w:eastAsia="Times New Roman" w:hAnsi="Times New Roman" w:cs="Times New Roman"/>
                <w:iCs/>
                <w:sz w:val="24"/>
                <w:szCs w:val="24"/>
              </w:rPr>
            </w:pPr>
            <w:r w:rsidRPr="00304715">
              <w:rPr>
                <w:rFonts w:ascii="Times New Roman" w:eastAsia="Times New Roman" w:hAnsi="Times New Roman" w:cs="Times New Roman"/>
                <w:iCs/>
                <w:sz w:val="24"/>
                <w:szCs w:val="24"/>
              </w:rPr>
              <w:t xml:space="preserve">Įvardija, kas yra atomai, atominis masės vienetas, stabilus izotopas. </w:t>
            </w:r>
          </w:p>
          <w:p w14:paraId="000006B7" w14:textId="77777777" w:rsidR="00C20A60" w:rsidRPr="00304715" w:rsidRDefault="00970BF9" w:rsidP="008658C8">
            <w:pPr>
              <w:jc w:val="both"/>
              <w:rPr>
                <w:rFonts w:ascii="Times New Roman" w:eastAsia="Times New Roman" w:hAnsi="Times New Roman" w:cs="Times New Roman"/>
                <w:iCs/>
                <w:sz w:val="24"/>
                <w:szCs w:val="24"/>
              </w:rPr>
            </w:pPr>
            <w:r w:rsidRPr="00304715">
              <w:rPr>
                <w:rFonts w:ascii="Times New Roman" w:eastAsia="Times New Roman" w:hAnsi="Times New Roman" w:cs="Times New Roman"/>
                <w:iCs/>
                <w:sz w:val="24"/>
                <w:szCs w:val="24"/>
              </w:rPr>
              <w:t xml:space="preserve">Nurodo, kad atomų masės yra labai maži dydžiai. </w:t>
            </w:r>
          </w:p>
          <w:p w14:paraId="000006B8" w14:textId="77777777" w:rsidR="00C20A60" w:rsidRPr="00304715" w:rsidRDefault="00970BF9" w:rsidP="008658C8">
            <w:pPr>
              <w:jc w:val="both"/>
              <w:rPr>
                <w:rFonts w:ascii="Times New Roman" w:eastAsia="Times New Roman" w:hAnsi="Times New Roman" w:cs="Times New Roman"/>
                <w:iCs/>
                <w:sz w:val="24"/>
                <w:szCs w:val="24"/>
              </w:rPr>
            </w:pPr>
            <w:r w:rsidRPr="00304715">
              <w:rPr>
                <w:rFonts w:ascii="Times New Roman" w:eastAsia="Times New Roman" w:hAnsi="Times New Roman" w:cs="Times New Roman"/>
                <w:iCs/>
                <w:sz w:val="24"/>
                <w:szCs w:val="24"/>
              </w:rPr>
              <w:t xml:space="preserve">Palygina atomų mases su atominiu masės vienetu, naudoja etaloną-atominį masės vienetą. </w:t>
            </w:r>
          </w:p>
        </w:tc>
      </w:tr>
      <w:tr w:rsidR="00C20A60" w14:paraId="3AC4CA0D" w14:textId="77777777" w:rsidTr="000B2D12">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B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Kompetencijos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BB" w14:textId="2ECEF5E3" w:rsidR="00C20A60" w:rsidRPr="00304715" w:rsidRDefault="00970BF9" w:rsidP="008658C8">
            <w:pPr>
              <w:jc w:val="both"/>
              <w:rPr>
                <w:rFonts w:ascii="Times New Roman" w:eastAsia="Times New Roman" w:hAnsi="Times New Roman" w:cs="Times New Roman"/>
                <w:iCs/>
                <w:sz w:val="24"/>
                <w:szCs w:val="24"/>
              </w:rPr>
            </w:pPr>
            <w:r w:rsidRPr="00304715">
              <w:rPr>
                <w:rFonts w:ascii="Times New Roman" w:eastAsia="Times New Roman" w:hAnsi="Times New Roman" w:cs="Times New Roman"/>
                <w:iCs/>
                <w:sz w:val="24"/>
                <w:szCs w:val="24"/>
              </w:rPr>
              <w:t>Pažinimo – taiko turimas žinias ir supratimą naujame kontekste, aiškinasi naujas sąvokas ir reiškinius.</w:t>
            </w:r>
          </w:p>
          <w:p w14:paraId="000006BC" w14:textId="77777777" w:rsidR="00C20A60" w:rsidRPr="00304715" w:rsidRDefault="00970BF9" w:rsidP="008658C8">
            <w:pPr>
              <w:jc w:val="both"/>
              <w:rPr>
                <w:rFonts w:ascii="Times New Roman" w:eastAsia="Times New Roman" w:hAnsi="Times New Roman" w:cs="Times New Roman"/>
                <w:iCs/>
                <w:sz w:val="24"/>
                <w:szCs w:val="24"/>
              </w:rPr>
            </w:pPr>
            <w:r w:rsidRPr="00304715">
              <w:rPr>
                <w:rFonts w:ascii="Times New Roman" w:eastAsia="Times New Roman" w:hAnsi="Times New Roman" w:cs="Times New Roman"/>
                <w:iCs/>
                <w:sz w:val="24"/>
                <w:szCs w:val="24"/>
              </w:rPr>
              <w:t xml:space="preserve">Socialiniai – bendradarbiauja su kitais mokiniais, dalinasi informacija ir padeda jiems. </w:t>
            </w:r>
          </w:p>
          <w:p w14:paraId="000006BE" w14:textId="4239B5A2" w:rsidR="00C20A60" w:rsidRPr="00304715" w:rsidRDefault="00970BF9" w:rsidP="008658C8">
            <w:pPr>
              <w:jc w:val="both"/>
              <w:rPr>
                <w:rFonts w:ascii="Times New Roman" w:eastAsia="Times New Roman" w:hAnsi="Times New Roman" w:cs="Times New Roman"/>
                <w:iCs/>
                <w:sz w:val="24"/>
                <w:szCs w:val="24"/>
              </w:rPr>
            </w:pPr>
            <w:r w:rsidRPr="00304715">
              <w:rPr>
                <w:rFonts w:ascii="Times New Roman" w:eastAsia="Times New Roman" w:hAnsi="Times New Roman" w:cs="Times New Roman"/>
                <w:iCs/>
                <w:sz w:val="24"/>
                <w:szCs w:val="24"/>
              </w:rPr>
              <w:t>Komunikavimo ir skaitmeninė – tinkamai vartoja gamtamokslines sąvokas,</w:t>
            </w:r>
            <w:r w:rsidR="008658C8">
              <w:rPr>
                <w:rFonts w:ascii="Times New Roman" w:eastAsia="Times New Roman" w:hAnsi="Times New Roman" w:cs="Times New Roman"/>
                <w:iCs/>
                <w:sz w:val="24"/>
                <w:szCs w:val="24"/>
              </w:rPr>
              <w:t xml:space="preserve"> </w:t>
            </w:r>
            <w:r w:rsidRPr="00304715">
              <w:rPr>
                <w:rFonts w:ascii="Times New Roman" w:eastAsia="Times New Roman" w:hAnsi="Times New Roman" w:cs="Times New Roman"/>
                <w:iCs/>
                <w:sz w:val="24"/>
                <w:szCs w:val="24"/>
              </w:rPr>
              <w:t xml:space="preserve">tikslingai naudoja skaitmenines technologijas. </w:t>
            </w:r>
          </w:p>
        </w:tc>
      </w:tr>
      <w:tr w:rsidR="00C20A60" w14:paraId="2A8828A5" w14:textId="77777777" w:rsidTr="000B2D12">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B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Trukmė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C0" w14:textId="77777777" w:rsidR="00C20A60" w:rsidRPr="00304715" w:rsidRDefault="00970BF9">
            <w:pPr>
              <w:jc w:val="both"/>
              <w:rPr>
                <w:rFonts w:ascii="Times New Roman" w:eastAsia="Times New Roman" w:hAnsi="Times New Roman" w:cs="Times New Roman"/>
                <w:iCs/>
                <w:sz w:val="24"/>
                <w:szCs w:val="24"/>
              </w:rPr>
            </w:pPr>
            <w:r w:rsidRPr="00304715">
              <w:rPr>
                <w:rFonts w:ascii="Times New Roman" w:eastAsia="Times New Roman" w:hAnsi="Times New Roman" w:cs="Times New Roman"/>
                <w:iCs/>
                <w:sz w:val="24"/>
                <w:szCs w:val="24"/>
              </w:rPr>
              <w:t xml:space="preserve">1 pamoka  </w:t>
            </w:r>
          </w:p>
        </w:tc>
      </w:tr>
      <w:tr w:rsidR="00C20A60" w14:paraId="448C0633" w14:textId="77777777" w:rsidTr="000B2D12">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C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tipas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C2" w14:textId="77777777" w:rsidR="00C20A60" w:rsidRPr="00304715" w:rsidRDefault="00970BF9">
            <w:pPr>
              <w:jc w:val="both"/>
              <w:rPr>
                <w:rFonts w:ascii="Times New Roman" w:eastAsia="Times New Roman" w:hAnsi="Times New Roman" w:cs="Times New Roman"/>
                <w:iCs/>
                <w:sz w:val="24"/>
                <w:szCs w:val="24"/>
              </w:rPr>
            </w:pPr>
            <w:r w:rsidRPr="00304715">
              <w:rPr>
                <w:rFonts w:ascii="Times New Roman" w:eastAsia="Times New Roman" w:hAnsi="Times New Roman" w:cs="Times New Roman"/>
                <w:iCs/>
                <w:sz w:val="24"/>
                <w:szCs w:val="24"/>
              </w:rPr>
              <w:t>Tyrimas, modeliavimas.</w:t>
            </w:r>
          </w:p>
        </w:tc>
      </w:tr>
      <w:tr w:rsidR="00C20A60" w14:paraId="4AD6BE93" w14:textId="77777777" w:rsidTr="000B2D12">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C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Priemonės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C4" w14:textId="77777777" w:rsidR="00C20A60" w:rsidRPr="00304715" w:rsidRDefault="00970BF9">
            <w:pPr>
              <w:jc w:val="both"/>
              <w:rPr>
                <w:rFonts w:ascii="Times New Roman" w:eastAsia="Times New Roman" w:hAnsi="Times New Roman" w:cs="Times New Roman"/>
                <w:iCs/>
                <w:sz w:val="24"/>
                <w:szCs w:val="24"/>
              </w:rPr>
            </w:pPr>
            <w:r w:rsidRPr="00304715">
              <w:rPr>
                <w:rFonts w:ascii="Times New Roman" w:eastAsia="Times New Roman" w:hAnsi="Times New Roman" w:cs="Times New Roman"/>
                <w:iCs/>
                <w:sz w:val="24"/>
                <w:szCs w:val="24"/>
              </w:rPr>
              <w:t xml:space="preserve">Svarstyklės, penkios skirtingos masės bulvės. </w:t>
            </w:r>
          </w:p>
        </w:tc>
      </w:tr>
      <w:tr w:rsidR="00C20A60" w14:paraId="2B59E465" w14:textId="77777777" w:rsidTr="000B2D12">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C5" w14:textId="001BB4D2"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Tikrovės kontekstas (</w:t>
            </w:r>
            <w:r w:rsidR="00D27E7B">
              <w:rPr>
                <w:rFonts w:ascii="Times New Roman" w:eastAsia="Times New Roman" w:hAnsi="Times New Roman" w:cs="Times New Roman"/>
                <w:sz w:val="24"/>
                <w:szCs w:val="24"/>
              </w:rPr>
              <w:t>į</w:t>
            </w:r>
            <w:r>
              <w:rPr>
                <w:rFonts w:ascii="Times New Roman" w:eastAsia="Times New Roman" w:hAnsi="Times New Roman" w:cs="Times New Roman"/>
                <w:sz w:val="24"/>
                <w:szCs w:val="24"/>
              </w:rPr>
              <w:t xml:space="preserve">vadinė situacija, sudominimas)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CA" w14:textId="1E0888D7" w:rsidR="00C20A60" w:rsidRPr="00304715" w:rsidRDefault="00970BF9" w:rsidP="00304715">
            <w:pPr>
              <w:jc w:val="both"/>
              <w:rPr>
                <w:rFonts w:ascii="Times New Roman" w:eastAsia="Times New Roman" w:hAnsi="Times New Roman" w:cs="Times New Roman"/>
                <w:iCs/>
                <w:sz w:val="24"/>
                <w:szCs w:val="24"/>
              </w:rPr>
            </w:pPr>
            <w:r w:rsidRPr="00304715">
              <w:rPr>
                <w:rFonts w:ascii="Times New Roman" w:eastAsia="Times New Roman" w:hAnsi="Times New Roman" w:cs="Times New Roman"/>
                <w:iCs/>
                <w:sz w:val="24"/>
                <w:szCs w:val="24"/>
              </w:rPr>
              <w:t xml:space="preserve">Kodėl santykinė atominė masė neturi matavimo vienetų? Gyvenime dažnai įvairius dalykus lyginame su nusistovėjusiais standartais. Etalonas </w:t>
            </w:r>
            <w:r w:rsidR="00304715" w:rsidRPr="00304715">
              <w:rPr>
                <w:rFonts w:ascii="Times New Roman" w:eastAsia="Times New Roman" w:hAnsi="Times New Roman" w:cs="Times New Roman"/>
                <w:iCs/>
                <w:sz w:val="24"/>
                <w:szCs w:val="24"/>
              </w:rPr>
              <w:t>–</w:t>
            </w:r>
            <w:r w:rsidRPr="00304715">
              <w:rPr>
                <w:rFonts w:ascii="Times New Roman" w:eastAsia="Times New Roman" w:hAnsi="Times New Roman" w:cs="Times New Roman"/>
                <w:iCs/>
                <w:sz w:val="24"/>
                <w:szCs w:val="24"/>
              </w:rPr>
              <w:t xml:space="preserve"> matas, matuoklis, pamatinė medžiaga ar matavimo sistema, skirta dydžio vienetui, vienai arba kelioms jo vertėms kaip pamatinėms tiksliai išreikšti, realizuoti, išsaugoti ar atkurti. (angl. – </w:t>
            </w:r>
            <w:proofErr w:type="spellStart"/>
            <w:r w:rsidRPr="00304715">
              <w:rPr>
                <w:rFonts w:ascii="Times New Roman" w:eastAsia="Times New Roman" w:hAnsi="Times New Roman" w:cs="Times New Roman"/>
                <w:iCs/>
                <w:sz w:val="24"/>
                <w:szCs w:val="24"/>
              </w:rPr>
              <w:t>measurement</w:t>
            </w:r>
            <w:proofErr w:type="spellEnd"/>
            <w:r w:rsidRPr="00304715">
              <w:rPr>
                <w:rFonts w:ascii="Times New Roman" w:eastAsia="Times New Roman" w:hAnsi="Times New Roman" w:cs="Times New Roman"/>
                <w:iCs/>
                <w:sz w:val="24"/>
                <w:szCs w:val="24"/>
              </w:rPr>
              <w:t xml:space="preserve">, </w:t>
            </w:r>
            <w:proofErr w:type="spellStart"/>
            <w:r w:rsidRPr="00304715">
              <w:rPr>
                <w:rFonts w:ascii="Times New Roman" w:eastAsia="Times New Roman" w:hAnsi="Times New Roman" w:cs="Times New Roman"/>
                <w:iCs/>
                <w:sz w:val="24"/>
                <w:szCs w:val="24"/>
              </w:rPr>
              <w:t>standard</w:t>
            </w:r>
            <w:proofErr w:type="spellEnd"/>
            <w:r w:rsidRPr="00304715">
              <w:rPr>
                <w:rFonts w:ascii="Times New Roman" w:eastAsia="Times New Roman" w:hAnsi="Times New Roman" w:cs="Times New Roman"/>
                <w:iCs/>
                <w:sz w:val="24"/>
                <w:szCs w:val="24"/>
              </w:rPr>
              <w:t xml:space="preserve">, </w:t>
            </w:r>
            <w:proofErr w:type="spellStart"/>
            <w:r w:rsidRPr="00304715">
              <w:rPr>
                <w:rFonts w:ascii="Times New Roman" w:eastAsia="Times New Roman" w:hAnsi="Times New Roman" w:cs="Times New Roman"/>
                <w:iCs/>
                <w:sz w:val="24"/>
                <w:szCs w:val="24"/>
              </w:rPr>
              <w:t>etalon</w:t>
            </w:r>
            <w:proofErr w:type="spellEnd"/>
            <w:r w:rsidRPr="00304715">
              <w:rPr>
                <w:rFonts w:ascii="Times New Roman" w:eastAsia="Times New Roman" w:hAnsi="Times New Roman" w:cs="Times New Roman"/>
                <w:iCs/>
                <w:sz w:val="24"/>
                <w:szCs w:val="24"/>
              </w:rPr>
              <w:t xml:space="preserve">; </w:t>
            </w:r>
            <w:proofErr w:type="spellStart"/>
            <w:r w:rsidRPr="00304715">
              <w:rPr>
                <w:rFonts w:ascii="Times New Roman" w:eastAsia="Times New Roman" w:hAnsi="Times New Roman" w:cs="Times New Roman"/>
                <w:iCs/>
                <w:sz w:val="24"/>
                <w:szCs w:val="24"/>
              </w:rPr>
              <w:t>pranc</w:t>
            </w:r>
            <w:proofErr w:type="spellEnd"/>
            <w:r w:rsidRPr="00304715">
              <w:rPr>
                <w:rFonts w:ascii="Times New Roman" w:eastAsia="Times New Roman" w:hAnsi="Times New Roman" w:cs="Times New Roman"/>
                <w:iCs/>
                <w:sz w:val="24"/>
                <w:szCs w:val="24"/>
              </w:rPr>
              <w:t xml:space="preserve">. – </w:t>
            </w:r>
            <w:proofErr w:type="spellStart"/>
            <w:r w:rsidRPr="00304715">
              <w:rPr>
                <w:rFonts w:ascii="Times New Roman" w:eastAsia="Times New Roman" w:hAnsi="Times New Roman" w:cs="Times New Roman"/>
                <w:iCs/>
                <w:sz w:val="24"/>
                <w:szCs w:val="24"/>
              </w:rPr>
              <w:t>étalon</w:t>
            </w:r>
            <w:proofErr w:type="spellEnd"/>
            <w:r w:rsidRPr="00304715">
              <w:rPr>
                <w:rFonts w:ascii="Times New Roman" w:eastAsia="Times New Roman" w:hAnsi="Times New Roman" w:cs="Times New Roman"/>
                <w:iCs/>
                <w:sz w:val="24"/>
                <w:szCs w:val="24"/>
              </w:rPr>
              <w:t xml:space="preserve">; vok. – </w:t>
            </w:r>
            <w:proofErr w:type="spellStart"/>
            <w:r w:rsidRPr="00304715">
              <w:rPr>
                <w:rFonts w:ascii="Times New Roman" w:eastAsia="Times New Roman" w:hAnsi="Times New Roman" w:cs="Times New Roman"/>
                <w:iCs/>
                <w:sz w:val="24"/>
                <w:szCs w:val="24"/>
              </w:rPr>
              <w:t>normal</w:t>
            </w:r>
            <w:proofErr w:type="spellEnd"/>
            <w:r w:rsidRPr="00304715">
              <w:rPr>
                <w:rFonts w:ascii="Times New Roman" w:eastAsia="Times New Roman" w:hAnsi="Times New Roman" w:cs="Times New Roman"/>
                <w:iCs/>
                <w:sz w:val="24"/>
                <w:szCs w:val="24"/>
              </w:rPr>
              <w:t xml:space="preserve">; rus. – </w:t>
            </w:r>
            <w:proofErr w:type="spellStart"/>
            <w:r w:rsidRPr="00304715">
              <w:rPr>
                <w:rFonts w:ascii="Times New Roman" w:eastAsia="Times New Roman" w:hAnsi="Times New Roman" w:cs="Times New Roman"/>
                <w:iCs/>
                <w:sz w:val="24"/>
                <w:szCs w:val="24"/>
              </w:rPr>
              <w:t>эталон</w:t>
            </w:r>
            <w:proofErr w:type="spellEnd"/>
            <w:r w:rsidRPr="00304715">
              <w:rPr>
                <w:rFonts w:ascii="Times New Roman" w:eastAsia="Times New Roman" w:hAnsi="Times New Roman" w:cs="Times New Roman"/>
                <w:iCs/>
                <w:sz w:val="24"/>
                <w:szCs w:val="24"/>
              </w:rPr>
              <w:t xml:space="preserve">) Tarptautinis kilogramo etalonas yra 39 mm skersmens ir 39 mm aukščio cilindras pagamintas iš 90 % platinos ir 10 % iridžio lydinio. Imdami medžiagos masės ir etalono masės santykį gauname </w:t>
            </w:r>
            <w:proofErr w:type="spellStart"/>
            <w:r w:rsidRPr="00304715">
              <w:rPr>
                <w:rFonts w:ascii="Times New Roman" w:eastAsia="Times New Roman" w:hAnsi="Times New Roman" w:cs="Times New Roman"/>
                <w:iCs/>
                <w:sz w:val="24"/>
                <w:szCs w:val="24"/>
              </w:rPr>
              <w:t>bedimensinį</w:t>
            </w:r>
            <w:proofErr w:type="spellEnd"/>
            <w:r w:rsidRPr="00304715">
              <w:rPr>
                <w:rFonts w:ascii="Times New Roman" w:eastAsia="Times New Roman" w:hAnsi="Times New Roman" w:cs="Times New Roman"/>
                <w:iCs/>
                <w:sz w:val="24"/>
                <w:szCs w:val="24"/>
              </w:rPr>
              <w:t xml:space="preserve"> dydį.</w:t>
            </w:r>
          </w:p>
        </w:tc>
      </w:tr>
      <w:tr w:rsidR="00C20A60" w14:paraId="329BCC1C" w14:textId="77777777" w:rsidTr="000B2D12">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C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Eiga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CC" w14:textId="77777777" w:rsidR="00C20A60" w:rsidRPr="00304715" w:rsidRDefault="00970BF9" w:rsidP="00B87A64">
            <w:pPr>
              <w:numPr>
                <w:ilvl w:val="0"/>
                <w:numId w:val="50"/>
              </w:numPr>
              <w:jc w:val="both"/>
              <w:rPr>
                <w:rFonts w:ascii="Times New Roman" w:eastAsia="Times New Roman" w:hAnsi="Times New Roman" w:cs="Times New Roman"/>
                <w:iCs/>
                <w:sz w:val="24"/>
                <w:szCs w:val="24"/>
              </w:rPr>
            </w:pPr>
            <w:r w:rsidRPr="00304715">
              <w:rPr>
                <w:rFonts w:ascii="Times New Roman" w:eastAsia="Times New Roman" w:hAnsi="Times New Roman" w:cs="Times New Roman"/>
                <w:iCs/>
                <w:sz w:val="24"/>
                <w:szCs w:val="24"/>
              </w:rPr>
              <w:t xml:space="preserve">Sužinoma, kokias žinias mokiniai turi pamokos pradžioje. Pateikiamas įsivertinimo lapelis (1 priedas). </w:t>
            </w:r>
          </w:p>
          <w:p w14:paraId="000006CD" w14:textId="77777777" w:rsidR="00C20A60" w:rsidRPr="00304715" w:rsidRDefault="00970BF9" w:rsidP="00B87A64">
            <w:pPr>
              <w:numPr>
                <w:ilvl w:val="0"/>
                <w:numId w:val="50"/>
              </w:numPr>
              <w:jc w:val="both"/>
              <w:rPr>
                <w:rFonts w:ascii="Times New Roman" w:eastAsia="Times New Roman" w:hAnsi="Times New Roman" w:cs="Times New Roman"/>
                <w:iCs/>
                <w:sz w:val="24"/>
                <w:szCs w:val="24"/>
              </w:rPr>
            </w:pPr>
            <w:r w:rsidRPr="00304715">
              <w:rPr>
                <w:rFonts w:ascii="Times New Roman" w:eastAsia="Times New Roman" w:hAnsi="Times New Roman" w:cs="Times New Roman"/>
                <w:iCs/>
                <w:sz w:val="24"/>
                <w:szCs w:val="24"/>
              </w:rPr>
              <w:t xml:space="preserve">Pateikiami duomenys apie atomų dydžius. </w:t>
            </w:r>
          </w:p>
          <w:p w14:paraId="000006CE" w14:textId="77777777" w:rsidR="00C20A60" w:rsidRPr="00304715" w:rsidRDefault="00970BF9" w:rsidP="00B87A64">
            <w:pPr>
              <w:numPr>
                <w:ilvl w:val="0"/>
                <w:numId w:val="50"/>
              </w:numPr>
              <w:jc w:val="both"/>
              <w:rPr>
                <w:rFonts w:ascii="Times New Roman" w:eastAsia="Times New Roman" w:hAnsi="Times New Roman" w:cs="Times New Roman"/>
                <w:iCs/>
                <w:sz w:val="24"/>
                <w:szCs w:val="24"/>
              </w:rPr>
            </w:pPr>
            <w:r w:rsidRPr="00304715">
              <w:rPr>
                <w:rFonts w:ascii="Times New Roman" w:eastAsia="Times New Roman" w:hAnsi="Times New Roman" w:cs="Times New Roman"/>
                <w:iCs/>
                <w:sz w:val="24"/>
                <w:szCs w:val="24"/>
              </w:rPr>
              <w:t xml:space="preserve">Etalono pasirinkimas. Pasveriama mažiausia bulvė, ji priskiria etalonui ir jos masė priskiriama vienetui. </w:t>
            </w:r>
          </w:p>
          <w:p w14:paraId="000006D1" w14:textId="5995ED44" w:rsidR="00C20A60" w:rsidRPr="008658C8" w:rsidRDefault="00970BF9" w:rsidP="00B87A64">
            <w:pPr>
              <w:numPr>
                <w:ilvl w:val="0"/>
                <w:numId w:val="50"/>
              </w:numPr>
              <w:jc w:val="both"/>
              <w:rPr>
                <w:rFonts w:ascii="Times New Roman" w:eastAsia="Times New Roman" w:hAnsi="Times New Roman" w:cs="Times New Roman"/>
                <w:iCs/>
                <w:sz w:val="24"/>
                <w:szCs w:val="24"/>
              </w:rPr>
            </w:pPr>
            <w:r w:rsidRPr="00304715">
              <w:rPr>
                <w:rFonts w:ascii="Times New Roman" w:eastAsia="Times New Roman" w:hAnsi="Times New Roman" w:cs="Times New Roman"/>
                <w:iCs/>
                <w:sz w:val="24"/>
                <w:szCs w:val="24"/>
              </w:rPr>
              <w:t xml:space="preserve">Bulvių išdėstymas masės didėjimo seka. Pasveriamos kitos bulvės, </w:t>
            </w:r>
            <w:r w:rsidRPr="008658C8">
              <w:rPr>
                <w:rFonts w:ascii="Times New Roman" w:eastAsia="Times New Roman" w:hAnsi="Times New Roman" w:cs="Times New Roman"/>
                <w:iCs/>
                <w:sz w:val="24"/>
                <w:szCs w:val="24"/>
              </w:rPr>
              <w:t>apskaičiuojama kiek kartų kitos bulvės yra didesnės už etaloną. Ant bulvių užrašomas jų masės santykis etalono masės atžvilgiu ir išdėsto bulves pagal masę: nuo mažiausios iki didžiausios (2 priedas).</w:t>
            </w:r>
          </w:p>
          <w:p w14:paraId="000006D3" w14:textId="14E0873D" w:rsidR="00C20A60" w:rsidRPr="00304715" w:rsidRDefault="00970BF9" w:rsidP="00B87A64">
            <w:pPr>
              <w:numPr>
                <w:ilvl w:val="0"/>
                <w:numId w:val="50"/>
              </w:numPr>
              <w:jc w:val="both"/>
              <w:rPr>
                <w:rFonts w:ascii="Times New Roman" w:eastAsia="Times New Roman" w:hAnsi="Times New Roman" w:cs="Times New Roman"/>
                <w:iCs/>
                <w:sz w:val="24"/>
                <w:szCs w:val="24"/>
              </w:rPr>
            </w:pPr>
            <w:r w:rsidRPr="00304715">
              <w:rPr>
                <w:rFonts w:ascii="Times New Roman" w:eastAsia="Times New Roman" w:hAnsi="Times New Roman" w:cs="Times New Roman"/>
                <w:iCs/>
                <w:sz w:val="24"/>
                <w:szCs w:val="24"/>
              </w:rPr>
              <w:t xml:space="preserve">Aiškinama, kas yra atominis masės vienetas, kaip jis buvo apskaičiuotas. </w:t>
            </w:r>
          </w:p>
          <w:p w14:paraId="000006D6" w14:textId="6C037AC7" w:rsidR="00C20A60" w:rsidRPr="00304715" w:rsidRDefault="00970BF9" w:rsidP="00B87A64">
            <w:pPr>
              <w:numPr>
                <w:ilvl w:val="0"/>
                <w:numId w:val="50"/>
              </w:numPr>
              <w:jc w:val="both"/>
              <w:rPr>
                <w:rFonts w:ascii="Times New Roman" w:eastAsia="Times New Roman" w:hAnsi="Times New Roman" w:cs="Times New Roman"/>
                <w:iCs/>
                <w:sz w:val="24"/>
                <w:szCs w:val="24"/>
              </w:rPr>
            </w:pPr>
            <w:r w:rsidRPr="00304715">
              <w:rPr>
                <w:rFonts w:ascii="Times New Roman" w:eastAsia="Times New Roman" w:hAnsi="Times New Roman" w:cs="Times New Roman"/>
                <w:iCs/>
                <w:sz w:val="24"/>
                <w:szCs w:val="24"/>
              </w:rPr>
              <w:t>Aiškinama, kad periodinėje cheminių elementų lentelėje užrašytos</w:t>
            </w:r>
            <w:r w:rsidR="00304715">
              <w:rPr>
                <w:rFonts w:ascii="Times New Roman" w:eastAsia="Times New Roman" w:hAnsi="Times New Roman" w:cs="Times New Roman"/>
                <w:iCs/>
                <w:sz w:val="24"/>
                <w:szCs w:val="24"/>
              </w:rPr>
              <w:t xml:space="preserve"> </w:t>
            </w:r>
            <w:r w:rsidRPr="00304715">
              <w:rPr>
                <w:rFonts w:ascii="Times New Roman" w:eastAsia="Times New Roman" w:hAnsi="Times New Roman" w:cs="Times New Roman"/>
                <w:iCs/>
                <w:sz w:val="24"/>
                <w:szCs w:val="24"/>
              </w:rPr>
              <w:t>masės yra atominės masės ir atominio masės vieneto santykis, kuris neturi matavimo vienetų.</w:t>
            </w:r>
          </w:p>
          <w:p w14:paraId="000006D8" w14:textId="203D6655" w:rsidR="00C20A60" w:rsidRPr="00304715" w:rsidRDefault="00970BF9" w:rsidP="00B87A64">
            <w:pPr>
              <w:numPr>
                <w:ilvl w:val="0"/>
                <w:numId w:val="50"/>
              </w:numPr>
              <w:jc w:val="both"/>
              <w:rPr>
                <w:rFonts w:ascii="Times New Roman" w:eastAsia="Times New Roman" w:hAnsi="Times New Roman" w:cs="Times New Roman"/>
                <w:iCs/>
                <w:sz w:val="24"/>
                <w:szCs w:val="24"/>
              </w:rPr>
            </w:pPr>
            <w:r w:rsidRPr="00304715">
              <w:rPr>
                <w:rFonts w:ascii="Times New Roman" w:eastAsia="Times New Roman" w:hAnsi="Times New Roman" w:cs="Times New Roman"/>
                <w:iCs/>
                <w:sz w:val="24"/>
                <w:szCs w:val="24"/>
              </w:rPr>
              <w:t xml:space="preserve"> Remiantis periodine cheminių elementų lentele nustatomos ir užrašomos santykinės atominės masės: </w:t>
            </w:r>
            <w:proofErr w:type="spellStart"/>
            <w:r w:rsidRPr="00304715">
              <w:rPr>
                <w:rFonts w:ascii="Times New Roman" w:eastAsia="Times New Roman" w:hAnsi="Times New Roman" w:cs="Times New Roman"/>
                <w:iCs/>
                <w:sz w:val="24"/>
                <w:szCs w:val="24"/>
              </w:rPr>
              <w:t>Li</w:t>
            </w:r>
            <w:proofErr w:type="spellEnd"/>
            <w:r w:rsidRPr="00304715">
              <w:rPr>
                <w:rFonts w:ascii="Times New Roman" w:eastAsia="Times New Roman" w:hAnsi="Times New Roman" w:cs="Times New Roman"/>
                <w:iCs/>
                <w:sz w:val="24"/>
                <w:szCs w:val="24"/>
              </w:rPr>
              <w:t xml:space="preserve">, N, O, Al, Fe, </w:t>
            </w:r>
            <w:proofErr w:type="spellStart"/>
            <w:r w:rsidRPr="00304715">
              <w:rPr>
                <w:rFonts w:ascii="Times New Roman" w:eastAsia="Times New Roman" w:hAnsi="Times New Roman" w:cs="Times New Roman"/>
                <w:iCs/>
                <w:sz w:val="24"/>
                <w:szCs w:val="24"/>
              </w:rPr>
              <w:t>Cu</w:t>
            </w:r>
            <w:proofErr w:type="spellEnd"/>
            <w:r w:rsidRPr="00304715">
              <w:rPr>
                <w:rFonts w:ascii="Times New Roman" w:eastAsia="Times New Roman" w:hAnsi="Times New Roman" w:cs="Times New Roman"/>
                <w:iCs/>
                <w:sz w:val="24"/>
                <w:szCs w:val="24"/>
              </w:rPr>
              <w:t xml:space="preserve">, </w:t>
            </w:r>
            <w:proofErr w:type="spellStart"/>
            <w:r w:rsidRPr="00304715">
              <w:rPr>
                <w:rFonts w:ascii="Times New Roman" w:eastAsia="Times New Roman" w:hAnsi="Times New Roman" w:cs="Times New Roman"/>
                <w:iCs/>
                <w:sz w:val="24"/>
                <w:szCs w:val="24"/>
              </w:rPr>
              <w:t>Pt</w:t>
            </w:r>
            <w:proofErr w:type="spellEnd"/>
            <w:r w:rsidRPr="00304715">
              <w:rPr>
                <w:rFonts w:ascii="Times New Roman" w:eastAsia="Times New Roman" w:hAnsi="Times New Roman" w:cs="Times New Roman"/>
                <w:iCs/>
                <w:sz w:val="24"/>
                <w:szCs w:val="24"/>
              </w:rPr>
              <w:t xml:space="preserve">, </w:t>
            </w:r>
            <w:proofErr w:type="spellStart"/>
            <w:r w:rsidRPr="00304715">
              <w:rPr>
                <w:rFonts w:ascii="Times New Roman" w:eastAsia="Times New Roman" w:hAnsi="Times New Roman" w:cs="Times New Roman"/>
                <w:iCs/>
                <w:sz w:val="24"/>
                <w:szCs w:val="24"/>
              </w:rPr>
              <w:t>Xe</w:t>
            </w:r>
            <w:proofErr w:type="spellEnd"/>
            <w:r w:rsidRPr="00304715">
              <w:rPr>
                <w:rFonts w:ascii="Times New Roman" w:eastAsia="Times New Roman" w:hAnsi="Times New Roman" w:cs="Times New Roman"/>
                <w:iCs/>
                <w:sz w:val="24"/>
                <w:szCs w:val="24"/>
              </w:rPr>
              <w:t xml:space="preserve">. </w:t>
            </w:r>
          </w:p>
          <w:p w14:paraId="000006D9" w14:textId="77777777" w:rsidR="00C20A60" w:rsidRPr="00304715" w:rsidRDefault="00970BF9" w:rsidP="00B87A64">
            <w:pPr>
              <w:numPr>
                <w:ilvl w:val="0"/>
                <w:numId w:val="50"/>
              </w:numPr>
              <w:jc w:val="both"/>
              <w:rPr>
                <w:rFonts w:ascii="Times New Roman" w:eastAsia="Times New Roman" w:hAnsi="Times New Roman" w:cs="Times New Roman"/>
                <w:iCs/>
                <w:sz w:val="24"/>
                <w:szCs w:val="24"/>
              </w:rPr>
            </w:pPr>
            <w:r w:rsidRPr="00304715">
              <w:rPr>
                <w:rFonts w:ascii="Times New Roman" w:eastAsia="Times New Roman" w:hAnsi="Times New Roman" w:cs="Times New Roman"/>
                <w:iCs/>
                <w:sz w:val="24"/>
                <w:szCs w:val="24"/>
              </w:rPr>
              <w:t xml:space="preserve"> Užpildomas įsivertinimo lapelis (1 priedas).   </w:t>
            </w:r>
          </w:p>
        </w:tc>
      </w:tr>
      <w:tr w:rsidR="00C20A60" w14:paraId="1DF22AB6" w14:textId="77777777" w:rsidTr="000B2D12">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D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Refleksija / užduotys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DB" w14:textId="77777777" w:rsidR="00C20A60" w:rsidRPr="00304715" w:rsidRDefault="00970BF9">
            <w:pPr>
              <w:jc w:val="both"/>
              <w:rPr>
                <w:rFonts w:ascii="Times New Roman" w:eastAsia="Times New Roman" w:hAnsi="Times New Roman" w:cs="Times New Roman"/>
                <w:iCs/>
                <w:sz w:val="24"/>
                <w:szCs w:val="24"/>
              </w:rPr>
            </w:pPr>
            <w:r w:rsidRPr="00304715">
              <w:rPr>
                <w:rFonts w:ascii="Times New Roman" w:eastAsia="Times New Roman" w:hAnsi="Times New Roman" w:cs="Times New Roman"/>
                <w:iCs/>
                <w:sz w:val="24"/>
                <w:szCs w:val="24"/>
              </w:rPr>
              <w:t>Slenkstinis(1)</w:t>
            </w:r>
          </w:p>
          <w:p w14:paraId="000006DD" w14:textId="607574C7" w:rsidR="00C20A60" w:rsidRPr="00304715" w:rsidRDefault="00970BF9">
            <w:pPr>
              <w:jc w:val="both"/>
              <w:rPr>
                <w:rFonts w:ascii="Times New Roman" w:eastAsia="Times New Roman" w:hAnsi="Times New Roman" w:cs="Times New Roman"/>
                <w:iCs/>
                <w:sz w:val="24"/>
                <w:szCs w:val="24"/>
              </w:rPr>
            </w:pPr>
            <w:r w:rsidRPr="00304715">
              <w:rPr>
                <w:rFonts w:ascii="Times New Roman" w:eastAsia="Times New Roman" w:hAnsi="Times New Roman" w:cs="Times New Roman"/>
                <w:iCs/>
                <w:sz w:val="24"/>
                <w:szCs w:val="24"/>
              </w:rPr>
              <w:t>Remiantis periodine cheminių elementų lentele užrašyk berilio, azoto, geležies, argono santykines atomines mases</w:t>
            </w:r>
            <w:r w:rsidR="002F0271">
              <w:rPr>
                <w:rFonts w:ascii="Times New Roman" w:eastAsia="Times New Roman" w:hAnsi="Times New Roman" w:cs="Times New Roman"/>
                <w:iCs/>
                <w:sz w:val="24"/>
                <w:szCs w:val="24"/>
              </w:rPr>
              <w:t>.</w:t>
            </w:r>
          </w:p>
          <w:p w14:paraId="000006DE" w14:textId="77777777" w:rsidR="00C20A60" w:rsidRPr="00304715" w:rsidRDefault="00970BF9">
            <w:pPr>
              <w:jc w:val="both"/>
              <w:rPr>
                <w:rFonts w:ascii="Times New Roman" w:eastAsia="Times New Roman" w:hAnsi="Times New Roman" w:cs="Times New Roman"/>
                <w:iCs/>
                <w:sz w:val="24"/>
                <w:szCs w:val="24"/>
              </w:rPr>
            </w:pPr>
            <w:r w:rsidRPr="00304715">
              <w:rPr>
                <w:rFonts w:ascii="Times New Roman" w:eastAsia="Times New Roman" w:hAnsi="Times New Roman" w:cs="Times New Roman"/>
                <w:iCs/>
                <w:sz w:val="24"/>
                <w:szCs w:val="24"/>
              </w:rPr>
              <w:t>Patenkinamas (2)</w:t>
            </w:r>
          </w:p>
          <w:p w14:paraId="000006DF" w14:textId="77777777" w:rsidR="00C20A60" w:rsidRPr="00304715" w:rsidRDefault="00970BF9">
            <w:pPr>
              <w:jc w:val="both"/>
              <w:rPr>
                <w:rFonts w:ascii="Times New Roman" w:eastAsia="Times New Roman" w:hAnsi="Times New Roman" w:cs="Times New Roman"/>
                <w:iCs/>
                <w:sz w:val="24"/>
                <w:szCs w:val="24"/>
              </w:rPr>
            </w:pPr>
            <w:r w:rsidRPr="00304715">
              <w:rPr>
                <w:rFonts w:ascii="Times New Roman" w:eastAsia="Times New Roman" w:hAnsi="Times New Roman" w:cs="Times New Roman"/>
                <w:iCs/>
                <w:sz w:val="24"/>
                <w:szCs w:val="24"/>
              </w:rPr>
              <w:t xml:space="preserve">Remiantis periodine cheminių elementų lentele parašyk dviejų elementų panašių į chlorą; į kalį santykines atomines mases. </w:t>
            </w:r>
          </w:p>
          <w:p w14:paraId="000006E0" w14:textId="77777777" w:rsidR="00C20A60" w:rsidRPr="00304715" w:rsidRDefault="00970BF9">
            <w:pPr>
              <w:jc w:val="both"/>
              <w:rPr>
                <w:rFonts w:ascii="Times New Roman" w:eastAsia="Times New Roman" w:hAnsi="Times New Roman" w:cs="Times New Roman"/>
                <w:iCs/>
                <w:sz w:val="24"/>
                <w:szCs w:val="24"/>
              </w:rPr>
            </w:pPr>
            <w:r w:rsidRPr="00304715">
              <w:rPr>
                <w:rFonts w:ascii="Times New Roman" w:eastAsia="Times New Roman" w:hAnsi="Times New Roman" w:cs="Times New Roman"/>
                <w:iCs/>
                <w:sz w:val="24"/>
                <w:szCs w:val="24"/>
              </w:rPr>
              <w:lastRenderedPageBreak/>
              <w:t>Pagrindinis (3)</w:t>
            </w:r>
          </w:p>
          <w:p w14:paraId="000006E2" w14:textId="7694F3CE" w:rsidR="00C20A60" w:rsidRPr="00304715" w:rsidRDefault="00970BF9">
            <w:pPr>
              <w:jc w:val="both"/>
              <w:rPr>
                <w:rFonts w:ascii="Times New Roman" w:eastAsia="Times New Roman" w:hAnsi="Times New Roman" w:cs="Times New Roman"/>
                <w:iCs/>
                <w:sz w:val="24"/>
                <w:szCs w:val="24"/>
              </w:rPr>
            </w:pPr>
            <w:r w:rsidRPr="00304715">
              <w:rPr>
                <w:rFonts w:ascii="Times New Roman" w:eastAsia="Times New Roman" w:hAnsi="Times New Roman" w:cs="Times New Roman"/>
                <w:iCs/>
                <w:sz w:val="24"/>
                <w:szCs w:val="24"/>
              </w:rPr>
              <w:t>Remiantis periodine cheminių elementų lentele parašyk santykines atomines mases šių cheminių elementų: 3 periodo 14</w:t>
            </w:r>
            <w:r w:rsidR="002F0271">
              <w:rPr>
                <w:rFonts w:ascii="Times New Roman" w:eastAsia="Times New Roman" w:hAnsi="Times New Roman" w:cs="Times New Roman"/>
                <w:iCs/>
                <w:sz w:val="24"/>
                <w:szCs w:val="24"/>
              </w:rPr>
              <w:t xml:space="preserve"> </w:t>
            </w:r>
            <w:r w:rsidRPr="00304715">
              <w:rPr>
                <w:rFonts w:ascii="Times New Roman" w:eastAsia="Times New Roman" w:hAnsi="Times New Roman" w:cs="Times New Roman"/>
                <w:iCs/>
                <w:sz w:val="24"/>
                <w:szCs w:val="24"/>
              </w:rPr>
              <w:t xml:space="preserve">(IVA) grupės, 2 periodo 17 (VIIA) grupės. </w:t>
            </w:r>
          </w:p>
          <w:p w14:paraId="000006E3" w14:textId="77777777" w:rsidR="00C20A60" w:rsidRPr="00304715" w:rsidRDefault="00970BF9">
            <w:pPr>
              <w:jc w:val="both"/>
              <w:rPr>
                <w:rFonts w:ascii="Times New Roman" w:eastAsia="Times New Roman" w:hAnsi="Times New Roman" w:cs="Times New Roman"/>
                <w:iCs/>
                <w:sz w:val="24"/>
                <w:szCs w:val="24"/>
              </w:rPr>
            </w:pPr>
            <w:r w:rsidRPr="00304715">
              <w:rPr>
                <w:rFonts w:ascii="Times New Roman" w:eastAsia="Times New Roman" w:hAnsi="Times New Roman" w:cs="Times New Roman"/>
                <w:iCs/>
                <w:sz w:val="24"/>
                <w:szCs w:val="24"/>
              </w:rPr>
              <w:t>Aukštesnysis (4)</w:t>
            </w:r>
          </w:p>
          <w:p w14:paraId="000006E4" w14:textId="4BF44F59" w:rsidR="00C20A60" w:rsidRPr="00304715" w:rsidRDefault="00970BF9">
            <w:pPr>
              <w:jc w:val="both"/>
              <w:rPr>
                <w:rFonts w:ascii="Times New Roman" w:eastAsia="Times New Roman" w:hAnsi="Times New Roman" w:cs="Times New Roman"/>
                <w:iCs/>
                <w:sz w:val="24"/>
                <w:szCs w:val="24"/>
              </w:rPr>
            </w:pPr>
            <w:r w:rsidRPr="00304715">
              <w:rPr>
                <w:rFonts w:ascii="Times New Roman" w:eastAsia="Times New Roman" w:hAnsi="Times New Roman" w:cs="Times New Roman"/>
                <w:iCs/>
                <w:sz w:val="24"/>
                <w:szCs w:val="24"/>
              </w:rPr>
              <w:t>Žinodami, kad vieno atominio masės vieneto masė lygi 1,66·10</w:t>
            </w:r>
            <w:r w:rsidRPr="00304715">
              <w:rPr>
                <w:rFonts w:ascii="Times New Roman" w:eastAsia="Times New Roman" w:hAnsi="Times New Roman" w:cs="Times New Roman"/>
                <w:iCs/>
                <w:sz w:val="24"/>
                <w:szCs w:val="24"/>
                <w:vertAlign w:val="superscript"/>
              </w:rPr>
              <w:t>-24</w:t>
            </w:r>
            <w:r w:rsidRPr="00304715">
              <w:rPr>
                <w:rFonts w:ascii="Times New Roman" w:eastAsia="Times New Roman" w:hAnsi="Times New Roman" w:cs="Times New Roman"/>
                <w:iCs/>
                <w:sz w:val="24"/>
                <w:szCs w:val="24"/>
              </w:rPr>
              <w:t xml:space="preserve">g, apskaičiuokite kam lygi sieros, aukso, gyvsidabrio atomų masės. </w:t>
            </w:r>
          </w:p>
        </w:tc>
      </w:tr>
      <w:tr w:rsidR="00C20A60" w14:paraId="6E5D481A" w14:textId="77777777" w:rsidTr="000B2D12">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E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Veiklos plėtotė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E6" w14:textId="77777777" w:rsidR="00C20A60" w:rsidRPr="00304715" w:rsidRDefault="00970BF9">
            <w:pPr>
              <w:jc w:val="both"/>
              <w:rPr>
                <w:rFonts w:ascii="Times New Roman" w:eastAsia="Times New Roman" w:hAnsi="Times New Roman" w:cs="Times New Roman"/>
                <w:iCs/>
                <w:sz w:val="24"/>
                <w:szCs w:val="24"/>
              </w:rPr>
            </w:pPr>
            <w:r w:rsidRPr="00304715">
              <w:rPr>
                <w:rFonts w:ascii="Times New Roman" w:eastAsia="Times New Roman" w:hAnsi="Times New Roman" w:cs="Times New Roman"/>
                <w:iCs/>
                <w:sz w:val="24"/>
                <w:szCs w:val="24"/>
              </w:rPr>
              <w:t xml:space="preserve">Kaip apskaičiuoti kiek cukraus kruopelių yra viename pakelyje (1 kg )cukraus? (Etalono sukūrimas.). Kur dar susiduriame su etalonais? Kokius dar žinote etalonus?  </w:t>
            </w:r>
          </w:p>
        </w:tc>
      </w:tr>
      <w:tr w:rsidR="00C20A60" w14:paraId="0BA4124C" w14:textId="77777777" w:rsidTr="000B2D12">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E8" w14:textId="76DB4134" w:rsidR="00C20A60" w:rsidRDefault="00970BF9" w:rsidP="00D27E7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Pagrindinė informacija ir patarimai mokytojui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E9" w14:textId="77777777" w:rsidR="00C20A60" w:rsidRPr="00304715" w:rsidRDefault="00970BF9">
            <w:pPr>
              <w:rPr>
                <w:rFonts w:ascii="Times New Roman" w:eastAsia="Times New Roman" w:hAnsi="Times New Roman" w:cs="Times New Roman"/>
                <w:iCs/>
                <w:sz w:val="24"/>
                <w:szCs w:val="24"/>
              </w:rPr>
            </w:pPr>
            <w:r w:rsidRPr="00304715">
              <w:rPr>
                <w:rFonts w:ascii="Times New Roman" w:eastAsia="Times New Roman" w:hAnsi="Times New Roman" w:cs="Times New Roman"/>
                <w:iCs/>
                <w:sz w:val="24"/>
                <w:szCs w:val="24"/>
              </w:rPr>
              <w:t xml:space="preserve">Informacija apie etalonus </w:t>
            </w:r>
            <w:hyperlink r:id="rId167">
              <w:r w:rsidRPr="00304715">
                <w:rPr>
                  <w:rFonts w:ascii="Times New Roman" w:eastAsia="Times New Roman" w:hAnsi="Times New Roman" w:cs="Times New Roman"/>
                  <w:iCs/>
                  <w:color w:val="1155CC"/>
                  <w:sz w:val="24"/>
                  <w:szCs w:val="24"/>
                  <w:u w:val="single"/>
                </w:rPr>
                <w:t>Technologiniai vyksmai ir matavimai</w:t>
              </w:r>
            </w:hyperlink>
            <w:r w:rsidRPr="00304715">
              <w:rPr>
                <w:rFonts w:ascii="Times New Roman" w:eastAsia="Times New Roman" w:hAnsi="Times New Roman" w:cs="Times New Roman"/>
                <w:iCs/>
                <w:sz w:val="24"/>
                <w:szCs w:val="24"/>
              </w:rPr>
              <w:t xml:space="preserve"> </w:t>
            </w:r>
          </w:p>
        </w:tc>
      </w:tr>
    </w:tbl>
    <w:p w14:paraId="000006EB" w14:textId="77777777" w:rsidR="00C20A60" w:rsidRDefault="00970BF9">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priedas</w:t>
      </w:r>
    </w:p>
    <w:p w14:paraId="000006EC"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Įsivertinimo lapas</w:t>
      </w:r>
    </w:p>
    <w:tbl>
      <w:tblPr>
        <w:tblStyle w:val="115"/>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670"/>
        <w:gridCol w:w="2977"/>
        <w:gridCol w:w="2876"/>
      </w:tblGrid>
      <w:tr w:rsidR="00C20A60" w14:paraId="305EA309" w14:textId="77777777" w:rsidTr="000B2D12">
        <w:tc>
          <w:tcPr>
            <w:tcW w:w="467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vAlign w:val="center"/>
          </w:tcPr>
          <w:p w14:paraId="000006EE" w14:textId="77777777" w:rsidR="00C20A60" w:rsidRDefault="00970BF9" w:rsidP="00D27E7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Teiginys</w:t>
            </w:r>
          </w:p>
        </w:tc>
        <w:tc>
          <w:tcPr>
            <w:tcW w:w="297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vAlign w:val="center"/>
          </w:tcPr>
          <w:p w14:paraId="000006EF" w14:textId="77777777" w:rsidR="00C20A60" w:rsidRDefault="00970BF9" w:rsidP="00D27E7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Žinojau iki pamokos</w:t>
            </w:r>
          </w:p>
        </w:tc>
        <w:tc>
          <w:tcPr>
            <w:tcW w:w="287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vAlign w:val="center"/>
          </w:tcPr>
          <w:p w14:paraId="000006F0" w14:textId="34F7D417" w:rsidR="00C20A60" w:rsidRDefault="00970BF9" w:rsidP="00D27E7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Įsivertink pamokoje įgytą</w:t>
            </w:r>
          </w:p>
          <w:p w14:paraId="000006F1" w14:textId="77777777" w:rsidR="00C20A60" w:rsidRDefault="00970BF9" w:rsidP="00D27E7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patirtį.</w:t>
            </w:r>
          </w:p>
        </w:tc>
      </w:tr>
      <w:tr w:rsidR="00C20A60" w14:paraId="39A1574D" w14:textId="77777777" w:rsidTr="000B2D12">
        <w:tc>
          <w:tcPr>
            <w:tcW w:w="467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F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Kas tai yra sferos spindulys, skersmuo? </w:t>
            </w:r>
          </w:p>
        </w:tc>
        <w:tc>
          <w:tcPr>
            <w:tcW w:w="297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F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87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F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7D9F064D" w14:textId="77777777" w:rsidTr="000B2D12">
        <w:tc>
          <w:tcPr>
            <w:tcW w:w="467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F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0,00000000001 m tai yra 10</w:t>
            </w:r>
            <w:r>
              <w:rPr>
                <w:rFonts w:ascii="Times New Roman" w:eastAsia="Times New Roman" w:hAnsi="Times New Roman" w:cs="Times New Roman"/>
                <w:sz w:val="24"/>
                <w:szCs w:val="24"/>
                <w:vertAlign w:val="superscript"/>
              </w:rPr>
              <w:t xml:space="preserve">-10 </w:t>
            </w:r>
            <w:r>
              <w:rPr>
                <w:rFonts w:ascii="Times New Roman" w:eastAsia="Times New Roman" w:hAnsi="Times New Roman" w:cs="Times New Roman"/>
                <w:sz w:val="24"/>
                <w:szCs w:val="24"/>
              </w:rPr>
              <w:t xml:space="preserve">m. Patikrink. </w:t>
            </w:r>
          </w:p>
        </w:tc>
        <w:tc>
          <w:tcPr>
            <w:tcW w:w="297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F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87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F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58C1B64D" w14:textId="77777777" w:rsidTr="000B2D12">
        <w:tc>
          <w:tcPr>
            <w:tcW w:w="467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F9" w14:textId="150DD5AE" w:rsidR="00C20A60" w:rsidRDefault="00970BF9" w:rsidP="002F027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Santykis gaunamas kai dalinami du dydžiai ir gautas dydis neturi matavimo vienetų. </w:t>
            </w:r>
          </w:p>
        </w:tc>
        <w:tc>
          <w:tcPr>
            <w:tcW w:w="297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F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87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F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1A7B8B68" w14:textId="77777777" w:rsidTr="000B2D12">
        <w:tc>
          <w:tcPr>
            <w:tcW w:w="467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F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Apibūdink, ką parodo dydis A</w:t>
            </w:r>
            <w:r>
              <w:rPr>
                <w:rFonts w:ascii="Times New Roman" w:eastAsia="Times New Roman" w:hAnsi="Times New Roman" w:cs="Times New Roman"/>
                <w:sz w:val="24"/>
                <w:szCs w:val="24"/>
                <w:vertAlign w:val="subscript"/>
              </w:rPr>
              <w:t>r</w:t>
            </w:r>
            <w:r>
              <w:rPr>
                <w:rFonts w:ascii="Times New Roman" w:eastAsia="Times New Roman" w:hAnsi="Times New Roman" w:cs="Times New Roman"/>
                <w:sz w:val="24"/>
                <w:szCs w:val="24"/>
              </w:rPr>
              <w:t xml:space="preserve">(Fe) = 56? </w:t>
            </w:r>
          </w:p>
        </w:tc>
        <w:tc>
          <w:tcPr>
            <w:tcW w:w="297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F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87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F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109FC9AF" w14:textId="77777777" w:rsidTr="000B2D12">
        <w:tc>
          <w:tcPr>
            <w:tcW w:w="467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01" w14:textId="09B4CD57" w:rsidR="00C20A60" w:rsidRDefault="00970BF9" w:rsidP="00D27E7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Prisimink atliktą bandymą ir paaiškink: </w:t>
            </w:r>
            <w:r w:rsidR="00D27E7B">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tominis masės vienetas yra 1/12 anglies atomo </w:t>
            </w:r>
            <w:r>
              <w:rPr>
                <w:rFonts w:ascii="Times New Roman" w:eastAsia="Times New Roman" w:hAnsi="Times New Roman" w:cs="Times New Roman"/>
                <w:sz w:val="24"/>
                <w:szCs w:val="24"/>
                <w:vertAlign w:val="superscript"/>
              </w:rPr>
              <w:t>12</w:t>
            </w:r>
            <w:r>
              <w:rPr>
                <w:rFonts w:ascii="Times New Roman" w:eastAsia="Times New Roman" w:hAnsi="Times New Roman" w:cs="Times New Roman"/>
                <w:sz w:val="24"/>
                <w:szCs w:val="24"/>
              </w:rPr>
              <w:t xml:space="preserve">C masės dalis. Kodėl anglies atomo masę reikėjo padalinti iš 12. </w:t>
            </w:r>
          </w:p>
        </w:tc>
        <w:tc>
          <w:tcPr>
            <w:tcW w:w="297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0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87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0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0705" w14:textId="77777777" w:rsidR="00C20A60" w:rsidRDefault="00970BF9">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priedas</w:t>
      </w:r>
    </w:p>
    <w:p w14:paraId="00000706"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Bulvių masių palyginimas su etalonu</w:t>
      </w:r>
    </w:p>
    <w:tbl>
      <w:tblPr>
        <w:tblStyle w:val="114"/>
        <w:tblW w:w="10482"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402"/>
        <w:gridCol w:w="2410"/>
        <w:gridCol w:w="1417"/>
        <w:gridCol w:w="1418"/>
        <w:gridCol w:w="1417"/>
        <w:gridCol w:w="1418"/>
      </w:tblGrid>
      <w:tr w:rsidR="00C20A60" w14:paraId="5D08FB31" w14:textId="77777777" w:rsidTr="000B2D12">
        <w:tc>
          <w:tcPr>
            <w:tcW w:w="2402"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08" w14:textId="542FC501" w:rsidR="00C20A60" w:rsidRDefault="00C20A60">
            <w:pPr>
              <w:jc w:val="both"/>
              <w:rPr>
                <w:rFonts w:ascii="Times New Roman" w:eastAsia="Times New Roman" w:hAnsi="Times New Roman" w:cs="Times New Roman"/>
                <w:sz w:val="24"/>
                <w:szCs w:val="24"/>
              </w:rPr>
            </w:pPr>
          </w:p>
        </w:tc>
        <w:tc>
          <w:tcPr>
            <w:tcW w:w="241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09" w14:textId="385B2B8F"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Bulvė </w:t>
            </w:r>
            <w:r w:rsidR="00D27E7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etalonas</w:t>
            </w:r>
          </w:p>
        </w:tc>
        <w:tc>
          <w:tcPr>
            <w:tcW w:w="141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0A"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bulvė</w:t>
            </w:r>
          </w:p>
        </w:tc>
        <w:tc>
          <w:tcPr>
            <w:tcW w:w="141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0B"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bulvė</w:t>
            </w:r>
          </w:p>
        </w:tc>
        <w:tc>
          <w:tcPr>
            <w:tcW w:w="141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0C"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bulvė</w:t>
            </w:r>
          </w:p>
        </w:tc>
        <w:tc>
          <w:tcPr>
            <w:tcW w:w="141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0D"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bulvė</w:t>
            </w:r>
          </w:p>
        </w:tc>
      </w:tr>
      <w:tr w:rsidR="00C20A60" w14:paraId="3C995E9E" w14:textId="77777777" w:rsidTr="000B2D12">
        <w:tc>
          <w:tcPr>
            <w:tcW w:w="2402"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0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Masės (kg) </w:t>
            </w:r>
          </w:p>
        </w:tc>
        <w:tc>
          <w:tcPr>
            <w:tcW w:w="241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0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1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1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1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1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1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1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1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1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62CFA8BD" w14:textId="77777777" w:rsidTr="000B2D12">
        <w:tc>
          <w:tcPr>
            <w:tcW w:w="2402"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15" w14:textId="5E2EF3C2" w:rsidR="00C20A60" w:rsidRDefault="00970BF9" w:rsidP="00D27E7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Bulvės masės santykis su etalonu. </w:t>
            </w:r>
          </w:p>
        </w:tc>
        <w:tc>
          <w:tcPr>
            <w:tcW w:w="241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1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1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1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1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1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1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1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1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1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53895697" w14:textId="77777777" w:rsidTr="000B2D12">
        <w:tc>
          <w:tcPr>
            <w:tcW w:w="2402"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1D" w14:textId="30DE60A9" w:rsidR="00C20A60" w:rsidRDefault="00970BF9" w:rsidP="00D27E7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Numeravimas nuo mažiausios iki didžiausios masės. </w:t>
            </w:r>
          </w:p>
        </w:tc>
        <w:tc>
          <w:tcPr>
            <w:tcW w:w="241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1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1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1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1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2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1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2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1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2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0723" w14:textId="77777777" w:rsidR="00C20A60" w:rsidRDefault="00C20A6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0000724" w14:textId="77777777" w:rsidR="00C20A60" w:rsidRDefault="00970BF9" w:rsidP="00AD1CDD">
      <w:pPr>
        <w:pBdr>
          <w:top w:val="nil"/>
          <w:left w:val="nil"/>
          <w:bottom w:val="nil"/>
          <w:right w:val="nil"/>
          <w:between w:val="nil"/>
        </w:pBd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 pavyzdys</w:t>
      </w:r>
    </w:p>
    <w:p w14:paraId="00000725" w14:textId="77777777" w:rsidR="00C20A60" w:rsidRDefault="00970BF9" w:rsidP="00AD1CDD">
      <w:pPr>
        <w:spacing w:after="0"/>
        <w:rPr>
          <w:rFonts w:ascii="Times New Roman" w:eastAsia="Times New Roman" w:hAnsi="Times New Roman" w:cs="Times New Roman"/>
          <w:b/>
          <w:sz w:val="24"/>
          <w:szCs w:val="24"/>
        </w:rPr>
      </w:pPr>
      <w:r w:rsidRPr="00D27E7B">
        <w:rPr>
          <w:rFonts w:ascii="Times New Roman" w:eastAsia="Times New Roman" w:hAnsi="Times New Roman" w:cs="Times New Roman"/>
          <w:bCs/>
          <w:sz w:val="24"/>
          <w:szCs w:val="24"/>
        </w:rPr>
        <w:t>Mokymosi turinio sritis:</w:t>
      </w:r>
      <w:r>
        <w:rPr>
          <w:rFonts w:ascii="Times New Roman" w:eastAsia="Times New Roman" w:hAnsi="Times New Roman" w:cs="Times New Roman"/>
          <w:b/>
          <w:sz w:val="24"/>
          <w:szCs w:val="24"/>
        </w:rPr>
        <w:t xml:space="preserve"> Medžiagos sandara. Cheminiai ryšiai</w:t>
      </w:r>
    </w:p>
    <w:p w14:paraId="00000726" w14:textId="77777777" w:rsidR="00C20A60" w:rsidRDefault="00970BF9" w:rsidP="00AD1CDD">
      <w:pPr>
        <w:pBdr>
          <w:top w:val="nil"/>
          <w:left w:val="nil"/>
          <w:bottom w:val="nil"/>
          <w:right w:val="nil"/>
          <w:between w:val="nil"/>
        </w:pBdr>
        <w:spacing w:after="0"/>
        <w:rPr>
          <w:rFonts w:ascii="Times New Roman" w:eastAsia="Times New Roman" w:hAnsi="Times New Roman" w:cs="Times New Roman"/>
          <w:color w:val="000000"/>
          <w:sz w:val="24"/>
          <w:szCs w:val="24"/>
        </w:rPr>
      </w:pPr>
      <w:r w:rsidRPr="00D27E7B">
        <w:rPr>
          <w:rFonts w:ascii="Times New Roman" w:eastAsia="Times New Roman" w:hAnsi="Times New Roman" w:cs="Times New Roman"/>
          <w:bCs/>
          <w:sz w:val="24"/>
          <w:szCs w:val="24"/>
        </w:rPr>
        <w:t>T</w:t>
      </w:r>
      <w:r w:rsidRPr="00D27E7B">
        <w:rPr>
          <w:rFonts w:ascii="Times New Roman" w:eastAsia="Times New Roman" w:hAnsi="Times New Roman" w:cs="Times New Roman"/>
          <w:bCs/>
          <w:color w:val="000000"/>
          <w:sz w:val="24"/>
          <w:szCs w:val="24"/>
        </w:rPr>
        <w:t>ema:</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 xml:space="preserve">Kokie </w:t>
      </w:r>
      <w:r>
        <w:rPr>
          <w:rFonts w:ascii="Times New Roman" w:eastAsia="Times New Roman" w:hAnsi="Times New Roman" w:cs="Times New Roman"/>
          <w:b/>
          <w:i/>
          <w:color w:val="000000"/>
          <w:sz w:val="24"/>
          <w:szCs w:val="24"/>
        </w:rPr>
        <w:t>klijai</w:t>
      </w:r>
      <w:r>
        <w:rPr>
          <w:rFonts w:ascii="Times New Roman" w:eastAsia="Times New Roman" w:hAnsi="Times New Roman" w:cs="Times New Roman"/>
          <w:b/>
          <w:color w:val="000000"/>
          <w:sz w:val="24"/>
          <w:szCs w:val="24"/>
        </w:rPr>
        <w:t xml:space="preserve"> suriša nemetalų atomus į molekules?</w:t>
      </w:r>
    </w:p>
    <w:tbl>
      <w:tblPr>
        <w:tblStyle w:val="113"/>
        <w:tblW w:w="10515"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50"/>
        <w:gridCol w:w="7665"/>
      </w:tblGrid>
      <w:tr w:rsidR="00C20A60" w14:paraId="56CBC954" w14:textId="77777777" w:rsidTr="000B2D12">
        <w:tc>
          <w:tcPr>
            <w:tcW w:w="285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2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tikslas </w:t>
            </w:r>
          </w:p>
        </w:tc>
        <w:tc>
          <w:tcPr>
            <w:tcW w:w="766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29" w14:textId="77777777" w:rsidR="00C20A60" w:rsidRPr="00D27E7B" w:rsidRDefault="00970BF9">
            <w:pPr>
              <w:jc w:val="both"/>
              <w:rPr>
                <w:rFonts w:ascii="Times New Roman" w:eastAsia="Times New Roman" w:hAnsi="Times New Roman" w:cs="Times New Roman"/>
                <w:iCs/>
                <w:sz w:val="24"/>
                <w:szCs w:val="24"/>
              </w:rPr>
            </w:pPr>
            <w:r w:rsidRPr="00D27E7B">
              <w:rPr>
                <w:rFonts w:ascii="Times New Roman" w:eastAsia="Times New Roman" w:hAnsi="Times New Roman" w:cs="Times New Roman"/>
                <w:iCs/>
                <w:sz w:val="24"/>
                <w:szCs w:val="24"/>
              </w:rPr>
              <w:t xml:space="preserve">Remdamiesi atomų Luiso (taškinėmis elektroninėmis) formulėmis ir abipuse trauka tarp atomus jungiančių bendrų elektronų porų ir atomų branduolių, išsiaiškinkite, kodėl vandens molekulėje yra du vandenilio atomai susijungę su vienu deguonies atomu, kas šiuos atomus laiko molekulėje? </w:t>
            </w:r>
          </w:p>
          <w:p w14:paraId="0000072A" w14:textId="77777777" w:rsidR="00C20A60" w:rsidRPr="00D27E7B" w:rsidRDefault="00970BF9">
            <w:pPr>
              <w:jc w:val="both"/>
              <w:rPr>
                <w:rFonts w:ascii="Times New Roman" w:eastAsia="Times New Roman" w:hAnsi="Times New Roman" w:cs="Times New Roman"/>
                <w:iCs/>
                <w:sz w:val="24"/>
                <w:szCs w:val="24"/>
              </w:rPr>
            </w:pPr>
            <w:r w:rsidRPr="00D27E7B">
              <w:rPr>
                <w:rFonts w:ascii="Times New Roman" w:eastAsia="Times New Roman" w:hAnsi="Times New Roman" w:cs="Times New Roman"/>
                <w:iCs/>
                <w:sz w:val="24"/>
                <w:szCs w:val="24"/>
              </w:rPr>
              <w:lastRenderedPageBreak/>
              <w:t xml:space="preserve">Paaiškinama, kad </w:t>
            </w:r>
            <w:proofErr w:type="spellStart"/>
            <w:r w:rsidRPr="00D27E7B">
              <w:rPr>
                <w:rFonts w:ascii="Times New Roman" w:eastAsia="Times New Roman" w:hAnsi="Times New Roman" w:cs="Times New Roman"/>
                <w:iCs/>
                <w:sz w:val="24"/>
                <w:szCs w:val="24"/>
              </w:rPr>
              <w:t>kovalentiniai</w:t>
            </w:r>
            <w:proofErr w:type="spellEnd"/>
            <w:r w:rsidRPr="00D27E7B">
              <w:rPr>
                <w:rFonts w:ascii="Times New Roman" w:eastAsia="Times New Roman" w:hAnsi="Times New Roman" w:cs="Times New Roman"/>
                <w:iCs/>
                <w:sz w:val="24"/>
                <w:szCs w:val="24"/>
              </w:rPr>
              <w:t xml:space="preserve"> nepoliniai ir poliniai ryšiai susidaro atsirandant bendrosioms elektronų poroms tarp nemetalų atomų. </w:t>
            </w:r>
          </w:p>
        </w:tc>
      </w:tr>
      <w:tr w:rsidR="00C20A60" w14:paraId="62F779A0" w14:textId="77777777" w:rsidTr="000B2D12">
        <w:tc>
          <w:tcPr>
            <w:tcW w:w="285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2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Žinios (sąvokos, reiškiniai) </w:t>
            </w:r>
          </w:p>
        </w:tc>
        <w:tc>
          <w:tcPr>
            <w:tcW w:w="766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2E" w14:textId="1BCA9A29" w:rsidR="00C20A60" w:rsidRPr="00D27E7B" w:rsidRDefault="00970BF9" w:rsidP="00D27E7B">
            <w:pPr>
              <w:jc w:val="both"/>
              <w:rPr>
                <w:rFonts w:ascii="Times New Roman" w:eastAsia="Times New Roman" w:hAnsi="Times New Roman" w:cs="Times New Roman"/>
                <w:iCs/>
                <w:sz w:val="24"/>
                <w:szCs w:val="24"/>
              </w:rPr>
            </w:pPr>
            <w:proofErr w:type="spellStart"/>
            <w:r w:rsidRPr="00D27E7B">
              <w:rPr>
                <w:rFonts w:ascii="Times New Roman" w:eastAsia="Times New Roman" w:hAnsi="Times New Roman" w:cs="Times New Roman"/>
                <w:iCs/>
                <w:sz w:val="24"/>
                <w:szCs w:val="24"/>
              </w:rPr>
              <w:t>Valentiniai</w:t>
            </w:r>
            <w:proofErr w:type="spellEnd"/>
            <w:r w:rsidRPr="00D27E7B">
              <w:rPr>
                <w:rFonts w:ascii="Times New Roman" w:eastAsia="Times New Roman" w:hAnsi="Times New Roman" w:cs="Times New Roman"/>
                <w:iCs/>
                <w:sz w:val="24"/>
                <w:szCs w:val="24"/>
              </w:rPr>
              <w:t xml:space="preserve"> elektronai, atominės dalelės stabilumas, laisvoji elektronų pora, bendroji elektronų pora, taškinės elektroninės formulės, abipusė trauka tarp atomų branduolių ir bendrų elektronų porų tarp atomų.   </w:t>
            </w:r>
          </w:p>
        </w:tc>
      </w:tr>
      <w:tr w:rsidR="00C20A60" w14:paraId="4B01CE5C" w14:textId="77777777" w:rsidTr="000B2D12">
        <w:tc>
          <w:tcPr>
            <w:tcW w:w="285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2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Gamtamoksliniai pasiekimai </w:t>
            </w:r>
          </w:p>
        </w:tc>
        <w:tc>
          <w:tcPr>
            <w:tcW w:w="766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30" w14:textId="77777777" w:rsidR="00C20A60" w:rsidRPr="00D27E7B" w:rsidRDefault="00970BF9">
            <w:pPr>
              <w:jc w:val="both"/>
              <w:rPr>
                <w:rFonts w:ascii="Times New Roman" w:eastAsia="Times New Roman" w:hAnsi="Times New Roman" w:cs="Times New Roman"/>
                <w:iCs/>
                <w:sz w:val="24"/>
                <w:szCs w:val="24"/>
              </w:rPr>
            </w:pPr>
            <w:r w:rsidRPr="00D27E7B">
              <w:rPr>
                <w:rFonts w:ascii="Times New Roman" w:eastAsia="Times New Roman" w:hAnsi="Times New Roman" w:cs="Times New Roman"/>
                <w:iCs/>
                <w:sz w:val="24"/>
                <w:szCs w:val="24"/>
              </w:rPr>
              <w:t xml:space="preserve">Įvardija, kas yra </w:t>
            </w:r>
            <w:proofErr w:type="spellStart"/>
            <w:r w:rsidRPr="00D27E7B">
              <w:rPr>
                <w:rFonts w:ascii="Times New Roman" w:eastAsia="Times New Roman" w:hAnsi="Times New Roman" w:cs="Times New Roman"/>
                <w:iCs/>
                <w:sz w:val="24"/>
                <w:szCs w:val="24"/>
              </w:rPr>
              <w:t>valentiniai</w:t>
            </w:r>
            <w:proofErr w:type="spellEnd"/>
            <w:r w:rsidRPr="00D27E7B">
              <w:rPr>
                <w:rFonts w:ascii="Times New Roman" w:eastAsia="Times New Roman" w:hAnsi="Times New Roman" w:cs="Times New Roman"/>
                <w:iCs/>
                <w:sz w:val="24"/>
                <w:szCs w:val="24"/>
              </w:rPr>
              <w:t xml:space="preserve"> elektronai, atominės dalelės stabilumas. </w:t>
            </w:r>
          </w:p>
          <w:p w14:paraId="00000731" w14:textId="77777777" w:rsidR="00C20A60" w:rsidRPr="00D27E7B" w:rsidRDefault="00970BF9">
            <w:pPr>
              <w:jc w:val="both"/>
              <w:rPr>
                <w:rFonts w:ascii="Times New Roman" w:eastAsia="Times New Roman" w:hAnsi="Times New Roman" w:cs="Times New Roman"/>
                <w:iCs/>
                <w:sz w:val="24"/>
                <w:szCs w:val="24"/>
              </w:rPr>
            </w:pPr>
            <w:r w:rsidRPr="00D27E7B">
              <w:rPr>
                <w:rFonts w:ascii="Times New Roman" w:eastAsia="Times New Roman" w:hAnsi="Times New Roman" w:cs="Times New Roman"/>
                <w:iCs/>
                <w:sz w:val="24"/>
                <w:szCs w:val="24"/>
              </w:rPr>
              <w:t xml:space="preserve">Nurodo, kad susidarant bendroms elektronų poroms dalyvauja pavieniai, neturintys porų elektronai. </w:t>
            </w:r>
          </w:p>
          <w:p w14:paraId="00000732" w14:textId="77777777" w:rsidR="00C20A60" w:rsidRPr="00D27E7B" w:rsidRDefault="00970BF9">
            <w:pPr>
              <w:jc w:val="both"/>
              <w:rPr>
                <w:rFonts w:ascii="Times New Roman" w:eastAsia="Times New Roman" w:hAnsi="Times New Roman" w:cs="Times New Roman"/>
                <w:iCs/>
                <w:sz w:val="24"/>
                <w:szCs w:val="24"/>
              </w:rPr>
            </w:pPr>
            <w:r w:rsidRPr="00D27E7B">
              <w:rPr>
                <w:rFonts w:ascii="Times New Roman" w:eastAsia="Times New Roman" w:hAnsi="Times New Roman" w:cs="Times New Roman"/>
                <w:iCs/>
                <w:sz w:val="24"/>
                <w:szCs w:val="24"/>
              </w:rPr>
              <w:t xml:space="preserve">Pavaizduoja nemetalų atomų jungimosi į molekules schemas elektroninėmis taškinėmis formulėmis. Palygina skirtingų molekulių sandarą.  </w:t>
            </w:r>
          </w:p>
          <w:p w14:paraId="00000733" w14:textId="77777777" w:rsidR="00C20A60" w:rsidRPr="00D27E7B" w:rsidRDefault="00970BF9">
            <w:pPr>
              <w:jc w:val="both"/>
              <w:rPr>
                <w:rFonts w:ascii="Times New Roman" w:eastAsia="Times New Roman" w:hAnsi="Times New Roman" w:cs="Times New Roman"/>
                <w:iCs/>
                <w:sz w:val="24"/>
                <w:szCs w:val="24"/>
              </w:rPr>
            </w:pPr>
            <w:r w:rsidRPr="00D27E7B">
              <w:rPr>
                <w:rFonts w:ascii="Times New Roman" w:eastAsia="Times New Roman" w:hAnsi="Times New Roman" w:cs="Times New Roman"/>
                <w:iCs/>
                <w:sz w:val="24"/>
                <w:szCs w:val="24"/>
              </w:rPr>
              <w:t xml:space="preserve">Prognozuoja remdamiesi periodine lentele ir Luiso (taškine elektronine) formule kiek atomų galėtų susijungti į molekules, kad visi atomai turėtų užpildytą išorinį  elektronų sluoksnį.  </w:t>
            </w:r>
          </w:p>
        </w:tc>
      </w:tr>
      <w:tr w:rsidR="00C20A60" w14:paraId="1F567418" w14:textId="77777777" w:rsidTr="000B2D12">
        <w:tc>
          <w:tcPr>
            <w:tcW w:w="285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3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Kompetencijos </w:t>
            </w:r>
          </w:p>
        </w:tc>
        <w:tc>
          <w:tcPr>
            <w:tcW w:w="766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36" w14:textId="528DBFF9" w:rsidR="00C20A60" w:rsidRPr="00D27E7B" w:rsidRDefault="00970BF9" w:rsidP="00D27E7B">
            <w:pPr>
              <w:jc w:val="both"/>
              <w:rPr>
                <w:rFonts w:ascii="Times New Roman" w:eastAsia="Times New Roman" w:hAnsi="Times New Roman" w:cs="Times New Roman"/>
                <w:iCs/>
                <w:sz w:val="24"/>
                <w:szCs w:val="24"/>
              </w:rPr>
            </w:pPr>
            <w:r w:rsidRPr="00D27E7B">
              <w:rPr>
                <w:rFonts w:ascii="Times New Roman" w:eastAsia="Times New Roman" w:hAnsi="Times New Roman" w:cs="Times New Roman"/>
                <w:iCs/>
                <w:sz w:val="24"/>
                <w:szCs w:val="24"/>
              </w:rPr>
              <w:t>Pažinimo – taiko turimas žinias ir supratimą naujame kontekste, aiškinasi naujas sąvokas ir reiškinius</w:t>
            </w:r>
            <w:r w:rsidR="00D27E7B">
              <w:rPr>
                <w:rFonts w:ascii="Times New Roman" w:eastAsia="Times New Roman" w:hAnsi="Times New Roman" w:cs="Times New Roman"/>
                <w:iCs/>
                <w:sz w:val="24"/>
                <w:szCs w:val="24"/>
              </w:rPr>
              <w:t>.</w:t>
            </w:r>
            <w:r w:rsidRPr="00D27E7B">
              <w:rPr>
                <w:rFonts w:ascii="Times New Roman" w:eastAsia="Times New Roman" w:hAnsi="Times New Roman" w:cs="Times New Roman"/>
                <w:iCs/>
                <w:sz w:val="24"/>
                <w:szCs w:val="24"/>
              </w:rPr>
              <w:t xml:space="preserve"> </w:t>
            </w:r>
          </w:p>
          <w:p w14:paraId="00000737" w14:textId="77777777" w:rsidR="00C20A60" w:rsidRPr="00D27E7B" w:rsidRDefault="00970BF9" w:rsidP="00D27E7B">
            <w:pPr>
              <w:jc w:val="both"/>
              <w:rPr>
                <w:rFonts w:ascii="Times New Roman" w:eastAsia="Times New Roman" w:hAnsi="Times New Roman" w:cs="Times New Roman"/>
                <w:iCs/>
                <w:sz w:val="24"/>
                <w:szCs w:val="24"/>
              </w:rPr>
            </w:pPr>
            <w:r w:rsidRPr="00D27E7B">
              <w:rPr>
                <w:rFonts w:ascii="Times New Roman" w:eastAsia="Times New Roman" w:hAnsi="Times New Roman" w:cs="Times New Roman"/>
                <w:iCs/>
                <w:sz w:val="24"/>
                <w:szCs w:val="24"/>
              </w:rPr>
              <w:t xml:space="preserve">Socialiniai – bendradarbiauja su kitais mokiniais, dalinasi informacija ir padeda jiems. </w:t>
            </w:r>
          </w:p>
          <w:p w14:paraId="00000739" w14:textId="0AF3373A" w:rsidR="00C20A60" w:rsidRPr="00D27E7B" w:rsidRDefault="00970BF9" w:rsidP="00D27E7B">
            <w:pPr>
              <w:jc w:val="both"/>
              <w:rPr>
                <w:rFonts w:ascii="Times New Roman" w:eastAsia="Times New Roman" w:hAnsi="Times New Roman" w:cs="Times New Roman"/>
                <w:iCs/>
                <w:sz w:val="24"/>
                <w:szCs w:val="24"/>
              </w:rPr>
            </w:pPr>
            <w:r w:rsidRPr="00D27E7B">
              <w:rPr>
                <w:rFonts w:ascii="Times New Roman" w:eastAsia="Times New Roman" w:hAnsi="Times New Roman" w:cs="Times New Roman"/>
                <w:iCs/>
                <w:sz w:val="24"/>
                <w:szCs w:val="24"/>
              </w:rPr>
              <w:t xml:space="preserve">Komunikavimo ir skaitmeninė – tinkamai vartoja gamtamokslines sąvokas, tikslingai naudoja skaitmenines technologijas. </w:t>
            </w:r>
          </w:p>
        </w:tc>
      </w:tr>
      <w:tr w:rsidR="00C20A60" w14:paraId="52B079EF" w14:textId="77777777" w:rsidTr="000B2D12">
        <w:tc>
          <w:tcPr>
            <w:tcW w:w="285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3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Trukmė </w:t>
            </w:r>
          </w:p>
        </w:tc>
        <w:tc>
          <w:tcPr>
            <w:tcW w:w="766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3B" w14:textId="77777777" w:rsidR="00C20A60" w:rsidRPr="00D27E7B" w:rsidRDefault="00970BF9">
            <w:pPr>
              <w:jc w:val="both"/>
              <w:rPr>
                <w:rFonts w:ascii="Times New Roman" w:eastAsia="Times New Roman" w:hAnsi="Times New Roman" w:cs="Times New Roman"/>
                <w:iCs/>
                <w:sz w:val="24"/>
                <w:szCs w:val="24"/>
              </w:rPr>
            </w:pPr>
            <w:r w:rsidRPr="00D27E7B">
              <w:rPr>
                <w:rFonts w:ascii="Times New Roman" w:eastAsia="Times New Roman" w:hAnsi="Times New Roman" w:cs="Times New Roman"/>
                <w:iCs/>
                <w:sz w:val="24"/>
                <w:szCs w:val="24"/>
              </w:rPr>
              <w:t xml:space="preserve">1 pamoka  </w:t>
            </w:r>
          </w:p>
        </w:tc>
      </w:tr>
      <w:tr w:rsidR="00C20A60" w14:paraId="5742AF06" w14:textId="77777777" w:rsidTr="000B2D12">
        <w:tc>
          <w:tcPr>
            <w:tcW w:w="285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3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tipas </w:t>
            </w:r>
          </w:p>
        </w:tc>
        <w:tc>
          <w:tcPr>
            <w:tcW w:w="766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3D" w14:textId="77777777" w:rsidR="00C20A60" w:rsidRPr="00D27E7B" w:rsidRDefault="00970BF9">
            <w:pPr>
              <w:jc w:val="both"/>
              <w:rPr>
                <w:rFonts w:ascii="Times New Roman" w:eastAsia="Times New Roman" w:hAnsi="Times New Roman" w:cs="Times New Roman"/>
                <w:iCs/>
                <w:sz w:val="24"/>
                <w:szCs w:val="24"/>
              </w:rPr>
            </w:pPr>
            <w:r w:rsidRPr="00D27E7B">
              <w:rPr>
                <w:rFonts w:ascii="Times New Roman" w:eastAsia="Times New Roman" w:hAnsi="Times New Roman" w:cs="Times New Roman"/>
                <w:iCs/>
                <w:sz w:val="24"/>
                <w:szCs w:val="24"/>
              </w:rPr>
              <w:t xml:space="preserve">Dėlionės, analogijų metodas, savarankiškas užduočių atlikimas. </w:t>
            </w:r>
          </w:p>
        </w:tc>
      </w:tr>
      <w:tr w:rsidR="00C20A60" w14:paraId="344153EB" w14:textId="77777777" w:rsidTr="000B2D12">
        <w:tc>
          <w:tcPr>
            <w:tcW w:w="285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3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Priemonės </w:t>
            </w:r>
          </w:p>
        </w:tc>
        <w:tc>
          <w:tcPr>
            <w:tcW w:w="766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3F" w14:textId="77777777" w:rsidR="00C20A60" w:rsidRPr="00D27E7B" w:rsidRDefault="00970BF9">
            <w:pPr>
              <w:jc w:val="both"/>
              <w:rPr>
                <w:rFonts w:ascii="Times New Roman" w:eastAsia="Times New Roman" w:hAnsi="Times New Roman" w:cs="Times New Roman"/>
                <w:iCs/>
                <w:sz w:val="24"/>
                <w:szCs w:val="24"/>
              </w:rPr>
            </w:pPr>
            <w:r w:rsidRPr="00D27E7B">
              <w:rPr>
                <w:rFonts w:ascii="Times New Roman" w:eastAsia="Times New Roman" w:hAnsi="Times New Roman" w:cs="Times New Roman"/>
                <w:iCs/>
                <w:sz w:val="24"/>
                <w:szCs w:val="24"/>
              </w:rPr>
              <w:t xml:space="preserve">„Domino kaladėlės” </w:t>
            </w:r>
          </w:p>
        </w:tc>
      </w:tr>
      <w:tr w:rsidR="00C20A60" w14:paraId="493D36F0" w14:textId="77777777" w:rsidTr="000B2D12">
        <w:tc>
          <w:tcPr>
            <w:tcW w:w="285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40" w14:textId="56ED765B"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Tikrovės kontekstas (</w:t>
            </w:r>
            <w:r w:rsidR="00D27E7B">
              <w:rPr>
                <w:rFonts w:ascii="Times New Roman" w:eastAsia="Times New Roman" w:hAnsi="Times New Roman" w:cs="Times New Roman"/>
                <w:sz w:val="24"/>
                <w:szCs w:val="24"/>
              </w:rPr>
              <w:t>į</w:t>
            </w:r>
            <w:r>
              <w:rPr>
                <w:rFonts w:ascii="Times New Roman" w:eastAsia="Times New Roman" w:hAnsi="Times New Roman" w:cs="Times New Roman"/>
                <w:sz w:val="24"/>
                <w:szCs w:val="24"/>
              </w:rPr>
              <w:t xml:space="preserve">vadinė situacija, sudominimas) </w:t>
            </w:r>
          </w:p>
        </w:tc>
        <w:tc>
          <w:tcPr>
            <w:tcW w:w="766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45" w14:textId="38536357" w:rsidR="00C20A60" w:rsidRPr="00D27E7B" w:rsidRDefault="00970BF9" w:rsidP="00D27E7B">
            <w:pPr>
              <w:jc w:val="both"/>
              <w:rPr>
                <w:rFonts w:ascii="Times New Roman" w:eastAsia="Times New Roman" w:hAnsi="Times New Roman" w:cs="Times New Roman"/>
                <w:iCs/>
                <w:sz w:val="24"/>
                <w:szCs w:val="24"/>
              </w:rPr>
            </w:pPr>
            <w:r w:rsidRPr="00D27E7B">
              <w:rPr>
                <w:rFonts w:ascii="Times New Roman" w:eastAsia="Times New Roman" w:hAnsi="Times New Roman" w:cs="Times New Roman"/>
                <w:iCs/>
                <w:sz w:val="24"/>
                <w:szCs w:val="24"/>
              </w:rPr>
              <w:t xml:space="preserve">Atomus molekulėse laiko bendros elektronų poros, tai yra kaip savotiški „klijai“. Tarp dviejų atomų gali būti viena, dvi, trys „klijuojančios“ elektronų poros. Kuo daugiau „klijų“ tuo tvirčiau molekulėse atomai susijungę.  Atomų branduoliai įelektrinti teigiamai, elektronai turi neigiamą krūvį. Tarp atomų branduolių ir bendrų elektronų veikia traukos jėgos, pliusai traukia minusus, o minusai pliusus. Kodėl atomai į molekules jungiasi  tam tikru santykiu? Kodėl vandenilio molekulę sudaro du atomai, azoto molekulę  </w:t>
            </w:r>
            <w:r w:rsidR="00D27E7B">
              <w:rPr>
                <w:rFonts w:ascii="Times New Roman" w:eastAsia="Times New Roman" w:hAnsi="Times New Roman" w:cs="Times New Roman"/>
                <w:iCs/>
                <w:sz w:val="24"/>
                <w:szCs w:val="24"/>
              </w:rPr>
              <w:t>–</w:t>
            </w:r>
            <w:r w:rsidRPr="00D27E7B">
              <w:rPr>
                <w:rFonts w:ascii="Times New Roman" w:eastAsia="Times New Roman" w:hAnsi="Times New Roman" w:cs="Times New Roman"/>
                <w:iCs/>
                <w:sz w:val="24"/>
                <w:szCs w:val="24"/>
              </w:rPr>
              <w:t xml:space="preserve"> du atomai, vandens molekulę – trys atomai? Kaip nustatyti, kiek atomų sudarys molekulę?</w:t>
            </w:r>
          </w:p>
        </w:tc>
      </w:tr>
      <w:tr w:rsidR="00C20A60" w14:paraId="4C71637D" w14:textId="77777777" w:rsidTr="000B2D12">
        <w:tc>
          <w:tcPr>
            <w:tcW w:w="285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4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Eiga </w:t>
            </w:r>
          </w:p>
        </w:tc>
        <w:tc>
          <w:tcPr>
            <w:tcW w:w="766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47" w14:textId="3CF8009C" w:rsidR="00C20A60" w:rsidRPr="00D27E7B" w:rsidRDefault="00970BF9" w:rsidP="00B87A64">
            <w:pPr>
              <w:pStyle w:val="Sraopastraipa"/>
              <w:numPr>
                <w:ilvl w:val="0"/>
                <w:numId w:val="51"/>
              </w:numPr>
              <w:jc w:val="both"/>
              <w:rPr>
                <w:rFonts w:ascii="Times New Roman" w:eastAsia="Times New Roman" w:hAnsi="Times New Roman" w:cs="Times New Roman"/>
                <w:iCs/>
                <w:sz w:val="24"/>
                <w:szCs w:val="24"/>
              </w:rPr>
            </w:pPr>
            <w:r w:rsidRPr="00D27E7B">
              <w:rPr>
                <w:rFonts w:ascii="Times New Roman" w:eastAsia="Times New Roman" w:hAnsi="Times New Roman" w:cs="Times New Roman"/>
                <w:iCs/>
                <w:sz w:val="24"/>
                <w:szCs w:val="24"/>
              </w:rPr>
              <w:t xml:space="preserve">Įsivertinimo lapelio užpildymas.  </w:t>
            </w:r>
          </w:p>
          <w:p w14:paraId="00000749" w14:textId="679D863B" w:rsidR="00C20A60" w:rsidRPr="00D27E7B" w:rsidRDefault="00970BF9" w:rsidP="00B87A64">
            <w:pPr>
              <w:pStyle w:val="Sraopastraipa"/>
              <w:numPr>
                <w:ilvl w:val="0"/>
                <w:numId w:val="51"/>
              </w:numPr>
              <w:jc w:val="both"/>
              <w:rPr>
                <w:rFonts w:ascii="Times New Roman" w:eastAsia="Times New Roman" w:hAnsi="Times New Roman" w:cs="Times New Roman"/>
                <w:iCs/>
                <w:sz w:val="24"/>
                <w:szCs w:val="24"/>
              </w:rPr>
            </w:pPr>
            <w:r w:rsidRPr="00D27E7B">
              <w:rPr>
                <w:rFonts w:ascii="Times New Roman" w:eastAsia="Times New Roman" w:hAnsi="Times New Roman" w:cs="Times New Roman"/>
                <w:iCs/>
                <w:sz w:val="24"/>
                <w:szCs w:val="24"/>
              </w:rPr>
              <w:t xml:space="preserve">Savarankiškas darbas, palyginant parašytą rezultatą su lentoje pateiktu atsakymu. </w:t>
            </w:r>
          </w:p>
          <w:p w14:paraId="0000074A" w14:textId="48AF24B0" w:rsidR="00C20A60" w:rsidRPr="00D27E7B" w:rsidRDefault="00970BF9">
            <w:pPr>
              <w:jc w:val="both"/>
              <w:rPr>
                <w:rFonts w:ascii="Times New Roman" w:eastAsia="Times New Roman" w:hAnsi="Times New Roman" w:cs="Times New Roman"/>
                <w:iCs/>
                <w:sz w:val="24"/>
                <w:szCs w:val="24"/>
              </w:rPr>
            </w:pPr>
            <w:r w:rsidRPr="00D27E7B">
              <w:rPr>
                <w:rFonts w:ascii="Times New Roman" w:eastAsia="Times New Roman" w:hAnsi="Times New Roman" w:cs="Times New Roman"/>
                <w:iCs/>
                <w:sz w:val="24"/>
                <w:szCs w:val="24"/>
              </w:rPr>
              <w:t xml:space="preserve">a) Nemetalų atomų </w:t>
            </w:r>
            <w:r w:rsidR="003675C2">
              <w:rPr>
                <w:rFonts w:ascii="Times New Roman" w:eastAsia="Times New Roman" w:hAnsi="Times New Roman" w:cs="Times New Roman"/>
                <w:iCs/>
                <w:sz w:val="24"/>
                <w:szCs w:val="24"/>
              </w:rPr>
              <w:t>Luiso (</w:t>
            </w:r>
            <w:r w:rsidRPr="00D27E7B">
              <w:rPr>
                <w:rFonts w:ascii="Times New Roman" w:eastAsia="Times New Roman" w:hAnsi="Times New Roman" w:cs="Times New Roman"/>
                <w:iCs/>
                <w:sz w:val="24"/>
                <w:szCs w:val="24"/>
              </w:rPr>
              <w:t>elektroninių taškinių</w:t>
            </w:r>
            <w:r w:rsidR="003675C2">
              <w:rPr>
                <w:rFonts w:ascii="Times New Roman" w:eastAsia="Times New Roman" w:hAnsi="Times New Roman" w:cs="Times New Roman"/>
                <w:iCs/>
                <w:sz w:val="24"/>
                <w:szCs w:val="24"/>
              </w:rPr>
              <w:t>)</w:t>
            </w:r>
            <w:r w:rsidRPr="00D27E7B">
              <w:rPr>
                <w:rFonts w:ascii="Times New Roman" w:eastAsia="Times New Roman" w:hAnsi="Times New Roman" w:cs="Times New Roman"/>
                <w:iCs/>
                <w:sz w:val="24"/>
                <w:szCs w:val="24"/>
              </w:rPr>
              <w:t xml:space="preserve"> formulių rašymas: H, C, N, O, F, </w:t>
            </w:r>
            <w:proofErr w:type="spellStart"/>
            <w:r w:rsidRPr="00D27E7B">
              <w:rPr>
                <w:rFonts w:ascii="Times New Roman" w:eastAsia="Times New Roman" w:hAnsi="Times New Roman" w:cs="Times New Roman"/>
                <w:iCs/>
                <w:sz w:val="24"/>
                <w:szCs w:val="24"/>
              </w:rPr>
              <w:t>Si</w:t>
            </w:r>
            <w:proofErr w:type="spellEnd"/>
            <w:r w:rsidRPr="00D27E7B">
              <w:rPr>
                <w:rFonts w:ascii="Times New Roman" w:eastAsia="Times New Roman" w:hAnsi="Times New Roman" w:cs="Times New Roman"/>
                <w:iCs/>
                <w:sz w:val="24"/>
                <w:szCs w:val="24"/>
              </w:rPr>
              <w:t xml:space="preserve">, P, S, Cl. </w:t>
            </w:r>
          </w:p>
          <w:p w14:paraId="0000074B" w14:textId="77777777" w:rsidR="00C20A60" w:rsidRPr="00D27E7B" w:rsidRDefault="00970BF9">
            <w:pPr>
              <w:jc w:val="both"/>
              <w:rPr>
                <w:rFonts w:ascii="Times New Roman" w:eastAsia="Times New Roman" w:hAnsi="Times New Roman" w:cs="Times New Roman"/>
                <w:iCs/>
                <w:sz w:val="24"/>
                <w:szCs w:val="24"/>
              </w:rPr>
            </w:pPr>
            <w:r w:rsidRPr="00D27E7B">
              <w:rPr>
                <w:rFonts w:ascii="Times New Roman" w:eastAsia="Times New Roman" w:hAnsi="Times New Roman" w:cs="Times New Roman"/>
                <w:iCs/>
                <w:sz w:val="24"/>
                <w:szCs w:val="24"/>
              </w:rPr>
              <w:t>b) Nemetalų atomų jungimas vieno su kitu į molekules, kad abiejų atomų</w:t>
            </w:r>
          </w:p>
          <w:p w14:paraId="0000074C" w14:textId="021F40F8" w:rsidR="00C20A60" w:rsidRPr="00D27E7B" w:rsidRDefault="00970BF9">
            <w:pPr>
              <w:jc w:val="both"/>
              <w:rPr>
                <w:rFonts w:ascii="Times New Roman" w:eastAsia="Times New Roman" w:hAnsi="Times New Roman" w:cs="Times New Roman"/>
                <w:iCs/>
                <w:sz w:val="24"/>
                <w:szCs w:val="24"/>
              </w:rPr>
            </w:pPr>
            <w:r w:rsidRPr="00D27E7B">
              <w:rPr>
                <w:rFonts w:ascii="Times New Roman" w:eastAsia="Times New Roman" w:hAnsi="Times New Roman" w:cs="Times New Roman"/>
                <w:iCs/>
                <w:sz w:val="24"/>
                <w:szCs w:val="24"/>
              </w:rPr>
              <w:t xml:space="preserve">išorinis elektronų sluoksnis užsipildytų iki stabilaus (8). C ir H, N ir H, Cl ir H, O ir H.  </w:t>
            </w:r>
          </w:p>
          <w:p w14:paraId="0000074D" w14:textId="77777777" w:rsidR="00C20A60" w:rsidRPr="00D27E7B" w:rsidRDefault="00C54F79">
            <w:pPr>
              <w:jc w:val="both"/>
              <w:rPr>
                <w:rFonts w:ascii="Times New Roman" w:eastAsia="Times New Roman" w:hAnsi="Times New Roman" w:cs="Times New Roman"/>
                <w:iCs/>
                <w:sz w:val="24"/>
                <w:szCs w:val="24"/>
              </w:rPr>
            </w:pPr>
            <w:hyperlink r:id="rId168">
              <w:proofErr w:type="spellStart"/>
              <w:r w:rsidR="00970BF9" w:rsidRPr="00D27E7B">
                <w:rPr>
                  <w:rFonts w:ascii="Times New Roman" w:eastAsia="Times New Roman" w:hAnsi="Times New Roman" w:cs="Times New Roman"/>
                  <w:iCs/>
                  <w:color w:val="0000FF"/>
                  <w:sz w:val="24"/>
                  <w:szCs w:val="24"/>
                  <w:u w:val="single"/>
                </w:rPr>
                <w:t>What</w:t>
              </w:r>
              <w:proofErr w:type="spellEnd"/>
              <w:r w:rsidR="00970BF9" w:rsidRPr="00D27E7B">
                <w:rPr>
                  <w:rFonts w:ascii="Times New Roman" w:eastAsia="Times New Roman" w:hAnsi="Times New Roman" w:cs="Times New Roman"/>
                  <w:iCs/>
                  <w:color w:val="0000FF"/>
                  <w:sz w:val="24"/>
                  <w:szCs w:val="24"/>
                  <w:u w:val="single"/>
                </w:rPr>
                <w:t xml:space="preserve"> are </w:t>
              </w:r>
              <w:proofErr w:type="spellStart"/>
              <w:r w:rsidR="00970BF9" w:rsidRPr="00D27E7B">
                <w:rPr>
                  <w:rFonts w:ascii="Times New Roman" w:eastAsia="Times New Roman" w:hAnsi="Times New Roman" w:cs="Times New Roman"/>
                  <w:iCs/>
                  <w:color w:val="0000FF"/>
                  <w:sz w:val="24"/>
                  <w:szCs w:val="24"/>
                  <w:u w:val="single"/>
                </w:rPr>
                <w:t>Covalent</w:t>
              </w:r>
              <w:proofErr w:type="spellEnd"/>
              <w:r w:rsidR="00970BF9" w:rsidRPr="00D27E7B">
                <w:rPr>
                  <w:rFonts w:ascii="Times New Roman" w:eastAsia="Times New Roman" w:hAnsi="Times New Roman" w:cs="Times New Roman"/>
                  <w:iCs/>
                  <w:color w:val="0000FF"/>
                  <w:sz w:val="24"/>
                  <w:szCs w:val="24"/>
                  <w:u w:val="single"/>
                </w:rPr>
                <w:t xml:space="preserve"> </w:t>
              </w:r>
              <w:proofErr w:type="spellStart"/>
              <w:r w:rsidR="00970BF9" w:rsidRPr="00D27E7B">
                <w:rPr>
                  <w:rFonts w:ascii="Times New Roman" w:eastAsia="Times New Roman" w:hAnsi="Times New Roman" w:cs="Times New Roman"/>
                  <w:iCs/>
                  <w:color w:val="0000FF"/>
                  <w:sz w:val="24"/>
                  <w:szCs w:val="24"/>
                  <w:u w:val="single"/>
                </w:rPr>
                <w:t>Bonds</w:t>
              </w:r>
              <w:proofErr w:type="spellEnd"/>
              <w:r w:rsidR="00970BF9" w:rsidRPr="00D27E7B">
                <w:rPr>
                  <w:rFonts w:ascii="Times New Roman" w:eastAsia="Times New Roman" w:hAnsi="Times New Roman" w:cs="Times New Roman"/>
                  <w:iCs/>
                  <w:color w:val="0000FF"/>
                  <w:sz w:val="24"/>
                  <w:szCs w:val="24"/>
                  <w:u w:val="single"/>
                </w:rPr>
                <w:t xml:space="preserve">? | </w:t>
              </w:r>
              <w:proofErr w:type="spellStart"/>
              <w:r w:rsidR="00970BF9" w:rsidRPr="00D27E7B">
                <w:rPr>
                  <w:rFonts w:ascii="Times New Roman" w:eastAsia="Times New Roman" w:hAnsi="Times New Roman" w:cs="Times New Roman"/>
                  <w:iCs/>
                  <w:color w:val="0000FF"/>
                  <w:sz w:val="24"/>
                  <w:szCs w:val="24"/>
                  <w:u w:val="single"/>
                </w:rPr>
                <w:t>Don't</w:t>
              </w:r>
              <w:proofErr w:type="spellEnd"/>
              <w:r w:rsidR="00970BF9" w:rsidRPr="00D27E7B">
                <w:rPr>
                  <w:rFonts w:ascii="Times New Roman" w:eastAsia="Times New Roman" w:hAnsi="Times New Roman" w:cs="Times New Roman"/>
                  <w:iCs/>
                  <w:color w:val="0000FF"/>
                  <w:sz w:val="24"/>
                  <w:szCs w:val="24"/>
                  <w:u w:val="single"/>
                </w:rPr>
                <w:t xml:space="preserve"> </w:t>
              </w:r>
              <w:proofErr w:type="spellStart"/>
              <w:r w:rsidR="00970BF9" w:rsidRPr="00D27E7B">
                <w:rPr>
                  <w:rFonts w:ascii="Times New Roman" w:eastAsia="Times New Roman" w:hAnsi="Times New Roman" w:cs="Times New Roman"/>
                  <w:iCs/>
                  <w:color w:val="0000FF"/>
                  <w:sz w:val="24"/>
                  <w:szCs w:val="24"/>
                  <w:u w:val="single"/>
                </w:rPr>
                <w:t>Memorise</w:t>
              </w:r>
              <w:proofErr w:type="spellEnd"/>
            </w:hyperlink>
            <w:r w:rsidR="00970BF9" w:rsidRPr="00D27E7B">
              <w:rPr>
                <w:rFonts w:ascii="Times New Roman" w:eastAsia="Times New Roman" w:hAnsi="Times New Roman" w:cs="Times New Roman"/>
                <w:iCs/>
                <w:sz w:val="24"/>
                <w:szCs w:val="24"/>
              </w:rPr>
              <w:t xml:space="preserve"> </w:t>
            </w:r>
          </w:p>
          <w:p w14:paraId="0000074E" w14:textId="77777777" w:rsidR="00C20A60" w:rsidRPr="00D27E7B" w:rsidRDefault="00970BF9">
            <w:pPr>
              <w:jc w:val="both"/>
              <w:rPr>
                <w:rFonts w:ascii="Times New Roman" w:eastAsia="Times New Roman" w:hAnsi="Times New Roman" w:cs="Times New Roman"/>
                <w:iCs/>
                <w:sz w:val="24"/>
                <w:szCs w:val="24"/>
              </w:rPr>
            </w:pPr>
            <w:r w:rsidRPr="00D27E7B">
              <w:rPr>
                <w:rFonts w:ascii="Times New Roman" w:eastAsia="Times New Roman" w:hAnsi="Times New Roman" w:cs="Times New Roman"/>
                <w:iCs/>
                <w:sz w:val="24"/>
                <w:szCs w:val="24"/>
              </w:rPr>
              <w:t xml:space="preserve">c) Parinkimas žodžių, kad sakiniai būtų teisingi: </w:t>
            </w:r>
          </w:p>
          <w:p w14:paraId="0000074F" w14:textId="77777777" w:rsidR="00C20A60" w:rsidRPr="00D27E7B" w:rsidRDefault="00970BF9">
            <w:pPr>
              <w:jc w:val="both"/>
              <w:rPr>
                <w:rFonts w:ascii="Times New Roman" w:eastAsia="Times New Roman" w:hAnsi="Times New Roman" w:cs="Times New Roman"/>
                <w:iCs/>
                <w:sz w:val="24"/>
                <w:szCs w:val="24"/>
              </w:rPr>
            </w:pPr>
            <w:r w:rsidRPr="00D27E7B">
              <w:rPr>
                <w:rFonts w:ascii="Times New Roman" w:eastAsia="Times New Roman" w:hAnsi="Times New Roman" w:cs="Times New Roman"/>
                <w:iCs/>
                <w:sz w:val="24"/>
                <w:szCs w:val="24"/>
              </w:rPr>
              <w:t xml:space="preserve">Kaip susidaro vandenilio molekulė? </w:t>
            </w:r>
          </w:p>
          <w:p w14:paraId="00000752" w14:textId="1098BCD0" w:rsidR="00C20A60" w:rsidRPr="00D27E7B" w:rsidRDefault="00970BF9" w:rsidP="003675C2">
            <w:pPr>
              <w:jc w:val="both"/>
              <w:rPr>
                <w:rFonts w:ascii="Times New Roman" w:eastAsia="Times New Roman" w:hAnsi="Times New Roman" w:cs="Times New Roman"/>
                <w:iCs/>
                <w:sz w:val="24"/>
                <w:szCs w:val="24"/>
              </w:rPr>
            </w:pPr>
            <w:r w:rsidRPr="00D27E7B">
              <w:rPr>
                <w:rFonts w:ascii="Times New Roman" w:eastAsia="Times New Roman" w:hAnsi="Times New Roman" w:cs="Times New Roman"/>
                <w:iCs/>
                <w:sz w:val="24"/>
                <w:szCs w:val="24"/>
              </w:rPr>
              <w:t>Vandenilio H atomas sudarytas iš teigiamą / neigiamą krūvį turinčio branduolio ir teigiamą / neigiamą krūvį turinčio elektrono. Būdami priešingo krūvio branduolys ir elektronas traukia / stumia vienas kitą, todėl laikosi kartu. Kai du vandenilio atomai netvarkingai judėdami atsiduria arti vienas kito,</w:t>
            </w:r>
            <w:r w:rsidR="003675C2">
              <w:rPr>
                <w:rFonts w:ascii="Times New Roman" w:eastAsia="Times New Roman" w:hAnsi="Times New Roman" w:cs="Times New Roman"/>
                <w:iCs/>
                <w:sz w:val="24"/>
                <w:szCs w:val="24"/>
              </w:rPr>
              <w:t xml:space="preserve"> </w:t>
            </w:r>
            <w:r w:rsidRPr="00D27E7B">
              <w:rPr>
                <w:rFonts w:ascii="Times New Roman" w:eastAsia="Times New Roman" w:hAnsi="Times New Roman" w:cs="Times New Roman"/>
                <w:iCs/>
                <w:sz w:val="24"/>
                <w:szCs w:val="24"/>
              </w:rPr>
              <w:t xml:space="preserve">jų </w:t>
            </w:r>
            <w:r w:rsidRPr="00D27E7B">
              <w:rPr>
                <w:rFonts w:ascii="Times New Roman" w:eastAsia="Times New Roman" w:hAnsi="Times New Roman" w:cs="Times New Roman"/>
                <w:iCs/>
                <w:sz w:val="24"/>
                <w:szCs w:val="24"/>
              </w:rPr>
              <w:lastRenderedPageBreak/>
              <w:t xml:space="preserve">branduoliai ima vienas kitą traukti / stumti. Vienas kitą ima traukti / stumti šių atomų elektronai. Tačiau branduoliai traukia ne tik savo, bet ir vienas kito elektroną. Todėl elektronai išsidėsto tarp branduolių taip, kad priklausytų abiem atomams.  Tarp teigiamąjį krūvį turinčių branduolių įsiterpusi neigiamąjį krūvį turinti bendroji elektronų pora traukia / stumia abiejų atomų branduolius, o abiejų atomų branduoliai traukia / stumia bendrą elektronų porą.  </w:t>
            </w:r>
          </w:p>
          <w:p w14:paraId="00000754" w14:textId="77777777" w:rsidR="00C20A60" w:rsidRPr="00D27E7B" w:rsidRDefault="00970BF9">
            <w:pPr>
              <w:jc w:val="both"/>
              <w:rPr>
                <w:rFonts w:ascii="Times New Roman" w:eastAsia="Times New Roman" w:hAnsi="Times New Roman" w:cs="Times New Roman"/>
                <w:iCs/>
                <w:color w:val="000000"/>
                <w:sz w:val="24"/>
                <w:szCs w:val="24"/>
              </w:rPr>
            </w:pPr>
            <w:r w:rsidRPr="00D27E7B">
              <w:rPr>
                <w:rFonts w:ascii="Times New Roman" w:eastAsia="Times New Roman" w:hAnsi="Times New Roman" w:cs="Times New Roman"/>
                <w:iCs/>
                <w:noProof/>
                <w:sz w:val="24"/>
                <w:szCs w:val="24"/>
                <w:lang w:eastAsia="lt-LT"/>
              </w:rPr>
              <w:drawing>
                <wp:inline distT="0" distB="0" distL="0" distR="0" wp14:anchorId="13397287" wp14:editId="1DEB6988">
                  <wp:extent cx="4413250" cy="819150"/>
                  <wp:effectExtent l="0" t="0" r="0" b="0"/>
                  <wp:docPr id="1077303727"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169"/>
                          <a:srcRect/>
                          <a:stretch>
                            <a:fillRect/>
                          </a:stretch>
                        </pic:blipFill>
                        <pic:spPr>
                          <a:xfrm>
                            <a:off x="0" y="0"/>
                            <a:ext cx="4413250" cy="819150"/>
                          </a:xfrm>
                          <a:prstGeom prst="rect">
                            <a:avLst/>
                          </a:prstGeom>
                          <a:ln/>
                        </pic:spPr>
                      </pic:pic>
                    </a:graphicData>
                  </a:graphic>
                </wp:inline>
              </w:drawing>
            </w:r>
          </w:p>
          <w:p w14:paraId="00000757" w14:textId="105A32C9" w:rsidR="00C20A60" w:rsidRPr="003675C2" w:rsidRDefault="00970BF9" w:rsidP="00B87A64">
            <w:pPr>
              <w:pStyle w:val="Sraopastraipa"/>
              <w:numPr>
                <w:ilvl w:val="0"/>
                <w:numId w:val="51"/>
              </w:numPr>
              <w:jc w:val="both"/>
              <w:rPr>
                <w:rFonts w:ascii="Times New Roman" w:eastAsia="Times New Roman" w:hAnsi="Times New Roman" w:cs="Times New Roman"/>
                <w:iCs/>
                <w:sz w:val="24"/>
                <w:szCs w:val="24"/>
              </w:rPr>
            </w:pPr>
            <w:r w:rsidRPr="003675C2">
              <w:rPr>
                <w:rFonts w:ascii="Times New Roman" w:eastAsia="Times New Roman" w:hAnsi="Times New Roman" w:cs="Times New Roman"/>
                <w:iCs/>
                <w:sz w:val="24"/>
                <w:szCs w:val="24"/>
              </w:rPr>
              <w:t xml:space="preserve">Pateikiamos domino kaladėlės. Dirbdami komandose priskiria kiekvienam </w:t>
            </w:r>
          </w:p>
          <w:p w14:paraId="00000758" w14:textId="77777777" w:rsidR="00C20A60" w:rsidRPr="00D27E7B" w:rsidRDefault="00970BF9">
            <w:pPr>
              <w:jc w:val="both"/>
              <w:rPr>
                <w:rFonts w:ascii="Times New Roman" w:eastAsia="Times New Roman" w:hAnsi="Times New Roman" w:cs="Times New Roman"/>
                <w:iCs/>
                <w:sz w:val="24"/>
                <w:szCs w:val="24"/>
              </w:rPr>
            </w:pPr>
            <w:r w:rsidRPr="00D27E7B">
              <w:rPr>
                <w:rFonts w:ascii="Times New Roman" w:eastAsia="Times New Roman" w:hAnsi="Times New Roman" w:cs="Times New Roman"/>
                <w:iCs/>
                <w:sz w:val="24"/>
                <w:szCs w:val="24"/>
              </w:rPr>
              <w:t xml:space="preserve">junginiui domino kaladėlę ir paaiškina savo pasirinkimą. (2 priedas) </w:t>
            </w:r>
          </w:p>
          <w:p w14:paraId="00000759" w14:textId="20587CEC" w:rsidR="00C20A60" w:rsidRPr="003675C2" w:rsidRDefault="00970BF9" w:rsidP="00B87A64">
            <w:pPr>
              <w:pStyle w:val="Sraopastraipa"/>
              <w:numPr>
                <w:ilvl w:val="0"/>
                <w:numId w:val="51"/>
              </w:numPr>
              <w:jc w:val="both"/>
              <w:rPr>
                <w:rFonts w:ascii="Times New Roman" w:eastAsia="Times New Roman" w:hAnsi="Times New Roman" w:cs="Times New Roman"/>
                <w:iCs/>
                <w:sz w:val="24"/>
                <w:szCs w:val="24"/>
              </w:rPr>
            </w:pPr>
            <w:r w:rsidRPr="003675C2">
              <w:rPr>
                <w:rFonts w:ascii="Times New Roman" w:eastAsia="Times New Roman" w:hAnsi="Times New Roman" w:cs="Times New Roman"/>
                <w:iCs/>
                <w:sz w:val="24"/>
                <w:szCs w:val="24"/>
              </w:rPr>
              <w:t>Įvertina savo įgytą pamokoje patirtį ir užpildo įsivertinimo lentelę.  </w:t>
            </w:r>
          </w:p>
        </w:tc>
      </w:tr>
      <w:tr w:rsidR="00C20A60" w14:paraId="35028522" w14:textId="77777777" w:rsidTr="000B2D12">
        <w:tc>
          <w:tcPr>
            <w:tcW w:w="285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5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Refleksija  </w:t>
            </w:r>
          </w:p>
        </w:tc>
        <w:tc>
          <w:tcPr>
            <w:tcW w:w="766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5B" w14:textId="77777777" w:rsidR="00C20A60" w:rsidRPr="00D27E7B" w:rsidRDefault="00970BF9">
            <w:pPr>
              <w:jc w:val="both"/>
              <w:rPr>
                <w:rFonts w:ascii="Times New Roman" w:eastAsia="Times New Roman" w:hAnsi="Times New Roman" w:cs="Times New Roman"/>
                <w:iCs/>
                <w:sz w:val="24"/>
                <w:szCs w:val="24"/>
              </w:rPr>
            </w:pPr>
            <w:r w:rsidRPr="00D27E7B">
              <w:rPr>
                <w:rFonts w:ascii="Times New Roman" w:eastAsia="Times New Roman" w:hAnsi="Times New Roman" w:cs="Times New Roman"/>
                <w:iCs/>
                <w:sz w:val="24"/>
                <w:szCs w:val="24"/>
              </w:rPr>
              <w:t>Prisiminę ir apmąstę pamokos turinį ir eigą:   </w:t>
            </w:r>
          </w:p>
          <w:p w14:paraId="0000075C" w14:textId="77777777" w:rsidR="00C20A60" w:rsidRPr="00D27E7B" w:rsidRDefault="00970BF9">
            <w:pPr>
              <w:jc w:val="both"/>
              <w:rPr>
                <w:rFonts w:ascii="Times New Roman" w:eastAsia="Times New Roman" w:hAnsi="Times New Roman" w:cs="Times New Roman"/>
                <w:iCs/>
                <w:sz w:val="24"/>
                <w:szCs w:val="24"/>
              </w:rPr>
            </w:pPr>
            <w:r w:rsidRPr="00D27E7B">
              <w:rPr>
                <w:rFonts w:ascii="Times New Roman" w:eastAsia="Times New Roman" w:hAnsi="Times New Roman" w:cs="Times New Roman"/>
                <w:iCs/>
                <w:sz w:val="24"/>
                <w:szCs w:val="24"/>
              </w:rPr>
              <w:t>Slenkstinis(1)</w:t>
            </w:r>
          </w:p>
          <w:p w14:paraId="0000075D" w14:textId="77777777" w:rsidR="00C20A60" w:rsidRPr="00D27E7B" w:rsidRDefault="00970BF9">
            <w:pPr>
              <w:jc w:val="both"/>
              <w:rPr>
                <w:rFonts w:ascii="Times New Roman" w:eastAsia="Times New Roman" w:hAnsi="Times New Roman" w:cs="Times New Roman"/>
                <w:iCs/>
                <w:sz w:val="24"/>
                <w:szCs w:val="24"/>
              </w:rPr>
            </w:pPr>
            <w:r w:rsidRPr="00D27E7B">
              <w:rPr>
                <w:rFonts w:ascii="Times New Roman" w:eastAsia="Times New Roman" w:hAnsi="Times New Roman" w:cs="Times New Roman"/>
                <w:iCs/>
                <w:sz w:val="24"/>
                <w:szCs w:val="24"/>
              </w:rPr>
              <w:t xml:space="preserve">Tarp pateiktų parašytų elektroninių taškinių formulių atranda teisingas. </w:t>
            </w:r>
          </w:p>
          <w:p w14:paraId="0000075E" w14:textId="77777777" w:rsidR="00C20A60" w:rsidRPr="00D27E7B" w:rsidRDefault="00970BF9">
            <w:pPr>
              <w:jc w:val="both"/>
              <w:rPr>
                <w:rFonts w:ascii="Times New Roman" w:eastAsia="Times New Roman" w:hAnsi="Times New Roman" w:cs="Times New Roman"/>
                <w:iCs/>
                <w:sz w:val="24"/>
                <w:szCs w:val="24"/>
              </w:rPr>
            </w:pPr>
            <w:r w:rsidRPr="00D27E7B">
              <w:rPr>
                <w:rFonts w:ascii="Times New Roman" w:eastAsia="Times New Roman" w:hAnsi="Times New Roman" w:cs="Times New Roman"/>
                <w:iCs/>
                <w:sz w:val="24"/>
                <w:szCs w:val="24"/>
              </w:rPr>
              <w:t>Patenkinamas (2)</w:t>
            </w:r>
          </w:p>
          <w:p w14:paraId="00000760" w14:textId="5CEAA4AB" w:rsidR="00C20A60" w:rsidRPr="00D27E7B" w:rsidRDefault="00970BF9">
            <w:pPr>
              <w:jc w:val="both"/>
              <w:rPr>
                <w:rFonts w:ascii="Times New Roman" w:eastAsia="Times New Roman" w:hAnsi="Times New Roman" w:cs="Times New Roman"/>
                <w:iCs/>
                <w:sz w:val="24"/>
                <w:szCs w:val="24"/>
              </w:rPr>
            </w:pPr>
            <w:r w:rsidRPr="00D27E7B">
              <w:rPr>
                <w:rFonts w:ascii="Times New Roman" w:eastAsia="Times New Roman" w:hAnsi="Times New Roman" w:cs="Times New Roman"/>
                <w:iCs/>
                <w:sz w:val="24"/>
                <w:szCs w:val="24"/>
              </w:rPr>
              <w:t xml:space="preserve">Remiantis periodine cheminių elementų lentele nusako kiek vandenilio atomų gali prisijungti C, P, F, S.  </w:t>
            </w:r>
          </w:p>
          <w:p w14:paraId="00000761" w14:textId="77777777" w:rsidR="00C20A60" w:rsidRPr="00D27E7B" w:rsidRDefault="00970BF9">
            <w:pPr>
              <w:jc w:val="both"/>
              <w:rPr>
                <w:rFonts w:ascii="Times New Roman" w:eastAsia="Times New Roman" w:hAnsi="Times New Roman" w:cs="Times New Roman"/>
                <w:iCs/>
                <w:sz w:val="24"/>
                <w:szCs w:val="24"/>
              </w:rPr>
            </w:pPr>
            <w:r w:rsidRPr="00D27E7B">
              <w:rPr>
                <w:rFonts w:ascii="Times New Roman" w:eastAsia="Times New Roman" w:hAnsi="Times New Roman" w:cs="Times New Roman"/>
                <w:iCs/>
                <w:sz w:val="24"/>
                <w:szCs w:val="24"/>
              </w:rPr>
              <w:t>Pagrindinis (3)</w:t>
            </w:r>
          </w:p>
          <w:p w14:paraId="00000762" w14:textId="14D8D185" w:rsidR="00C20A60" w:rsidRPr="00D27E7B" w:rsidRDefault="00970BF9">
            <w:pPr>
              <w:jc w:val="both"/>
              <w:rPr>
                <w:rFonts w:ascii="Times New Roman" w:eastAsia="Times New Roman" w:hAnsi="Times New Roman" w:cs="Times New Roman"/>
                <w:iCs/>
                <w:sz w:val="24"/>
                <w:szCs w:val="24"/>
              </w:rPr>
            </w:pPr>
            <w:r w:rsidRPr="00D27E7B">
              <w:rPr>
                <w:rFonts w:ascii="Times New Roman" w:eastAsia="Times New Roman" w:hAnsi="Times New Roman" w:cs="Times New Roman"/>
                <w:iCs/>
                <w:sz w:val="24"/>
                <w:szCs w:val="24"/>
              </w:rPr>
              <w:t xml:space="preserve">Apibūdina </w:t>
            </w:r>
            <w:proofErr w:type="spellStart"/>
            <w:r w:rsidRPr="00D27E7B">
              <w:rPr>
                <w:rFonts w:ascii="Times New Roman" w:eastAsia="Times New Roman" w:hAnsi="Times New Roman" w:cs="Times New Roman"/>
                <w:iCs/>
                <w:sz w:val="24"/>
                <w:szCs w:val="24"/>
              </w:rPr>
              <w:t>kovalentinį</w:t>
            </w:r>
            <w:proofErr w:type="spellEnd"/>
            <w:r w:rsidRPr="00D27E7B">
              <w:rPr>
                <w:rFonts w:ascii="Times New Roman" w:eastAsia="Times New Roman" w:hAnsi="Times New Roman" w:cs="Times New Roman"/>
                <w:iCs/>
                <w:sz w:val="24"/>
                <w:szCs w:val="24"/>
              </w:rPr>
              <w:t xml:space="preserve"> ryšį. Užrašo deguonies molekulės Luiso (taškinę elektroninę) formulę ir paaiškina, kodėl abu deguonies atomai yra stabilūs. </w:t>
            </w:r>
          </w:p>
          <w:p w14:paraId="00000763" w14:textId="77777777" w:rsidR="00C20A60" w:rsidRPr="00D27E7B" w:rsidRDefault="00970BF9">
            <w:pPr>
              <w:jc w:val="both"/>
              <w:rPr>
                <w:rFonts w:ascii="Times New Roman" w:eastAsia="Times New Roman" w:hAnsi="Times New Roman" w:cs="Times New Roman"/>
                <w:iCs/>
                <w:sz w:val="24"/>
                <w:szCs w:val="24"/>
              </w:rPr>
            </w:pPr>
            <w:r w:rsidRPr="00D27E7B">
              <w:rPr>
                <w:rFonts w:ascii="Times New Roman" w:eastAsia="Times New Roman" w:hAnsi="Times New Roman" w:cs="Times New Roman"/>
                <w:iCs/>
                <w:sz w:val="24"/>
                <w:szCs w:val="24"/>
              </w:rPr>
              <w:t>Aukštesnysis (4)</w:t>
            </w:r>
          </w:p>
          <w:p w14:paraId="00000764" w14:textId="77777777" w:rsidR="00C20A60" w:rsidRPr="00D27E7B" w:rsidRDefault="00970BF9">
            <w:pPr>
              <w:jc w:val="both"/>
              <w:rPr>
                <w:rFonts w:ascii="Times New Roman" w:eastAsia="Times New Roman" w:hAnsi="Times New Roman" w:cs="Times New Roman"/>
                <w:iCs/>
                <w:sz w:val="24"/>
                <w:szCs w:val="24"/>
              </w:rPr>
            </w:pPr>
            <w:r w:rsidRPr="00D27E7B">
              <w:rPr>
                <w:rFonts w:ascii="Times New Roman" w:eastAsia="Times New Roman" w:hAnsi="Times New Roman" w:cs="Times New Roman"/>
                <w:iCs/>
                <w:sz w:val="24"/>
                <w:szCs w:val="24"/>
              </w:rPr>
              <w:t>Analizuoja bendras elektronų poras H</w:t>
            </w:r>
            <w:r w:rsidRPr="00D27E7B">
              <w:rPr>
                <w:rFonts w:ascii="Times New Roman" w:eastAsia="Times New Roman" w:hAnsi="Times New Roman" w:cs="Times New Roman"/>
                <w:iCs/>
                <w:sz w:val="24"/>
                <w:szCs w:val="24"/>
                <w:vertAlign w:val="subscript"/>
              </w:rPr>
              <w:t>2,</w:t>
            </w:r>
            <w:r w:rsidRPr="00D27E7B">
              <w:rPr>
                <w:rFonts w:ascii="Times New Roman" w:eastAsia="Times New Roman" w:hAnsi="Times New Roman" w:cs="Times New Roman"/>
                <w:iCs/>
                <w:sz w:val="24"/>
                <w:szCs w:val="24"/>
              </w:rPr>
              <w:t xml:space="preserve"> F</w:t>
            </w:r>
            <w:r w:rsidRPr="00D27E7B">
              <w:rPr>
                <w:rFonts w:ascii="Times New Roman" w:eastAsia="Times New Roman" w:hAnsi="Times New Roman" w:cs="Times New Roman"/>
                <w:iCs/>
                <w:sz w:val="24"/>
                <w:szCs w:val="24"/>
                <w:vertAlign w:val="subscript"/>
              </w:rPr>
              <w:t>2</w:t>
            </w:r>
            <w:r w:rsidRPr="00D27E7B">
              <w:rPr>
                <w:rFonts w:ascii="Times New Roman" w:eastAsia="Times New Roman" w:hAnsi="Times New Roman" w:cs="Times New Roman"/>
                <w:iCs/>
                <w:sz w:val="24"/>
                <w:szCs w:val="24"/>
              </w:rPr>
              <w:t xml:space="preserve"> ir HF molekulėse. Surašo panašumus ir skirtumus. Paaiškina </w:t>
            </w:r>
            <w:proofErr w:type="spellStart"/>
            <w:r w:rsidRPr="00D27E7B">
              <w:rPr>
                <w:rFonts w:ascii="Times New Roman" w:eastAsia="Times New Roman" w:hAnsi="Times New Roman" w:cs="Times New Roman"/>
                <w:iCs/>
                <w:sz w:val="24"/>
                <w:szCs w:val="24"/>
              </w:rPr>
              <w:t>kovalentinio</w:t>
            </w:r>
            <w:proofErr w:type="spellEnd"/>
            <w:r w:rsidRPr="00D27E7B">
              <w:rPr>
                <w:rFonts w:ascii="Times New Roman" w:eastAsia="Times New Roman" w:hAnsi="Times New Roman" w:cs="Times New Roman"/>
                <w:iCs/>
                <w:sz w:val="24"/>
                <w:szCs w:val="24"/>
              </w:rPr>
              <w:t xml:space="preserve"> ryšio susidarymo esmę. </w:t>
            </w:r>
          </w:p>
        </w:tc>
      </w:tr>
      <w:tr w:rsidR="00C20A60" w14:paraId="3CBA3135" w14:textId="77777777" w:rsidTr="000B2D12">
        <w:tc>
          <w:tcPr>
            <w:tcW w:w="285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6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plėtotė </w:t>
            </w:r>
          </w:p>
        </w:tc>
        <w:tc>
          <w:tcPr>
            <w:tcW w:w="766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66" w14:textId="77777777" w:rsidR="00C20A60" w:rsidRPr="00D27E7B" w:rsidRDefault="00970BF9">
            <w:pPr>
              <w:jc w:val="both"/>
              <w:rPr>
                <w:rFonts w:ascii="Times New Roman" w:eastAsia="Times New Roman" w:hAnsi="Times New Roman" w:cs="Times New Roman"/>
                <w:iCs/>
                <w:sz w:val="24"/>
                <w:szCs w:val="24"/>
              </w:rPr>
            </w:pPr>
            <w:r w:rsidRPr="00D27E7B">
              <w:rPr>
                <w:rFonts w:ascii="Times New Roman" w:eastAsia="Times New Roman" w:hAnsi="Times New Roman" w:cs="Times New Roman"/>
                <w:iCs/>
                <w:sz w:val="24"/>
                <w:szCs w:val="24"/>
              </w:rPr>
              <w:t xml:space="preserve">Kuo galima papildyti, kaip pratęsti </w:t>
            </w:r>
          </w:p>
        </w:tc>
      </w:tr>
      <w:tr w:rsidR="00C20A60" w14:paraId="4DFE9F83" w14:textId="77777777" w:rsidTr="000B2D12">
        <w:tc>
          <w:tcPr>
            <w:tcW w:w="285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6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Pagrindinė informacija ir patarimai mokytojui </w:t>
            </w:r>
          </w:p>
        </w:tc>
        <w:tc>
          <w:tcPr>
            <w:tcW w:w="766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68" w14:textId="77777777" w:rsidR="00C20A60" w:rsidRPr="00D27E7B" w:rsidRDefault="00970BF9">
            <w:pPr>
              <w:jc w:val="both"/>
              <w:rPr>
                <w:rFonts w:ascii="Times New Roman" w:eastAsia="Times New Roman" w:hAnsi="Times New Roman" w:cs="Times New Roman"/>
                <w:iCs/>
                <w:sz w:val="24"/>
                <w:szCs w:val="24"/>
              </w:rPr>
            </w:pPr>
            <w:r w:rsidRPr="00D27E7B">
              <w:rPr>
                <w:rFonts w:ascii="Times New Roman" w:eastAsia="Times New Roman" w:hAnsi="Times New Roman" w:cs="Times New Roman"/>
                <w:iCs/>
                <w:sz w:val="24"/>
                <w:szCs w:val="24"/>
              </w:rPr>
              <w:t>Nuorodos į informacijos šaltinius, patarimai dėl priemonių, eigos</w:t>
            </w:r>
            <w:r w:rsidRPr="00D27E7B">
              <w:rPr>
                <w:rFonts w:ascii="Times New Roman" w:eastAsia="Times New Roman" w:hAnsi="Times New Roman" w:cs="Times New Roman"/>
                <w:b/>
                <w:iCs/>
                <w:smallCaps/>
                <w:sz w:val="24"/>
                <w:szCs w:val="24"/>
              </w:rPr>
              <w:t> </w:t>
            </w:r>
            <w:r w:rsidRPr="00D27E7B">
              <w:rPr>
                <w:rFonts w:ascii="Times New Roman" w:eastAsia="Times New Roman" w:hAnsi="Times New Roman" w:cs="Times New Roman"/>
                <w:iCs/>
                <w:sz w:val="24"/>
                <w:szCs w:val="24"/>
              </w:rPr>
              <w:t xml:space="preserve"> </w:t>
            </w:r>
          </w:p>
        </w:tc>
      </w:tr>
    </w:tbl>
    <w:p w14:paraId="3E305156" w14:textId="77777777" w:rsidR="00C77FC2" w:rsidRDefault="00C77FC2">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p>
    <w:p w14:paraId="0000076A" w14:textId="30BC2DA8" w:rsidR="00C20A60" w:rsidRDefault="00970BF9">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priedas</w:t>
      </w:r>
    </w:p>
    <w:p w14:paraId="0000076B" w14:textId="336E179C"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Įsivertinimo lapas</w:t>
      </w:r>
    </w:p>
    <w:p w14:paraId="218C8FBE" w14:textId="77777777" w:rsidR="00FC7EED" w:rsidRDefault="00FC7EE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bl>
      <w:tblPr>
        <w:tblStyle w:val="112"/>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507"/>
        <w:gridCol w:w="3508"/>
        <w:gridCol w:w="3508"/>
      </w:tblGrid>
      <w:tr w:rsidR="00C20A60" w14:paraId="3C3A3596" w14:textId="77777777" w:rsidTr="000B2D12">
        <w:tc>
          <w:tcPr>
            <w:tcW w:w="350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6D"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Teiginys</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6E"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Žinojau iki pamokos</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6F"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Įsivertink pamokoje įgytą patirtį.</w:t>
            </w:r>
          </w:p>
        </w:tc>
      </w:tr>
      <w:tr w:rsidR="00C20A60" w14:paraId="2026A2E5" w14:textId="77777777" w:rsidTr="000B2D12">
        <w:tc>
          <w:tcPr>
            <w:tcW w:w="350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7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Apibūdink atomo išorinį elektronų </w:t>
            </w:r>
          </w:p>
          <w:p w14:paraId="0000077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sluoksnį.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7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7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0543F826" w14:textId="77777777" w:rsidTr="000B2D12">
        <w:tc>
          <w:tcPr>
            <w:tcW w:w="350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7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Kurie cheminio elemento elektronai</w:t>
            </w:r>
          </w:p>
          <w:p w14:paraId="0000077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sudaro cheminius ryšius?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7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7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1B936BD3" w14:textId="77777777" w:rsidTr="000B2D12">
        <w:tc>
          <w:tcPr>
            <w:tcW w:w="350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7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Kodėl vienas anglies C atomas sudaro 4 cheminius ryšius su 4 vandenilio atomais?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7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7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019C42F7" w14:textId="77777777" w:rsidTr="000B2D12">
        <w:trPr>
          <w:trHeight w:val="20"/>
        </w:trPr>
        <w:tc>
          <w:tcPr>
            <w:tcW w:w="350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7D" w14:textId="319C372D" w:rsidR="00C20A60" w:rsidRDefault="00970BF9" w:rsidP="00C77FC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Pagalvok ir atsakyk: kodėl klijų palyginimas su nemetalų atomus rišančia elektronų pora nėra tikslingas?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7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7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0780" w14:textId="77777777" w:rsidR="00C20A60" w:rsidRDefault="00970BF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w:t>
      </w:r>
    </w:p>
    <w:p w14:paraId="00000781" w14:textId="77777777" w:rsidR="00C20A60" w:rsidRDefault="00970BF9">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priedas</w:t>
      </w:r>
    </w:p>
    <w:p w14:paraId="00000782" w14:textId="77777777" w:rsidR="00C20A60" w:rsidRDefault="00970BF9" w:rsidP="00AD1CDD">
      <w:pPr>
        <w:pBdr>
          <w:top w:val="nil"/>
          <w:left w:val="nil"/>
          <w:bottom w:val="nil"/>
          <w:right w:val="nil"/>
          <w:between w:val="nil"/>
        </w:pBdr>
        <w:spacing w:after="0"/>
        <w:jc w:val="center"/>
        <w:rPr>
          <w:rFonts w:ascii="Times New Roman" w:eastAsia="Times New Roman" w:hAnsi="Times New Roman" w:cs="Times New Roman"/>
          <w:b/>
          <w:color w:val="000000"/>
          <w:sz w:val="24"/>
          <w:szCs w:val="24"/>
        </w:rPr>
      </w:pPr>
      <w:r w:rsidRPr="00C77FC2">
        <w:rPr>
          <w:rFonts w:ascii="Times New Roman" w:eastAsia="Times New Roman" w:hAnsi="Times New Roman" w:cs="Times New Roman"/>
          <w:bCs/>
          <w:color w:val="000000"/>
          <w:sz w:val="24"/>
          <w:szCs w:val="24"/>
        </w:rPr>
        <w:t xml:space="preserve">Užduotis </w:t>
      </w:r>
      <w:r>
        <w:rPr>
          <w:rFonts w:ascii="Times New Roman" w:eastAsia="Times New Roman" w:hAnsi="Times New Roman" w:cs="Times New Roman"/>
          <w:b/>
          <w:color w:val="000000"/>
          <w:sz w:val="24"/>
          <w:szCs w:val="24"/>
        </w:rPr>
        <w:t xml:space="preserve">„Domino kaladėlės” </w:t>
      </w:r>
    </w:p>
    <w:p w14:paraId="00000784" w14:textId="77777777" w:rsidR="00C20A60" w:rsidRDefault="00970BF9" w:rsidP="00AD1CDD">
      <w:pPr>
        <w:pBdr>
          <w:top w:val="nil"/>
          <w:left w:val="nil"/>
          <w:bottom w:val="nil"/>
          <w:right w:val="nil"/>
          <w:between w:val="nil"/>
        </w:pBd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Priskirk kiekvienam junginiui domino kaladėlę ir paaiškink savo pasirinkimą.</w:t>
      </w:r>
    </w:p>
    <w:tbl>
      <w:tblPr>
        <w:tblStyle w:val="111"/>
        <w:tblW w:w="10080"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016"/>
        <w:gridCol w:w="2016"/>
        <w:gridCol w:w="2016"/>
        <w:gridCol w:w="2016"/>
        <w:gridCol w:w="2016"/>
      </w:tblGrid>
      <w:tr w:rsidR="00C20A60" w14:paraId="62C1B1E1" w14:textId="77777777">
        <w:tc>
          <w:tcPr>
            <w:tcW w:w="20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86" w14:textId="77777777" w:rsidR="00C20A60" w:rsidRDefault="00970BF9" w:rsidP="000B2D1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Junginio formulė</w:t>
            </w:r>
          </w:p>
        </w:tc>
        <w:tc>
          <w:tcPr>
            <w:tcW w:w="20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87"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Junginio </w:t>
            </w:r>
          </w:p>
          <w:p w14:paraId="00000788"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pavadinimas</w:t>
            </w:r>
          </w:p>
        </w:tc>
        <w:tc>
          <w:tcPr>
            <w:tcW w:w="20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89"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Junginio struktūrinė</w:t>
            </w:r>
          </w:p>
          <w:p w14:paraId="0000078A"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formulė</w:t>
            </w:r>
          </w:p>
        </w:tc>
        <w:tc>
          <w:tcPr>
            <w:tcW w:w="20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8B" w14:textId="77777777" w:rsidR="00C20A60" w:rsidRDefault="00970BF9" w:rsidP="000B2D1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Domino kaladėlė</w:t>
            </w:r>
          </w:p>
        </w:tc>
        <w:tc>
          <w:tcPr>
            <w:tcW w:w="20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8C"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Pasirinkimo</w:t>
            </w:r>
          </w:p>
          <w:p w14:paraId="0000078D"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paaiškinimas</w:t>
            </w:r>
          </w:p>
        </w:tc>
      </w:tr>
      <w:tr w:rsidR="00C20A60" w14:paraId="3BD1EEC3" w14:textId="77777777" w:rsidTr="00921FEE">
        <w:tc>
          <w:tcPr>
            <w:tcW w:w="20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78E" w14:textId="4E27BEFC" w:rsidR="00C20A60" w:rsidRDefault="00970BF9" w:rsidP="000B2D1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CH</w:t>
            </w:r>
            <w:r>
              <w:rPr>
                <w:rFonts w:ascii="Times New Roman" w:eastAsia="Times New Roman" w:hAnsi="Times New Roman" w:cs="Times New Roman"/>
                <w:sz w:val="24"/>
                <w:szCs w:val="24"/>
                <w:vertAlign w:val="subscript"/>
              </w:rPr>
              <w:t>4</w:t>
            </w:r>
          </w:p>
        </w:tc>
        <w:tc>
          <w:tcPr>
            <w:tcW w:w="20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78F" w14:textId="375B26A1" w:rsidR="00C20A60" w:rsidRDefault="00970BF9" w:rsidP="000B2D1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Metanas</w:t>
            </w:r>
          </w:p>
        </w:tc>
        <w:tc>
          <w:tcPr>
            <w:tcW w:w="20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791" w14:textId="29E2172C" w:rsidR="00C20A60" w:rsidRPr="00C77FC2" w:rsidRDefault="00970BF9" w:rsidP="000B2D1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eastAsia="lt-LT"/>
              </w:rPr>
              <w:drawing>
                <wp:inline distT="0" distB="0" distL="0" distR="0" wp14:anchorId="6B3C3AA1" wp14:editId="00A2237C">
                  <wp:extent cx="723900" cy="660400"/>
                  <wp:effectExtent l="0" t="0" r="0" b="0"/>
                  <wp:docPr id="1077303728"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170"/>
                          <a:srcRect/>
                          <a:stretch>
                            <a:fillRect/>
                          </a:stretch>
                        </pic:blipFill>
                        <pic:spPr>
                          <a:xfrm>
                            <a:off x="0" y="0"/>
                            <a:ext cx="723900" cy="660400"/>
                          </a:xfrm>
                          <a:prstGeom prst="rect">
                            <a:avLst/>
                          </a:prstGeom>
                          <a:ln/>
                        </pic:spPr>
                      </pic:pic>
                    </a:graphicData>
                  </a:graphic>
                </wp:inline>
              </w:drawing>
            </w:r>
          </w:p>
        </w:tc>
        <w:tc>
          <w:tcPr>
            <w:tcW w:w="20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792" w14:textId="77777777" w:rsidR="00C20A60" w:rsidRDefault="00970BF9" w:rsidP="00921FE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eastAsia="lt-LT"/>
              </w:rPr>
              <w:drawing>
                <wp:inline distT="0" distB="0" distL="0" distR="0" wp14:anchorId="6737FC39" wp14:editId="5E4551E0">
                  <wp:extent cx="314325" cy="542925"/>
                  <wp:effectExtent l="0" t="0" r="9525" b="9525"/>
                  <wp:docPr id="1077303729"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rotWithShape="1">
                          <a:blip r:embed="rId171"/>
                          <a:srcRect l="1" r="-15385"/>
                          <a:stretch/>
                        </pic:blipFill>
                        <pic:spPr bwMode="auto">
                          <a:xfrm>
                            <a:off x="0" y="0"/>
                            <a:ext cx="314325" cy="542925"/>
                          </a:xfrm>
                          <a:prstGeom prst="rect">
                            <a:avLst/>
                          </a:prstGeom>
                          <a:ln>
                            <a:noFill/>
                          </a:ln>
                          <a:extLst>
                            <a:ext uri="{53640926-AAD7-44D8-BBD7-CCE9431645EC}">
                              <a14:shadowObscured xmlns:a14="http://schemas.microsoft.com/office/drawing/2010/main"/>
                            </a:ext>
                          </a:extLst>
                        </pic:spPr>
                      </pic:pic>
                    </a:graphicData>
                  </a:graphic>
                </wp:inline>
              </w:drawing>
            </w:r>
          </w:p>
          <w:p w14:paraId="00000793" w14:textId="12869112" w:rsidR="00C20A60" w:rsidRDefault="00C20A60" w:rsidP="00921FEE">
            <w:pPr>
              <w:jc w:val="center"/>
              <w:rPr>
                <w:rFonts w:ascii="Times New Roman" w:eastAsia="Times New Roman" w:hAnsi="Times New Roman" w:cs="Times New Roman"/>
                <w:sz w:val="24"/>
                <w:szCs w:val="24"/>
              </w:rPr>
            </w:pPr>
          </w:p>
        </w:tc>
        <w:tc>
          <w:tcPr>
            <w:tcW w:w="20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9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7FC194F7" w14:textId="77777777" w:rsidTr="00921FEE">
        <w:tc>
          <w:tcPr>
            <w:tcW w:w="20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795" w14:textId="65D6A6D5" w:rsidR="00C20A60" w:rsidRDefault="00970BF9" w:rsidP="000B2D1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BH</w:t>
            </w:r>
            <w:r>
              <w:rPr>
                <w:rFonts w:ascii="Times New Roman" w:eastAsia="Times New Roman" w:hAnsi="Times New Roman" w:cs="Times New Roman"/>
                <w:sz w:val="24"/>
                <w:szCs w:val="24"/>
                <w:vertAlign w:val="subscript"/>
              </w:rPr>
              <w:t>3</w:t>
            </w:r>
          </w:p>
        </w:tc>
        <w:tc>
          <w:tcPr>
            <w:tcW w:w="20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796" w14:textId="3EE5BB24" w:rsidR="00C20A60" w:rsidRDefault="00970BF9" w:rsidP="000B2D1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Boro hidridas</w:t>
            </w:r>
          </w:p>
        </w:tc>
        <w:tc>
          <w:tcPr>
            <w:tcW w:w="20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798" w14:textId="650CEC18" w:rsidR="00C20A60" w:rsidRPr="00C77FC2" w:rsidRDefault="00C77FC2" w:rsidP="000B2D1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eastAsia="lt-LT"/>
              </w:rPr>
              <w:drawing>
                <wp:inline distT="114300" distB="114300" distL="114300" distR="114300" wp14:anchorId="4A431890" wp14:editId="198A14BD">
                  <wp:extent cx="548640" cy="518160"/>
                  <wp:effectExtent l="0" t="0" r="3810" b="0"/>
                  <wp:docPr id="107730362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72"/>
                          <a:srcRect l="63903" t="63120" r="21070" b="12578"/>
                          <a:stretch>
                            <a:fillRect/>
                          </a:stretch>
                        </pic:blipFill>
                        <pic:spPr>
                          <a:xfrm>
                            <a:off x="0" y="0"/>
                            <a:ext cx="552021" cy="521353"/>
                          </a:xfrm>
                          <a:prstGeom prst="rect">
                            <a:avLst/>
                          </a:prstGeom>
                          <a:ln/>
                        </pic:spPr>
                      </pic:pic>
                    </a:graphicData>
                  </a:graphic>
                </wp:inline>
              </w:drawing>
            </w:r>
          </w:p>
        </w:tc>
        <w:tc>
          <w:tcPr>
            <w:tcW w:w="20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79A" w14:textId="2EFF31BB" w:rsidR="00C20A60" w:rsidRPr="00C77FC2" w:rsidRDefault="00970BF9" w:rsidP="00921FE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eastAsia="lt-LT"/>
              </w:rPr>
              <w:drawing>
                <wp:inline distT="0" distB="0" distL="0" distR="0" wp14:anchorId="0751F35D" wp14:editId="1B3E7006">
                  <wp:extent cx="247650" cy="476250"/>
                  <wp:effectExtent l="0" t="0" r="0" b="0"/>
                  <wp:docPr id="1077303730"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173"/>
                          <a:srcRect/>
                          <a:stretch>
                            <a:fillRect/>
                          </a:stretch>
                        </pic:blipFill>
                        <pic:spPr>
                          <a:xfrm>
                            <a:off x="0" y="0"/>
                            <a:ext cx="247650" cy="476250"/>
                          </a:xfrm>
                          <a:prstGeom prst="rect">
                            <a:avLst/>
                          </a:prstGeom>
                          <a:ln/>
                        </pic:spPr>
                      </pic:pic>
                    </a:graphicData>
                  </a:graphic>
                </wp:inline>
              </w:drawing>
            </w:r>
          </w:p>
        </w:tc>
        <w:tc>
          <w:tcPr>
            <w:tcW w:w="20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9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407CB7AC" w14:textId="77777777" w:rsidTr="00921FEE">
        <w:tc>
          <w:tcPr>
            <w:tcW w:w="20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79C" w14:textId="76CB18AF" w:rsidR="00C20A60" w:rsidRDefault="00970BF9" w:rsidP="000B2D1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w:t>
            </w:r>
          </w:p>
        </w:tc>
        <w:tc>
          <w:tcPr>
            <w:tcW w:w="20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79D" w14:textId="0E4926F4" w:rsidR="00C20A60" w:rsidRDefault="00970BF9" w:rsidP="000B2D1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Vanduo </w:t>
            </w:r>
          </w:p>
        </w:tc>
        <w:tc>
          <w:tcPr>
            <w:tcW w:w="20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79F" w14:textId="6F28BD8F" w:rsidR="00C20A60" w:rsidRDefault="00970BF9" w:rsidP="000B2D12">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t-LT"/>
              </w:rPr>
              <w:drawing>
                <wp:inline distT="114300" distB="114300" distL="114300" distR="114300" wp14:anchorId="750B1A21" wp14:editId="5E8AD919">
                  <wp:extent cx="542544" cy="396875"/>
                  <wp:effectExtent l="0" t="0" r="0" b="3175"/>
                  <wp:docPr id="1077303703"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174"/>
                          <a:srcRect l="82655" t="18562" r="2244" b="60492"/>
                          <a:stretch>
                            <a:fillRect/>
                          </a:stretch>
                        </pic:blipFill>
                        <pic:spPr>
                          <a:xfrm>
                            <a:off x="0" y="0"/>
                            <a:ext cx="550435" cy="402647"/>
                          </a:xfrm>
                          <a:prstGeom prst="rect">
                            <a:avLst/>
                          </a:prstGeom>
                          <a:ln/>
                        </pic:spPr>
                      </pic:pic>
                    </a:graphicData>
                  </a:graphic>
                </wp:inline>
              </w:drawing>
            </w:r>
          </w:p>
        </w:tc>
        <w:tc>
          <w:tcPr>
            <w:tcW w:w="20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7A1" w14:textId="0B5FA424" w:rsidR="00C20A60" w:rsidRPr="00C77FC2" w:rsidRDefault="00970BF9" w:rsidP="00921FE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eastAsia="lt-LT"/>
              </w:rPr>
              <w:drawing>
                <wp:inline distT="0" distB="0" distL="0" distR="0" wp14:anchorId="45F65B33" wp14:editId="7341DEB7">
                  <wp:extent cx="295275" cy="485775"/>
                  <wp:effectExtent l="0" t="0" r="9525" b="9525"/>
                  <wp:docPr id="1077303704"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175"/>
                          <a:srcRect/>
                          <a:stretch>
                            <a:fillRect/>
                          </a:stretch>
                        </pic:blipFill>
                        <pic:spPr>
                          <a:xfrm rot="10800000">
                            <a:off x="0" y="0"/>
                            <a:ext cx="295657" cy="486404"/>
                          </a:xfrm>
                          <a:prstGeom prst="rect">
                            <a:avLst/>
                          </a:prstGeom>
                          <a:ln/>
                        </pic:spPr>
                      </pic:pic>
                    </a:graphicData>
                  </a:graphic>
                </wp:inline>
              </w:drawing>
            </w:r>
          </w:p>
        </w:tc>
        <w:tc>
          <w:tcPr>
            <w:tcW w:w="20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A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0B9F29B7" w14:textId="77777777" w:rsidTr="00921FEE">
        <w:tc>
          <w:tcPr>
            <w:tcW w:w="20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7A3" w14:textId="687EF393" w:rsidR="00C20A60" w:rsidRDefault="00970BF9" w:rsidP="000B2D1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NH</w:t>
            </w:r>
            <w:r>
              <w:rPr>
                <w:rFonts w:ascii="Times New Roman" w:eastAsia="Times New Roman" w:hAnsi="Times New Roman" w:cs="Times New Roman"/>
                <w:sz w:val="24"/>
                <w:szCs w:val="24"/>
                <w:vertAlign w:val="subscript"/>
              </w:rPr>
              <w:t>3</w:t>
            </w:r>
          </w:p>
        </w:tc>
        <w:tc>
          <w:tcPr>
            <w:tcW w:w="20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7A4" w14:textId="27680E12" w:rsidR="00C20A60" w:rsidRDefault="00970BF9" w:rsidP="000B2D1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Amoniakas</w:t>
            </w:r>
          </w:p>
        </w:tc>
        <w:tc>
          <w:tcPr>
            <w:tcW w:w="20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7A6" w14:textId="708AC39E" w:rsidR="00C20A60" w:rsidRPr="00C77FC2" w:rsidRDefault="00970BF9" w:rsidP="000B2D1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eastAsia="lt-LT"/>
              </w:rPr>
              <w:drawing>
                <wp:inline distT="0" distB="0" distL="0" distR="0" wp14:anchorId="30D1A157" wp14:editId="75274A1D">
                  <wp:extent cx="755650" cy="527050"/>
                  <wp:effectExtent l="0" t="0" r="0" b="0"/>
                  <wp:docPr id="1077303705"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176"/>
                          <a:srcRect/>
                          <a:stretch>
                            <a:fillRect/>
                          </a:stretch>
                        </pic:blipFill>
                        <pic:spPr>
                          <a:xfrm>
                            <a:off x="0" y="0"/>
                            <a:ext cx="755650" cy="527050"/>
                          </a:xfrm>
                          <a:prstGeom prst="rect">
                            <a:avLst/>
                          </a:prstGeom>
                          <a:ln/>
                        </pic:spPr>
                      </pic:pic>
                    </a:graphicData>
                  </a:graphic>
                </wp:inline>
              </w:drawing>
            </w:r>
          </w:p>
        </w:tc>
        <w:tc>
          <w:tcPr>
            <w:tcW w:w="20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7A8" w14:textId="359BB348" w:rsidR="00C20A60" w:rsidRPr="00C77FC2" w:rsidRDefault="00970BF9" w:rsidP="00921FE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eastAsia="lt-LT"/>
              </w:rPr>
              <w:drawing>
                <wp:inline distT="0" distB="0" distL="0" distR="0" wp14:anchorId="7F532D9F" wp14:editId="76C9D0C6">
                  <wp:extent cx="266700" cy="527050"/>
                  <wp:effectExtent l="0" t="0" r="0" b="6350"/>
                  <wp:docPr id="1077303706"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177"/>
                          <a:srcRect/>
                          <a:stretch>
                            <a:fillRect/>
                          </a:stretch>
                        </pic:blipFill>
                        <pic:spPr>
                          <a:xfrm>
                            <a:off x="0" y="0"/>
                            <a:ext cx="266700" cy="527050"/>
                          </a:xfrm>
                          <a:prstGeom prst="rect">
                            <a:avLst/>
                          </a:prstGeom>
                          <a:ln/>
                        </pic:spPr>
                      </pic:pic>
                    </a:graphicData>
                  </a:graphic>
                </wp:inline>
              </w:drawing>
            </w:r>
          </w:p>
        </w:tc>
        <w:tc>
          <w:tcPr>
            <w:tcW w:w="20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A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740FF7FE" w14:textId="77777777" w:rsidTr="00921FEE">
        <w:tc>
          <w:tcPr>
            <w:tcW w:w="20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7AA" w14:textId="69532DEF" w:rsidR="00C20A60" w:rsidRDefault="00970BF9" w:rsidP="000B2D12">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HCl</w:t>
            </w:r>
            <w:proofErr w:type="spellEnd"/>
          </w:p>
        </w:tc>
        <w:tc>
          <w:tcPr>
            <w:tcW w:w="20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7AB" w14:textId="5DF0A18D" w:rsidR="00C20A60" w:rsidRDefault="00970BF9" w:rsidP="000B2D1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Vandenilio chloridas</w:t>
            </w:r>
          </w:p>
        </w:tc>
        <w:tc>
          <w:tcPr>
            <w:tcW w:w="20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7AD" w14:textId="4F781E1B" w:rsidR="00C20A60" w:rsidRDefault="00970BF9" w:rsidP="000B2D12">
            <w:pPr>
              <w:jc w:val="center"/>
              <w:rPr>
                <w:rFonts w:ascii="Times New Roman" w:eastAsia="Times New Roman" w:hAnsi="Times New Roman" w:cs="Times New Roman"/>
                <w:sz w:val="24"/>
                <w:szCs w:val="24"/>
              </w:rPr>
            </w:pPr>
            <w:r>
              <w:rPr>
                <w:rFonts w:ascii="Times New Roman" w:eastAsia="Times New Roman" w:hAnsi="Times New Roman" w:cs="Times New Roman"/>
                <w:noProof/>
                <w:color w:val="FF0000"/>
                <w:sz w:val="24"/>
                <w:szCs w:val="24"/>
                <w:lang w:eastAsia="lt-LT"/>
              </w:rPr>
              <w:drawing>
                <wp:inline distT="114300" distB="114300" distL="114300" distR="114300" wp14:anchorId="626BD17A" wp14:editId="76136485">
                  <wp:extent cx="438912" cy="262128"/>
                  <wp:effectExtent l="0" t="0" r="0" b="5080"/>
                  <wp:docPr id="107730365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78"/>
                          <a:srcRect l="65672" t="31899" r="12536" b="47240"/>
                          <a:stretch>
                            <a:fillRect/>
                          </a:stretch>
                        </pic:blipFill>
                        <pic:spPr>
                          <a:xfrm>
                            <a:off x="0" y="0"/>
                            <a:ext cx="454479" cy="271425"/>
                          </a:xfrm>
                          <a:prstGeom prst="rect">
                            <a:avLst/>
                          </a:prstGeom>
                          <a:ln/>
                        </pic:spPr>
                      </pic:pic>
                    </a:graphicData>
                  </a:graphic>
                </wp:inline>
              </w:drawing>
            </w:r>
          </w:p>
        </w:tc>
        <w:tc>
          <w:tcPr>
            <w:tcW w:w="20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7AF" w14:textId="0ACC7C8C" w:rsidR="00C20A60" w:rsidRPr="00C77FC2" w:rsidRDefault="00970BF9" w:rsidP="00921FE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eastAsia="lt-LT"/>
              </w:rPr>
              <w:drawing>
                <wp:inline distT="0" distB="0" distL="0" distR="0" wp14:anchorId="5D5015AD" wp14:editId="645C7E50">
                  <wp:extent cx="304800" cy="603250"/>
                  <wp:effectExtent l="0" t="0" r="0" b="0"/>
                  <wp:docPr id="1077303707"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179"/>
                          <a:srcRect/>
                          <a:stretch>
                            <a:fillRect/>
                          </a:stretch>
                        </pic:blipFill>
                        <pic:spPr>
                          <a:xfrm>
                            <a:off x="0" y="0"/>
                            <a:ext cx="304800" cy="603250"/>
                          </a:xfrm>
                          <a:prstGeom prst="rect">
                            <a:avLst/>
                          </a:prstGeom>
                          <a:ln/>
                        </pic:spPr>
                      </pic:pic>
                    </a:graphicData>
                  </a:graphic>
                </wp:inline>
              </w:drawing>
            </w:r>
          </w:p>
        </w:tc>
        <w:tc>
          <w:tcPr>
            <w:tcW w:w="20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B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07B1" w14:textId="77777777" w:rsidR="00C20A60" w:rsidRDefault="00970BF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FF0000"/>
          <w:sz w:val="24"/>
          <w:szCs w:val="24"/>
        </w:rPr>
        <w:t xml:space="preserve"> </w:t>
      </w:r>
    </w:p>
    <w:p w14:paraId="000007B2"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4 pavyzdys</w:t>
      </w:r>
    </w:p>
    <w:p w14:paraId="000007B3" w14:textId="77777777" w:rsidR="00C20A60" w:rsidRDefault="00970BF9" w:rsidP="00AD1CDD">
      <w:pPr>
        <w:spacing w:after="0"/>
        <w:rPr>
          <w:rFonts w:ascii="Times New Roman" w:eastAsia="Times New Roman" w:hAnsi="Times New Roman" w:cs="Times New Roman"/>
          <w:b/>
          <w:sz w:val="24"/>
          <w:szCs w:val="24"/>
        </w:rPr>
      </w:pPr>
      <w:r w:rsidRPr="008658C8">
        <w:rPr>
          <w:rFonts w:ascii="Times New Roman" w:eastAsia="Times New Roman" w:hAnsi="Times New Roman" w:cs="Times New Roman"/>
          <w:bCs/>
          <w:sz w:val="24"/>
          <w:szCs w:val="24"/>
        </w:rPr>
        <w:t>Mokymosi turinio sritis:</w:t>
      </w:r>
      <w:r>
        <w:rPr>
          <w:rFonts w:ascii="Times New Roman" w:eastAsia="Times New Roman" w:hAnsi="Times New Roman" w:cs="Times New Roman"/>
          <w:b/>
          <w:sz w:val="24"/>
          <w:szCs w:val="24"/>
        </w:rPr>
        <w:t xml:space="preserve"> Medžiagos sandara. Cheminės formulės</w:t>
      </w:r>
    </w:p>
    <w:p w14:paraId="000007B4" w14:textId="77777777" w:rsidR="00C20A60" w:rsidRDefault="00970BF9" w:rsidP="00AD1CDD">
      <w:pPr>
        <w:pBdr>
          <w:top w:val="nil"/>
          <w:left w:val="nil"/>
          <w:bottom w:val="nil"/>
          <w:right w:val="nil"/>
          <w:between w:val="nil"/>
        </w:pBdr>
        <w:spacing w:after="0"/>
        <w:rPr>
          <w:rFonts w:ascii="Times New Roman" w:eastAsia="Times New Roman" w:hAnsi="Times New Roman" w:cs="Times New Roman"/>
          <w:color w:val="000000"/>
          <w:sz w:val="24"/>
          <w:szCs w:val="24"/>
        </w:rPr>
      </w:pPr>
      <w:r w:rsidRPr="008658C8">
        <w:rPr>
          <w:rFonts w:ascii="Times New Roman" w:eastAsia="Times New Roman" w:hAnsi="Times New Roman" w:cs="Times New Roman"/>
          <w:bCs/>
          <w:sz w:val="24"/>
          <w:szCs w:val="24"/>
        </w:rPr>
        <w:t>T</w:t>
      </w:r>
      <w:r w:rsidRPr="008658C8">
        <w:rPr>
          <w:rFonts w:ascii="Times New Roman" w:eastAsia="Times New Roman" w:hAnsi="Times New Roman" w:cs="Times New Roman"/>
          <w:bCs/>
          <w:color w:val="000000"/>
          <w:sz w:val="24"/>
          <w:szCs w:val="24"/>
        </w:rPr>
        <w:t>ema:</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Ką reiškia chemijoje kiekybė ir kokybė?</w:t>
      </w:r>
    </w:p>
    <w:tbl>
      <w:tblPr>
        <w:tblStyle w:val="110"/>
        <w:tblW w:w="10689" w:type="dxa"/>
        <w:tblInd w:w="-15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36"/>
        <w:gridCol w:w="7830"/>
        <w:gridCol w:w="23"/>
      </w:tblGrid>
      <w:tr w:rsidR="00597111" w14:paraId="23A9B30D" w14:textId="77777777" w:rsidTr="00921FEE">
        <w:tc>
          <w:tcPr>
            <w:tcW w:w="2836" w:type="dxa"/>
            <w:tcBorders>
              <w:bottom w:val="single" w:sz="6" w:space="0" w:color="7F7F7F" w:themeColor="text1" w:themeTint="80"/>
              <w:right w:val="single" w:sz="6" w:space="0" w:color="909090"/>
            </w:tcBorders>
            <w:tcMar>
              <w:top w:w="45" w:type="dxa"/>
              <w:left w:w="28" w:type="dxa"/>
              <w:bottom w:w="45" w:type="dxa"/>
              <w:right w:w="28" w:type="dxa"/>
            </w:tcMar>
          </w:tcPr>
          <w:p w14:paraId="000007B7" w14:textId="77777777" w:rsidR="00597111" w:rsidRDefault="0059711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tikslas </w:t>
            </w:r>
          </w:p>
        </w:tc>
        <w:tc>
          <w:tcPr>
            <w:tcW w:w="7853" w:type="dxa"/>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B9" w14:textId="77777777" w:rsidR="00597111" w:rsidRPr="00597111" w:rsidRDefault="00597111">
            <w:pPr>
              <w:jc w:val="both"/>
              <w:rPr>
                <w:rFonts w:ascii="Times New Roman" w:eastAsia="Times New Roman" w:hAnsi="Times New Roman" w:cs="Times New Roman"/>
                <w:iCs/>
                <w:sz w:val="24"/>
                <w:szCs w:val="24"/>
              </w:rPr>
            </w:pPr>
            <w:r w:rsidRPr="00597111">
              <w:rPr>
                <w:rFonts w:ascii="Times New Roman" w:eastAsia="Times New Roman" w:hAnsi="Times New Roman" w:cs="Times New Roman"/>
                <w:iCs/>
                <w:sz w:val="24"/>
                <w:szCs w:val="24"/>
              </w:rPr>
              <w:t xml:space="preserve">Išsiaiškinti kaip trumpai užrašyti medžiagos kokybinę ir kiekybinę sudėtį.   </w:t>
            </w:r>
          </w:p>
        </w:tc>
      </w:tr>
      <w:tr w:rsidR="00597111" w14:paraId="4046C33A" w14:textId="77777777" w:rsidTr="00921FEE">
        <w:tc>
          <w:tcPr>
            <w:tcW w:w="2836" w:type="dxa"/>
            <w:tcBorders>
              <w:top w:val="single" w:sz="6" w:space="0" w:color="7F7F7F" w:themeColor="text1" w:themeTint="80"/>
              <w:left w:val="single" w:sz="6" w:space="0" w:color="7F7F7F" w:themeColor="text1" w:themeTint="80"/>
              <w:bottom w:val="single" w:sz="6" w:space="0" w:color="7F7F7F" w:themeColor="text1" w:themeTint="80"/>
              <w:right w:val="single" w:sz="6" w:space="0" w:color="909090"/>
            </w:tcBorders>
            <w:tcMar>
              <w:top w:w="45" w:type="dxa"/>
              <w:left w:w="28" w:type="dxa"/>
              <w:bottom w:w="45" w:type="dxa"/>
              <w:right w:w="28" w:type="dxa"/>
            </w:tcMar>
          </w:tcPr>
          <w:p w14:paraId="000007BC" w14:textId="77777777" w:rsidR="00597111" w:rsidRDefault="0059711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Žinios (sąvokos, reiškiniai) </w:t>
            </w:r>
          </w:p>
        </w:tc>
        <w:tc>
          <w:tcPr>
            <w:tcW w:w="7853" w:type="dxa"/>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BF" w14:textId="3150A73E" w:rsidR="00597111" w:rsidRPr="00597111" w:rsidRDefault="00597111" w:rsidP="0037028F">
            <w:pPr>
              <w:jc w:val="both"/>
              <w:rPr>
                <w:rFonts w:ascii="Times New Roman" w:eastAsia="Times New Roman" w:hAnsi="Times New Roman" w:cs="Times New Roman"/>
                <w:iCs/>
                <w:sz w:val="24"/>
                <w:szCs w:val="24"/>
              </w:rPr>
            </w:pPr>
            <w:r w:rsidRPr="00597111">
              <w:rPr>
                <w:rFonts w:ascii="Times New Roman" w:eastAsia="Times New Roman" w:hAnsi="Times New Roman" w:cs="Times New Roman"/>
                <w:iCs/>
                <w:sz w:val="24"/>
                <w:szCs w:val="24"/>
              </w:rPr>
              <w:t xml:space="preserve">Molekulė, junginys, kokybinė sudėtis, kiekybinė sudėtis, indeksas. Mokomasi užrašyti ir paaiškinti paprasčiausių medžiagų Luiso (taškines elektronines), struktūrines ir molekulines formules &lt;...&gt; Aptariamos empirinės formulės. Pagal vieno tipo molekulės formulę, žodinį aprašymą ar pateiktą modelį užrašoma kito tipo formulė, pavyzdžiui, iš Luiso (taškinės elektroninės) formulės užrašoma struktūrinė formulė. </w:t>
            </w:r>
          </w:p>
        </w:tc>
      </w:tr>
      <w:tr w:rsidR="00597111" w14:paraId="75BC692D" w14:textId="77777777" w:rsidTr="00921FEE">
        <w:tc>
          <w:tcPr>
            <w:tcW w:w="2836" w:type="dxa"/>
            <w:tcBorders>
              <w:top w:val="single" w:sz="6" w:space="0" w:color="7F7F7F" w:themeColor="text1" w:themeTint="80"/>
              <w:left w:val="single" w:sz="6" w:space="0" w:color="7F7F7F" w:themeColor="text1" w:themeTint="80"/>
              <w:bottom w:val="single" w:sz="6" w:space="0" w:color="7F7F7F" w:themeColor="text1" w:themeTint="80"/>
              <w:right w:val="single" w:sz="6" w:space="0" w:color="909090"/>
            </w:tcBorders>
            <w:tcMar>
              <w:top w:w="45" w:type="dxa"/>
              <w:left w:w="28" w:type="dxa"/>
              <w:bottom w:w="45" w:type="dxa"/>
              <w:right w:w="28" w:type="dxa"/>
            </w:tcMar>
          </w:tcPr>
          <w:p w14:paraId="000007C2" w14:textId="77777777" w:rsidR="00597111" w:rsidRDefault="0059711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Gamtamoksliniai pasiekimai </w:t>
            </w:r>
          </w:p>
        </w:tc>
        <w:tc>
          <w:tcPr>
            <w:tcW w:w="7853" w:type="dxa"/>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C4" w14:textId="77777777" w:rsidR="00597111" w:rsidRPr="00597111" w:rsidRDefault="00597111">
            <w:pPr>
              <w:jc w:val="both"/>
              <w:rPr>
                <w:rFonts w:ascii="Times New Roman" w:eastAsia="Times New Roman" w:hAnsi="Times New Roman" w:cs="Times New Roman"/>
                <w:iCs/>
                <w:sz w:val="24"/>
                <w:szCs w:val="24"/>
              </w:rPr>
            </w:pPr>
            <w:r w:rsidRPr="00597111">
              <w:rPr>
                <w:rFonts w:ascii="Times New Roman" w:eastAsia="Times New Roman" w:hAnsi="Times New Roman" w:cs="Times New Roman"/>
                <w:iCs/>
                <w:sz w:val="24"/>
                <w:szCs w:val="24"/>
              </w:rPr>
              <w:t xml:space="preserve">Įvardija, kas yra junginys, molekulė. </w:t>
            </w:r>
          </w:p>
          <w:p w14:paraId="000007C5" w14:textId="77777777" w:rsidR="00597111" w:rsidRPr="00597111" w:rsidRDefault="00597111">
            <w:pPr>
              <w:jc w:val="both"/>
              <w:rPr>
                <w:rFonts w:ascii="Times New Roman" w:eastAsia="Times New Roman" w:hAnsi="Times New Roman" w:cs="Times New Roman"/>
                <w:iCs/>
                <w:sz w:val="24"/>
                <w:szCs w:val="24"/>
              </w:rPr>
            </w:pPr>
            <w:r w:rsidRPr="00597111">
              <w:rPr>
                <w:rFonts w:ascii="Times New Roman" w:eastAsia="Times New Roman" w:hAnsi="Times New Roman" w:cs="Times New Roman"/>
                <w:iCs/>
                <w:sz w:val="24"/>
                <w:szCs w:val="24"/>
              </w:rPr>
              <w:t xml:space="preserve">Nurodo indekso svarbą rašant medžiagos sudėties išraišką. </w:t>
            </w:r>
          </w:p>
          <w:p w14:paraId="000007C7" w14:textId="47115447" w:rsidR="00597111" w:rsidRPr="00597111" w:rsidRDefault="00597111">
            <w:pPr>
              <w:jc w:val="both"/>
              <w:rPr>
                <w:rFonts w:ascii="Times New Roman" w:eastAsia="Times New Roman" w:hAnsi="Times New Roman" w:cs="Times New Roman"/>
                <w:iCs/>
                <w:sz w:val="24"/>
                <w:szCs w:val="24"/>
              </w:rPr>
            </w:pPr>
            <w:r w:rsidRPr="00597111">
              <w:rPr>
                <w:rFonts w:ascii="Times New Roman" w:eastAsia="Times New Roman" w:hAnsi="Times New Roman" w:cs="Times New Roman"/>
                <w:iCs/>
                <w:sz w:val="24"/>
                <w:szCs w:val="24"/>
              </w:rPr>
              <w:t xml:space="preserve">Pavaizduoja pateiktų medžiagų struktūrines formules molekulinėmis formulėmis. </w:t>
            </w:r>
          </w:p>
          <w:p w14:paraId="000007C9" w14:textId="7EDAF75D" w:rsidR="00597111" w:rsidRPr="00597111" w:rsidRDefault="00597111" w:rsidP="0037028F">
            <w:pPr>
              <w:jc w:val="both"/>
              <w:rPr>
                <w:rFonts w:ascii="Times New Roman" w:eastAsia="Times New Roman" w:hAnsi="Times New Roman" w:cs="Times New Roman"/>
                <w:iCs/>
                <w:sz w:val="24"/>
                <w:szCs w:val="24"/>
              </w:rPr>
            </w:pPr>
            <w:r w:rsidRPr="00597111">
              <w:rPr>
                <w:rFonts w:ascii="Times New Roman" w:eastAsia="Times New Roman" w:hAnsi="Times New Roman" w:cs="Times New Roman"/>
                <w:iCs/>
                <w:sz w:val="24"/>
                <w:szCs w:val="24"/>
              </w:rPr>
              <w:t xml:space="preserve">Palygina skirtingų medžiagų, sudarytų iš tų pačių cheminių elementų, turinčių vienodą kokybinę, bet skirtingą kiekybinę sudėtį, formules.  </w:t>
            </w:r>
          </w:p>
        </w:tc>
      </w:tr>
      <w:tr w:rsidR="00597111" w14:paraId="581BCCC5" w14:textId="77777777" w:rsidTr="00921FEE">
        <w:tc>
          <w:tcPr>
            <w:tcW w:w="2836" w:type="dxa"/>
            <w:tcBorders>
              <w:top w:val="single" w:sz="6" w:space="0" w:color="7F7F7F" w:themeColor="text1" w:themeTint="80"/>
              <w:bottom w:val="single" w:sz="6" w:space="0" w:color="7F7F7F" w:themeColor="text1" w:themeTint="80"/>
              <w:right w:val="single" w:sz="6" w:space="0" w:color="909090"/>
            </w:tcBorders>
            <w:tcMar>
              <w:top w:w="45" w:type="dxa"/>
              <w:left w:w="28" w:type="dxa"/>
              <w:bottom w:w="45" w:type="dxa"/>
              <w:right w:w="28" w:type="dxa"/>
            </w:tcMar>
          </w:tcPr>
          <w:p w14:paraId="000007CC" w14:textId="77777777" w:rsidR="00597111" w:rsidRDefault="0059711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Kompetencijos </w:t>
            </w:r>
          </w:p>
        </w:tc>
        <w:tc>
          <w:tcPr>
            <w:tcW w:w="7853" w:type="dxa"/>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CF" w14:textId="79E29736" w:rsidR="00597111" w:rsidRPr="00597111" w:rsidRDefault="00597111">
            <w:pPr>
              <w:jc w:val="both"/>
              <w:rPr>
                <w:rFonts w:ascii="Times New Roman" w:eastAsia="Times New Roman" w:hAnsi="Times New Roman" w:cs="Times New Roman"/>
                <w:iCs/>
                <w:sz w:val="24"/>
                <w:szCs w:val="24"/>
              </w:rPr>
            </w:pPr>
            <w:r w:rsidRPr="00597111">
              <w:rPr>
                <w:rFonts w:ascii="Times New Roman" w:eastAsia="Times New Roman" w:hAnsi="Times New Roman" w:cs="Times New Roman"/>
                <w:iCs/>
                <w:sz w:val="24"/>
                <w:szCs w:val="24"/>
              </w:rPr>
              <w:t>Pažinimo – taiko turimas žinias ir supratimą naujame kontekste,</w:t>
            </w:r>
            <w:r w:rsidR="0037028F">
              <w:rPr>
                <w:rFonts w:ascii="Times New Roman" w:eastAsia="Times New Roman" w:hAnsi="Times New Roman" w:cs="Times New Roman"/>
                <w:iCs/>
                <w:sz w:val="24"/>
                <w:szCs w:val="24"/>
              </w:rPr>
              <w:t xml:space="preserve"> </w:t>
            </w:r>
            <w:r w:rsidRPr="00597111">
              <w:rPr>
                <w:rFonts w:ascii="Times New Roman" w:eastAsia="Times New Roman" w:hAnsi="Times New Roman" w:cs="Times New Roman"/>
                <w:iCs/>
                <w:sz w:val="24"/>
                <w:szCs w:val="24"/>
              </w:rPr>
              <w:t>aiškinasi naujas sąvokas ir reiškinius</w:t>
            </w:r>
            <w:r w:rsidR="0037028F">
              <w:rPr>
                <w:rFonts w:ascii="Times New Roman" w:eastAsia="Times New Roman" w:hAnsi="Times New Roman" w:cs="Times New Roman"/>
                <w:iCs/>
                <w:sz w:val="24"/>
                <w:szCs w:val="24"/>
              </w:rPr>
              <w:t>.</w:t>
            </w:r>
            <w:r w:rsidRPr="00597111">
              <w:rPr>
                <w:rFonts w:ascii="Times New Roman" w:eastAsia="Times New Roman" w:hAnsi="Times New Roman" w:cs="Times New Roman"/>
                <w:iCs/>
                <w:sz w:val="24"/>
                <w:szCs w:val="24"/>
              </w:rPr>
              <w:t xml:space="preserve">  </w:t>
            </w:r>
          </w:p>
          <w:p w14:paraId="000007D0" w14:textId="16032600" w:rsidR="00597111" w:rsidRPr="00597111" w:rsidRDefault="00597111">
            <w:pPr>
              <w:jc w:val="both"/>
              <w:rPr>
                <w:rFonts w:ascii="Times New Roman" w:eastAsia="Times New Roman" w:hAnsi="Times New Roman" w:cs="Times New Roman"/>
                <w:iCs/>
                <w:sz w:val="24"/>
                <w:szCs w:val="24"/>
              </w:rPr>
            </w:pPr>
            <w:r w:rsidRPr="00597111">
              <w:rPr>
                <w:rFonts w:ascii="Times New Roman" w:eastAsia="Times New Roman" w:hAnsi="Times New Roman" w:cs="Times New Roman"/>
                <w:iCs/>
                <w:sz w:val="24"/>
                <w:szCs w:val="24"/>
              </w:rPr>
              <w:t>Socialin</w:t>
            </w:r>
            <w:r w:rsidR="0037028F">
              <w:rPr>
                <w:rFonts w:ascii="Times New Roman" w:eastAsia="Times New Roman" w:hAnsi="Times New Roman" w:cs="Times New Roman"/>
                <w:iCs/>
                <w:sz w:val="24"/>
                <w:szCs w:val="24"/>
              </w:rPr>
              <w:t>ė</w:t>
            </w:r>
            <w:r w:rsidRPr="00597111">
              <w:rPr>
                <w:rFonts w:ascii="Times New Roman" w:eastAsia="Times New Roman" w:hAnsi="Times New Roman" w:cs="Times New Roman"/>
                <w:iCs/>
                <w:sz w:val="24"/>
                <w:szCs w:val="24"/>
              </w:rPr>
              <w:t xml:space="preserve"> – bendradarbiauja su kitais mokiniais, dalinasi informacija ir padeda jiems. </w:t>
            </w:r>
          </w:p>
          <w:p w14:paraId="000007D2" w14:textId="11D5830D" w:rsidR="00597111" w:rsidRPr="00597111" w:rsidRDefault="00597111" w:rsidP="0037028F">
            <w:pPr>
              <w:rPr>
                <w:rFonts w:ascii="Times New Roman" w:eastAsia="Times New Roman" w:hAnsi="Times New Roman" w:cs="Times New Roman"/>
                <w:iCs/>
                <w:sz w:val="24"/>
                <w:szCs w:val="24"/>
              </w:rPr>
            </w:pPr>
            <w:r w:rsidRPr="00597111">
              <w:rPr>
                <w:rFonts w:ascii="Times New Roman" w:eastAsia="Times New Roman" w:hAnsi="Times New Roman" w:cs="Times New Roman"/>
                <w:iCs/>
                <w:sz w:val="24"/>
                <w:szCs w:val="24"/>
              </w:rPr>
              <w:t xml:space="preserve">Komunikavimo ir skaitmeninė – tinkamai vartoja gamtamokslines sąvokas, tikslingai naudoja skaitmenines technologijas. </w:t>
            </w:r>
          </w:p>
        </w:tc>
      </w:tr>
      <w:tr w:rsidR="00597111" w14:paraId="3D8B9149" w14:textId="77777777" w:rsidTr="00921FEE">
        <w:trPr>
          <w:trHeight w:val="357"/>
        </w:trPr>
        <w:tc>
          <w:tcPr>
            <w:tcW w:w="2836" w:type="dxa"/>
            <w:tcBorders>
              <w:top w:val="single" w:sz="6" w:space="0" w:color="7F7F7F" w:themeColor="text1" w:themeTint="80"/>
              <w:right w:val="single" w:sz="6" w:space="0" w:color="909090"/>
            </w:tcBorders>
            <w:tcMar>
              <w:top w:w="45" w:type="dxa"/>
              <w:left w:w="28" w:type="dxa"/>
              <w:bottom w:w="45" w:type="dxa"/>
              <w:right w:w="28" w:type="dxa"/>
            </w:tcMar>
          </w:tcPr>
          <w:p w14:paraId="000007D5" w14:textId="77777777" w:rsidR="00597111" w:rsidRDefault="0059711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Trukmė </w:t>
            </w:r>
          </w:p>
        </w:tc>
        <w:tc>
          <w:tcPr>
            <w:tcW w:w="7853" w:type="dxa"/>
            <w:gridSpan w:val="2"/>
            <w:tcBorders>
              <w:top w:val="single" w:sz="6" w:space="0" w:color="909090"/>
              <w:left w:val="single" w:sz="6" w:space="0" w:color="909090"/>
              <w:right w:val="single" w:sz="6" w:space="0" w:color="909090"/>
            </w:tcBorders>
            <w:shd w:val="clear" w:color="auto" w:fill="auto"/>
            <w:tcMar>
              <w:top w:w="45" w:type="dxa"/>
              <w:left w:w="28" w:type="dxa"/>
              <w:bottom w:w="45" w:type="dxa"/>
              <w:right w:w="28" w:type="dxa"/>
            </w:tcMar>
          </w:tcPr>
          <w:p w14:paraId="000007D7" w14:textId="77777777" w:rsidR="00597111" w:rsidRPr="00597111" w:rsidRDefault="00597111">
            <w:pPr>
              <w:jc w:val="both"/>
              <w:rPr>
                <w:rFonts w:ascii="Times New Roman" w:eastAsia="Times New Roman" w:hAnsi="Times New Roman" w:cs="Times New Roman"/>
                <w:iCs/>
                <w:sz w:val="24"/>
                <w:szCs w:val="24"/>
              </w:rPr>
            </w:pPr>
            <w:r w:rsidRPr="00597111">
              <w:rPr>
                <w:rFonts w:ascii="Times New Roman" w:eastAsia="Times New Roman" w:hAnsi="Times New Roman" w:cs="Times New Roman"/>
                <w:iCs/>
                <w:sz w:val="24"/>
                <w:szCs w:val="24"/>
              </w:rPr>
              <w:t xml:space="preserve">1 pamoka  </w:t>
            </w:r>
          </w:p>
        </w:tc>
      </w:tr>
      <w:tr w:rsidR="00597111" w14:paraId="2E5170B1" w14:textId="77777777" w:rsidTr="00921FEE">
        <w:trPr>
          <w:trHeight w:val="463"/>
        </w:trPr>
        <w:tc>
          <w:tcPr>
            <w:tcW w:w="2836" w:type="dxa"/>
            <w:tcBorders>
              <w:top w:val="single" w:sz="6" w:space="0" w:color="7F7F7F" w:themeColor="text1" w:themeTint="80"/>
              <w:right w:val="single" w:sz="6" w:space="0" w:color="909090"/>
            </w:tcBorders>
            <w:tcMar>
              <w:top w:w="45" w:type="dxa"/>
              <w:left w:w="28" w:type="dxa"/>
              <w:bottom w:w="45" w:type="dxa"/>
              <w:right w:w="28" w:type="dxa"/>
            </w:tcMar>
          </w:tcPr>
          <w:p w14:paraId="000007DA" w14:textId="77777777" w:rsidR="00597111" w:rsidRDefault="0059711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tipas </w:t>
            </w:r>
          </w:p>
        </w:tc>
        <w:tc>
          <w:tcPr>
            <w:tcW w:w="7853" w:type="dxa"/>
            <w:gridSpan w:val="2"/>
            <w:tcBorders>
              <w:top w:val="single" w:sz="6" w:space="0" w:color="909090"/>
              <w:left w:val="single" w:sz="6" w:space="0" w:color="909090"/>
              <w:right w:val="single" w:sz="6" w:space="0" w:color="909090"/>
            </w:tcBorders>
            <w:shd w:val="clear" w:color="auto" w:fill="auto"/>
            <w:tcMar>
              <w:top w:w="45" w:type="dxa"/>
              <w:left w:w="28" w:type="dxa"/>
              <w:bottom w:w="45" w:type="dxa"/>
              <w:right w:w="28" w:type="dxa"/>
            </w:tcMar>
          </w:tcPr>
          <w:p w14:paraId="000007DD" w14:textId="454482D1" w:rsidR="00597111" w:rsidRPr="00597111" w:rsidRDefault="00597111" w:rsidP="0037028F">
            <w:pPr>
              <w:jc w:val="both"/>
              <w:rPr>
                <w:rFonts w:ascii="Times New Roman" w:eastAsia="Times New Roman" w:hAnsi="Times New Roman" w:cs="Times New Roman"/>
                <w:iCs/>
                <w:sz w:val="24"/>
                <w:szCs w:val="24"/>
              </w:rPr>
            </w:pPr>
            <w:r w:rsidRPr="00597111">
              <w:rPr>
                <w:rFonts w:ascii="Times New Roman" w:eastAsia="Times New Roman" w:hAnsi="Times New Roman" w:cs="Times New Roman"/>
                <w:iCs/>
                <w:sz w:val="24"/>
                <w:szCs w:val="24"/>
              </w:rPr>
              <w:t xml:space="preserve">Savarankiškas užduočių atlikimas. Palyginimas užpildant lenteles, sudarant </w:t>
            </w:r>
            <w:proofErr w:type="spellStart"/>
            <w:r w:rsidRPr="00597111">
              <w:rPr>
                <w:rFonts w:ascii="Times New Roman" w:eastAsia="Times New Roman" w:hAnsi="Times New Roman" w:cs="Times New Roman"/>
                <w:iCs/>
                <w:sz w:val="24"/>
                <w:szCs w:val="24"/>
              </w:rPr>
              <w:t>Venn’o</w:t>
            </w:r>
            <w:proofErr w:type="spellEnd"/>
            <w:r w:rsidRPr="00597111">
              <w:rPr>
                <w:rFonts w:ascii="Times New Roman" w:eastAsia="Times New Roman" w:hAnsi="Times New Roman" w:cs="Times New Roman"/>
                <w:iCs/>
                <w:sz w:val="24"/>
                <w:szCs w:val="24"/>
              </w:rPr>
              <w:t xml:space="preserve"> diagramą . </w:t>
            </w:r>
          </w:p>
        </w:tc>
      </w:tr>
      <w:tr w:rsidR="00597111" w14:paraId="055D019C" w14:textId="77777777" w:rsidTr="00921FEE">
        <w:tc>
          <w:tcPr>
            <w:tcW w:w="2836" w:type="dxa"/>
            <w:tcBorders>
              <w:top w:val="single" w:sz="6" w:space="0" w:color="7F7F7F" w:themeColor="text1" w:themeTint="80"/>
              <w:right w:val="single" w:sz="6" w:space="0" w:color="909090"/>
            </w:tcBorders>
            <w:tcMar>
              <w:top w:w="45" w:type="dxa"/>
              <w:left w:w="28" w:type="dxa"/>
              <w:bottom w:w="45" w:type="dxa"/>
              <w:right w:w="28" w:type="dxa"/>
            </w:tcMar>
          </w:tcPr>
          <w:p w14:paraId="000007E0" w14:textId="77777777" w:rsidR="00597111" w:rsidRDefault="0059711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Priemonės </w:t>
            </w:r>
          </w:p>
        </w:tc>
        <w:tc>
          <w:tcPr>
            <w:tcW w:w="7853" w:type="dxa"/>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E2" w14:textId="77777777" w:rsidR="00597111" w:rsidRPr="00597111" w:rsidRDefault="00597111">
            <w:pPr>
              <w:jc w:val="both"/>
              <w:rPr>
                <w:rFonts w:ascii="Times New Roman" w:eastAsia="Times New Roman" w:hAnsi="Times New Roman" w:cs="Times New Roman"/>
                <w:iCs/>
                <w:sz w:val="24"/>
                <w:szCs w:val="24"/>
              </w:rPr>
            </w:pPr>
            <w:r w:rsidRPr="00597111">
              <w:rPr>
                <w:rFonts w:ascii="Times New Roman" w:eastAsia="Times New Roman" w:hAnsi="Times New Roman" w:cs="Times New Roman"/>
                <w:iCs/>
                <w:sz w:val="24"/>
                <w:szCs w:val="24"/>
              </w:rPr>
              <w:t xml:space="preserve">Kortelės su cheminių elementų simboliais ir skaičiais. </w:t>
            </w:r>
          </w:p>
        </w:tc>
      </w:tr>
      <w:tr w:rsidR="00597111" w:rsidRPr="00597111" w14:paraId="5C135FD6" w14:textId="77777777" w:rsidTr="00921FEE">
        <w:trPr>
          <w:gridAfter w:val="1"/>
          <w:wAfter w:w="23" w:type="dxa"/>
        </w:trPr>
        <w:tc>
          <w:tcPr>
            <w:tcW w:w="283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76DA3A5F" w14:textId="1018AB99" w:rsidR="00597111" w:rsidRDefault="0059711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Tikrovės kontekstas (Įvadinė situacija, sudominimas) </w:t>
            </w:r>
          </w:p>
        </w:tc>
        <w:tc>
          <w:tcPr>
            <w:tcW w:w="783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EC" w14:textId="376B0623" w:rsidR="00597111" w:rsidRPr="00597111" w:rsidRDefault="00597111" w:rsidP="0037028F">
            <w:pPr>
              <w:jc w:val="both"/>
              <w:rPr>
                <w:rFonts w:ascii="Times New Roman" w:eastAsia="Times New Roman" w:hAnsi="Times New Roman" w:cs="Times New Roman"/>
                <w:iCs/>
                <w:sz w:val="24"/>
                <w:szCs w:val="24"/>
              </w:rPr>
            </w:pPr>
            <w:r w:rsidRPr="00597111">
              <w:rPr>
                <w:rFonts w:ascii="Times New Roman" w:eastAsia="Times New Roman" w:hAnsi="Times New Roman" w:cs="Times New Roman"/>
                <w:iCs/>
                <w:sz w:val="24"/>
                <w:szCs w:val="24"/>
              </w:rPr>
              <w:t xml:space="preserve">Užrašyta cheminė formulė turi mums suteikti informaciją apie medžiagos sudėtį: iš kokių cheminių elementų sudarytą molekulė (kokybinė sudėtis) ir koks kiekvieno cheminio elemento atomų skaičius yra molekulėje. Cheminė formulė – cheminio junginio molekulės sandaros ir sudėties išraiška cheminiais simboliais, skaitmeniniais ir raidiniais indeksais (Visuotinė lietuvių enciklopedija) Kelios medžiagos gali turėti vienodą kiekybinę sudėtį, kelios medžiagos gali turėti vienodą kokybinę sudėtį. Ar yra medžiagos kurios turi vienodą kokybinę ir kiekybinę sudėtį? Pirkdami rūbą mes atkreipiame dėmesį į kokybę: sudėtį. Ir lyginame daikto kokybę su kiekybe. Apie ką galvojame, kai kalbame apie daikto </w:t>
            </w:r>
          </w:p>
          <w:p w14:paraId="000007ED" w14:textId="77777777" w:rsidR="00597111" w:rsidRPr="00597111" w:rsidRDefault="00597111" w:rsidP="0037028F">
            <w:pPr>
              <w:jc w:val="both"/>
              <w:rPr>
                <w:rFonts w:ascii="Times New Roman" w:eastAsia="Times New Roman" w:hAnsi="Times New Roman" w:cs="Times New Roman"/>
                <w:iCs/>
                <w:sz w:val="24"/>
                <w:szCs w:val="24"/>
              </w:rPr>
            </w:pPr>
            <w:r w:rsidRPr="00597111">
              <w:rPr>
                <w:rFonts w:ascii="Times New Roman" w:eastAsia="Times New Roman" w:hAnsi="Times New Roman" w:cs="Times New Roman"/>
                <w:iCs/>
                <w:sz w:val="24"/>
                <w:szCs w:val="24"/>
              </w:rPr>
              <w:t xml:space="preserve">kiekybę? </w:t>
            </w:r>
          </w:p>
        </w:tc>
      </w:tr>
      <w:tr w:rsidR="00597111" w:rsidRPr="00597111" w14:paraId="6E508E59" w14:textId="77777777" w:rsidTr="00921FEE">
        <w:trPr>
          <w:gridAfter w:val="1"/>
          <w:wAfter w:w="23" w:type="dxa"/>
        </w:trPr>
        <w:tc>
          <w:tcPr>
            <w:tcW w:w="283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49939295" w14:textId="5ED4663C" w:rsidR="00597111" w:rsidRDefault="0059711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Eiga </w:t>
            </w:r>
          </w:p>
        </w:tc>
        <w:tc>
          <w:tcPr>
            <w:tcW w:w="783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F1" w14:textId="43A5C56C" w:rsidR="00597111" w:rsidRPr="00597111" w:rsidRDefault="00597111" w:rsidP="00B87A64">
            <w:pPr>
              <w:numPr>
                <w:ilvl w:val="0"/>
                <w:numId w:val="52"/>
              </w:numPr>
              <w:pBdr>
                <w:top w:val="nil"/>
                <w:left w:val="nil"/>
                <w:bottom w:val="nil"/>
                <w:right w:val="nil"/>
                <w:between w:val="nil"/>
              </w:pBdr>
              <w:rPr>
                <w:rFonts w:ascii="Times New Roman" w:eastAsia="Times New Roman" w:hAnsi="Times New Roman" w:cs="Times New Roman"/>
                <w:iCs/>
                <w:color w:val="000000"/>
                <w:sz w:val="24"/>
                <w:szCs w:val="24"/>
              </w:rPr>
            </w:pPr>
            <w:r w:rsidRPr="00597111">
              <w:rPr>
                <w:rFonts w:ascii="Times New Roman" w:eastAsia="Times New Roman" w:hAnsi="Times New Roman" w:cs="Times New Roman"/>
                <w:iCs/>
                <w:color w:val="000000"/>
                <w:sz w:val="24"/>
                <w:szCs w:val="24"/>
              </w:rPr>
              <w:t xml:space="preserve">Mokinių įsivertinimas pamokos pradžioje (1 priedas).  </w:t>
            </w:r>
          </w:p>
          <w:p w14:paraId="000007F2" w14:textId="77777777" w:rsidR="00597111" w:rsidRPr="00597111" w:rsidRDefault="00597111" w:rsidP="00B87A64">
            <w:pPr>
              <w:numPr>
                <w:ilvl w:val="0"/>
                <w:numId w:val="52"/>
              </w:numPr>
              <w:pBdr>
                <w:top w:val="nil"/>
                <w:left w:val="nil"/>
                <w:bottom w:val="nil"/>
                <w:right w:val="nil"/>
                <w:between w:val="nil"/>
              </w:pBdr>
              <w:rPr>
                <w:rFonts w:ascii="Times New Roman" w:eastAsia="Times New Roman" w:hAnsi="Times New Roman" w:cs="Times New Roman"/>
                <w:iCs/>
                <w:color w:val="000000"/>
                <w:sz w:val="24"/>
                <w:szCs w:val="24"/>
              </w:rPr>
            </w:pPr>
            <w:r w:rsidRPr="00597111">
              <w:rPr>
                <w:rFonts w:ascii="Times New Roman" w:eastAsia="Times New Roman" w:hAnsi="Times New Roman" w:cs="Times New Roman"/>
                <w:iCs/>
                <w:color w:val="000000"/>
                <w:sz w:val="24"/>
                <w:szCs w:val="24"/>
              </w:rPr>
              <w:t xml:space="preserve">Įvairių užduočių atlikimas sudarant chemines formules. </w:t>
            </w:r>
          </w:p>
          <w:p w14:paraId="000007F3" w14:textId="77777777" w:rsidR="00597111" w:rsidRPr="0037028F" w:rsidRDefault="00597111" w:rsidP="00B87A64">
            <w:pPr>
              <w:pStyle w:val="Sraopastraipa"/>
              <w:numPr>
                <w:ilvl w:val="0"/>
                <w:numId w:val="52"/>
              </w:numPr>
              <w:pBdr>
                <w:top w:val="nil"/>
                <w:left w:val="nil"/>
                <w:bottom w:val="nil"/>
                <w:right w:val="nil"/>
                <w:between w:val="nil"/>
              </w:pBdr>
              <w:rPr>
                <w:rFonts w:ascii="Times New Roman" w:eastAsia="Times New Roman" w:hAnsi="Times New Roman" w:cs="Times New Roman"/>
                <w:iCs/>
                <w:color w:val="000000"/>
                <w:sz w:val="24"/>
                <w:szCs w:val="24"/>
              </w:rPr>
            </w:pPr>
            <w:r w:rsidRPr="0037028F">
              <w:rPr>
                <w:rFonts w:ascii="Times New Roman" w:eastAsia="Times New Roman" w:hAnsi="Times New Roman" w:cs="Times New Roman"/>
                <w:iCs/>
                <w:color w:val="000000"/>
                <w:sz w:val="24"/>
                <w:szCs w:val="24"/>
              </w:rPr>
              <w:t xml:space="preserve">Mokiniai susiskirsto grupėmis, arba atlieka užduotis individualiai (2 priedas).  </w:t>
            </w:r>
          </w:p>
          <w:p w14:paraId="000007F4" w14:textId="77777777" w:rsidR="00597111" w:rsidRPr="00597111" w:rsidRDefault="00597111" w:rsidP="00B87A64">
            <w:pPr>
              <w:numPr>
                <w:ilvl w:val="0"/>
                <w:numId w:val="52"/>
              </w:numPr>
              <w:pBdr>
                <w:top w:val="nil"/>
                <w:left w:val="nil"/>
                <w:bottom w:val="nil"/>
                <w:right w:val="nil"/>
                <w:between w:val="nil"/>
              </w:pBdr>
              <w:rPr>
                <w:rFonts w:ascii="Times New Roman" w:eastAsia="Times New Roman" w:hAnsi="Times New Roman" w:cs="Times New Roman"/>
                <w:iCs/>
                <w:color w:val="000000"/>
                <w:sz w:val="24"/>
                <w:szCs w:val="24"/>
              </w:rPr>
            </w:pPr>
            <w:r w:rsidRPr="00597111">
              <w:rPr>
                <w:rFonts w:ascii="Times New Roman" w:eastAsia="Times New Roman" w:hAnsi="Times New Roman" w:cs="Times New Roman"/>
                <w:iCs/>
                <w:color w:val="000000"/>
                <w:sz w:val="24"/>
                <w:szCs w:val="24"/>
              </w:rPr>
              <w:t xml:space="preserve">Pildo įsivertinimo lapelį pamokos gale (1 priedas) </w:t>
            </w:r>
            <w:r w:rsidRPr="00597111">
              <w:rPr>
                <w:rFonts w:ascii="Times New Roman" w:eastAsia="Times New Roman" w:hAnsi="Times New Roman" w:cs="Times New Roman"/>
                <w:iCs/>
                <w:sz w:val="24"/>
                <w:szCs w:val="24"/>
              </w:rPr>
              <w:t xml:space="preserve">  </w:t>
            </w:r>
          </w:p>
        </w:tc>
      </w:tr>
      <w:tr w:rsidR="00597111" w14:paraId="2371E4F8" w14:textId="77777777" w:rsidTr="00921FEE">
        <w:tc>
          <w:tcPr>
            <w:tcW w:w="2836" w:type="dxa"/>
            <w:tcBorders>
              <w:right w:val="single" w:sz="6" w:space="0" w:color="909090"/>
            </w:tcBorders>
            <w:tcMar>
              <w:top w:w="45" w:type="dxa"/>
              <w:left w:w="28" w:type="dxa"/>
              <w:bottom w:w="45" w:type="dxa"/>
              <w:right w:w="28" w:type="dxa"/>
            </w:tcMar>
          </w:tcPr>
          <w:p w14:paraId="000007F7" w14:textId="241F69F4" w:rsidR="00597111" w:rsidRDefault="0059711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Refleksija  </w:t>
            </w:r>
          </w:p>
        </w:tc>
        <w:tc>
          <w:tcPr>
            <w:tcW w:w="7853" w:type="dxa"/>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F9" w14:textId="77777777" w:rsidR="00597111" w:rsidRPr="00597111" w:rsidRDefault="00597111">
            <w:pPr>
              <w:jc w:val="both"/>
              <w:rPr>
                <w:rFonts w:ascii="Times New Roman" w:eastAsia="Times New Roman" w:hAnsi="Times New Roman" w:cs="Times New Roman"/>
                <w:iCs/>
                <w:sz w:val="24"/>
                <w:szCs w:val="24"/>
              </w:rPr>
            </w:pPr>
            <w:r w:rsidRPr="00597111">
              <w:rPr>
                <w:rFonts w:ascii="Times New Roman" w:eastAsia="Times New Roman" w:hAnsi="Times New Roman" w:cs="Times New Roman"/>
                <w:iCs/>
                <w:sz w:val="24"/>
                <w:szCs w:val="24"/>
              </w:rPr>
              <w:t>Slenkstinis(1)</w:t>
            </w:r>
          </w:p>
          <w:p w14:paraId="000007FA" w14:textId="77777777" w:rsidR="00597111" w:rsidRPr="00597111" w:rsidRDefault="00597111">
            <w:pPr>
              <w:jc w:val="both"/>
              <w:rPr>
                <w:rFonts w:ascii="Times New Roman" w:eastAsia="Times New Roman" w:hAnsi="Times New Roman" w:cs="Times New Roman"/>
                <w:iCs/>
                <w:sz w:val="24"/>
                <w:szCs w:val="24"/>
              </w:rPr>
            </w:pPr>
            <w:r w:rsidRPr="00597111">
              <w:rPr>
                <w:rFonts w:ascii="Times New Roman" w:eastAsia="Times New Roman" w:hAnsi="Times New Roman" w:cs="Times New Roman"/>
                <w:iCs/>
                <w:sz w:val="24"/>
                <w:szCs w:val="24"/>
              </w:rPr>
              <w:t xml:space="preserve">Apibūdink šias sąvokas: indeksas, molekulė, junginys, vieninė medžiaga, sudėtinė medžiaga.  </w:t>
            </w:r>
          </w:p>
          <w:p w14:paraId="000007FB" w14:textId="77777777" w:rsidR="00597111" w:rsidRPr="00597111" w:rsidRDefault="00597111">
            <w:pPr>
              <w:jc w:val="both"/>
              <w:rPr>
                <w:rFonts w:ascii="Times New Roman" w:eastAsia="Times New Roman" w:hAnsi="Times New Roman" w:cs="Times New Roman"/>
                <w:iCs/>
                <w:sz w:val="24"/>
                <w:szCs w:val="24"/>
              </w:rPr>
            </w:pPr>
            <w:r w:rsidRPr="00597111">
              <w:rPr>
                <w:rFonts w:ascii="Times New Roman" w:eastAsia="Times New Roman" w:hAnsi="Times New Roman" w:cs="Times New Roman"/>
                <w:iCs/>
                <w:sz w:val="24"/>
                <w:szCs w:val="24"/>
              </w:rPr>
              <w:t>Patenkinamas (2)</w:t>
            </w:r>
          </w:p>
          <w:p w14:paraId="000007FC" w14:textId="77777777" w:rsidR="00597111" w:rsidRPr="00597111" w:rsidRDefault="00597111">
            <w:pPr>
              <w:jc w:val="both"/>
              <w:rPr>
                <w:rFonts w:ascii="Times New Roman" w:eastAsia="Times New Roman" w:hAnsi="Times New Roman" w:cs="Times New Roman"/>
                <w:iCs/>
                <w:sz w:val="24"/>
                <w:szCs w:val="24"/>
              </w:rPr>
            </w:pPr>
            <w:r w:rsidRPr="00597111">
              <w:rPr>
                <w:rFonts w:ascii="Times New Roman" w:eastAsia="Times New Roman" w:hAnsi="Times New Roman" w:cs="Times New Roman"/>
                <w:iCs/>
                <w:sz w:val="24"/>
                <w:szCs w:val="24"/>
              </w:rPr>
              <w:t xml:space="preserve">Parašyk cheminę formulę junginio, kurio pateikta struktūrinė formulė. </w:t>
            </w:r>
          </w:p>
          <w:p w14:paraId="000007FD" w14:textId="77777777" w:rsidR="00597111" w:rsidRPr="00597111" w:rsidRDefault="00597111">
            <w:pPr>
              <w:jc w:val="both"/>
              <w:rPr>
                <w:rFonts w:ascii="Times New Roman" w:eastAsia="Times New Roman" w:hAnsi="Times New Roman" w:cs="Times New Roman"/>
                <w:iCs/>
                <w:sz w:val="24"/>
                <w:szCs w:val="24"/>
              </w:rPr>
            </w:pPr>
            <w:r w:rsidRPr="00597111">
              <w:rPr>
                <w:rFonts w:ascii="Times New Roman" w:eastAsia="Times New Roman" w:hAnsi="Times New Roman" w:cs="Times New Roman"/>
                <w:iCs/>
                <w:sz w:val="24"/>
                <w:szCs w:val="24"/>
              </w:rPr>
              <w:t>Pagrindinis (3)</w:t>
            </w:r>
          </w:p>
          <w:p w14:paraId="000007FE" w14:textId="77777777" w:rsidR="00597111" w:rsidRPr="00597111" w:rsidRDefault="00597111">
            <w:pPr>
              <w:jc w:val="both"/>
              <w:rPr>
                <w:rFonts w:ascii="Times New Roman" w:eastAsia="Times New Roman" w:hAnsi="Times New Roman" w:cs="Times New Roman"/>
                <w:iCs/>
                <w:sz w:val="24"/>
                <w:szCs w:val="24"/>
              </w:rPr>
            </w:pPr>
            <w:r w:rsidRPr="00597111">
              <w:rPr>
                <w:rFonts w:ascii="Times New Roman" w:eastAsia="Times New Roman" w:hAnsi="Times New Roman" w:cs="Times New Roman"/>
                <w:iCs/>
                <w:sz w:val="24"/>
                <w:szCs w:val="24"/>
              </w:rPr>
              <w:t xml:space="preserve">Parašyk molekulių poros panašumus ir skirtumus. </w:t>
            </w:r>
          </w:p>
          <w:p w14:paraId="000007FF" w14:textId="77777777" w:rsidR="00597111" w:rsidRPr="00597111" w:rsidRDefault="00597111">
            <w:pPr>
              <w:jc w:val="both"/>
              <w:rPr>
                <w:rFonts w:ascii="Times New Roman" w:eastAsia="Times New Roman" w:hAnsi="Times New Roman" w:cs="Times New Roman"/>
                <w:iCs/>
                <w:sz w:val="24"/>
                <w:szCs w:val="24"/>
              </w:rPr>
            </w:pPr>
            <w:r w:rsidRPr="00597111">
              <w:rPr>
                <w:rFonts w:ascii="Times New Roman" w:eastAsia="Times New Roman" w:hAnsi="Times New Roman" w:cs="Times New Roman"/>
                <w:iCs/>
                <w:sz w:val="24"/>
                <w:szCs w:val="24"/>
              </w:rPr>
              <w:t>Aukštesnysis (4)</w:t>
            </w:r>
          </w:p>
          <w:p w14:paraId="00000800" w14:textId="77777777" w:rsidR="00597111" w:rsidRPr="00597111" w:rsidRDefault="00597111">
            <w:pPr>
              <w:jc w:val="both"/>
              <w:rPr>
                <w:rFonts w:ascii="Times New Roman" w:eastAsia="Times New Roman" w:hAnsi="Times New Roman" w:cs="Times New Roman"/>
                <w:iCs/>
                <w:sz w:val="24"/>
                <w:szCs w:val="24"/>
              </w:rPr>
            </w:pPr>
            <w:r w:rsidRPr="00597111">
              <w:rPr>
                <w:rFonts w:ascii="Times New Roman" w:eastAsia="Times New Roman" w:hAnsi="Times New Roman" w:cs="Times New Roman"/>
                <w:iCs/>
                <w:sz w:val="24"/>
                <w:szCs w:val="24"/>
              </w:rPr>
              <w:t xml:space="preserve">Medžiaga sudaryta iš anglies ir vandenilio atomų. Vienoje molekulėje 42 protonai, 42 elektronai ir 36 neutronai. Parašykite medžiagos formulę.   </w:t>
            </w:r>
          </w:p>
        </w:tc>
      </w:tr>
      <w:tr w:rsidR="00597111" w14:paraId="6369C2A7" w14:textId="77777777" w:rsidTr="00921FEE">
        <w:tc>
          <w:tcPr>
            <w:tcW w:w="2836" w:type="dxa"/>
            <w:tcBorders>
              <w:top w:val="single" w:sz="6" w:space="0" w:color="7F7F7F" w:themeColor="text1" w:themeTint="80"/>
              <w:bottom w:val="single" w:sz="6" w:space="0" w:color="7F7F7F" w:themeColor="text1" w:themeTint="80"/>
              <w:right w:val="single" w:sz="6" w:space="0" w:color="909090"/>
            </w:tcBorders>
            <w:tcMar>
              <w:top w:w="45" w:type="dxa"/>
              <w:left w:w="28" w:type="dxa"/>
              <w:bottom w:w="45" w:type="dxa"/>
              <w:right w:w="28" w:type="dxa"/>
            </w:tcMar>
          </w:tcPr>
          <w:p w14:paraId="00000803" w14:textId="77777777" w:rsidR="00597111" w:rsidRDefault="0059711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plėtotė </w:t>
            </w:r>
          </w:p>
        </w:tc>
        <w:tc>
          <w:tcPr>
            <w:tcW w:w="7853" w:type="dxa"/>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05" w14:textId="77777777" w:rsidR="00597111" w:rsidRPr="00597111" w:rsidRDefault="00597111">
            <w:pPr>
              <w:jc w:val="both"/>
              <w:rPr>
                <w:rFonts w:ascii="Times New Roman" w:eastAsia="Times New Roman" w:hAnsi="Times New Roman" w:cs="Times New Roman"/>
                <w:iCs/>
                <w:sz w:val="24"/>
                <w:szCs w:val="24"/>
              </w:rPr>
            </w:pPr>
            <w:r w:rsidRPr="00597111">
              <w:rPr>
                <w:rFonts w:ascii="Times New Roman" w:eastAsia="Times New Roman" w:hAnsi="Times New Roman" w:cs="Times New Roman"/>
                <w:iCs/>
                <w:sz w:val="24"/>
                <w:szCs w:val="24"/>
              </w:rPr>
              <w:t xml:space="preserve">Galime įvesti tuzino, molio sąvokas. </w:t>
            </w:r>
          </w:p>
        </w:tc>
      </w:tr>
      <w:tr w:rsidR="00597111" w14:paraId="6B5D6239" w14:textId="77777777" w:rsidTr="00921FEE">
        <w:tc>
          <w:tcPr>
            <w:tcW w:w="2836" w:type="dxa"/>
            <w:tcBorders>
              <w:top w:val="single" w:sz="6" w:space="0" w:color="7F7F7F" w:themeColor="text1" w:themeTint="80"/>
              <w:right w:val="single" w:sz="6" w:space="0" w:color="909090"/>
            </w:tcBorders>
            <w:tcMar>
              <w:top w:w="45" w:type="dxa"/>
              <w:left w:w="28" w:type="dxa"/>
              <w:bottom w:w="45" w:type="dxa"/>
              <w:right w:w="28" w:type="dxa"/>
            </w:tcMar>
          </w:tcPr>
          <w:p w14:paraId="00000808" w14:textId="77777777" w:rsidR="00597111" w:rsidRDefault="0059711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Pagrindinė informacija ir patarimai mokytojui </w:t>
            </w:r>
          </w:p>
        </w:tc>
        <w:tc>
          <w:tcPr>
            <w:tcW w:w="7853" w:type="dxa"/>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0B" w14:textId="1FD74129" w:rsidR="00597111" w:rsidRPr="00597111" w:rsidRDefault="00C54F79">
            <w:pPr>
              <w:jc w:val="both"/>
              <w:rPr>
                <w:rFonts w:ascii="Times New Roman" w:eastAsia="Times New Roman" w:hAnsi="Times New Roman" w:cs="Times New Roman"/>
                <w:iCs/>
                <w:sz w:val="24"/>
                <w:szCs w:val="24"/>
              </w:rPr>
            </w:pPr>
            <w:hyperlink r:id="rId180">
              <w:r w:rsidR="00597111" w:rsidRPr="00597111">
                <w:rPr>
                  <w:rFonts w:ascii="Times New Roman" w:eastAsia="Times New Roman" w:hAnsi="Times New Roman" w:cs="Times New Roman"/>
                  <w:iCs/>
                  <w:color w:val="1155CC"/>
                  <w:sz w:val="24"/>
                  <w:szCs w:val="24"/>
                  <w:u w:val="single"/>
                </w:rPr>
                <w:t>cheminė formulė - Visuotinė lietuvių enciklopedija</w:t>
              </w:r>
            </w:hyperlink>
            <w:r w:rsidR="00597111" w:rsidRPr="00597111">
              <w:rPr>
                <w:rFonts w:ascii="Times New Roman" w:eastAsia="Times New Roman" w:hAnsi="Times New Roman" w:cs="Times New Roman"/>
                <w:iCs/>
                <w:sz w:val="24"/>
                <w:szCs w:val="24"/>
              </w:rPr>
              <w:t xml:space="preserve"> </w:t>
            </w:r>
            <w:hyperlink r:id="rId181">
              <w:r w:rsidR="00597111" w:rsidRPr="00597111">
                <w:rPr>
                  <w:rFonts w:ascii="Times New Roman" w:eastAsia="Times New Roman" w:hAnsi="Times New Roman" w:cs="Times New Roman"/>
                  <w:iCs/>
                  <w:color w:val="1155CC"/>
                  <w:sz w:val="24"/>
                  <w:szCs w:val="24"/>
                  <w:u w:val="single"/>
                </w:rPr>
                <w:t xml:space="preserve">Les formules </w:t>
              </w:r>
              <w:proofErr w:type="spellStart"/>
              <w:r w:rsidR="00597111" w:rsidRPr="00597111">
                <w:rPr>
                  <w:rFonts w:ascii="Times New Roman" w:eastAsia="Times New Roman" w:hAnsi="Times New Roman" w:cs="Times New Roman"/>
                  <w:iCs/>
                  <w:color w:val="1155CC"/>
                  <w:sz w:val="24"/>
                  <w:szCs w:val="24"/>
                  <w:u w:val="single"/>
                </w:rPr>
                <w:t>chimiques</w:t>
              </w:r>
              <w:proofErr w:type="spellEnd"/>
            </w:hyperlink>
            <w:r w:rsidR="00597111" w:rsidRPr="00597111">
              <w:rPr>
                <w:rFonts w:ascii="Times New Roman" w:eastAsia="Times New Roman" w:hAnsi="Times New Roman" w:cs="Times New Roman"/>
                <w:iCs/>
                <w:sz w:val="24"/>
                <w:szCs w:val="24"/>
              </w:rPr>
              <w:t xml:space="preserve"> </w:t>
            </w:r>
          </w:p>
          <w:p w14:paraId="0000080F" w14:textId="77335248" w:rsidR="00597111" w:rsidRPr="00597111" w:rsidRDefault="00597111" w:rsidP="001B4DF5">
            <w:pPr>
              <w:jc w:val="both"/>
              <w:rPr>
                <w:rFonts w:ascii="Times New Roman" w:eastAsia="Times New Roman" w:hAnsi="Times New Roman" w:cs="Times New Roman"/>
                <w:iCs/>
                <w:sz w:val="24"/>
                <w:szCs w:val="24"/>
              </w:rPr>
            </w:pPr>
            <w:r w:rsidRPr="00597111">
              <w:rPr>
                <w:rFonts w:ascii="Times New Roman" w:eastAsia="Times New Roman" w:hAnsi="Times New Roman" w:cs="Times New Roman"/>
                <w:iCs/>
                <w:sz w:val="24"/>
                <w:szCs w:val="24"/>
              </w:rPr>
              <w:t xml:space="preserve">(prancūzų kalba) molekulinei formulei priskiriamas turinis modelis. </w:t>
            </w:r>
            <w:hyperlink r:id="rId182">
              <w:r w:rsidRPr="00597111">
                <w:rPr>
                  <w:rFonts w:ascii="Times New Roman" w:eastAsia="Times New Roman" w:hAnsi="Times New Roman" w:cs="Times New Roman"/>
                  <w:iCs/>
                  <w:color w:val="0000FF"/>
                  <w:sz w:val="24"/>
                  <w:szCs w:val="24"/>
                  <w:u w:val="single"/>
                </w:rPr>
                <w:t xml:space="preserve">MOLÉCULES </w:t>
              </w:r>
              <w:proofErr w:type="spellStart"/>
              <w:r w:rsidRPr="00597111">
                <w:rPr>
                  <w:rFonts w:ascii="Times New Roman" w:eastAsia="Times New Roman" w:hAnsi="Times New Roman" w:cs="Times New Roman"/>
                  <w:iCs/>
                  <w:color w:val="0000FF"/>
                  <w:sz w:val="24"/>
                  <w:szCs w:val="24"/>
                  <w:u w:val="single"/>
                </w:rPr>
                <w:t>en</w:t>
              </w:r>
              <w:proofErr w:type="spellEnd"/>
              <w:r w:rsidRPr="00597111">
                <w:rPr>
                  <w:rFonts w:ascii="Times New Roman" w:eastAsia="Times New Roman" w:hAnsi="Times New Roman" w:cs="Times New Roman"/>
                  <w:iCs/>
                  <w:color w:val="0000FF"/>
                  <w:sz w:val="24"/>
                  <w:szCs w:val="24"/>
                  <w:u w:val="single"/>
                </w:rPr>
                <w:t xml:space="preserve"> 3D | </w:t>
              </w:r>
              <w:proofErr w:type="spellStart"/>
              <w:r w:rsidRPr="00597111">
                <w:rPr>
                  <w:rFonts w:ascii="Times New Roman" w:eastAsia="Times New Roman" w:hAnsi="Times New Roman" w:cs="Times New Roman"/>
                  <w:iCs/>
                  <w:color w:val="0000FF"/>
                  <w:sz w:val="24"/>
                  <w:szCs w:val="24"/>
                  <w:u w:val="single"/>
                </w:rPr>
                <w:t>Physique-Chimie</w:t>
              </w:r>
              <w:proofErr w:type="spellEnd"/>
              <w:r w:rsidRPr="00597111">
                <w:rPr>
                  <w:rFonts w:ascii="Times New Roman" w:eastAsia="Times New Roman" w:hAnsi="Times New Roman" w:cs="Times New Roman"/>
                  <w:iCs/>
                  <w:color w:val="0000FF"/>
                  <w:sz w:val="24"/>
                  <w:szCs w:val="24"/>
                  <w:u w:val="single"/>
                </w:rPr>
                <w:t xml:space="preserve"> | </w:t>
              </w:r>
              <w:proofErr w:type="spellStart"/>
              <w:r w:rsidRPr="00597111">
                <w:rPr>
                  <w:rFonts w:ascii="Times New Roman" w:eastAsia="Times New Roman" w:hAnsi="Times New Roman" w:cs="Times New Roman"/>
                  <w:iCs/>
                  <w:color w:val="0000FF"/>
                  <w:sz w:val="24"/>
                  <w:szCs w:val="24"/>
                  <w:u w:val="single"/>
                </w:rPr>
                <w:t>Collège</w:t>
              </w:r>
              <w:proofErr w:type="spellEnd"/>
              <w:r w:rsidRPr="00597111">
                <w:rPr>
                  <w:rFonts w:ascii="Times New Roman" w:eastAsia="Times New Roman" w:hAnsi="Times New Roman" w:cs="Times New Roman"/>
                  <w:iCs/>
                  <w:color w:val="0000FF"/>
                  <w:sz w:val="24"/>
                  <w:szCs w:val="24"/>
                  <w:u w:val="single"/>
                </w:rPr>
                <w:t xml:space="preserve"> 4e</w:t>
              </w:r>
            </w:hyperlink>
            <w:r w:rsidRPr="00597111">
              <w:rPr>
                <w:rFonts w:ascii="Times New Roman" w:eastAsia="Times New Roman" w:hAnsi="Times New Roman" w:cs="Times New Roman"/>
                <w:iCs/>
                <w:sz w:val="24"/>
                <w:szCs w:val="24"/>
              </w:rPr>
              <w:t xml:space="preserve">   </w:t>
            </w:r>
            <w:hyperlink r:id="rId183">
              <w:proofErr w:type="spellStart"/>
              <w:r w:rsidRPr="00597111">
                <w:rPr>
                  <w:rFonts w:ascii="Times New Roman" w:eastAsia="Times New Roman" w:hAnsi="Times New Roman" w:cs="Times New Roman"/>
                  <w:iCs/>
                  <w:color w:val="1155CC"/>
                  <w:sz w:val="24"/>
                  <w:szCs w:val="24"/>
                  <w:u w:val="single"/>
                </w:rPr>
                <w:t>Physics</w:t>
              </w:r>
              <w:proofErr w:type="spellEnd"/>
              <w:r w:rsidRPr="00597111">
                <w:rPr>
                  <w:rFonts w:ascii="Times New Roman" w:eastAsia="Times New Roman" w:hAnsi="Times New Roman" w:cs="Times New Roman"/>
                  <w:iCs/>
                  <w:color w:val="1155CC"/>
                  <w:sz w:val="24"/>
                  <w:szCs w:val="24"/>
                  <w:u w:val="single"/>
                </w:rPr>
                <w:t xml:space="preserve"> </w:t>
              </w:r>
              <w:proofErr w:type="spellStart"/>
              <w:r w:rsidRPr="00597111">
                <w:rPr>
                  <w:rFonts w:ascii="Times New Roman" w:eastAsia="Times New Roman" w:hAnsi="Times New Roman" w:cs="Times New Roman"/>
                  <w:iCs/>
                  <w:color w:val="1155CC"/>
                  <w:sz w:val="24"/>
                  <w:szCs w:val="24"/>
                  <w:u w:val="single"/>
                </w:rPr>
                <w:t>Chemistry</w:t>
              </w:r>
              <w:proofErr w:type="spellEnd"/>
              <w:r w:rsidRPr="00597111">
                <w:rPr>
                  <w:rFonts w:ascii="Times New Roman" w:eastAsia="Times New Roman" w:hAnsi="Times New Roman" w:cs="Times New Roman"/>
                  <w:iCs/>
                  <w:color w:val="1155CC"/>
                  <w:sz w:val="24"/>
                  <w:szCs w:val="24"/>
                  <w:u w:val="single"/>
                </w:rPr>
                <w:t xml:space="preserve"> </w:t>
              </w:r>
              <w:proofErr w:type="spellStart"/>
              <w:r w:rsidRPr="00597111">
                <w:rPr>
                  <w:rFonts w:ascii="Times New Roman" w:eastAsia="Times New Roman" w:hAnsi="Times New Roman" w:cs="Times New Roman"/>
                  <w:iCs/>
                  <w:color w:val="1155CC"/>
                  <w:sz w:val="24"/>
                  <w:szCs w:val="24"/>
                  <w:u w:val="single"/>
                </w:rPr>
                <w:t>Interactive</w:t>
              </w:r>
              <w:proofErr w:type="spellEnd"/>
              <w:r w:rsidRPr="00597111">
                <w:rPr>
                  <w:rFonts w:ascii="Times New Roman" w:eastAsia="Times New Roman" w:hAnsi="Times New Roman" w:cs="Times New Roman"/>
                  <w:iCs/>
                  <w:color w:val="1155CC"/>
                  <w:sz w:val="24"/>
                  <w:szCs w:val="24"/>
                  <w:u w:val="single"/>
                </w:rPr>
                <w:t xml:space="preserve"> Flash </w:t>
              </w:r>
              <w:proofErr w:type="spellStart"/>
              <w:r w:rsidRPr="00597111">
                <w:rPr>
                  <w:rFonts w:ascii="Times New Roman" w:eastAsia="Times New Roman" w:hAnsi="Times New Roman" w:cs="Times New Roman"/>
                  <w:iCs/>
                  <w:color w:val="1155CC"/>
                  <w:sz w:val="24"/>
                  <w:szCs w:val="24"/>
                  <w:u w:val="single"/>
                </w:rPr>
                <w:t>Animations</w:t>
              </w:r>
              <w:proofErr w:type="spellEnd"/>
            </w:hyperlink>
            <w:r w:rsidRPr="00597111">
              <w:rPr>
                <w:rFonts w:ascii="Times New Roman" w:eastAsia="Times New Roman" w:hAnsi="Times New Roman" w:cs="Times New Roman"/>
                <w:iCs/>
                <w:sz w:val="24"/>
                <w:szCs w:val="24"/>
              </w:rPr>
              <w:t xml:space="preserve"> </w:t>
            </w:r>
          </w:p>
        </w:tc>
      </w:tr>
    </w:tbl>
    <w:p w14:paraId="00000811" w14:textId="77777777" w:rsidR="00C20A60" w:rsidRDefault="00970BF9">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priedas</w:t>
      </w:r>
      <w:r>
        <w:rPr>
          <w:rFonts w:ascii="Times New Roman" w:eastAsia="Times New Roman" w:hAnsi="Times New Roman" w:cs="Times New Roman"/>
          <w:b/>
          <w:smallCaps/>
          <w:color w:val="000000"/>
          <w:sz w:val="24"/>
          <w:szCs w:val="24"/>
        </w:rPr>
        <w:t> </w:t>
      </w:r>
    </w:p>
    <w:p w14:paraId="00000812"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Įsivertinimo lapas</w:t>
      </w:r>
    </w:p>
    <w:tbl>
      <w:tblPr>
        <w:tblStyle w:val="109"/>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507"/>
        <w:gridCol w:w="3508"/>
        <w:gridCol w:w="3508"/>
      </w:tblGrid>
      <w:tr w:rsidR="00C20A60" w14:paraId="788E1193" w14:textId="77777777" w:rsidTr="00E45CCA">
        <w:tc>
          <w:tcPr>
            <w:tcW w:w="350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14"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Teiginiai</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15"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Žinau pamokos pradžioje</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16"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Įsivertink, ką sužinojai pamokoje</w:t>
            </w:r>
          </w:p>
        </w:tc>
      </w:tr>
      <w:tr w:rsidR="00C20A60" w14:paraId="7D4531C1" w14:textId="77777777" w:rsidTr="00E45CCA">
        <w:tc>
          <w:tcPr>
            <w:tcW w:w="350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18" w14:textId="06E895C9" w:rsidR="00C20A60" w:rsidRDefault="00970BF9" w:rsidP="001B4DF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Ką parodo medžiagos kokybinė sudėtis?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1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1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6292B4F8" w14:textId="77777777" w:rsidTr="00E45CCA">
        <w:tc>
          <w:tcPr>
            <w:tcW w:w="350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1C" w14:textId="23C6FCCA" w:rsidR="00C20A60" w:rsidRDefault="00970BF9" w:rsidP="001B4DF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Ką parodo medžiagos kiekybinė sudėtis?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1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1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313571AD" w14:textId="77777777" w:rsidTr="00E45CCA">
        <w:tc>
          <w:tcPr>
            <w:tcW w:w="350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1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Kokia indekso reikšmė?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2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2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6A56BCAE" w14:textId="77777777" w:rsidTr="00E45CCA">
        <w:tc>
          <w:tcPr>
            <w:tcW w:w="350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2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Kokia koeficiento reikšmė?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2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2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1C916051" w14:textId="77777777" w:rsidTr="00E45CCA">
        <w:tc>
          <w:tcPr>
            <w:tcW w:w="350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2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Kokią informaciją suteikia užrašas: C</w:t>
            </w:r>
            <w:r>
              <w:rPr>
                <w:rFonts w:ascii="Times New Roman" w:eastAsia="Times New Roman" w:hAnsi="Times New Roman" w:cs="Times New Roman"/>
                <w:sz w:val="24"/>
                <w:szCs w:val="24"/>
                <w:vertAlign w:val="subscript"/>
              </w:rPr>
              <w:t>6</w:t>
            </w:r>
            <w:r>
              <w:rPr>
                <w:rFonts w:ascii="Times New Roman" w:eastAsia="Times New Roman" w:hAnsi="Times New Roman" w:cs="Times New Roman"/>
                <w:sz w:val="24"/>
                <w:szCs w:val="24"/>
              </w:rPr>
              <w:t>H</w:t>
            </w:r>
            <w:r>
              <w:rPr>
                <w:rFonts w:ascii="Times New Roman" w:eastAsia="Times New Roman" w:hAnsi="Times New Roman" w:cs="Times New Roman"/>
                <w:sz w:val="24"/>
                <w:szCs w:val="24"/>
                <w:vertAlign w:val="subscript"/>
              </w:rPr>
              <w:t>12</w:t>
            </w:r>
            <w:r>
              <w:rPr>
                <w:rFonts w:ascii="Times New Roman" w:eastAsia="Times New Roman" w:hAnsi="Times New Roman" w:cs="Times New Roman"/>
                <w:sz w:val="24"/>
                <w:szCs w:val="24"/>
              </w:rPr>
              <w:t>O</w:t>
            </w:r>
            <w:r>
              <w:rPr>
                <w:rFonts w:ascii="Times New Roman" w:eastAsia="Times New Roman" w:hAnsi="Times New Roman" w:cs="Times New Roman"/>
                <w:sz w:val="24"/>
                <w:szCs w:val="24"/>
                <w:vertAlign w:val="subscript"/>
              </w:rPr>
              <w:t>6</w:t>
            </w:r>
            <w:r>
              <w:rPr>
                <w:rFonts w:ascii="Times New Roman" w:eastAsia="Times New Roman" w:hAnsi="Times New Roman" w:cs="Times New Roman"/>
                <w:sz w:val="24"/>
                <w:szCs w:val="24"/>
              </w:rPr>
              <w:t xml:space="preserve">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2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2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1028B5A2" w14:textId="77777777" w:rsidTr="00E45CCA">
        <w:tc>
          <w:tcPr>
            <w:tcW w:w="350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2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Perkant daiktą visada svarbu kad kokybė sutaptų su kiekybe. Paaiškink šį teiginį.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2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2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082B" w14:textId="77777777" w:rsidR="00C20A60" w:rsidRDefault="00970BF9">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priedas </w:t>
      </w:r>
    </w:p>
    <w:p w14:paraId="0000082C"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Savarankiško darbo užduotis</w:t>
      </w:r>
    </w:p>
    <w:p w14:paraId="6FE3C2CB" w14:textId="26126BBE" w:rsidR="00433653" w:rsidRDefault="00A30416" w:rsidP="00AD1CDD">
      <w:pPr>
        <w:pStyle w:val="Sraopastraipa"/>
        <w:pBdr>
          <w:top w:val="nil"/>
          <w:left w:val="nil"/>
          <w:bottom w:val="nil"/>
          <w:right w:val="nil"/>
          <w:between w:val="nil"/>
        </w:pBdr>
        <w:spacing w:after="0"/>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r w:rsidR="00970BF9" w:rsidRPr="00433653">
        <w:rPr>
          <w:rFonts w:ascii="Times New Roman" w:eastAsia="Times New Roman" w:hAnsi="Times New Roman" w:cs="Times New Roman"/>
          <w:color w:val="000000"/>
          <w:sz w:val="24"/>
          <w:szCs w:val="24"/>
        </w:rPr>
        <w:t>Išnagrinėkite šias dvi lenteles: juose susiejami du dydžiai, molekulės arba junginio formulė su tą molekulę arba junginį sudarančiais atomais.</w:t>
      </w:r>
      <w:r w:rsidR="00433653" w:rsidRPr="00433653">
        <w:rPr>
          <w:rFonts w:ascii="Times New Roman" w:eastAsia="Times New Roman" w:hAnsi="Times New Roman" w:cs="Times New Roman"/>
          <w:color w:val="000000"/>
          <w:sz w:val="24"/>
          <w:szCs w:val="24"/>
        </w:rPr>
        <w:t xml:space="preserve"> </w:t>
      </w:r>
    </w:p>
    <w:p w14:paraId="00000832" w14:textId="7BAEE68E" w:rsidR="00A30416" w:rsidRDefault="00970BF9" w:rsidP="00AD1CDD">
      <w:pPr>
        <w:pStyle w:val="Sraopastraipa"/>
        <w:pBdr>
          <w:top w:val="nil"/>
          <w:left w:val="nil"/>
          <w:bottom w:val="nil"/>
          <w:right w:val="nil"/>
          <w:between w:val="nil"/>
        </w:pBdr>
        <w:spacing w:after="0"/>
        <w:ind w:left="360"/>
        <w:rPr>
          <w:rFonts w:ascii="Times New Roman" w:eastAsia="Times New Roman" w:hAnsi="Times New Roman" w:cs="Times New Roman"/>
          <w:color w:val="000000"/>
          <w:sz w:val="24"/>
          <w:szCs w:val="24"/>
        </w:rPr>
      </w:pPr>
      <w:r w:rsidRPr="00433653">
        <w:rPr>
          <w:rFonts w:ascii="Times New Roman" w:eastAsia="Times New Roman" w:hAnsi="Times New Roman" w:cs="Times New Roman"/>
          <w:color w:val="000000"/>
          <w:sz w:val="24"/>
          <w:szCs w:val="24"/>
        </w:rPr>
        <w:t xml:space="preserve">Ką parodo medžiagos </w:t>
      </w:r>
      <w:r w:rsidR="001B4DF5" w:rsidRPr="00433653">
        <w:rPr>
          <w:rFonts w:ascii="Times New Roman" w:eastAsia="Times New Roman" w:hAnsi="Times New Roman" w:cs="Times New Roman"/>
          <w:bCs/>
          <w:color w:val="000000"/>
          <w:sz w:val="24"/>
          <w:szCs w:val="24"/>
        </w:rPr>
        <w:t>H</w:t>
      </w:r>
      <w:r w:rsidR="001B4DF5" w:rsidRPr="00433653">
        <w:rPr>
          <w:rFonts w:ascii="Times New Roman" w:eastAsia="Times New Roman" w:hAnsi="Times New Roman" w:cs="Times New Roman"/>
          <w:bCs/>
          <w:color w:val="000000"/>
          <w:sz w:val="24"/>
          <w:szCs w:val="24"/>
          <w:vertAlign w:val="subscript"/>
        </w:rPr>
        <w:t>2</w:t>
      </w:r>
      <w:r w:rsidR="001B4DF5" w:rsidRPr="00433653">
        <w:rPr>
          <w:rFonts w:ascii="Times New Roman" w:eastAsia="Times New Roman" w:hAnsi="Times New Roman" w:cs="Times New Roman"/>
          <w:bCs/>
          <w:color w:val="000000"/>
          <w:sz w:val="24"/>
          <w:szCs w:val="24"/>
        </w:rPr>
        <w:t>SO</w:t>
      </w:r>
      <w:r w:rsidR="001B4DF5" w:rsidRPr="00433653">
        <w:rPr>
          <w:rFonts w:ascii="Times New Roman" w:eastAsia="Times New Roman" w:hAnsi="Times New Roman" w:cs="Times New Roman"/>
          <w:bCs/>
          <w:color w:val="000000"/>
          <w:sz w:val="24"/>
          <w:szCs w:val="24"/>
          <w:vertAlign w:val="subscript"/>
        </w:rPr>
        <w:t>4</w:t>
      </w:r>
      <w:r w:rsidR="001B4DF5" w:rsidRPr="00433653">
        <w:rPr>
          <w:rFonts w:ascii="Times New Roman" w:eastAsia="Times New Roman" w:hAnsi="Times New Roman" w:cs="Times New Roman"/>
          <w:bCs/>
          <w:color w:val="000000"/>
          <w:sz w:val="24"/>
          <w:szCs w:val="24"/>
        </w:rPr>
        <w:t xml:space="preserve"> </w:t>
      </w:r>
      <w:r w:rsidRPr="00433653">
        <w:rPr>
          <w:rFonts w:ascii="Times New Roman" w:eastAsia="Times New Roman" w:hAnsi="Times New Roman" w:cs="Times New Roman"/>
          <w:color w:val="000000"/>
          <w:sz w:val="24"/>
          <w:szCs w:val="24"/>
        </w:rPr>
        <w:t>molekulinė formulė?  Medžiagą sudaro trys elementai: H, S ir O. Dešinėje elemento pusėje parašyti skaičiai parodo, kad vienoje sieros rūgšties molekulėje H</w:t>
      </w:r>
      <w:r w:rsidRPr="00433653">
        <w:rPr>
          <w:rFonts w:ascii="Times New Roman" w:eastAsia="Times New Roman" w:hAnsi="Times New Roman" w:cs="Times New Roman"/>
          <w:color w:val="000000"/>
          <w:sz w:val="24"/>
          <w:szCs w:val="24"/>
          <w:vertAlign w:val="subscript"/>
        </w:rPr>
        <w:t>2</w:t>
      </w:r>
      <w:r w:rsidRPr="00433653">
        <w:rPr>
          <w:rFonts w:ascii="Times New Roman" w:eastAsia="Times New Roman" w:hAnsi="Times New Roman" w:cs="Times New Roman"/>
          <w:color w:val="000000"/>
          <w:sz w:val="24"/>
          <w:szCs w:val="24"/>
        </w:rPr>
        <w:t>SO</w:t>
      </w:r>
      <w:r w:rsidRPr="00433653">
        <w:rPr>
          <w:rFonts w:ascii="Times New Roman" w:eastAsia="Times New Roman" w:hAnsi="Times New Roman" w:cs="Times New Roman"/>
          <w:color w:val="000000"/>
          <w:sz w:val="24"/>
          <w:szCs w:val="24"/>
          <w:vertAlign w:val="subscript"/>
        </w:rPr>
        <w:t>4</w:t>
      </w:r>
      <w:r w:rsidRPr="00433653">
        <w:rPr>
          <w:rFonts w:ascii="Times New Roman" w:eastAsia="Times New Roman" w:hAnsi="Times New Roman" w:cs="Times New Roman"/>
          <w:color w:val="000000"/>
          <w:sz w:val="24"/>
          <w:szCs w:val="24"/>
        </w:rPr>
        <w:t xml:space="preserve"> – yra 2 H atomai, 1 S atomas ir 4 O atomai. </w:t>
      </w:r>
      <w:r w:rsidR="001B4DF5" w:rsidRPr="00433653">
        <w:rPr>
          <w:rFonts w:ascii="Times New Roman" w:eastAsia="Times New Roman" w:hAnsi="Times New Roman" w:cs="Times New Roman"/>
          <w:color w:val="000000"/>
          <w:sz w:val="24"/>
          <w:szCs w:val="24"/>
        </w:rPr>
        <w:t>U</w:t>
      </w:r>
      <w:r w:rsidRPr="00433653">
        <w:rPr>
          <w:rFonts w:ascii="Times New Roman" w:eastAsia="Times New Roman" w:hAnsi="Times New Roman" w:cs="Times New Roman"/>
          <w:color w:val="000000"/>
          <w:sz w:val="24"/>
          <w:szCs w:val="24"/>
        </w:rPr>
        <w:t>žrašas 7 H</w:t>
      </w:r>
      <w:r w:rsidRPr="00433653">
        <w:rPr>
          <w:rFonts w:ascii="Times New Roman" w:eastAsia="Times New Roman" w:hAnsi="Times New Roman" w:cs="Times New Roman"/>
          <w:color w:val="000000"/>
          <w:sz w:val="24"/>
          <w:szCs w:val="24"/>
          <w:vertAlign w:val="subscript"/>
        </w:rPr>
        <w:t>2</w:t>
      </w:r>
      <w:r w:rsidRPr="00433653">
        <w:rPr>
          <w:rFonts w:ascii="Times New Roman" w:eastAsia="Times New Roman" w:hAnsi="Times New Roman" w:cs="Times New Roman"/>
          <w:color w:val="000000"/>
          <w:sz w:val="24"/>
          <w:szCs w:val="24"/>
        </w:rPr>
        <w:t>SO</w:t>
      </w:r>
      <w:r w:rsidRPr="00433653">
        <w:rPr>
          <w:rFonts w:ascii="Times New Roman" w:eastAsia="Times New Roman" w:hAnsi="Times New Roman" w:cs="Times New Roman"/>
          <w:color w:val="000000"/>
          <w:sz w:val="24"/>
          <w:szCs w:val="24"/>
          <w:vertAlign w:val="subscript"/>
        </w:rPr>
        <w:t>4</w:t>
      </w:r>
      <w:r w:rsidRPr="00433653">
        <w:rPr>
          <w:rFonts w:ascii="Times New Roman" w:eastAsia="Times New Roman" w:hAnsi="Times New Roman" w:cs="Times New Roman"/>
          <w:color w:val="000000"/>
          <w:sz w:val="24"/>
          <w:szCs w:val="24"/>
        </w:rPr>
        <w:t xml:space="preserve"> parodo, kad turime 7 H</w:t>
      </w:r>
      <w:r w:rsidRPr="00433653">
        <w:rPr>
          <w:rFonts w:ascii="Times New Roman" w:eastAsia="Times New Roman" w:hAnsi="Times New Roman" w:cs="Times New Roman"/>
          <w:color w:val="000000"/>
          <w:sz w:val="24"/>
          <w:szCs w:val="24"/>
          <w:vertAlign w:val="subscript"/>
        </w:rPr>
        <w:t>2</w:t>
      </w:r>
      <w:r w:rsidRPr="00433653">
        <w:rPr>
          <w:rFonts w:ascii="Times New Roman" w:eastAsia="Times New Roman" w:hAnsi="Times New Roman" w:cs="Times New Roman"/>
          <w:color w:val="000000"/>
          <w:sz w:val="24"/>
          <w:szCs w:val="24"/>
        </w:rPr>
        <w:t>SO</w:t>
      </w:r>
      <w:r w:rsidRPr="00433653">
        <w:rPr>
          <w:rFonts w:ascii="Times New Roman" w:eastAsia="Times New Roman" w:hAnsi="Times New Roman" w:cs="Times New Roman"/>
          <w:color w:val="000000"/>
          <w:sz w:val="24"/>
          <w:szCs w:val="24"/>
          <w:vertAlign w:val="subscript"/>
        </w:rPr>
        <w:t>4</w:t>
      </w:r>
      <w:r w:rsidRPr="00433653">
        <w:rPr>
          <w:rFonts w:ascii="Times New Roman" w:eastAsia="Times New Roman" w:hAnsi="Times New Roman" w:cs="Times New Roman"/>
          <w:color w:val="000000"/>
          <w:sz w:val="24"/>
          <w:szCs w:val="24"/>
        </w:rPr>
        <w:t xml:space="preserve"> molekules, kurias sudaro:  14 H atomų, 7 S atomai ir 28 O atomai. Remdamiesi šia informacija užpildykite 1 lentelę įrašydami į langelius atomų skaičius duotose molekulėse: </w:t>
      </w:r>
    </w:p>
    <w:p w14:paraId="00000834" w14:textId="27484FBE" w:rsidR="00C20A60" w:rsidRPr="00A30416" w:rsidRDefault="00970BF9" w:rsidP="00A30416">
      <w:pPr>
        <w:jc w:val="right"/>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1 lentelė  </w:t>
      </w:r>
    </w:p>
    <w:tbl>
      <w:tblPr>
        <w:tblStyle w:val="Lentelstinklelis"/>
        <w:tblW w:w="0" w:type="auto"/>
        <w:tblInd w:w="360" w:type="dxa"/>
        <w:tblLook w:val="04A0" w:firstRow="1" w:lastRow="0" w:firstColumn="1" w:lastColumn="0" w:noHBand="0" w:noVBand="1"/>
      </w:tblPr>
      <w:tblGrid>
        <w:gridCol w:w="2033"/>
        <w:gridCol w:w="2034"/>
        <w:gridCol w:w="2034"/>
        <w:gridCol w:w="2034"/>
        <w:gridCol w:w="2034"/>
      </w:tblGrid>
      <w:tr w:rsidR="00433653" w:rsidRPr="00433653" w14:paraId="24B4563B" w14:textId="77777777" w:rsidTr="00433653">
        <w:tc>
          <w:tcPr>
            <w:tcW w:w="2033" w:type="dxa"/>
            <w:vMerge w:val="restart"/>
            <w:vAlign w:val="center"/>
          </w:tcPr>
          <w:p w14:paraId="60913532" w14:textId="0DDD883D" w:rsidR="00433653" w:rsidRPr="00433653" w:rsidRDefault="00433653" w:rsidP="00433653">
            <w:pPr>
              <w:jc w:val="center"/>
              <w:rPr>
                <w:rFonts w:ascii="Times New Roman" w:hAnsi="Times New Roman" w:cs="Times New Roman"/>
                <w:sz w:val="24"/>
                <w:szCs w:val="24"/>
              </w:rPr>
            </w:pPr>
            <w:r w:rsidRPr="00433653">
              <w:rPr>
                <w:rFonts w:ascii="Times New Roman" w:hAnsi="Times New Roman" w:cs="Times New Roman"/>
                <w:sz w:val="24"/>
                <w:szCs w:val="24"/>
              </w:rPr>
              <w:t>Medžiaga</w:t>
            </w:r>
          </w:p>
        </w:tc>
        <w:tc>
          <w:tcPr>
            <w:tcW w:w="8136" w:type="dxa"/>
            <w:gridSpan w:val="4"/>
            <w:vAlign w:val="center"/>
          </w:tcPr>
          <w:p w14:paraId="434AB952" w14:textId="0982D3F2" w:rsidR="00433653" w:rsidRPr="00433653" w:rsidRDefault="00433653" w:rsidP="00433653">
            <w:pPr>
              <w:jc w:val="center"/>
              <w:rPr>
                <w:rFonts w:ascii="Times New Roman" w:hAnsi="Times New Roman" w:cs="Times New Roman"/>
                <w:sz w:val="24"/>
                <w:szCs w:val="24"/>
              </w:rPr>
            </w:pPr>
            <w:r w:rsidRPr="00433653">
              <w:rPr>
                <w:rFonts w:ascii="Times New Roman" w:hAnsi="Times New Roman" w:cs="Times New Roman"/>
                <w:sz w:val="24"/>
                <w:szCs w:val="24"/>
              </w:rPr>
              <w:t>Atomų skaičius</w:t>
            </w:r>
          </w:p>
        </w:tc>
      </w:tr>
      <w:tr w:rsidR="00433653" w:rsidRPr="00433653" w14:paraId="3E7F7B07" w14:textId="77777777" w:rsidTr="00433653">
        <w:tc>
          <w:tcPr>
            <w:tcW w:w="2033" w:type="dxa"/>
            <w:vMerge/>
            <w:vAlign w:val="center"/>
          </w:tcPr>
          <w:p w14:paraId="355CEE4D" w14:textId="77777777" w:rsidR="00433653" w:rsidRPr="00433653" w:rsidRDefault="00433653" w:rsidP="00433653">
            <w:pPr>
              <w:jc w:val="center"/>
              <w:rPr>
                <w:rFonts w:ascii="Times New Roman" w:hAnsi="Times New Roman" w:cs="Times New Roman"/>
                <w:sz w:val="24"/>
                <w:szCs w:val="24"/>
              </w:rPr>
            </w:pPr>
          </w:p>
        </w:tc>
        <w:tc>
          <w:tcPr>
            <w:tcW w:w="2034" w:type="dxa"/>
            <w:vAlign w:val="center"/>
          </w:tcPr>
          <w:p w14:paraId="492EC3C8" w14:textId="06C04ABB" w:rsidR="00433653" w:rsidRPr="00433653" w:rsidRDefault="00433653" w:rsidP="00433653">
            <w:pPr>
              <w:jc w:val="center"/>
              <w:rPr>
                <w:rFonts w:ascii="Times New Roman" w:hAnsi="Times New Roman" w:cs="Times New Roman"/>
                <w:sz w:val="24"/>
                <w:szCs w:val="24"/>
              </w:rPr>
            </w:pPr>
            <w:r w:rsidRPr="00433653">
              <w:rPr>
                <w:rFonts w:ascii="Times New Roman" w:hAnsi="Times New Roman" w:cs="Times New Roman"/>
                <w:sz w:val="24"/>
                <w:szCs w:val="24"/>
              </w:rPr>
              <w:t>C</w:t>
            </w:r>
          </w:p>
        </w:tc>
        <w:tc>
          <w:tcPr>
            <w:tcW w:w="2034" w:type="dxa"/>
            <w:vAlign w:val="center"/>
          </w:tcPr>
          <w:p w14:paraId="2219B842" w14:textId="19FF8EC0" w:rsidR="00433653" w:rsidRPr="00433653" w:rsidRDefault="00433653" w:rsidP="00433653">
            <w:pPr>
              <w:jc w:val="center"/>
              <w:rPr>
                <w:rFonts w:ascii="Times New Roman" w:hAnsi="Times New Roman" w:cs="Times New Roman"/>
                <w:sz w:val="24"/>
                <w:szCs w:val="24"/>
              </w:rPr>
            </w:pPr>
            <w:r w:rsidRPr="00433653">
              <w:rPr>
                <w:rFonts w:ascii="Times New Roman" w:hAnsi="Times New Roman" w:cs="Times New Roman"/>
                <w:sz w:val="24"/>
                <w:szCs w:val="24"/>
              </w:rPr>
              <w:t>H</w:t>
            </w:r>
          </w:p>
        </w:tc>
        <w:tc>
          <w:tcPr>
            <w:tcW w:w="2034" w:type="dxa"/>
            <w:vAlign w:val="center"/>
          </w:tcPr>
          <w:p w14:paraId="4FBE8555" w14:textId="7C1412AB" w:rsidR="00433653" w:rsidRPr="00433653" w:rsidRDefault="00433653" w:rsidP="00433653">
            <w:pPr>
              <w:jc w:val="center"/>
              <w:rPr>
                <w:rFonts w:ascii="Times New Roman" w:hAnsi="Times New Roman" w:cs="Times New Roman"/>
                <w:sz w:val="24"/>
                <w:szCs w:val="24"/>
              </w:rPr>
            </w:pPr>
            <w:r w:rsidRPr="00433653">
              <w:rPr>
                <w:rFonts w:ascii="Times New Roman" w:hAnsi="Times New Roman" w:cs="Times New Roman"/>
                <w:sz w:val="24"/>
                <w:szCs w:val="24"/>
              </w:rPr>
              <w:t>N</w:t>
            </w:r>
          </w:p>
        </w:tc>
        <w:tc>
          <w:tcPr>
            <w:tcW w:w="2034" w:type="dxa"/>
            <w:vAlign w:val="center"/>
          </w:tcPr>
          <w:p w14:paraId="5B0DE10C" w14:textId="291D2FCB" w:rsidR="00433653" w:rsidRPr="00433653" w:rsidRDefault="00433653" w:rsidP="00433653">
            <w:pPr>
              <w:jc w:val="center"/>
              <w:rPr>
                <w:rFonts w:ascii="Times New Roman" w:hAnsi="Times New Roman" w:cs="Times New Roman"/>
                <w:sz w:val="24"/>
                <w:szCs w:val="24"/>
              </w:rPr>
            </w:pPr>
            <w:r w:rsidRPr="00433653">
              <w:rPr>
                <w:rFonts w:ascii="Times New Roman" w:hAnsi="Times New Roman" w:cs="Times New Roman"/>
                <w:sz w:val="24"/>
                <w:szCs w:val="24"/>
              </w:rPr>
              <w:t>O</w:t>
            </w:r>
          </w:p>
        </w:tc>
      </w:tr>
      <w:tr w:rsidR="00433653" w:rsidRPr="00433653" w14:paraId="34AFAD47" w14:textId="77777777" w:rsidTr="00433653">
        <w:tc>
          <w:tcPr>
            <w:tcW w:w="2033" w:type="dxa"/>
            <w:vAlign w:val="center"/>
          </w:tcPr>
          <w:p w14:paraId="3B9F8413" w14:textId="23FBC606" w:rsidR="00433653" w:rsidRPr="00433653" w:rsidRDefault="00433653" w:rsidP="00433653">
            <w:pPr>
              <w:jc w:val="center"/>
              <w:rPr>
                <w:rFonts w:ascii="Times New Roman" w:hAnsi="Times New Roman" w:cs="Times New Roman"/>
                <w:sz w:val="24"/>
                <w:szCs w:val="24"/>
              </w:rPr>
            </w:pPr>
            <w:r w:rsidRPr="00433653">
              <w:rPr>
                <w:rFonts w:ascii="Times New Roman" w:hAnsi="Times New Roman" w:cs="Times New Roman"/>
                <w:sz w:val="24"/>
                <w:szCs w:val="24"/>
              </w:rPr>
              <w:t>CO</w:t>
            </w:r>
            <w:r w:rsidRPr="00433653">
              <w:rPr>
                <w:rFonts w:ascii="Times New Roman" w:hAnsi="Times New Roman" w:cs="Times New Roman"/>
                <w:sz w:val="24"/>
                <w:szCs w:val="24"/>
                <w:vertAlign w:val="subscript"/>
              </w:rPr>
              <w:t>2</w:t>
            </w:r>
          </w:p>
        </w:tc>
        <w:tc>
          <w:tcPr>
            <w:tcW w:w="2034" w:type="dxa"/>
          </w:tcPr>
          <w:p w14:paraId="719AA025" w14:textId="77777777" w:rsidR="00433653" w:rsidRPr="00433653" w:rsidRDefault="00433653" w:rsidP="00433653">
            <w:pPr>
              <w:rPr>
                <w:rFonts w:ascii="Times New Roman" w:hAnsi="Times New Roman" w:cs="Times New Roman"/>
                <w:sz w:val="24"/>
                <w:szCs w:val="24"/>
              </w:rPr>
            </w:pPr>
          </w:p>
        </w:tc>
        <w:tc>
          <w:tcPr>
            <w:tcW w:w="2034" w:type="dxa"/>
          </w:tcPr>
          <w:p w14:paraId="53FEA413" w14:textId="77777777" w:rsidR="00433653" w:rsidRPr="00433653" w:rsidRDefault="00433653" w:rsidP="00433653">
            <w:pPr>
              <w:rPr>
                <w:rFonts w:ascii="Times New Roman" w:hAnsi="Times New Roman" w:cs="Times New Roman"/>
                <w:sz w:val="24"/>
                <w:szCs w:val="24"/>
              </w:rPr>
            </w:pPr>
          </w:p>
        </w:tc>
        <w:tc>
          <w:tcPr>
            <w:tcW w:w="2034" w:type="dxa"/>
          </w:tcPr>
          <w:p w14:paraId="6AE957D3" w14:textId="77777777" w:rsidR="00433653" w:rsidRPr="00433653" w:rsidRDefault="00433653" w:rsidP="00433653">
            <w:pPr>
              <w:rPr>
                <w:rFonts w:ascii="Times New Roman" w:hAnsi="Times New Roman" w:cs="Times New Roman"/>
                <w:sz w:val="24"/>
                <w:szCs w:val="24"/>
              </w:rPr>
            </w:pPr>
          </w:p>
        </w:tc>
        <w:tc>
          <w:tcPr>
            <w:tcW w:w="2034" w:type="dxa"/>
          </w:tcPr>
          <w:p w14:paraId="14DB1B36" w14:textId="77777777" w:rsidR="00433653" w:rsidRPr="00433653" w:rsidRDefault="00433653" w:rsidP="00433653">
            <w:pPr>
              <w:rPr>
                <w:rFonts w:ascii="Times New Roman" w:hAnsi="Times New Roman" w:cs="Times New Roman"/>
                <w:sz w:val="24"/>
                <w:szCs w:val="24"/>
              </w:rPr>
            </w:pPr>
          </w:p>
        </w:tc>
      </w:tr>
      <w:tr w:rsidR="00433653" w:rsidRPr="00433653" w14:paraId="41679C13" w14:textId="77777777" w:rsidTr="00433653">
        <w:tc>
          <w:tcPr>
            <w:tcW w:w="2033" w:type="dxa"/>
            <w:vAlign w:val="center"/>
          </w:tcPr>
          <w:p w14:paraId="52973B48" w14:textId="43155A82" w:rsidR="00433653" w:rsidRPr="00433653" w:rsidRDefault="00433653" w:rsidP="00433653">
            <w:pPr>
              <w:jc w:val="center"/>
              <w:rPr>
                <w:rFonts w:ascii="Times New Roman" w:hAnsi="Times New Roman" w:cs="Times New Roman"/>
                <w:sz w:val="24"/>
                <w:szCs w:val="24"/>
              </w:rPr>
            </w:pPr>
            <w:r w:rsidRPr="00433653">
              <w:rPr>
                <w:rFonts w:ascii="Times New Roman" w:hAnsi="Times New Roman" w:cs="Times New Roman"/>
                <w:sz w:val="24"/>
                <w:szCs w:val="24"/>
              </w:rPr>
              <w:t>(NH</w:t>
            </w:r>
            <w:r w:rsidRPr="00433653">
              <w:rPr>
                <w:rFonts w:ascii="Times New Roman" w:hAnsi="Times New Roman" w:cs="Times New Roman"/>
                <w:sz w:val="24"/>
                <w:szCs w:val="24"/>
                <w:vertAlign w:val="subscript"/>
              </w:rPr>
              <w:t>2</w:t>
            </w:r>
            <w:r w:rsidRPr="00433653">
              <w:rPr>
                <w:rFonts w:ascii="Times New Roman" w:hAnsi="Times New Roman" w:cs="Times New Roman"/>
                <w:sz w:val="24"/>
                <w:szCs w:val="24"/>
              </w:rPr>
              <w:t>)</w:t>
            </w:r>
            <w:r w:rsidRPr="00433653">
              <w:rPr>
                <w:rFonts w:ascii="Times New Roman" w:hAnsi="Times New Roman" w:cs="Times New Roman"/>
                <w:sz w:val="24"/>
                <w:szCs w:val="24"/>
                <w:vertAlign w:val="subscript"/>
              </w:rPr>
              <w:t>2</w:t>
            </w:r>
            <w:r w:rsidRPr="00433653">
              <w:rPr>
                <w:rFonts w:ascii="Times New Roman" w:hAnsi="Times New Roman" w:cs="Times New Roman"/>
                <w:sz w:val="24"/>
                <w:szCs w:val="24"/>
              </w:rPr>
              <w:t>CO</w:t>
            </w:r>
          </w:p>
        </w:tc>
        <w:tc>
          <w:tcPr>
            <w:tcW w:w="2034" w:type="dxa"/>
          </w:tcPr>
          <w:p w14:paraId="0ECA25BB" w14:textId="77777777" w:rsidR="00433653" w:rsidRPr="00433653" w:rsidRDefault="00433653" w:rsidP="00433653">
            <w:pPr>
              <w:rPr>
                <w:rFonts w:ascii="Times New Roman" w:hAnsi="Times New Roman" w:cs="Times New Roman"/>
                <w:sz w:val="24"/>
                <w:szCs w:val="24"/>
              </w:rPr>
            </w:pPr>
          </w:p>
        </w:tc>
        <w:tc>
          <w:tcPr>
            <w:tcW w:w="2034" w:type="dxa"/>
          </w:tcPr>
          <w:p w14:paraId="7C1631F9" w14:textId="77777777" w:rsidR="00433653" w:rsidRPr="00433653" w:rsidRDefault="00433653" w:rsidP="00433653">
            <w:pPr>
              <w:rPr>
                <w:rFonts w:ascii="Times New Roman" w:hAnsi="Times New Roman" w:cs="Times New Roman"/>
                <w:sz w:val="24"/>
                <w:szCs w:val="24"/>
              </w:rPr>
            </w:pPr>
          </w:p>
        </w:tc>
        <w:tc>
          <w:tcPr>
            <w:tcW w:w="2034" w:type="dxa"/>
          </w:tcPr>
          <w:p w14:paraId="7A8822C0" w14:textId="77777777" w:rsidR="00433653" w:rsidRPr="00433653" w:rsidRDefault="00433653" w:rsidP="00433653">
            <w:pPr>
              <w:rPr>
                <w:rFonts w:ascii="Times New Roman" w:hAnsi="Times New Roman" w:cs="Times New Roman"/>
                <w:sz w:val="24"/>
                <w:szCs w:val="24"/>
              </w:rPr>
            </w:pPr>
          </w:p>
        </w:tc>
        <w:tc>
          <w:tcPr>
            <w:tcW w:w="2034" w:type="dxa"/>
          </w:tcPr>
          <w:p w14:paraId="53AA2559" w14:textId="77777777" w:rsidR="00433653" w:rsidRPr="00433653" w:rsidRDefault="00433653" w:rsidP="00433653">
            <w:pPr>
              <w:rPr>
                <w:rFonts w:ascii="Times New Roman" w:hAnsi="Times New Roman" w:cs="Times New Roman"/>
                <w:sz w:val="24"/>
                <w:szCs w:val="24"/>
              </w:rPr>
            </w:pPr>
          </w:p>
        </w:tc>
      </w:tr>
      <w:tr w:rsidR="00433653" w:rsidRPr="00433653" w14:paraId="5FB0F356" w14:textId="77777777" w:rsidTr="00433653">
        <w:tc>
          <w:tcPr>
            <w:tcW w:w="2033" w:type="dxa"/>
            <w:vAlign w:val="center"/>
          </w:tcPr>
          <w:p w14:paraId="3EDB6F73" w14:textId="62552AF8" w:rsidR="00433653" w:rsidRPr="00433653" w:rsidRDefault="00433653" w:rsidP="00433653">
            <w:pPr>
              <w:jc w:val="center"/>
              <w:rPr>
                <w:rFonts w:ascii="Times New Roman" w:hAnsi="Times New Roman" w:cs="Times New Roman"/>
                <w:sz w:val="24"/>
                <w:szCs w:val="24"/>
              </w:rPr>
            </w:pPr>
            <w:r w:rsidRPr="00433653">
              <w:rPr>
                <w:rFonts w:ascii="Times New Roman" w:hAnsi="Times New Roman" w:cs="Times New Roman"/>
                <w:sz w:val="24"/>
                <w:szCs w:val="24"/>
              </w:rPr>
              <w:t>5CH</w:t>
            </w:r>
            <w:r w:rsidRPr="00433653">
              <w:rPr>
                <w:rFonts w:ascii="Times New Roman" w:hAnsi="Times New Roman" w:cs="Times New Roman"/>
                <w:sz w:val="24"/>
                <w:szCs w:val="24"/>
                <w:vertAlign w:val="subscript"/>
              </w:rPr>
              <w:t>4</w:t>
            </w:r>
          </w:p>
        </w:tc>
        <w:tc>
          <w:tcPr>
            <w:tcW w:w="2034" w:type="dxa"/>
          </w:tcPr>
          <w:p w14:paraId="034F73DC" w14:textId="77777777" w:rsidR="00433653" w:rsidRPr="00433653" w:rsidRDefault="00433653" w:rsidP="00433653">
            <w:pPr>
              <w:rPr>
                <w:rFonts w:ascii="Times New Roman" w:hAnsi="Times New Roman" w:cs="Times New Roman"/>
                <w:sz w:val="24"/>
                <w:szCs w:val="24"/>
              </w:rPr>
            </w:pPr>
          </w:p>
        </w:tc>
        <w:tc>
          <w:tcPr>
            <w:tcW w:w="2034" w:type="dxa"/>
          </w:tcPr>
          <w:p w14:paraId="1A1C73AD" w14:textId="77777777" w:rsidR="00433653" w:rsidRPr="00433653" w:rsidRDefault="00433653" w:rsidP="00433653">
            <w:pPr>
              <w:rPr>
                <w:rFonts w:ascii="Times New Roman" w:hAnsi="Times New Roman" w:cs="Times New Roman"/>
                <w:sz w:val="24"/>
                <w:szCs w:val="24"/>
              </w:rPr>
            </w:pPr>
          </w:p>
        </w:tc>
        <w:tc>
          <w:tcPr>
            <w:tcW w:w="2034" w:type="dxa"/>
          </w:tcPr>
          <w:p w14:paraId="508E6288" w14:textId="77777777" w:rsidR="00433653" w:rsidRPr="00433653" w:rsidRDefault="00433653" w:rsidP="00433653">
            <w:pPr>
              <w:rPr>
                <w:rFonts w:ascii="Times New Roman" w:hAnsi="Times New Roman" w:cs="Times New Roman"/>
                <w:sz w:val="24"/>
                <w:szCs w:val="24"/>
              </w:rPr>
            </w:pPr>
          </w:p>
        </w:tc>
        <w:tc>
          <w:tcPr>
            <w:tcW w:w="2034" w:type="dxa"/>
          </w:tcPr>
          <w:p w14:paraId="0166CC1C" w14:textId="77777777" w:rsidR="00433653" w:rsidRPr="00433653" w:rsidRDefault="00433653" w:rsidP="00433653">
            <w:pPr>
              <w:rPr>
                <w:rFonts w:ascii="Times New Roman" w:hAnsi="Times New Roman" w:cs="Times New Roman"/>
                <w:sz w:val="24"/>
                <w:szCs w:val="24"/>
              </w:rPr>
            </w:pPr>
          </w:p>
        </w:tc>
      </w:tr>
      <w:tr w:rsidR="00433653" w:rsidRPr="00433653" w14:paraId="1A566B6A" w14:textId="77777777" w:rsidTr="00433653">
        <w:tc>
          <w:tcPr>
            <w:tcW w:w="2033" w:type="dxa"/>
            <w:vAlign w:val="center"/>
          </w:tcPr>
          <w:p w14:paraId="227407AE" w14:textId="593B5A63" w:rsidR="00433653" w:rsidRPr="00433653" w:rsidRDefault="00433653" w:rsidP="00433653">
            <w:pPr>
              <w:jc w:val="center"/>
              <w:rPr>
                <w:rFonts w:ascii="Times New Roman" w:hAnsi="Times New Roman" w:cs="Times New Roman"/>
                <w:sz w:val="24"/>
                <w:szCs w:val="24"/>
              </w:rPr>
            </w:pPr>
            <w:r w:rsidRPr="00433653">
              <w:rPr>
                <w:rFonts w:ascii="Times New Roman" w:hAnsi="Times New Roman" w:cs="Times New Roman"/>
                <w:sz w:val="24"/>
                <w:szCs w:val="24"/>
              </w:rPr>
              <w:t>10C</w:t>
            </w:r>
            <w:r w:rsidRPr="00433653">
              <w:rPr>
                <w:rFonts w:ascii="Times New Roman" w:hAnsi="Times New Roman" w:cs="Times New Roman"/>
                <w:sz w:val="24"/>
                <w:szCs w:val="24"/>
                <w:vertAlign w:val="subscript"/>
              </w:rPr>
              <w:t>7</w:t>
            </w:r>
            <w:r w:rsidRPr="00433653">
              <w:rPr>
                <w:rFonts w:ascii="Times New Roman" w:hAnsi="Times New Roman" w:cs="Times New Roman"/>
                <w:sz w:val="24"/>
                <w:szCs w:val="24"/>
              </w:rPr>
              <w:t>H</w:t>
            </w:r>
            <w:r w:rsidRPr="00433653">
              <w:rPr>
                <w:rFonts w:ascii="Times New Roman" w:hAnsi="Times New Roman" w:cs="Times New Roman"/>
                <w:sz w:val="24"/>
                <w:szCs w:val="24"/>
                <w:vertAlign w:val="subscript"/>
              </w:rPr>
              <w:t>5</w:t>
            </w:r>
            <w:r w:rsidRPr="00433653">
              <w:rPr>
                <w:rFonts w:ascii="Times New Roman" w:hAnsi="Times New Roman" w:cs="Times New Roman"/>
                <w:sz w:val="24"/>
                <w:szCs w:val="24"/>
              </w:rPr>
              <w:t>N</w:t>
            </w:r>
            <w:r w:rsidRPr="00433653">
              <w:rPr>
                <w:rFonts w:ascii="Times New Roman" w:hAnsi="Times New Roman" w:cs="Times New Roman"/>
                <w:sz w:val="24"/>
                <w:szCs w:val="24"/>
                <w:vertAlign w:val="subscript"/>
              </w:rPr>
              <w:t>3</w:t>
            </w:r>
            <w:r w:rsidRPr="00433653">
              <w:rPr>
                <w:rFonts w:ascii="Times New Roman" w:hAnsi="Times New Roman" w:cs="Times New Roman"/>
                <w:sz w:val="24"/>
                <w:szCs w:val="24"/>
              </w:rPr>
              <w:t>O</w:t>
            </w:r>
            <w:r w:rsidRPr="00433653">
              <w:rPr>
                <w:rFonts w:ascii="Times New Roman" w:hAnsi="Times New Roman" w:cs="Times New Roman"/>
                <w:sz w:val="24"/>
                <w:szCs w:val="24"/>
                <w:vertAlign w:val="subscript"/>
              </w:rPr>
              <w:t>6</w:t>
            </w:r>
          </w:p>
        </w:tc>
        <w:tc>
          <w:tcPr>
            <w:tcW w:w="2034" w:type="dxa"/>
          </w:tcPr>
          <w:p w14:paraId="5857708E" w14:textId="77777777" w:rsidR="00433653" w:rsidRPr="00433653" w:rsidRDefault="00433653" w:rsidP="00433653">
            <w:pPr>
              <w:rPr>
                <w:rFonts w:ascii="Times New Roman" w:hAnsi="Times New Roman" w:cs="Times New Roman"/>
                <w:sz w:val="24"/>
                <w:szCs w:val="24"/>
              </w:rPr>
            </w:pPr>
          </w:p>
        </w:tc>
        <w:tc>
          <w:tcPr>
            <w:tcW w:w="2034" w:type="dxa"/>
          </w:tcPr>
          <w:p w14:paraId="2D85E954" w14:textId="77777777" w:rsidR="00433653" w:rsidRPr="00433653" w:rsidRDefault="00433653" w:rsidP="00433653">
            <w:pPr>
              <w:rPr>
                <w:rFonts w:ascii="Times New Roman" w:hAnsi="Times New Roman" w:cs="Times New Roman"/>
                <w:sz w:val="24"/>
                <w:szCs w:val="24"/>
              </w:rPr>
            </w:pPr>
          </w:p>
        </w:tc>
        <w:tc>
          <w:tcPr>
            <w:tcW w:w="2034" w:type="dxa"/>
          </w:tcPr>
          <w:p w14:paraId="05550B05" w14:textId="77777777" w:rsidR="00433653" w:rsidRPr="00433653" w:rsidRDefault="00433653" w:rsidP="00433653">
            <w:pPr>
              <w:rPr>
                <w:rFonts w:ascii="Times New Roman" w:hAnsi="Times New Roman" w:cs="Times New Roman"/>
                <w:sz w:val="24"/>
                <w:szCs w:val="24"/>
              </w:rPr>
            </w:pPr>
          </w:p>
        </w:tc>
        <w:tc>
          <w:tcPr>
            <w:tcW w:w="2034" w:type="dxa"/>
          </w:tcPr>
          <w:p w14:paraId="2A946794" w14:textId="77777777" w:rsidR="00433653" w:rsidRPr="00433653" w:rsidRDefault="00433653" w:rsidP="00433653">
            <w:pPr>
              <w:rPr>
                <w:rFonts w:ascii="Times New Roman" w:hAnsi="Times New Roman" w:cs="Times New Roman"/>
                <w:sz w:val="24"/>
                <w:szCs w:val="24"/>
              </w:rPr>
            </w:pPr>
          </w:p>
        </w:tc>
      </w:tr>
    </w:tbl>
    <w:p w14:paraId="4739491D" w14:textId="11DADA33" w:rsidR="00433653" w:rsidRPr="00433653" w:rsidRDefault="00970BF9" w:rsidP="00B87A64">
      <w:pPr>
        <w:pStyle w:val="Sraopastraipa"/>
        <w:numPr>
          <w:ilvl w:val="0"/>
          <w:numId w:val="53"/>
        </w:numPr>
        <w:pBdr>
          <w:top w:val="nil"/>
          <w:left w:val="nil"/>
          <w:bottom w:val="nil"/>
          <w:right w:val="nil"/>
          <w:between w:val="nil"/>
        </w:pBdr>
        <w:spacing w:after="0"/>
      </w:pPr>
      <w:r w:rsidRPr="00A30416">
        <w:rPr>
          <w:rFonts w:ascii="Times New Roman" w:eastAsia="Times New Roman" w:hAnsi="Times New Roman" w:cs="Times New Roman"/>
          <w:color w:val="000000"/>
          <w:sz w:val="24"/>
          <w:szCs w:val="24"/>
        </w:rPr>
        <w:t xml:space="preserve">Perskaitęs tekstinius medžiagų sudėties aprašymus ir remdamasis periodine cheminių elementų lentele užrašyk medžiagų chemines formules ar sudaryk formules, panaudojęs pasigamintas korteles: </w:t>
      </w:r>
    </w:p>
    <w:p w14:paraId="00000836" w14:textId="4B6A472C" w:rsidR="00C20A60" w:rsidRDefault="00970BF9" w:rsidP="00B87A64">
      <w:pPr>
        <w:pStyle w:val="Sraopastraipa"/>
        <w:numPr>
          <w:ilvl w:val="0"/>
          <w:numId w:val="53"/>
        </w:numPr>
        <w:pBdr>
          <w:top w:val="nil"/>
          <w:left w:val="nil"/>
          <w:bottom w:val="nil"/>
          <w:right w:val="nil"/>
          <w:between w:val="nil"/>
        </w:pBdr>
        <w:spacing w:after="0"/>
      </w:pPr>
      <w:r w:rsidRPr="00A30416">
        <w:rPr>
          <w:rFonts w:ascii="Times New Roman" w:eastAsia="Times New Roman" w:hAnsi="Times New Roman" w:cs="Times New Roman"/>
          <w:color w:val="000000"/>
          <w:sz w:val="24"/>
          <w:szCs w:val="24"/>
        </w:rPr>
        <w:t xml:space="preserve">Amoniako molekulę sudaro vienas azoto atomas ir trys vandenilio atomai. </w:t>
      </w:r>
    </w:p>
    <w:p w14:paraId="3E1075A2" w14:textId="77777777" w:rsidR="00A30416" w:rsidRDefault="00970BF9" w:rsidP="00B87A64">
      <w:pPr>
        <w:pStyle w:val="Sraopastraipa"/>
        <w:numPr>
          <w:ilvl w:val="0"/>
          <w:numId w:val="53"/>
        </w:numPr>
        <w:pBdr>
          <w:top w:val="nil"/>
          <w:left w:val="nil"/>
          <w:bottom w:val="nil"/>
          <w:right w:val="nil"/>
          <w:between w:val="nil"/>
        </w:pBdr>
        <w:spacing w:after="0"/>
      </w:pPr>
      <w:r w:rsidRPr="00A30416">
        <w:rPr>
          <w:rFonts w:ascii="Times New Roman" w:eastAsia="Times New Roman" w:hAnsi="Times New Roman" w:cs="Times New Roman"/>
          <w:color w:val="000000"/>
          <w:sz w:val="24"/>
          <w:szCs w:val="24"/>
        </w:rPr>
        <w:t xml:space="preserve">Medžiagos molekulę sudaro vienas atomas, kurio branduolio krūvis +8 ir du kito elemento atomai, kurių branduolių krūvis lygus +1. </w:t>
      </w:r>
    </w:p>
    <w:p w14:paraId="00000839" w14:textId="2460E805" w:rsidR="00C20A60" w:rsidRPr="00A30416" w:rsidRDefault="00A30416" w:rsidP="00AD1CDD">
      <w:pPr>
        <w:pBdr>
          <w:top w:val="nil"/>
          <w:left w:val="nil"/>
          <w:bottom w:val="nil"/>
          <w:right w:val="nil"/>
          <w:between w:val="nil"/>
        </w:pBdr>
        <w:spacing w:after="0"/>
      </w:pPr>
      <w:r>
        <w:rPr>
          <w:rFonts w:ascii="Times New Roman" w:eastAsia="Times New Roman" w:hAnsi="Times New Roman" w:cs="Times New Roman"/>
          <w:color w:val="000000"/>
          <w:sz w:val="24"/>
          <w:szCs w:val="24"/>
        </w:rPr>
        <w:t xml:space="preserve">2. </w:t>
      </w:r>
      <w:r w:rsidR="00970BF9" w:rsidRPr="00A30416">
        <w:rPr>
          <w:rFonts w:ascii="Times New Roman" w:eastAsia="Times New Roman" w:hAnsi="Times New Roman" w:cs="Times New Roman"/>
          <w:color w:val="000000"/>
          <w:sz w:val="24"/>
          <w:szCs w:val="24"/>
        </w:rPr>
        <w:t xml:space="preserve">Dviejų medžiagų molekules sudaro atomai C, H ir O. Pirmoje molekulėje 1 C atomas susijungęs su 2 H atomais ir 1 O atomu. Antroje molekulėje 6 C atomai susijungę su 12 H atomų ir 6 O atomais. Parašykite abiejų medžiagų molekulių chemines formules ir padarykite išvadą palygindami šių molekulių kiekybinę ir kokybinę sudėtį.   </w:t>
      </w:r>
    </w:p>
    <w:p w14:paraId="0000083B" w14:textId="76637341" w:rsidR="00C20A60" w:rsidRDefault="00A30416" w:rsidP="00AD1CDD">
      <w:pPr>
        <w:pBdr>
          <w:top w:val="nil"/>
          <w:left w:val="nil"/>
          <w:bottom w:val="nil"/>
          <w:right w:val="nil"/>
          <w:between w:val="nil"/>
        </w:pBdr>
        <w:spacing w:after="0"/>
      </w:pPr>
      <w:r>
        <w:rPr>
          <w:rFonts w:ascii="Times New Roman" w:eastAsia="Times New Roman" w:hAnsi="Times New Roman" w:cs="Times New Roman"/>
          <w:color w:val="000000"/>
          <w:sz w:val="24"/>
          <w:szCs w:val="24"/>
        </w:rPr>
        <w:t xml:space="preserve">3. </w:t>
      </w:r>
      <w:r w:rsidR="00970BF9">
        <w:rPr>
          <w:rFonts w:ascii="Times New Roman" w:eastAsia="Times New Roman" w:hAnsi="Times New Roman" w:cs="Times New Roman"/>
          <w:color w:val="000000"/>
          <w:sz w:val="24"/>
          <w:szCs w:val="24"/>
        </w:rPr>
        <w:t>Turite dvi medžiagas: CO ir CO</w:t>
      </w:r>
      <w:r w:rsidR="00970BF9">
        <w:rPr>
          <w:rFonts w:ascii="Times New Roman" w:eastAsia="Times New Roman" w:hAnsi="Times New Roman" w:cs="Times New Roman"/>
          <w:color w:val="000000"/>
          <w:sz w:val="24"/>
          <w:szCs w:val="24"/>
          <w:vertAlign w:val="subscript"/>
        </w:rPr>
        <w:t>2</w:t>
      </w:r>
      <w:r w:rsidR="00970BF9">
        <w:rPr>
          <w:rFonts w:ascii="Times New Roman" w:eastAsia="Times New Roman" w:hAnsi="Times New Roman" w:cs="Times New Roman"/>
          <w:color w:val="000000"/>
          <w:sz w:val="24"/>
          <w:szCs w:val="24"/>
        </w:rPr>
        <w:t xml:space="preserve">. Palyginkite jų sudėtį sudarydami </w:t>
      </w:r>
      <w:proofErr w:type="spellStart"/>
      <w:r w:rsidR="00970BF9">
        <w:rPr>
          <w:rFonts w:ascii="Times New Roman" w:eastAsia="Times New Roman" w:hAnsi="Times New Roman" w:cs="Times New Roman"/>
          <w:color w:val="000000"/>
          <w:sz w:val="24"/>
          <w:szCs w:val="24"/>
        </w:rPr>
        <w:t>Venn</w:t>
      </w:r>
      <w:r w:rsidR="00970BF9">
        <w:rPr>
          <w:rFonts w:ascii="Times New Roman" w:eastAsia="Times New Roman" w:hAnsi="Times New Roman" w:cs="Times New Roman"/>
          <w:sz w:val="24"/>
          <w:szCs w:val="24"/>
        </w:rPr>
        <w:t>’</w:t>
      </w:r>
      <w:r w:rsidR="00970BF9">
        <w:rPr>
          <w:rFonts w:ascii="Times New Roman" w:eastAsia="Times New Roman" w:hAnsi="Times New Roman" w:cs="Times New Roman"/>
          <w:color w:val="000000"/>
          <w:sz w:val="24"/>
          <w:szCs w:val="24"/>
        </w:rPr>
        <w:t>o</w:t>
      </w:r>
      <w:proofErr w:type="spellEnd"/>
      <w:r w:rsidR="00970BF9">
        <w:rPr>
          <w:rFonts w:ascii="Times New Roman" w:eastAsia="Times New Roman" w:hAnsi="Times New Roman" w:cs="Times New Roman"/>
          <w:color w:val="000000"/>
          <w:sz w:val="24"/>
          <w:szCs w:val="24"/>
        </w:rPr>
        <w:t xml:space="preserve"> diagramą: </w:t>
      </w:r>
    </w:p>
    <w:p w14:paraId="0000083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t-LT"/>
        </w:rPr>
        <w:drawing>
          <wp:inline distT="0" distB="0" distL="0" distR="0" wp14:anchorId="4B66B58D" wp14:editId="3E4FD10B">
            <wp:extent cx="2816739" cy="1515917"/>
            <wp:effectExtent l="0" t="0" r="0" b="0"/>
            <wp:docPr id="1077303709"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184"/>
                    <a:srcRect/>
                    <a:stretch>
                      <a:fillRect/>
                    </a:stretch>
                  </pic:blipFill>
                  <pic:spPr>
                    <a:xfrm>
                      <a:off x="0" y="0"/>
                      <a:ext cx="2816739" cy="1515917"/>
                    </a:xfrm>
                    <a:prstGeom prst="rect">
                      <a:avLst/>
                    </a:prstGeom>
                    <a:ln/>
                  </pic:spPr>
                </pic:pic>
              </a:graphicData>
            </a:graphic>
          </wp:inline>
        </w:drawing>
      </w:r>
    </w:p>
    <w:p w14:paraId="0000083D" w14:textId="7B5D529F" w:rsidR="00C20A60" w:rsidRDefault="00A30416">
      <w:pPr>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Užbaikite pildyti </w:t>
      </w:r>
      <w:r w:rsidR="00970BF9">
        <w:rPr>
          <w:rFonts w:ascii="Times New Roman" w:eastAsia="Times New Roman" w:hAnsi="Times New Roman" w:cs="Times New Roman"/>
          <w:sz w:val="24"/>
          <w:szCs w:val="24"/>
          <w:highlight w:val="white"/>
        </w:rPr>
        <w:t xml:space="preserve">lentelę: </w:t>
      </w:r>
    </w:p>
    <w:tbl>
      <w:tblPr>
        <w:tblStyle w:val="108"/>
        <w:tblW w:w="5000" w:type="pct"/>
        <w:jc w:val="center"/>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630"/>
        <w:gridCol w:w="2631"/>
        <w:gridCol w:w="2631"/>
        <w:gridCol w:w="2631"/>
      </w:tblGrid>
      <w:tr w:rsidR="00C20A60" w14:paraId="04CCAFCB" w14:textId="77777777" w:rsidTr="00F24BFE">
        <w:trPr>
          <w:jc w:val="center"/>
        </w:trPr>
        <w:tc>
          <w:tcPr>
            <w:tcW w:w="124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83E" w14:textId="77777777" w:rsidR="00C20A60" w:rsidRDefault="00970BF9" w:rsidP="00F24BF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Pavadinimas</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83F" w14:textId="77777777" w:rsidR="00C20A60" w:rsidRDefault="00970BF9" w:rsidP="00F24BF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Rutulinis strypinis</w:t>
            </w:r>
          </w:p>
          <w:p w14:paraId="00000840" w14:textId="77777777" w:rsidR="00C20A60" w:rsidRDefault="00970BF9" w:rsidP="00F24BF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modelis</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841" w14:textId="77777777" w:rsidR="00C20A60" w:rsidRDefault="00970BF9" w:rsidP="00F24BF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Struktūrinė formulė</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842" w14:textId="77777777" w:rsidR="00C20A60" w:rsidRDefault="00970BF9" w:rsidP="00F24BF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Molekulinė formulė</w:t>
            </w:r>
          </w:p>
        </w:tc>
      </w:tr>
      <w:tr w:rsidR="00C20A60" w14:paraId="3B80AB1B" w14:textId="77777777" w:rsidTr="00F24BFE">
        <w:trPr>
          <w:jc w:val="center"/>
        </w:trPr>
        <w:tc>
          <w:tcPr>
            <w:tcW w:w="124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843" w14:textId="1E66E9F7" w:rsidR="00C20A60" w:rsidRDefault="00970BF9" w:rsidP="00F24BF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Pieno rūgštis</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845" w14:textId="732857F6" w:rsidR="00C20A60" w:rsidRPr="00A30416" w:rsidRDefault="00970BF9" w:rsidP="00F24BF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eastAsia="lt-LT"/>
              </w:rPr>
              <w:drawing>
                <wp:inline distT="0" distB="0" distL="0" distR="0" wp14:anchorId="17135F47" wp14:editId="5D3AD6D2">
                  <wp:extent cx="1196752" cy="1008691"/>
                  <wp:effectExtent l="0" t="0" r="0" b="0"/>
                  <wp:docPr id="1077303710"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185"/>
                          <a:srcRect/>
                          <a:stretch>
                            <a:fillRect/>
                          </a:stretch>
                        </pic:blipFill>
                        <pic:spPr>
                          <a:xfrm>
                            <a:off x="0" y="0"/>
                            <a:ext cx="1196752" cy="1008691"/>
                          </a:xfrm>
                          <a:prstGeom prst="rect">
                            <a:avLst/>
                          </a:prstGeom>
                          <a:ln/>
                        </pic:spPr>
                      </pic:pic>
                    </a:graphicData>
                  </a:graphic>
                </wp:inline>
              </w:drawing>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846" w14:textId="77777777" w:rsidR="00C20A60" w:rsidRDefault="00970BF9" w:rsidP="00F24BF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eastAsia="lt-LT"/>
              </w:rPr>
              <w:drawing>
                <wp:inline distT="0" distB="0" distL="0" distR="0" wp14:anchorId="355020B0" wp14:editId="5E02D714">
                  <wp:extent cx="1302195" cy="793768"/>
                  <wp:effectExtent l="0" t="0" r="0" b="0"/>
                  <wp:docPr id="1077303711"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186"/>
                          <a:srcRect/>
                          <a:stretch>
                            <a:fillRect/>
                          </a:stretch>
                        </pic:blipFill>
                        <pic:spPr>
                          <a:xfrm>
                            <a:off x="0" y="0"/>
                            <a:ext cx="1302195" cy="793768"/>
                          </a:xfrm>
                          <a:prstGeom prst="rect">
                            <a:avLst/>
                          </a:prstGeom>
                          <a:ln/>
                        </pic:spPr>
                      </pic:pic>
                    </a:graphicData>
                  </a:graphic>
                </wp:inline>
              </w:drawing>
            </w:r>
          </w:p>
          <w:p w14:paraId="00000847" w14:textId="6D2A6ABD" w:rsidR="00C20A60" w:rsidRDefault="00C20A60" w:rsidP="00F24BFE">
            <w:pPr>
              <w:jc w:val="center"/>
              <w:rPr>
                <w:rFonts w:ascii="Times New Roman" w:eastAsia="Times New Roman" w:hAnsi="Times New Roman" w:cs="Times New Roman"/>
                <w:sz w:val="24"/>
                <w:szCs w:val="24"/>
              </w:rPr>
            </w:pP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848" w14:textId="0F4DD5D7" w:rsidR="00C20A60" w:rsidRDefault="00970BF9" w:rsidP="00F24BF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C20A60" w14:paraId="5230F2AA" w14:textId="77777777" w:rsidTr="00F24BFE">
        <w:trPr>
          <w:jc w:val="center"/>
        </w:trPr>
        <w:tc>
          <w:tcPr>
            <w:tcW w:w="124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849" w14:textId="38115247" w:rsidR="00C20A60" w:rsidRDefault="00970BF9" w:rsidP="00F24BF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Metanolis</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84B" w14:textId="0014BDDC" w:rsidR="00C20A60" w:rsidRPr="00A30416" w:rsidRDefault="00970BF9" w:rsidP="00F24BF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eastAsia="lt-LT"/>
              </w:rPr>
              <w:drawing>
                <wp:inline distT="114300" distB="114300" distL="114300" distR="114300" wp14:anchorId="2E01FD9F" wp14:editId="1D6B910F">
                  <wp:extent cx="1094422" cy="1030045"/>
                  <wp:effectExtent l="0" t="0" r="0" b="0"/>
                  <wp:docPr id="107730363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87"/>
                          <a:srcRect/>
                          <a:stretch>
                            <a:fillRect/>
                          </a:stretch>
                        </pic:blipFill>
                        <pic:spPr>
                          <a:xfrm>
                            <a:off x="0" y="0"/>
                            <a:ext cx="1094422" cy="1030045"/>
                          </a:xfrm>
                          <a:prstGeom prst="rect">
                            <a:avLst/>
                          </a:prstGeom>
                          <a:ln/>
                        </pic:spPr>
                      </pic:pic>
                    </a:graphicData>
                  </a:graphic>
                </wp:inline>
              </w:drawing>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84C" w14:textId="36C43E85" w:rsidR="00C20A60" w:rsidRDefault="00970BF9" w:rsidP="00F24BF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84D" w14:textId="0B8E37FA" w:rsidR="00C20A60" w:rsidRDefault="00970BF9" w:rsidP="00F24BF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C20A60" w14:paraId="3ADA4504" w14:textId="77777777" w:rsidTr="00F24BFE">
        <w:trPr>
          <w:jc w:val="center"/>
        </w:trPr>
        <w:tc>
          <w:tcPr>
            <w:tcW w:w="124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84E" w14:textId="6A061E8D" w:rsidR="00C20A60" w:rsidRDefault="00970BF9" w:rsidP="00F24BFE">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Homocisteinas</w:t>
            </w:r>
            <w:proofErr w:type="spellEnd"/>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84F" w14:textId="77777777" w:rsidR="00C20A60" w:rsidRDefault="00C20A60" w:rsidP="00F24BFE">
            <w:pPr>
              <w:jc w:val="center"/>
              <w:rPr>
                <w:rFonts w:ascii="Times New Roman" w:eastAsia="Times New Roman" w:hAnsi="Times New Roman" w:cs="Times New Roman"/>
                <w:color w:val="000000"/>
                <w:sz w:val="24"/>
                <w:szCs w:val="24"/>
              </w:rPr>
            </w:pPr>
          </w:p>
          <w:p w14:paraId="00000850" w14:textId="07CEF1ED" w:rsidR="00C20A60" w:rsidRDefault="00970BF9" w:rsidP="00F24BFE">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t-LT"/>
              </w:rPr>
              <w:drawing>
                <wp:inline distT="114300" distB="114300" distL="114300" distR="114300" wp14:anchorId="42A8AD30" wp14:editId="5C08E1E1">
                  <wp:extent cx="1295400" cy="1041400"/>
                  <wp:effectExtent l="0" t="0" r="0" b="0"/>
                  <wp:docPr id="1077303715"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188"/>
                          <a:srcRect/>
                          <a:stretch>
                            <a:fillRect/>
                          </a:stretch>
                        </pic:blipFill>
                        <pic:spPr>
                          <a:xfrm>
                            <a:off x="0" y="0"/>
                            <a:ext cx="1295400" cy="1041400"/>
                          </a:xfrm>
                          <a:prstGeom prst="rect">
                            <a:avLst/>
                          </a:prstGeom>
                          <a:ln/>
                        </pic:spPr>
                      </pic:pic>
                    </a:graphicData>
                  </a:graphic>
                </wp:inline>
              </w:drawing>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851" w14:textId="2923B763" w:rsidR="00C20A60" w:rsidRDefault="00970BF9" w:rsidP="00F24BF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852" w14:textId="5A3F23D6" w:rsidR="00C20A60" w:rsidRDefault="00970BF9" w:rsidP="00F24BF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bl>
    <w:p w14:paraId="00000853" w14:textId="77777777" w:rsidR="00C20A60" w:rsidRDefault="00C20A6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0000854"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 pavyzdys</w:t>
      </w:r>
    </w:p>
    <w:p w14:paraId="00000855" w14:textId="77777777" w:rsidR="00C20A60" w:rsidRDefault="00970BF9" w:rsidP="00FC7EED">
      <w:pPr>
        <w:pBdr>
          <w:top w:val="nil"/>
          <w:left w:val="nil"/>
          <w:bottom w:val="nil"/>
          <w:right w:val="nil"/>
          <w:between w:val="nil"/>
        </w:pBdr>
        <w:spacing w:after="0"/>
        <w:rPr>
          <w:rFonts w:ascii="Times New Roman" w:eastAsia="Times New Roman" w:hAnsi="Times New Roman" w:cs="Times New Roman"/>
          <w:b/>
          <w:color w:val="000000"/>
          <w:sz w:val="24"/>
          <w:szCs w:val="24"/>
        </w:rPr>
      </w:pPr>
      <w:r w:rsidRPr="00EB73BE">
        <w:rPr>
          <w:rFonts w:ascii="Times New Roman" w:eastAsia="Times New Roman" w:hAnsi="Times New Roman" w:cs="Times New Roman"/>
          <w:bCs/>
          <w:sz w:val="24"/>
          <w:szCs w:val="24"/>
        </w:rPr>
        <w:t>Mokymosi turinio sritis:</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Chemin</w:t>
      </w:r>
      <w:r>
        <w:rPr>
          <w:rFonts w:ascii="Times New Roman" w:eastAsia="Times New Roman" w:hAnsi="Times New Roman" w:cs="Times New Roman"/>
          <w:b/>
          <w:sz w:val="24"/>
          <w:szCs w:val="24"/>
        </w:rPr>
        <w:t xml:space="preserve">iai </w:t>
      </w:r>
      <w:r>
        <w:rPr>
          <w:rFonts w:ascii="Times New Roman" w:eastAsia="Times New Roman" w:hAnsi="Times New Roman" w:cs="Times New Roman"/>
          <w:b/>
          <w:color w:val="000000"/>
          <w:sz w:val="24"/>
          <w:szCs w:val="24"/>
        </w:rPr>
        <w:t xml:space="preserve">virsmai. </w:t>
      </w:r>
      <w:r>
        <w:rPr>
          <w:rFonts w:ascii="Times New Roman" w:eastAsia="Times New Roman" w:hAnsi="Times New Roman" w:cs="Times New Roman"/>
          <w:b/>
          <w:sz w:val="24"/>
          <w:szCs w:val="24"/>
        </w:rPr>
        <w:t>Cheminės reakcijos</w:t>
      </w:r>
    </w:p>
    <w:p w14:paraId="00000856" w14:textId="77777777" w:rsidR="00C20A60" w:rsidRDefault="00970BF9" w:rsidP="00FC7EED">
      <w:pPr>
        <w:pBdr>
          <w:top w:val="nil"/>
          <w:left w:val="nil"/>
          <w:bottom w:val="nil"/>
          <w:right w:val="nil"/>
          <w:between w:val="nil"/>
        </w:pBdr>
        <w:spacing w:after="0"/>
        <w:rPr>
          <w:rFonts w:ascii="Times New Roman" w:eastAsia="Times New Roman" w:hAnsi="Times New Roman" w:cs="Times New Roman"/>
          <w:b/>
          <w:color w:val="000000"/>
          <w:sz w:val="24"/>
          <w:szCs w:val="24"/>
        </w:rPr>
      </w:pPr>
      <w:r w:rsidRPr="00EB73BE">
        <w:rPr>
          <w:rFonts w:ascii="Times New Roman" w:eastAsia="Times New Roman" w:hAnsi="Times New Roman" w:cs="Times New Roman"/>
          <w:bCs/>
          <w:sz w:val="24"/>
          <w:szCs w:val="24"/>
        </w:rPr>
        <w:t>T</w:t>
      </w:r>
      <w:r w:rsidRPr="00EB73BE">
        <w:rPr>
          <w:rFonts w:ascii="Times New Roman" w:eastAsia="Times New Roman" w:hAnsi="Times New Roman" w:cs="Times New Roman"/>
          <w:bCs/>
          <w:color w:val="000000"/>
          <w:sz w:val="24"/>
          <w:szCs w:val="24"/>
        </w:rPr>
        <w:t>ema:</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Kodėl koeficientas negali būti trupmeninis dydis?</w:t>
      </w:r>
    </w:p>
    <w:tbl>
      <w:tblPr>
        <w:tblStyle w:val="107"/>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27"/>
        <w:gridCol w:w="7696"/>
      </w:tblGrid>
      <w:tr w:rsidR="00C20A60" w14:paraId="62967B73" w14:textId="77777777" w:rsidTr="00F24BFE">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5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tikslas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59" w14:textId="77777777" w:rsidR="00C20A60" w:rsidRPr="00FC7EED" w:rsidRDefault="00970BF9" w:rsidP="00FC7EED">
            <w:pPr>
              <w:rPr>
                <w:rFonts w:ascii="Times New Roman" w:eastAsia="Times New Roman" w:hAnsi="Times New Roman" w:cs="Times New Roman"/>
                <w:iCs/>
                <w:sz w:val="24"/>
                <w:szCs w:val="24"/>
              </w:rPr>
            </w:pPr>
            <w:r w:rsidRPr="00FC7EED">
              <w:rPr>
                <w:rFonts w:ascii="Times New Roman" w:eastAsia="Times New Roman" w:hAnsi="Times New Roman" w:cs="Times New Roman"/>
                <w:iCs/>
                <w:sz w:val="24"/>
                <w:szCs w:val="24"/>
              </w:rPr>
              <w:t>Stebint filmuotą medžiagą, lyginant cheminių reakcijų lygtis išsiaiškinti</w:t>
            </w:r>
          </w:p>
          <w:p w14:paraId="0000085A" w14:textId="77777777" w:rsidR="00C20A60" w:rsidRPr="00FC7EED" w:rsidRDefault="00970BF9" w:rsidP="00FC7EED">
            <w:pPr>
              <w:rPr>
                <w:rFonts w:ascii="Times New Roman" w:eastAsia="Times New Roman" w:hAnsi="Times New Roman" w:cs="Times New Roman"/>
                <w:iCs/>
                <w:sz w:val="24"/>
                <w:szCs w:val="24"/>
              </w:rPr>
            </w:pPr>
            <w:r w:rsidRPr="00FC7EED">
              <w:rPr>
                <w:rFonts w:ascii="Times New Roman" w:eastAsia="Times New Roman" w:hAnsi="Times New Roman" w:cs="Times New Roman"/>
                <w:iCs/>
                <w:sz w:val="24"/>
                <w:szCs w:val="24"/>
              </w:rPr>
              <w:t xml:space="preserve"> koeficiento reikšmę cheminėje lygtyje. </w:t>
            </w:r>
          </w:p>
          <w:p w14:paraId="0000085B" w14:textId="3D06C59A" w:rsidR="00C20A60" w:rsidRPr="00FC7EED" w:rsidRDefault="00970BF9" w:rsidP="00FC7EED">
            <w:pPr>
              <w:rPr>
                <w:rFonts w:ascii="Times New Roman" w:eastAsia="Times New Roman" w:hAnsi="Times New Roman" w:cs="Times New Roman"/>
                <w:iCs/>
                <w:sz w:val="24"/>
                <w:szCs w:val="24"/>
              </w:rPr>
            </w:pPr>
            <w:r w:rsidRPr="00FC7EED">
              <w:rPr>
                <w:rFonts w:ascii="Times New Roman" w:eastAsia="Times New Roman" w:hAnsi="Times New Roman" w:cs="Times New Roman"/>
                <w:iCs/>
                <w:sz w:val="24"/>
                <w:szCs w:val="24"/>
              </w:rPr>
              <w:t>Mokomasi paaiškinti užrašytas cheminių reakcijų lygtis: reagentus, produktus, ženklus, simbolius ir kt.  &lt;...&gt; Aiškinamasi, kad vykstant cheminei reakcijai atomų skaičius nepakinta (masės tvermės dėsnis), tai siejama su cheminės lygties lyginimu. Mokomasi išlyginti užrašytas reakcijų lygtis ir (ar) patikrinti išlygintas reakcijų lygtis.</w:t>
            </w:r>
          </w:p>
        </w:tc>
      </w:tr>
      <w:tr w:rsidR="00C20A60" w14:paraId="420AD22E" w14:textId="77777777" w:rsidTr="00F24BFE">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5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Žinios (sąvokos, reiškiniai)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5D" w14:textId="77777777" w:rsidR="00C20A60" w:rsidRPr="00FC7EED" w:rsidRDefault="00970BF9" w:rsidP="00FC7EED">
            <w:pPr>
              <w:jc w:val="both"/>
              <w:rPr>
                <w:rFonts w:ascii="Times New Roman" w:eastAsia="Times New Roman" w:hAnsi="Times New Roman" w:cs="Times New Roman"/>
                <w:iCs/>
                <w:sz w:val="24"/>
                <w:szCs w:val="24"/>
              </w:rPr>
            </w:pPr>
            <w:r w:rsidRPr="00FC7EED">
              <w:rPr>
                <w:rFonts w:ascii="Times New Roman" w:eastAsia="Times New Roman" w:hAnsi="Times New Roman" w:cs="Times New Roman"/>
                <w:iCs/>
                <w:sz w:val="24"/>
                <w:szCs w:val="24"/>
              </w:rPr>
              <w:t xml:space="preserve">Koeficientas, reagentai, produktai. </w:t>
            </w:r>
          </w:p>
        </w:tc>
      </w:tr>
      <w:tr w:rsidR="00C20A60" w14:paraId="342DFBAA" w14:textId="77777777" w:rsidTr="00F24BFE">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5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Gamtamoksliniai pasiekimai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5F" w14:textId="77777777" w:rsidR="00C20A60" w:rsidRPr="00FC7EED" w:rsidRDefault="00970BF9" w:rsidP="00FC7EED">
            <w:pPr>
              <w:jc w:val="both"/>
              <w:rPr>
                <w:rFonts w:ascii="Times New Roman" w:eastAsia="Times New Roman" w:hAnsi="Times New Roman" w:cs="Times New Roman"/>
                <w:iCs/>
                <w:sz w:val="24"/>
                <w:szCs w:val="24"/>
              </w:rPr>
            </w:pPr>
            <w:r w:rsidRPr="00FC7EED">
              <w:rPr>
                <w:rFonts w:ascii="Times New Roman" w:eastAsia="Times New Roman" w:hAnsi="Times New Roman" w:cs="Times New Roman"/>
                <w:iCs/>
                <w:sz w:val="24"/>
                <w:szCs w:val="24"/>
              </w:rPr>
              <w:t xml:space="preserve">Įvardija, kas yra reagentai, produktai, indeksai, koeficientai. </w:t>
            </w:r>
          </w:p>
          <w:p w14:paraId="00000860" w14:textId="77777777" w:rsidR="00C20A60" w:rsidRPr="00FC7EED" w:rsidRDefault="00970BF9" w:rsidP="00FC7EED">
            <w:pPr>
              <w:jc w:val="both"/>
              <w:rPr>
                <w:rFonts w:ascii="Times New Roman" w:eastAsia="Times New Roman" w:hAnsi="Times New Roman" w:cs="Times New Roman"/>
                <w:iCs/>
                <w:sz w:val="24"/>
                <w:szCs w:val="24"/>
              </w:rPr>
            </w:pPr>
            <w:r w:rsidRPr="00FC7EED">
              <w:rPr>
                <w:rFonts w:ascii="Times New Roman" w:eastAsia="Times New Roman" w:hAnsi="Times New Roman" w:cs="Times New Roman"/>
                <w:iCs/>
                <w:sz w:val="24"/>
                <w:szCs w:val="24"/>
              </w:rPr>
              <w:t xml:space="preserve">Nurodo, kad vykstant cheminei reakcijai tos pačios rūšies  atomų skaičius iki reakcijos ir įvykus reakcijai, nepakinta. </w:t>
            </w:r>
          </w:p>
          <w:p w14:paraId="00000861" w14:textId="77777777" w:rsidR="00C20A60" w:rsidRPr="00FC7EED" w:rsidRDefault="00970BF9" w:rsidP="00FC7EED">
            <w:pPr>
              <w:jc w:val="both"/>
              <w:rPr>
                <w:rFonts w:ascii="Times New Roman" w:eastAsia="Times New Roman" w:hAnsi="Times New Roman" w:cs="Times New Roman"/>
                <w:iCs/>
                <w:sz w:val="24"/>
                <w:szCs w:val="24"/>
              </w:rPr>
            </w:pPr>
            <w:r w:rsidRPr="00FC7EED">
              <w:rPr>
                <w:rFonts w:ascii="Times New Roman" w:eastAsia="Times New Roman" w:hAnsi="Times New Roman" w:cs="Times New Roman"/>
                <w:iCs/>
                <w:sz w:val="24"/>
                <w:szCs w:val="24"/>
              </w:rPr>
              <w:t xml:space="preserve">Pavaizduoja išlygintą cheminės reakcijos lygtį brėžiniu. </w:t>
            </w:r>
          </w:p>
          <w:p w14:paraId="00000862" w14:textId="77777777" w:rsidR="00C20A60" w:rsidRPr="00FC7EED" w:rsidRDefault="00970BF9" w:rsidP="00FC7EED">
            <w:pPr>
              <w:jc w:val="both"/>
              <w:rPr>
                <w:rFonts w:ascii="Times New Roman" w:eastAsia="Times New Roman" w:hAnsi="Times New Roman" w:cs="Times New Roman"/>
                <w:iCs/>
                <w:sz w:val="24"/>
                <w:szCs w:val="24"/>
              </w:rPr>
            </w:pPr>
            <w:r w:rsidRPr="00FC7EED">
              <w:rPr>
                <w:rFonts w:ascii="Times New Roman" w:eastAsia="Times New Roman" w:hAnsi="Times New Roman" w:cs="Times New Roman"/>
                <w:iCs/>
                <w:sz w:val="24"/>
                <w:szCs w:val="24"/>
              </w:rPr>
              <w:t xml:space="preserve">Palygina savo lygties išlyginimą su internetiniame šaltinyje pateiktu išlyginimu.  </w:t>
            </w:r>
          </w:p>
        </w:tc>
      </w:tr>
      <w:tr w:rsidR="00C20A60" w14:paraId="631C7123" w14:textId="77777777" w:rsidTr="00F24BFE">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6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Kompetencijos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64" w14:textId="77777777" w:rsidR="00C20A60" w:rsidRPr="00FC7EED" w:rsidRDefault="00970BF9" w:rsidP="00FC7EED">
            <w:pPr>
              <w:jc w:val="both"/>
              <w:rPr>
                <w:rFonts w:ascii="Times New Roman" w:eastAsia="Times New Roman" w:hAnsi="Times New Roman" w:cs="Times New Roman"/>
                <w:iCs/>
                <w:sz w:val="24"/>
                <w:szCs w:val="24"/>
              </w:rPr>
            </w:pPr>
            <w:r w:rsidRPr="00FC7EED">
              <w:rPr>
                <w:rFonts w:ascii="Times New Roman" w:eastAsia="Times New Roman" w:hAnsi="Times New Roman" w:cs="Times New Roman"/>
                <w:iCs/>
                <w:sz w:val="24"/>
                <w:szCs w:val="24"/>
              </w:rPr>
              <w:t>Pažinimo – taiko turimas žinias ir supratimą naujame kontekste, aiškinasi</w:t>
            </w:r>
          </w:p>
          <w:p w14:paraId="00000865" w14:textId="77777777" w:rsidR="00C20A60" w:rsidRPr="00FC7EED" w:rsidRDefault="00970BF9" w:rsidP="00FC7EED">
            <w:pPr>
              <w:jc w:val="both"/>
              <w:rPr>
                <w:rFonts w:ascii="Times New Roman" w:eastAsia="Times New Roman" w:hAnsi="Times New Roman" w:cs="Times New Roman"/>
                <w:iCs/>
                <w:sz w:val="24"/>
                <w:szCs w:val="24"/>
              </w:rPr>
            </w:pPr>
            <w:r w:rsidRPr="00FC7EED">
              <w:rPr>
                <w:rFonts w:ascii="Times New Roman" w:eastAsia="Times New Roman" w:hAnsi="Times New Roman" w:cs="Times New Roman"/>
                <w:iCs/>
                <w:sz w:val="24"/>
                <w:szCs w:val="24"/>
              </w:rPr>
              <w:t xml:space="preserve">naujas sąvokas ir reiškinius.  </w:t>
            </w:r>
          </w:p>
          <w:p w14:paraId="00000866" w14:textId="77777777" w:rsidR="00C20A60" w:rsidRPr="00FC7EED" w:rsidRDefault="00970BF9" w:rsidP="00FC7EED">
            <w:pPr>
              <w:jc w:val="both"/>
              <w:rPr>
                <w:rFonts w:ascii="Times New Roman" w:eastAsia="Times New Roman" w:hAnsi="Times New Roman" w:cs="Times New Roman"/>
                <w:iCs/>
                <w:sz w:val="24"/>
                <w:szCs w:val="24"/>
              </w:rPr>
            </w:pPr>
            <w:r w:rsidRPr="00FC7EED">
              <w:rPr>
                <w:rFonts w:ascii="Times New Roman" w:eastAsia="Times New Roman" w:hAnsi="Times New Roman" w:cs="Times New Roman"/>
                <w:iCs/>
                <w:sz w:val="24"/>
                <w:szCs w:val="24"/>
              </w:rPr>
              <w:t xml:space="preserve">Socialiniai – bendradarbiauja su kitais mokiniais, dalinasi informacija ir padeda jiems. </w:t>
            </w:r>
          </w:p>
          <w:p w14:paraId="00000867" w14:textId="77777777" w:rsidR="00C20A60" w:rsidRPr="00FC7EED" w:rsidRDefault="00970BF9" w:rsidP="00FC7EED">
            <w:pPr>
              <w:jc w:val="both"/>
              <w:rPr>
                <w:rFonts w:ascii="Times New Roman" w:eastAsia="Times New Roman" w:hAnsi="Times New Roman" w:cs="Times New Roman"/>
                <w:iCs/>
                <w:sz w:val="24"/>
                <w:szCs w:val="24"/>
              </w:rPr>
            </w:pPr>
            <w:r w:rsidRPr="00FC7EED">
              <w:rPr>
                <w:rFonts w:ascii="Times New Roman" w:eastAsia="Times New Roman" w:hAnsi="Times New Roman" w:cs="Times New Roman"/>
                <w:iCs/>
                <w:sz w:val="24"/>
                <w:szCs w:val="24"/>
              </w:rPr>
              <w:t>Komunikavimo ir skaitmeninė – tinkamai vartoja gamtamokslines sąvokas,</w:t>
            </w:r>
          </w:p>
          <w:p w14:paraId="00000868" w14:textId="77777777" w:rsidR="00C20A60" w:rsidRPr="00FC7EED" w:rsidRDefault="00970BF9" w:rsidP="00FC7EED">
            <w:pPr>
              <w:jc w:val="both"/>
              <w:rPr>
                <w:rFonts w:ascii="Times New Roman" w:eastAsia="Times New Roman" w:hAnsi="Times New Roman" w:cs="Times New Roman"/>
                <w:iCs/>
                <w:sz w:val="24"/>
                <w:szCs w:val="24"/>
              </w:rPr>
            </w:pPr>
            <w:r w:rsidRPr="00FC7EED">
              <w:rPr>
                <w:rFonts w:ascii="Times New Roman" w:eastAsia="Times New Roman" w:hAnsi="Times New Roman" w:cs="Times New Roman"/>
                <w:iCs/>
                <w:sz w:val="24"/>
                <w:szCs w:val="24"/>
              </w:rPr>
              <w:t xml:space="preserve">tikslingai naudoja skaitmenines technologijas. </w:t>
            </w:r>
          </w:p>
        </w:tc>
      </w:tr>
      <w:tr w:rsidR="00C20A60" w14:paraId="552D3763" w14:textId="77777777" w:rsidTr="00F24BFE">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6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Trukmė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6A" w14:textId="77777777" w:rsidR="00C20A60" w:rsidRPr="00FC7EED" w:rsidRDefault="00970BF9" w:rsidP="00FC7EED">
            <w:pPr>
              <w:jc w:val="both"/>
              <w:rPr>
                <w:rFonts w:ascii="Times New Roman" w:eastAsia="Times New Roman" w:hAnsi="Times New Roman" w:cs="Times New Roman"/>
                <w:iCs/>
                <w:sz w:val="24"/>
                <w:szCs w:val="24"/>
              </w:rPr>
            </w:pPr>
            <w:r w:rsidRPr="00FC7EED">
              <w:rPr>
                <w:rFonts w:ascii="Times New Roman" w:eastAsia="Times New Roman" w:hAnsi="Times New Roman" w:cs="Times New Roman"/>
                <w:iCs/>
                <w:sz w:val="24"/>
                <w:szCs w:val="24"/>
              </w:rPr>
              <w:t xml:space="preserve">1 pamoka  </w:t>
            </w:r>
          </w:p>
        </w:tc>
      </w:tr>
      <w:tr w:rsidR="00C20A60" w14:paraId="42B2AB7A" w14:textId="77777777" w:rsidTr="00F24BFE">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6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Veiklos tipas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6C" w14:textId="77777777" w:rsidR="00C20A60" w:rsidRPr="00FC7EED" w:rsidRDefault="00970BF9" w:rsidP="00FC7EED">
            <w:pPr>
              <w:jc w:val="both"/>
              <w:rPr>
                <w:rFonts w:ascii="Times New Roman" w:eastAsia="Times New Roman" w:hAnsi="Times New Roman" w:cs="Times New Roman"/>
                <w:iCs/>
                <w:sz w:val="24"/>
                <w:szCs w:val="24"/>
              </w:rPr>
            </w:pPr>
            <w:r w:rsidRPr="00FC7EED">
              <w:rPr>
                <w:rFonts w:ascii="Times New Roman" w:eastAsia="Times New Roman" w:hAnsi="Times New Roman" w:cs="Times New Roman"/>
                <w:iCs/>
                <w:sz w:val="24"/>
                <w:szCs w:val="24"/>
              </w:rPr>
              <w:t xml:space="preserve">Filmuotos medžiagos stebėjimas ir kritinis vertinimas, savarankiškas užduoties atlikimas. </w:t>
            </w:r>
          </w:p>
        </w:tc>
      </w:tr>
      <w:tr w:rsidR="00C20A60" w14:paraId="5B695158" w14:textId="77777777" w:rsidTr="00F24BFE">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6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Priemonės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6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Kompiuteris, rašymo priemonė, sąsiuvinis. </w:t>
            </w:r>
          </w:p>
        </w:tc>
      </w:tr>
      <w:tr w:rsidR="00C20A60" w14:paraId="726277A1" w14:textId="77777777" w:rsidTr="00F24BFE">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6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Tikrovės kontekstas (Įvadinė situacija, sudominimas)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70"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Gyvenime labai dažnai naudojamės schemomis. Pvz. žemėlapis – tai tam tikros vietovės schema ir ji turi būti tiksli. Cheminės reakcijos lygtis – tai jos vyksmo schema ir ji turi būti tiksli. Tam, kad cheminės reakcijos schema (lygtis) būtų tiksli, ji turi būti išlyginta, remiantis masės tvermės dėsniu. Tai labai panašu į </w:t>
            </w:r>
            <w:proofErr w:type="spellStart"/>
            <w:r>
              <w:rPr>
                <w:rFonts w:ascii="Times New Roman" w:eastAsia="Times New Roman" w:hAnsi="Times New Roman" w:cs="Times New Roman"/>
                <w:sz w:val="24"/>
                <w:szCs w:val="24"/>
              </w:rPr>
              <w:t>lego</w:t>
            </w:r>
            <w:proofErr w:type="spellEnd"/>
            <w:r>
              <w:rPr>
                <w:rFonts w:ascii="Times New Roman" w:eastAsia="Times New Roman" w:hAnsi="Times New Roman" w:cs="Times New Roman"/>
                <w:sz w:val="24"/>
                <w:szCs w:val="24"/>
              </w:rPr>
              <w:t xml:space="preserve"> kaladėles. Turi pastatytą bokštą iš 50 kaladėlių, jį suardai ir iš tų pačių 50 kaladėlių pastatai kitą naują statinį. Taip pat ir cheminės reakcijos metu – elementų atomai persigrupuoja, bet kiekvieno elemento atomų skaičius turi išlikti nepakitęs. </w:t>
            </w:r>
          </w:p>
        </w:tc>
      </w:tr>
      <w:tr w:rsidR="00C20A60" w14:paraId="46945373" w14:textId="77777777" w:rsidTr="00F24BFE">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7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Eiga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72" w14:textId="77777777" w:rsidR="00C20A60" w:rsidRPr="00EB73BE" w:rsidRDefault="00970BF9" w:rsidP="00B87A64">
            <w:pPr>
              <w:pStyle w:val="Sraopastraipa"/>
              <w:numPr>
                <w:ilvl w:val="0"/>
                <w:numId w:val="54"/>
              </w:numPr>
              <w:pBdr>
                <w:top w:val="nil"/>
                <w:left w:val="nil"/>
                <w:bottom w:val="nil"/>
                <w:right w:val="nil"/>
                <w:between w:val="nil"/>
              </w:pBdr>
              <w:rPr>
                <w:rFonts w:ascii="Times New Roman" w:eastAsia="Times New Roman" w:hAnsi="Times New Roman" w:cs="Times New Roman"/>
                <w:color w:val="000000"/>
                <w:sz w:val="24"/>
                <w:szCs w:val="24"/>
              </w:rPr>
            </w:pPr>
            <w:r w:rsidRPr="00EB73BE">
              <w:rPr>
                <w:rFonts w:ascii="Times New Roman" w:eastAsia="Times New Roman" w:hAnsi="Times New Roman" w:cs="Times New Roman"/>
                <w:color w:val="000000"/>
                <w:sz w:val="24"/>
                <w:szCs w:val="24"/>
              </w:rPr>
              <w:t xml:space="preserve">Užpildomas įsivertinimo lapelis. Ką žinau pamokos pradžioje? (1 priedas) </w:t>
            </w:r>
          </w:p>
          <w:p w14:paraId="00000873" w14:textId="77777777" w:rsidR="00C20A60" w:rsidRPr="00EB73BE" w:rsidRDefault="00970BF9" w:rsidP="00B87A64">
            <w:pPr>
              <w:pStyle w:val="Sraopastraipa"/>
              <w:numPr>
                <w:ilvl w:val="0"/>
                <w:numId w:val="54"/>
              </w:numPr>
              <w:pBdr>
                <w:top w:val="nil"/>
                <w:left w:val="nil"/>
                <w:bottom w:val="nil"/>
                <w:right w:val="nil"/>
                <w:between w:val="nil"/>
              </w:pBdr>
              <w:rPr>
                <w:rFonts w:ascii="Times New Roman" w:eastAsia="Times New Roman" w:hAnsi="Times New Roman" w:cs="Times New Roman"/>
                <w:color w:val="000000"/>
                <w:sz w:val="24"/>
                <w:szCs w:val="24"/>
              </w:rPr>
            </w:pPr>
            <w:r w:rsidRPr="00EB73BE">
              <w:rPr>
                <w:rFonts w:ascii="Times New Roman" w:eastAsia="Times New Roman" w:hAnsi="Times New Roman" w:cs="Times New Roman"/>
                <w:color w:val="000000"/>
                <w:sz w:val="24"/>
                <w:szCs w:val="24"/>
              </w:rPr>
              <w:t xml:space="preserve">Stebint filmuotą medžiagą, savarankiškai išlyginamos reakcijų lygtys, įrašant koeficientus lygtyse prieš medžiagas, stebimas ir vertinamas lyginimas. </w:t>
            </w:r>
            <w:hyperlink r:id="rId189">
              <w:r w:rsidRPr="00EB73BE">
                <w:rPr>
                  <w:rFonts w:ascii="Times New Roman" w:eastAsia="Times New Roman" w:hAnsi="Times New Roman" w:cs="Times New Roman"/>
                  <w:color w:val="0000FF"/>
                  <w:sz w:val="24"/>
                  <w:szCs w:val="24"/>
                  <w:u w:val="single"/>
                </w:rPr>
                <w:t>Cheminių lygčių lyginimas - YouTube</w:t>
              </w:r>
            </w:hyperlink>
            <w:r w:rsidRPr="00EB73BE">
              <w:rPr>
                <w:rFonts w:ascii="Times New Roman" w:eastAsia="Times New Roman" w:hAnsi="Times New Roman" w:cs="Times New Roman"/>
                <w:color w:val="0000FF"/>
                <w:sz w:val="24"/>
                <w:szCs w:val="24"/>
                <w:u w:val="single"/>
              </w:rPr>
              <w:t xml:space="preserve">;  </w:t>
            </w:r>
            <w:hyperlink r:id="rId190">
              <w:proofErr w:type="spellStart"/>
              <w:r w:rsidRPr="00EB73BE">
                <w:rPr>
                  <w:rFonts w:ascii="Times New Roman" w:eastAsia="Times New Roman" w:hAnsi="Times New Roman" w:cs="Times New Roman"/>
                  <w:color w:val="0000FF"/>
                  <w:sz w:val="24"/>
                  <w:szCs w:val="24"/>
                  <w:u w:val="single"/>
                </w:rPr>
                <w:t>Balancing</w:t>
              </w:r>
              <w:proofErr w:type="spellEnd"/>
              <w:r w:rsidRPr="00EB73BE">
                <w:rPr>
                  <w:rFonts w:ascii="Times New Roman" w:eastAsia="Times New Roman" w:hAnsi="Times New Roman" w:cs="Times New Roman"/>
                  <w:color w:val="0000FF"/>
                  <w:sz w:val="24"/>
                  <w:szCs w:val="24"/>
                  <w:u w:val="single"/>
                </w:rPr>
                <w:t xml:space="preserve"> </w:t>
              </w:r>
              <w:proofErr w:type="spellStart"/>
              <w:r w:rsidRPr="00EB73BE">
                <w:rPr>
                  <w:rFonts w:ascii="Times New Roman" w:eastAsia="Times New Roman" w:hAnsi="Times New Roman" w:cs="Times New Roman"/>
                  <w:color w:val="0000FF"/>
                  <w:sz w:val="24"/>
                  <w:szCs w:val="24"/>
                  <w:u w:val="single"/>
                </w:rPr>
                <w:t>Chemical</w:t>
              </w:r>
              <w:proofErr w:type="spellEnd"/>
              <w:r w:rsidRPr="00EB73BE">
                <w:rPr>
                  <w:rFonts w:ascii="Times New Roman" w:eastAsia="Times New Roman" w:hAnsi="Times New Roman" w:cs="Times New Roman"/>
                  <w:color w:val="0000FF"/>
                  <w:sz w:val="24"/>
                  <w:szCs w:val="24"/>
                  <w:u w:val="single"/>
                </w:rPr>
                <w:t xml:space="preserve"> </w:t>
              </w:r>
              <w:proofErr w:type="spellStart"/>
              <w:r w:rsidRPr="00EB73BE">
                <w:rPr>
                  <w:rFonts w:ascii="Times New Roman" w:eastAsia="Times New Roman" w:hAnsi="Times New Roman" w:cs="Times New Roman"/>
                  <w:color w:val="0000FF"/>
                  <w:sz w:val="24"/>
                  <w:szCs w:val="24"/>
                  <w:u w:val="single"/>
                </w:rPr>
                <w:t>Equations</w:t>
              </w:r>
              <w:proofErr w:type="spellEnd"/>
              <w:r w:rsidRPr="00EB73BE">
                <w:rPr>
                  <w:rFonts w:ascii="Times New Roman" w:eastAsia="Times New Roman" w:hAnsi="Times New Roman" w:cs="Times New Roman"/>
                  <w:color w:val="0000FF"/>
                  <w:sz w:val="24"/>
                  <w:szCs w:val="24"/>
                  <w:u w:val="single"/>
                </w:rPr>
                <w:t xml:space="preserve"> </w:t>
              </w:r>
              <w:proofErr w:type="spellStart"/>
              <w:r w:rsidRPr="00EB73BE">
                <w:rPr>
                  <w:rFonts w:ascii="Times New Roman" w:eastAsia="Times New Roman" w:hAnsi="Times New Roman" w:cs="Times New Roman"/>
                  <w:color w:val="0000FF"/>
                  <w:sz w:val="24"/>
                  <w:szCs w:val="24"/>
                  <w:u w:val="single"/>
                </w:rPr>
                <w:t>Practice</w:t>
              </w:r>
              <w:proofErr w:type="spellEnd"/>
              <w:r w:rsidRPr="00EB73BE">
                <w:rPr>
                  <w:rFonts w:ascii="Times New Roman" w:eastAsia="Times New Roman" w:hAnsi="Times New Roman" w:cs="Times New Roman"/>
                  <w:color w:val="0000FF"/>
                  <w:sz w:val="24"/>
                  <w:szCs w:val="24"/>
                  <w:u w:val="single"/>
                </w:rPr>
                <w:t xml:space="preserve"> </w:t>
              </w:r>
              <w:proofErr w:type="spellStart"/>
              <w:r w:rsidRPr="00EB73BE">
                <w:rPr>
                  <w:rFonts w:ascii="Times New Roman" w:eastAsia="Times New Roman" w:hAnsi="Times New Roman" w:cs="Times New Roman"/>
                  <w:color w:val="0000FF"/>
                  <w:sz w:val="24"/>
                  <w:szCs w:val="24"/>
                  <w:u w:val="single"/>
                </w:rPr>
                <w:t>Problems</w:t>
              </w:r>
              <w:proofErr w:type="spellEnd"/>
              <w:r w:rsidRPr="00EB73BE">
                <w:rPr>
                  <w:rFonts w:ascii="Times New Roman" w:eastAsia="Times New Roman" w:hAnsi="Times New Roman" w:cs="Times New Roman"/>
                  <w:color w:val="0000FF"/>
                  <w:sz w:val="24"/>
                  <w:szCs w:val="24"/>
                  <w:u w:val="single"/>
                </w:rPr>
                <w:t xml:space="preserve"> - YouTube</w:t>
              </w:r>
            </w:hyperlink>
            <w:r w:rsidRPr="00EB73BE">
              <w:rPr>
                <w:rFonts w:ascii="Times New Roman" w:eastAsia="Times New Roman" w:hAnsi="Times New Roman" w:cs="Times New Roman"/>
                <w:color w:val="000000"/>
                <w:sz w:val="24"/>
                <w:szCs w:val="24"/>
              </w:rPr>
              <w:t xml:space="preserve"> </w:t>
            </w:r>
          </w:p>
          <w:p w14:paraId="00000875" w14:textId="60DD5957" w:rsidR="00C20A60" w:rsidRPr="00EB73BE" w:rsidRDefault="00970BF9" w:rsidP="00B87A64">
            <w:pPr>
              <w:pStyle w:val="Sraopastraipa"/>
              <w:numPr>
                <w:ilvl w:val="0"/>
                <w:numId w:val="54"/>
              </w:numPr>
              <w:pBdr>
                <w:top w:val="nil"/>
                <w:left w:val="nil"/>
                <w:bottom w:val="nil"/>
                <w:right w:val="nil"/>
                <w:between w:val="nil"/>
              </w:pBdr>
              <w:rPr>
                <w:rFonts w:ascii="Times New Roman" w:eastAsia="Times New Roman" w:hAnsi="Times New Roman" w:cs="Times New Roman"/>
                <w:color w:val="000000"/>
                <w:sz w:val="24"/>
                <w:szCs w:val="24"/>
              </w:rPr>
            </w:pPr>
            <w:r w:rsidRPr="00EB73BE">
              <w:rPr>
                <w:rFonts w:ascii="Times New Roman" w:eastAsia="Times New Roman" w:hAnsi="Times New Roman" w:cs="Times New Roman"/>
                <w:color w:val="000000"/>
                <w:sz w:val="24"/>
                <w:szCs w:val="24"/>
              </w:rPr>
              <w:t xml:space="preserve">Išlygintų reakcijų lygčių skaitymas, teisingas cheminių elementų tarimas. </w:t>
            </w:r>
          </w:p>
          <w:p w14:paraId="00000876" w14:textId="3F7E1AB0" w:rsidR="00C20A60" w:rsidRPr="00EB73BE" w:rsidRDefault="00970BF9" w:rsidP="00B87A64">
            <w:pPr>
              <w:pStyle w:val="Sraopastraipa"/>
              <w:numPr>
                <w:ilvl w:val="0"/>
                <w:numId w:val="54"/>
              </w:numPr>
              <w:pBdr>
                <w:top w:val="nil"/>
                <w:left w:val="nil"/>
                <w:bottom w:val="nil"/>
                <w:right w:val="nil"/>
                <w:between w:val="nil"/>
              </w:pBdr>
              <w:rPr>
                <w:rFonts w:ascii="Times New Roman" w:eastAsia="Times New Roman" w:hAnsi="Times New Roman" w:cs="Times New Roman"/>
                <w:color w:val="000000"/>
                <w:sz w:val="24"/>
                <w:szCs w:val="24"/>
              </w:rPr>
            </w:pPr>
            <w:r w:rsidRPr="00EB73BE">
              <w:rPr>
                <w:rFonts w:ascii="Times New Roman" w:eastAsia="Times New Roman" w:hAnsi="Times New Roman" w:cs="Times New Roman"/>
                <w:color w:val="000000"/>
                <w:sz w:val="24"/>
                <w:szCs w:val="24"/>
              </w:rPr>
              <w:t xml:space="preserve">Užpildomas įsivertinimo lapelis. Įsivertink ką sužinojai pamokoje. (1 priedas) </w:t>
            </w:r>
          </w:p>
        </w:tc>
      </w:tr>
      <w:tr w:rsidR="00C20A60" w14:paraId="43523546" w14:textId="77777777" w:rsidTr="00F24BFE">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7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Refleksija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78" w14:textId="77777777" w:rsidR="00C20A60" w:rsidRPr="00EB73BE" w:rsidRDefault="00970BF9">
            <w:pPr>
              <w:jc w:val="both"/>
              <w:rPr>
                <w:rFonts w:ascii="Times New Roman" w:eastAsia="Times New Roman" w:hAnsi="Times New Roman" w:cs="Times New Roman"/>
                <w:iCs/>
                <w:sz w:val="24"/>
                <w:szCs w:val="24"/>
              </w:rPr>
            </w:pPr>
            <w:r w:rsidRPr="00EB73BE">
              <w:rPr>
                <w:rFonts w:ascii="Times New Roman" w:eastAsia="Times New Roman" w:hAnsi="Times New Roman" w:cs="Times New Roman"/>
                <w:iCs/>
                <w:sz w:val="24"/>
                <w:szCs w:val="24"/>
              </w:rPr>
              <w:t>Slenkstinis(1)</w:t>
            </w:r>
          </w:p>
          <w:p w14:paraId="00000879" w14:textId="493F803B" w:rsidR="00C20A60" w:rsidRPr="00EB73BE" w:rsidRDefault="00970BF9">
            <w:pPr>
              <w:jc w:val="both"/>
              <w:rPr>
                <w:rFonts w:ascii="Times New Roman" w:eastAsia="Times New Roman" w:hAnsi="Times New Roman" w:cs="Times New Roman"/>
                <w:iCs/>
                <w:sz w:val="24"/>
                <w:szCs w:val="24"/>
              </w:rPr>
            </w:pPr>
            <w:r w:rsidRPr="00EB73BE">
              <w:rPr>
                <w:rFonts w:ascii="Times New Roman" w:eastAsia="Times New Roman" w:hAnsi="Times New Roman" w:cs="Times New Roman"/>
                <w:iCs/>
                <w:sz w:val="24"/>
                <w:szCs w:val="24"/>
              </w:rPr>
              <w:t>Kokia svarbiausia taisyklė, kurios reikia laikytis, lyginant cheminės reakcijos lygtį?</w:t>
            </w:r>
          </w:p>
          <w:p w14:paraId="0000087A" w14:textId="77777777" w:rsidR="00C20A60" w:rsidRPr="00EB73BE" w:rsidRDefault="00970BF9">
            <w:pPr>
              <w:jc w:val="both"/>
              <w:rPr>
                <w:rFonts w:ascii="Times New Roman" w:eastAsia="Times New Roman" w:hAnsi="Times New Roman" w:cs="Times New Roman"/>
                <w:iCs/>
                <w:sz w:val="24"/>
                <w:szCs w:val="24"/>
              </w:rPr>
            </w:pPr>
            <w:r w:rsidRPr="00EB73BE">
              <w:rPr>
                <w:rFonts w:ascii="Times New Roman" w:eastAsia="Times New Roman" w:hAnsi="Times New Roman" w:cs="Times New Roman"/>
                <w:iCs/>
                <w:sz w:val="24"/>
                <w:szCs w:val="24"/>
              </w:rPr>
              <w:t>Patenkinamas (2)</w:t>
            </w:r>
          </w:p>
          <w:p w14:paraId="0000087B" w14:textId="77777777" w:rsidR="00C20A60" w:rsidRPr="00EB73BE" w:rsidRDefault="00970BF9">
            <w:pPr>
              <w:jc w:val="both"/>
              <w:rPr>
                <w:rFonts w:ascii="Times New Roman" w:eastAsia="Times New Roman" w:hAnsi="Times New Roman" w:cs="Times New Roman"/>
                <w:iCs/>
                <w:sz w:val="24"/>
                <w:szCs w:val="24"/>
              </w:rPr>
            </w:pPr>
            <w:r w:rsidRPr="00EB73BE">
              <w:rPr>
                <w:rFonts w:ascii="Times New Roman" w:eastAsia="Times New Roman" w:hAnsi="Times New Roman" w:cs="Times New Roman"/>
                <w:iCs/>
                <w:sz w:val="24"/>
                <w:szCs w:val="24"/>
              </w:rPr>
              <w:t xml:space="preserve">Lygindamas cheminių reakcijų lygtis turėjai parinkti tinkamus koeficientus. Kodėl koeficientai gali būti tik sveikieji skaičiai?  </w:t>
            </w:r>
          </w:p>
          <w:p w14:paraId="0000087C" w14:textId="77777777" w:rsidR="00C20A60" w:rsidRPr="00EB73BE" w:rsidRDefault="00970BF9">
            <w:pPr>
              <w:jc w:val="both"/>
              <w:rPr>
                <w:rFonts w:ascii="Times New Roman" w:eastAsia="Times New Roman" w:hAnsi="Times New Roman" w:cs="Times New Roman"/>
                <w:iCs/>
                <w:sz w:val="24"/>
                <w:szCs w:val="24"/>
              </w:rPr>
            </w:pPr>
            <w:r w:rsidRPr="00EB73BE">
              <w:rPr>
                <w:rFonts w:ascii="Times New Roman" w:eastAsia="Times New Roman" w:hAnsi="Times New Roman" w:cs="Times New Roman"/>
                <w:iCs/>
                <w:sz w:val="24"/>
                <w:szCs w:val="24"/>
              </w:rPr>
              <w:t>Pagrindinis (3)</w:t>
            </w:r>
          </w:p>
          <w:p w14:paraId="0000087D" w14:textId="77777777" w:rsidR="00C20A60" w:rsidRPr="00EB73BE" w:rsidRDefault="00970BF9">
            <w:pPr>
              <w:jc w:val="both"/>
              <w:rPr>
                <w:rFonts w:ascii="Times New Roman" w:eastAsia="Times New Roman" w:hAnsi="Times New Roman" w:cs="Times New Roman"/>
                <w:iCs/>
                <w:sz w:val="24"/>
                <w:szCs w:val="24"/>
              </w:rPr>
            </w:pPr>
            <w:r w:rsidRPr="00EB73BE">
              <w:rPr>
                <w:rFonts w:ascii="Times New Roman" w:eastAsia="Times New Roman" w:hAnsi="Times New Roman" w:cs="Times New Roman"/>
                <w:iCs/>
                <w:sz w:val="24"/>
                <w:szCs w:val="24"/>
              </w:rPr>
              <w:t xml:space="preserve">Cheminės reakcijos lygties lyginimas kažkuo panašus į patiekalų gaminimo receptus – turime išlaikyti tinkamas proporcijas. Lygindamas cheminių reakcijų lygtis rašai koeficientus. Kodėl negalima keisti indeksų?  </w:t>
            </w:r>
          </w:p>
          <w:p w14:paraId="0000087E" w14:textId="77777777" w:rsidR="00C20A60" w:rsidRPr="00EB73BE" w:rsidRDefault="00970BF9">
            <w:pPr>
              <w:jc w:val="both"/>
              <w:rPr>
                <w:rFonts w:ascii="Times New Roman" w:eastAsia="Times New Roman" w:hAnsi="Times New Roman" w:cs="Times New Roman"/>
                <w:iCs/>
                <w:sz w:val="24"/>
                <w:szCs w:val="24"/>
              </w:rPr>
            </w:pPr>
            <w:r w:rsidRPr="00EB73BE">
              <w:rPr>
                <w:rFonts w:ascii="Times New Roman" w:eastAsia="Times New Roman" w:hAnsi="Times New Roman" w:cs="Times New Roman"/>
                <w:iCs/>
                <w:sz w:val="24"/>
                <w:szCs w:val="24"/>
              </w:rPr>
              <w:t>Aukštesnysis (4)</w:t>
            </w:r>
          </w:p>
          <w:p w14:paraId="0000087F" w14:textId="77777777" w:rsidR="00C20A60" w:rsidRPr="00EB73BE" w:rsidRDefault="00970BF9">
            <w:pPr>
              <w:jc w:val="both"/>
              <w:rPr>
                <w:rFonts w:ascii="Times New Roman" w:eastAsia="Times New Roman" w:hAnsi="Times New Roman" w:cs="Times New Roman"/>
                <w:iCs/>
                <w:sz w:val="24"/>
                <w:szCs w:val="24"/>
              </w:rPr>
            </w:pPr>
            <w:r w:rsidRPr="00EB73BE">
              <w:rPr>
                <w:rFonts w:ascii="Times New Roman" w:eastAsia="Times New Roman" w:hAnsi="Times New Roman" w:cs="Times New Roman"/>
                <w:iCs/>
                <w:sz w:val="24"/>
                <w:szCs w:val="24"/>
              </w:rPr>
              <w:t xml:space="preserve">Cheminės reakcijos lygties lyginimas kažkuo panašus į patiekalų gaminimo receptus. Paaiškink šią analogiją? Kodėl lyginant cheminių reakcijų lygtis parenkame tinkamus koeficientus ir negalime keisti indeksų? </w:t>
            </w:r>
          </w:p>
        </w:tc>
      </w:tr>
      <w:tr w:rsidR="00C20A60" w14:paraId="43D297BF" w14:textId="77777777" w:rsidTr="00F24BFE">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8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plėtotė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81" w14:textId="77777777" w:rsidR="00C20A60" w:rsidRPr="00EB73BE" w:rsidRDefault="00970BF9">
            <w:pPr>
              <w:jc w:val="both"/>
              <w:rPr>
                <w:rFonts w:ascii="Times New Roman" w:eastAsia="Times New Roman" w:hAnsi="Times New Roman" w:cs="Times New Roman"/>
                <w:iCs/>
                <w:sz w:val="24"/>
                <w:szCs w:val="24"/>
              </w:rPr>
            </w:pPr>
            <w:r w:rsidRPr="00EB73BE">
              <w:rPr>
                <w:rFonts w:ascii="Times New Roman" w:eastAsia="Times New Roman" w:hAnsi="Times New Roman" w:cs="Times New Roman"/>
                <w:iCs/>
                <w:sz w:val="24"/>
                <w:szCs w:val="24"/>
              </w:rPr>
              <w:t xml:space="preserve">Formuojamas gebėjimas yra bazinis tolimesniam sėkmingam chemijos </w:t>
            </w:r>
          </w:p>
          <w:p w14:paraId="00000882" w14:textId="77777777" w:rsidR="00C20A60" w:rsidRPr="00EB73BE" w:rsidRDefault="00970BF9">
            <w:pPr>
              <w:jc w:val="both"/>
              <w:rPr>
                <w:rFonts w:ascii="Times New Roman" w:eastAsia="Times New Roman" w:hAnsi="Times New Roman" w:cs="Times New Roman"/>
                <w:iCs/>
                <w:sz w:val="24"/>
                <w:szCs w:val="24"/>
              </w:rPr>
            </w:pPr>
            <w:r w:rsidRPr="00EB73BE">
              <w:rPr>
                <w:rFonts w:ascii="Times New Roman" w:eastAsia="Times New Roman" w:hAnsi="Times New Roman" w:cs="Times New Roman"/>
                <w:iCs/>
                <w:sz w:val="24"/>
                <w:szCs w:val="24"/>
              </w:rPr>
              <w:t xml:space="preserve">mokymuisi </w:t>
            </w:r>
          </w:p>
        </w:tc>
      </w:tr>
      <w:tr w:rsidR="00C20A60" w14:paraId="011441A6" w14:textId="77777777" w:rsidTr="00F24BFE">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84" w14:textId="6864AEAD" w:rsidR="00C20A60" w:rsidRDefault="00970BF9" w:rsidP="00EB73B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Pagrindinė informacija ir patarimai mokytojui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8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0886" w14:textId="77777777" w:rsidR="00C20A60" w:rsidRDefault="00C20A60">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p>
    <w:p w14:paraId="00000887" w14:textId="77777777" w:rsidR="00C20A60" w:rsidRDefault="00970BF9">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priedas</w:t>
      </w:r>
    </w:p>
    <w:p w14:paraId="00000888"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Įsivertinimo lapas</w:t>
      </w:r>
    </w:p>
    <w:tbl>
      <w:tblPr>
        <w:tblStyle w:val="106"/>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507"/>
        <w:gridCol w:w="3508"/>
        <w:gridCol w:w="3508"/>
      </w:tblGrid>
      <w:tr w:rsidR="00C20A60" w14:paraId="012726D2" w14:textId="77777777" w:rsidTr="00F24BFE">
        <w:tc>
          <w:tcPr>
            <w:tcW w:w="350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8A"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Teiginys</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8B"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Žinojau iki pamokos</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8C"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Įsivertink pamokoje įgytą patirtį.</w:t>
            </w:r>
          </w:p>
        </w:tc>
      </w:tr>
      <w:tr w:rsidR="00C20A60" w14:paraId="5608EB87" w14:textId="77777777" w:rsidTr="00F24BFE">
        <w:tc>
          <w:tcPr>
            <w:tcW w:w="350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8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Apibūdink indekso paskirtį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8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8F" w14:textId="5C28A3CD" w:rsidR="00C20A60" w:rsidRDefault="00C20A60">
            <w:pPr>
              <w:jc w:val="both"/>
              <w:rPr>
                <w:rFonts w:ascii="Times New Roman" w:eastAsia="Times New Roman" w:hAnsi="Times New Roman" w:cs="Times New Roman"/>
                <w:sz w:val="24"/>
                <w:szCs w:val="24"/>
              </w:rPr>
            </w:pPr>
          </w:p>
        </w:tc>
      </w:tr>
      <w:tr w:rsidR="00C20A60" w14:paraId="2F4089F3" w14:textId="77777777" w:rsidTr="00F24BFE">
        <w:tc>
          <w:tcPr>
            <w:tcW w:w="350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9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Apibūdink koeficiento paskirtį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9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92" w14:textId="6AAF958B" w:rsidR="00C20A60" w:rsidRDefault="00C20A60">
            <w:pPr>
              <w:jc w:val="both"/>
              <w:rPr>
                <w:rFonts w:ascii="Times New Roman" w:eastAsia="Times New Roman" w:hAnsi="Times New Roman" w:cs="Times New Roman"/>
                <w:sz w:val="24"/>
                <w:szCs w:val="24"/>
              </w:rPr>
            </w:pPr>
          </w:p>
        </w:tc>
      </w:tr>
      <w:tr w:rsidR="00C20A60" w14:paraId="59F8E9B8" w14:textId="77777777" w:rsidTr="00F24BFE">
        <w:tc>
          <w:tcPr>
            <w:tcW w:w="350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9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Kodėl koeficientai yra sveikieji skaičiai?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9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95" w14:textId="08DB4754" w:rsidR="00C20A60" w:rsidRDefault="00C20A60">
            <w:pPr>
              <w:jc w:val="both"/>
              <w:rPr>
                <w:rFonts w:ascii="Times New Roman" w:eastAsia="Times New Roman" w:hAnsi="Times New Roman" w:cs="Times New Roman"/>
                <w:sz w:val="24"/>
                <w:szCs w:val="24"/>
              </w:rPr>
            </w:pPr>
          </w:p>
        </w:tc>
      </w:tr>
      <w:tr w:rsidR="00C20A60" w14:paraId="3D2B2BC2" w14:textId="77777777" w:rsidTr="00F24BFE">
        <w:tc>
          <w:tcPr>
            <w:tcW w:w="350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9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Koks skirtumas tarp užrašų: 2O ir 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9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98" w14:textId="045B2B1F" w:rsidR="00C20A60" w:rsidRDefault="00C20A60">
            <w:pPr>
              <w:jc w:val="both"/>
              <w:rPr>
                <w:rFonts w:ascii="Times New Roman" w:eastAsia="Times New Roman" w:hAnsi="Times New Roman" w:cs="Times New Roman"/>
                <w:sz w:val="24"/>
                <w:szCs w:val="24"/>
              </w:rPr>
            </w:pPr>
          </w:p>
        </w:tc>
      </w:tr>
      <w:tr w:rsidR="00C20A60" w14:paraId="3C3A8B3E" w14:textId="77777777" w:rsidTr="00F24BFE">
        <w:tc>
          <w:tcPr>
            <w:tcW w:w="350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9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Pagalvok ir atsakyk įvardindamas 2 požymius, kada cheminės reakcijos lygtis bus išlyginta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9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9B" w14:textId="547D8C73" w:rsidR="00C20A60" w:rsidRDefault="00C20A60">
            <w:pPr>
              <w:jc w:val="both"/>
              <w:rPr>
                <w:rFonts w:ascii="Times New Roman" w:eastAsia="Times New Roman" w:hAnsi="Times New Roman" w:cs="Times New Roman"/>
                <w:sz w:val="24"/>
                <w:szCs w:val="24"/>
              </w:rPr>
            </w:pPr>
          </w:p>
        </w:tc>
      </w:tr>
    </w:tbl>
    <w:p w14:paraId="0000089C" w14:textId="77777777" w:rsidR="00C20A60" w:rsidRDefault="00C20A60">
      <w:pPr>
        <w:jc w:val="both"/>
        <w:rPr>
          <w:rFonts w:ascii="Times New Roman" w:eastAsia="Times New Roman" w:hAnsi="Times New Roman" w:cs="Times New Roman"/>
          <w:sz w:val="24"/>
          <w:szCs w:val="24"/>
        </w:rPr>
      </w:pPr>
    </w:p>
    <w:p w14:paraId="0000089E" w14:textId="02975EEE" w:rsidR="00C20A60" w:rsidRDefault="00DD4335" w:rsidP="00DD4335">
      <w:pPr>
        <w:pStyle w:val="Antrat2"/>
        <w:rPr>
          <w:rFonts w:eastAsia="Times New Roman"/>
        </w:rPr>
      </w:pPr>
      <w:bookmarkStart w:id="40" w:name="_Toc112013030"/>
      <w:r>
        <w:rPr>
          <w:rFonts w:eastAsia="Times New Roman"/>
        </w:rPr>
        <w:t xml:space="preserve">6.3. </w:t>
      </w:r>
      <w:r w:rsidR="00B80256">
        <w:rPr>
          <w:rFonts w:eastAsia="Times New Roman"/>
        </w:rPr>
        <w:t>Ilgalaikis planas</w:t>
      </w:r>
      <w:r w:rsidR="00EB73BE" w:rsidRPr="00EB73BE">
        <w:rPr>
          <w:rFonts w:eastAsia="Times New Roman"/>
        </w:rPr>
        <w:t xml:space="preserve"> </w:t>
      </w:r>
      <w:r w:rsidR="00EB73BE">
        <w:rPr>
          <w:rFonts w:eastAsia="Times New Roman"/>
        </w:rPr>
        <w:t xml:space="preserve">9 </w:t>
      </w:r>
      <w:r w:rsidR="00B63D25">
        <w:rPr>
          <w:rFonts w:eastAsia="Times New Roman"/>
        </w:rPr>
        <w:t xml:space="preserve">(I) </w:t>
      </w:r>
      <w:r w:rsidR="00EB73BE" w:rsidRPr="00EB73BE">
        <w:rPr>
          <w:rFonts w:eastAsia="Times New Roman"/>
        </w:rPr>
        <w:t>klasei</w:t>
      </w:r>
      <w:bookmarkEnd w:id="40"/>
      <w:r w:rsidR="00EB73BE" w:rsidRPr="00EB73BE">
        <w:rPr>
          <w:rFonts w:eastAsia="Times New Roman"/>
        </w:rPr>
        <w:t xml:space="preserve"> </w:t>
      </w:r>
    </w:p>
    <w:p w14:paraId="000008A0" w14:textId="77777777" w:rsidR="00C20A60" w:rsidRDefault="00C20A60">
      <w:pPr>
        <w:spacing w:after="0" w:line="240" w:lineRule="auto"/>
        <w:ind w:left="360"/>
        <w:jc w:val="center"/>
        <w:rPr>
          <w:rFonts w:ascii="Quattrocento Sans" w:eastAsia="Quattrocento Sans" w:hAnsi="Quattrocento Sans" w:cs="Quattrocento Sans"/>
          <w:sz w:val="18"/>
          <w:szCs w:val="18"/>
        </w:rPr>
      </w:pPr>
      <w:bookmarkStart w:id="41" w:name="_heading=h.dw5mtenaoo8p" w:colFirst="0" w:colLast="0"/>
      <w:bookmarkEnd w:id="41"/>
    </w:p>
    <w:tbl>
      <w:tblPr>
        <w:tblStyle w:val="105"/>
        <w:tblW w:w="10529"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116"/>
        <w:gridCol w:w="3688"/>
        <w:gridCol w:w="900"/>
        <w:gridCol w:w="3825"/>
      </w:tblGrid>
      <w:tr w:rsidR="00C20A60" w14:paraId="2CFC943A" w14:textId="77777777" w:rsidTr="00F24BFE">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vAlign w:val="center"/>
          </w:tcPr>
          <w:p w14:paraId="000008A1" w14:textId="77777777" w:rsidR="00C20A60" w:rsidRDefault="00970BF9" w:rsidP="00DD4335">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Mokymosi turinio sritis</w:t>
            </w: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vAlign w:val="center"/>
          </w:tcPr>
          <w:p w14:paraId="000008A2" w14:textId="47645FB5" w:rsidR="00C20A60" w:rsidRDefault="00970BF9" w:rsidP="00DD433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Tema, mokymosi turinys</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vAlign w:val="center"/>
          </w:tcPr>
          <w:p w14:paraId="000008A3" w14:textId="70B87C11" w:rsidR="00C20A60" w:rsidRDefault="00970BF9" w:rsidP="00DD4335">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Val. sk.</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vAlign w:val="center"/>
          </w:tcPr>
          <w:p w14:paraId="000008A4" w14:textId="707C85CB" w:rsidR="00C20A60" w:rsidRDefault="00970BF9" w:rsidP="00DD4335">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Galimos mokinių veiklos</w:t>
            </w:r>
          </w:p>
        </w:tc>
      </w:tr>
      <w:tr w:rsidR="00C20A60" w14:paraId="70CF5294" w14:textId="77777777" w:rsidTr="00F24BFE">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3DA34914" w14:textId="77777777" w:rsidR="00DD4335"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Molis. </w:t>
            </w:r>
            <w:proofErr w:type="spellStart"/>
            <w:r>
              <w:rPr>
                <w:rFonts w:ascii="Times New Roman" w:eastAsia="Times New Roman" w:hAnsi="Times New Roman" w:cs="Times New Roman"/>
                <w:b/>
                <w:sz w:val="24"/>
                <w:szCs w:val="24"/>
              </w:rPr>
              <w:t>Avogadro</w:t>
            </w:r>
            <w:proofErr w:type="spellEnd"/>
            <w:r>
              <w:rPr>
                <w:rFonts w:ascii="Times New Roman" w:eastAsia="Times New Roman" w:hAnsi="Times New Roman" w:cs="Times New Roman"/>
                <w:b/>
                <w:sz w:val="24"/>
                <w:szCs w:val="24"/>
              </w:rPr>
              <w:t xml:space="preserve"> dėsnis </w:t>
            </w:r>
          </w:p>
          <w:p w14:paraId="000008A5" w14:textId="105C3D2B"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p w14:paraId="30EE9CD4" w14:textId="77777777" w:rsidR="00DD4335"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Molis </w:t>
            </w:r>
          </w:p>
          <w:p w14:paraId="000008A6" w14:textId="3C374F6B"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A7"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Molis. </w:t>
            </w:r>
            <w:proofErr w:type="spellStart"/>
            <w:r>
              <w:rPr>
                <w:rFonts w:ascii="Times New Roman" w:eastAsia="Times New Roman" w:hAnsi="Times New Roman" w:cs="Times New Roman"/>
                <w:b/>
                <w:sz w:val="24"/>
                <w:szCs w:val="24"/>
              </w:rPr>
              <w:t>Avogadro</w:t>
            </w:r>
            <w:proofErr w:type="spellEnd"/>
            <w:r>
              <w:rPr>
                <w:rFonts w:ascii="Times New Roman" w:eastAsia="Times New Roman" w:hAnsi="Times New Roman" w:cs="Times New Roman"/>
                <w:b/>
                <w:sz w:val="24"/>
                <w:szCs w:val="24"/>
              </w:rPr>
              <w:t xml:space="preserve"> konstanta. Molinė masė</w:t>
            </w:r>
            <w:r>
              <w:rPr>
                <w:rFonts w:ascii="Times New Roman" w:eastAsia="Times New Roman" w:hAnsi="Times New Roman" w:cs="Times New Roman"/>
                <w:sz w:val="24"/>
                <w:szCs w:val="24"/>
              </w:rPr>
              <w:t>.</w:t>
            </w:r>
          </w:p>
          <w:p w14:paraId="000008A8"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Aiškinamasi medžiagos kiekio (</w:t>
            </w:r>
            <w:r>
              <w:rPr>
                <w:rFonts w:ascii="Times New Roman" w:eastAsia="Times New Roman" w:hAnsi="Times New Roman" w:cs="Times New Roman"/>
                <w:i/>
                <w:sz w:val="24"/>
                <w:szCs w:val="24"/>
              </w:rPr>
              <w:t>n</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mol</w:t>
            </w:r>
            <w:proofErr w:type="spellEnd"/>
            <w:r>
              <w:rPr>
                <w:rFonts w:ascii="Times New Roman" w:eastAsia="Times New Roman" w:hAnsi="Times New Roman" w:cs="Times New Roman"/>
                <w:sz w:val="24"/>
                <w:szCs w:val="24"/>
              </w:rPr>
              <w:t xml:space="preserve">) sąvoka, </w:t>
            </w:r>
            <w:proofErr w:type="spellStart"/>
            <w:r>
              <w:rPr>
                <w:rFonts w:ascii="Times New Roman" w:eastAsia="Times New Roman" w:hAnsi="Times New Roman" w:cs="Times New Roman"/>
                <w:sz w:val="24"/>
                <w:szCs w:val="24"/>
              </w:rPr>
              <w:t>Avogadro</w:t>
            </w:r>
            <w:proofErr w:type="spellEnd"/>
            <w:r>
              <w:rPr>
                <w:rFonts w:ascii="Times New Roman" w:eastAsia="Times New Roman" w:hAnsi="Times New Roman" w:cs="Times New Roman"/>
                <w:sz w:val="24"/>
                <w:szCs w:val="24"/>
              </w:rPr>
              <w:t xml:space="preserve"> konstantos (</w:t>
            </w:r>
            <w:r>
              <w:rPr>
                <w:rFonts w:ascii="Times New Roman" w:eastAsia="Times New Roman" w:hAnsi="Times New Roman" w:cs="Times New Roman"/>
                <w:i/>
                <w:sz w:val="24"/>
                <w:szCs w:val="24"/>
              </w:rPr>
              <w:t>N</w:t>
            </w:r>
            <w:r>
              <w:rPr>
                <w:rFonts w:ascii="Times New Roman" w:eastAsia="Times New Roman" w:hAnsi="Times New Roman" w:cs="Times New Roman"/>
                <w:sz w:val="24"/>
                <w:szCs w:val="24"/>
                <w:vertAlign w:val="subscript"/>
              </w:rPr>
              <w:t>A</w:t>
            </w:r>
            <w:r>
              <w:rPr>
                <w:rFonts w:ascii="Times New Roman" w:eastAsia="Times New Roman" w:hAnsi="Times New Roman" w:cs="Times New Roman"/>
                <w:sz w:val="24"/>
                <w:szCs w:val="24"/>
              </w:rPr>
              <w:t xml:space="preserve"> = 6,02 </w:t>
            </w:r>
            <w:r>
              <w:rPr>
                <w:rFonts w:ascii="Cambria Math" w:eastAsia="Cambria Math" w:hAnsi="Cambria Math" w:cs="Cambria Math"/>
                <w:sz w:val="24"/>
                <w:szCs w:val="24"/>
              </w:rPr>
              <w:t>⋅</w:t>
            </w:r>
            <w:r>
              <w:rPr>
                <w:rFonts w:ascii="Times New Roman" w:eastAsia="Times New Roman" w:hAnsi="Times New Roman" w:cs="Times New Roman"/>
                <w:sz w:val="24"/>
                <w:szCs w:val="24"/>
              </w:rPr>
              <w:t xml:space="preserve"> 10</w:t>
            </w:r>
            <w:r>
              <w:rPr>
                <w:rFonts w:ascii="Times New Roman" w:eastAsia="Times New Roman" w:hAnsi="Times New Roman" w:cs="Times New Roman"/>
                <w:sz w:val="24"/>
                <w:szCs w:val="24"/>
                <w:vertAlign w:val="superscript"/>
              </w:rPr>
              <w:t>23</w:t>
            </w:r>
            <w:r>
              <w:rPr>
                <w:rFonts w:ascii="Times New Roman" w:eastAsia="Times New Roman" w:hAnsi="Times New Roman" w:cs="Times New Roman"/>
                <w:sz w:val="24"/>
                <w:szCs w:val="24"/>
              </w:rPr>
              <w:t xml:space="preserve"> mol</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fizikinė prasmė, kas yra molinė masė (</w:t>
            </w:r>
            <w:r>
              <w:rPr>
                <w:rFonts w:ascii="Times New Roman" w:eastAsia="Times New Roman" w:hAnsi="Times New Roman" w:cs="Times New Roman"/>
                <w:i/>
                <w:sz w:val="24"/>
                <w:szCs w:val="24"/>
              </w:rPr>
              <w:t>M</w:t>
            </w:r>
            <w:r>
              <w:rPr>
                <w:rFonts w:ascii="Times New Roman" w:eastAsia="Times New Roman" w:hAnsi="Times New Roman" w:cs="Times New Roman"/>
                <w:sz w:val="24"/>
                <w:szCs w:val="24"/>
              </w:rPr>
              <w:t>, g/</w:t>
            </w:r>
            <w:proofErr w:type="spellStart"/>
            <w:r>
              <w:rPr>
                <w:rFonts w:ascii="Times New Roman" w:eastAsia="Times New Roman" w:hAnsi="Times New Roman" w:cs="Times New Roman"/>
                <w:sz w:val="24"/>
                <w:szCs w:val="24"/>
              </w:rPr>
              <w:t>mol</w:t>
            </w:r>
            <w:proofErr w:type="spellEnd"/>
            <w:r>
              <w:rPr>
                <w:rFonts w:ascii="Times New Roman" w:eastAsia="Times New Roman" w:hAnsi="Times New Roman" w:cs="Times New Roman"/>
                <w:sz w:val="24"/>
                <w:szCs w:val="24"/>
              </w:rPr>
              <w:t>).</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A9"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A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Savarankiškas užduočių atlikimas nustatant panašumus ir skirtumus tarp skirtingų kiekio apibūdinimų: molis, tuzinas, kapa; dalelių skaičiaus nustatymas keičiant kiekio dydį. Savarankiškas formulės išvedimas medžiagos kiekiui apskaičiuoti. </w:t>
            </w:r>
          </w:p>
          <w:p w14:paraId="000008A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Klausimų sudarymas stebint filmuotą medžiagą: </w:t>
            </w:r>
          </w:p>
          <w:p w14:paraId="000008AC" w14:textId="77777777" w:rsidR="00C20A60" w:rsidRDefault="00C54F79">
            <w:pPr>
              <w:jc w:val="both"/>
              <w:rPr>
                <w:rFonts w:ascii="Times New Roman" w:eastAsia="Times New Roman" w:hAnsi="Times New Roman" w:cs="Times New Roman"/>
                <w:sz w:val="24"/>
                <w:szCs w:val="24"/>
              </w:rPr>
            </w:pPr>
            <w:hyperlink r:id="rId191">
              <w:proofErr w:type="spellStart"/>
              <w:r w:rsidR="00970BF9">
                <w:rPr>
                  <w:rFonts w:ascii="Times New Roman" w:eastAsia="Times New Roman" w:hAnsi="Times New Roman" w:cs="Times New Roman"/>
                  <w:color w:val="0000FF"/>
                  <w:sz w:val="24"/>
                  <w:szCs w:val="24"/>
                  <w:u w:val="single"/>
                </w:rPr>
                <w:t>Concept</w:t>
              </w:r>
              <w:proofErr w:type="spellEnd"/>
              <w:r w:rsidR="00970BF9">
                <w:rPr>
                  <w:rFonts w:ascii="Times New Roman" w:eastAsia="Times New Roman" w:hAnsi="Times New Roman" w:cs="Times New Roman"/>
                  <w:color w:val="0000FF"/>
                  <w:sz w:val="24"/>
                  <w:szCs w:val="24"/>
                  <w:u w:val="single"/>
                </w:rPr>
                <w:t xml:space="preserve"> </w:t>
              </w:r>
              <w:proofErr w:type="spellStart"/>
              <w:r w:rsidR="00970BF9">
                <w:rPr>
                  <w:rFonts w:ascii="Times New Roman" w:eastAsia="Times New Roman" w:hAnsi="Times New Roman" w:cs="Times New Roman"/>
                  <w:color w:val="0000FF"/>
                  <w:sz w:val="24"/>
                  <w:szCs w:val="24"/>
                  <w:u w:val="single"/>
                </w:rPr>
                <w:t>of</w:t>
              </w:r>
              <w:proofErr w:type="spellEnd"/>
              <w:r w:rsidR="00970BF9">
                <w:rPr>
                  <w:rFonts w:ascii="Times New Roman" w:eastAsia="Times New Roman" w:hAnsi="Times New Roman" w:cs="Times New Roman"/>
                  <w:color w:val="0000FF"/>
                  <w:sz w:val="24"/>
                  <w:szCs w:val="24"/>
                  <w:u w:val="single"/>
                </w:rPr>
                <w:t xml:space="preserve"> Mole | </w:t>
              </w:r>
              <w:proofErr w:type="spellStart"/>
              <w:r w:rsidR="00970BF9">
                <w:rPr>
                  <w:rFonts w:ascii="Times New Roman" w:eastAsia="Times New Roman" w:hAnsi="Times New Roman" w:cs="Times New Roman"/>
                  <w:color w:val="0000FF"/>
                  <w:sz w:val="24"/>
                  <w:szCs w:val="24"/>
                  <w:u w:val="single"/>
                </w:rPr>
                <w:t>Avogadro's</w:t>
              </w:r>
              <w:proofErr w:type="spellEnd"/>
              <w:r w:rsidR="00970BF9">
                <w:rPr>
                  <w:rFonts w:ascii="Times New Roman" w:eastAsia="Times New Roman" w:hAnsi="Times New Roman" w:cs="Times New Roman"/>
                  <w:color w:val="0000FF"/>
                  <w:sz w:val="24"/>
                  <w:szCs w:val="24"/>
                  <w:u w:val="single"/>
                </w:rPr>
                <w:t xml:space="preserve"> </w:t>
              </w:r>
              <w:proofErr w:type="spellStart"/>
              <w:r w:rsidR="00970BF9">
                <w:rPr>
                  <w:rFonts w:ascii="Times New Roman" w:eastAsia="Times New Roman" w:hAnsi="Times New Roman" w:cs="Times New Roman"/>
                  <w:color w:val="0000FF"/>
                  <w:sz w:val="24"/>
                  <w:szCs w:val="24"/>
                  <w:u w:val="single"/>
                </w:rPr>
                <w:t>Number</w:t>
              </w:r>
              <w:proofErr w:type="spellEnd"/>
              <w:r w:rsidR="00970BF9">
                <w:rPr>
                  <w:rFonts w:ascii="Times New Roman" w:eastAsia="Times New Roman" w:hAnsi="Times New Roman" w:cs="Times New Roman"/>
                  <w:color w:val="0000FF"/>
                  <w:sz w:val="24"/>
                  <w:szCs w:val="24"/>
                  <w:u w:val="single"/>
                </w:rPr>
                <w:t xml:space="preserve"> | Atoms </w:t>
              </w:r>
              <w:proofErr w:type="spellStart"/>
              <w:r w:rsidR="00970BF9">
                <w:rPr>
                  <w:rFonts w:ascii="Times New Roman" w:eastAsia="Times New Roman" w:hAnsi="Times New Roman" w:cs="Times New Roman"/>
                  <w:color w:val="0000FF"/>
                  <w:sz w:val="24"/>
                  <w:szCs w:val="24"/>
                  <w:u w:val="single"/>
                </w:rPr>
                <w:t>and</w:t>
              </w:r>
              <w:proofErr w:type="spellEnd"/>
              <w:r w:rsidR="00970BF9">
                <w:rPr>
                  <w:rFonts w:ascii="Times New Roman" w:eastAsia="Times New Roman" w:hAnsi="Times New Roman" w:cs="Times New Roman"/>
                  <w:color w:val="0000FF"/>
                  <w:sz w:val="24"/>
                  <w:szCs w:val="24"/>
                  <w:u w:val="single"/>
                </w:rPr>
                <w:t xml:space="preserve"> </w:t>
              </w:r>
              <w:proofErr w:type="spellStart"/>
              <w:r w:rsidR="00970BF9">
                <w:rPr>
                  <w:rFonts w:ascii="Times New Roman" w:eastAsia="Times New Roman" w:hAnsi="Times New Roman" w:cs="Times New Roman"/>
                  <w:color w:val="0000FF"/>
                  <w:sz w:val="24"/>
                  <w:szCs w:val="24"/>
                  <w:u w:val="single"/>
                </w:rPr>
                <w:t>Molecules</w:t>
              </w:r>
              <w:proofErr w:type="spellEnd"/>
              <w:r w:rsidR="00970BF9">
                <w:rPr>
                  <w:rFonts w:ascii="Times New Roman" w:eastAsia="Times New Roman" w:hAnsi="Times New Roman" w:cs="Times New Roman"/>
                  <w:color w:val="0000FF"/>
                  <w:sz w:val="24"/>
                  <w:szCs w:val="24"/>
                  <w:u w:val="single"/>
                </w:rPr>
                <w:t xml:space="preserve"> | </w:t>
              </w:r>
              <w:proofErr w:type="spellStart"/>
              <w:r w:rsidR="00970BF9">
                <w:rPr>
                  <w:rFonts w:ascii="Times New Roman" w:eastAsia="Times New Roman" w:hAnsi="Times New Roman" w:cs="Times New Roman"/>
                  <w:color w:val="0000FF"/>
                  <w:sz w:val="24"/>
                  <w:szCs w:val="24"/>
                  <w:u w:val="single"/>
                </w:rPr>
                <w:t>Don't</w:t>
              </w:r>
              <w:proofErr w:type="spellEnd"/>
              <w:r w:rsidR="00970BF9">
                <w:rPr>
                  <w:rFonts w:ascii="Times New Roman" w:eastAsia="Times New Roman" w:hAnsi="Times New Roman" w:cs="Times New Roman"/>
                  <w:color w:val="0000FF"/>
                  <w:sz w:val="24"/>
                  <w:szCs w:val="24"/>
                  <w:u w:val="single"/>
                </w:rPr>
                <w:t xml:space="preserve"> </w:t>
              </w:r>
              <w:proofErr w:type="spellStart"/>
              <w:r w:rsidR="00970BF9">
                <w:rPr>
                  <w:rFonts w:ascii="Times New Roman" w:eastAsia="Times New Roman" w:hAnsi="Times New Roman" w:cs="Times New Roman"/>
                  <w:color w:val="0000FF"/>
                  <w:sz w:val="24"/>
                  <w:szCs w:val="24"/>
                  <w:u w:val="single"/>
                </w:rPr>
                <w:t>Memorise</w:t>
              </w:r>
              <w:proofErr w:type="spellEnd"/>
            </w:hyperlink>
            <w:r w:rsidR="00970BF9">
              <w:rPr>
                <w:rFonts w:ascii="Times New Roman" w:eastAsia="Times New Roman" w:hAnsi="Times New Roman" w:cs="Times New Roman"/>
                <w:sz w:val="24"/>
                <w:szCs w:val="24"/>
              </w:rPr>
              <w:t xml:space="preserve">  </w:t>
            </w:r>
          </w:p>
          <w:p w14:paraId="000008AD" w14:textId="77777777" w:rsidR="00C20A60" w:rsidRDefault="00C54F79">
            <w:pPr>
              <w:jc w:val="both"/>
              <w:rPr>
                <w:rFonts w:ascii="Times New Roman" w:eastAsia="Times New Roman" w:hAnsi="Times New Roman" w:cs="Times New Roman"/>
                <w:sz w:val="24"/>
                <w:szCs w:val="24"/>
              </w:rPr>
            </w:pPr>
            <w:hyperlink r:id="rId192">
              <w:proofErr w:type="spellStart"/>
              <w:r w:rsidR="00970BF9">
                <w:rPr>
                  <w:rFonts w:ascii="Times New Roman" w:eastAsia="Times New Roman" w:hAnsi="Times New Roman" w:cs="Times New Roman"/>
                  <w:color w:val="0000FF"/>
                  <w:sz w:val="24"/>
                  <w:szCs w:val="24"/>
                  <w:u w:val="single"/>
                </w:rPr>
                <w:t>How</w:t>
              </w:r>
              <w:proofErr w:type="spellEnd"/>
              <w:r w:rsidR="00970BF9">
                <w:rPr>
                  <w:rFonts w:ascii="Times New Roman" w:eastAsia="Times New Roman" w:hAnsi="Times New Roman" w:cs="Times New Roman"/>
                  <w:color w:val="0000FF"/>
                  <w:sz w:val="24"/>
                  <w:szCs w:val="24"/>
                  <w:u w:val="single"/>
                </w:rPr>
                <w:t xml:space="preserve"> </w:t>
              </w:r>
              <w:proofErr w:type="spellStart"/>
              <w:r w:rsidR="00970BF9">
                <w:rPr>
                  <w:rFonts w:ascii="Times New Roman" w:eastAsia="Times New Roman" w:hAnsi="Times New Roman" w:cs="Times New Roman"/>
                  <w:color w:val="0000FF"/>
                  <w:sz w:val="24"/>
                  <w:szCs w:val="24"/>
                  <w:u w:val="single"/>
                </w:rPr>
                <w:t>big</w:t>
              </w:r>
              <w:proofErr w:type="spellEnd"/>
              <w:r w:rsidR="00970BF9">
                <w:rPr>
                  <w:rFonts w:ascii="Times New Roman" w:eastAsia="Times New Roman" w:hAnsi="Times New Roman" w:cs="Times New Roman"/>
                  <w:color w:val="0000FF"/>
                  <w:sz w:val="24"/>
                  <w:szCs w:val="24"/>
                  <w:u w:val="single"/>
                </w:rPr>
                <w:t xml:space="preserve"> </w:t>
              </w:r>
              <w:proofErr w:type="spellStart"/>
              <w:r w:rsidR="00970BF9">
                <w:rPr>
                  <w:rFonts w:ascii="Times New Roman" w:eastAsia="Times New Roman" w:hAnsi="Times New Roman" w:cs="Times New Roman"/>
                  <w:color w:val="0000FF"/>
                  <w:sz w:val="24"/>
                  <w:szCs w:val="24"/>
                  <w:u w:val="single"/>
                </w:rPr>
                <w:t>is</w:t>
              </w:r>
              <w:proofErr w:type="spellEnd"/>
              <w:r w:rsidR="00970BF9">
                <w:rPr>
                  <w:rFonts w:ascii="Times New Roman" w:eastAsia="Times New Roman" w:hAnsi="Times New Roman" w:cs="Times New Roman"/>
                  <w:color w:val="0000FF"/>
                  <w:sz w:val="24"/>
                  <w:szCs w:val="24"/>
                  <w:u w:val="single"/>
                </w:rPr>
                <w:t xml:space="preserve"> a mole? (</w:t>
              </w:r>
              <w:proofErr w:type="spellStart"/>
              <w:r w:rsidR="00970BF9">
                <w:rPr>
                  <w:rFonts w:ascii="Times New Roman" w:eastAsia="Times New Roman" w:hAnsi="Times New Roman" w:cs="Times New Roman"/>
                  <w:color w:val="0000FF"/>
                  <w:sz w:val="24"/>
                  <w:szCs w:val="24"/>
                  <w:u w:val="single"/>
                </w:rPr>
                <w:t>Not</w:t>
              </w:r>
              <w:proofErr w:type="spellEnd"/>
              <w:r w:rsidR="00970BF9">
                <w:rPr>
                  <w:rFonts w:ascii="Times New Roman" w:eastAsia="Times New Roman" w:hAnsi="Times New Roman" w:cs="Times New Roman"/>
                  <w:color w:val="0000FF"/>
                  <w:sz w:val="24"/>
                  <w:szCs w:val="24"/>
                  <w:u w:val="single"/>
                </w:rPr>
                <w:t xml:space="preserve"> </w:t>
              </w:r>
              <w:proofErr w:type="spellStart"/>
              <w:r w:rsidR="00970BF9">
                <w:rPr>
                  <w:rFonts w:ascii="Times New Roman" w:eastAsia="Times New Roman" w:hAnsi="Times New Roman" w:cs="Times New Roman"/>
                  <w:color w:val="0000FF"/>
                  <w:sz w:val="24"/>
                  <w:szCs w:val="24"/>
                  <w:u w:val="single"/>
                </w:rPr>
                <w:t>the</w:t>
              </w:r>
              <w:proofErr w:type="spellEnd"/>
              <w:r w:rsidR="00970BF9">
                <w:rPr>
                  <w:rFonts w:ascii="Times New Roman" w:eastAsia="Times New Roman" w:hAnsi="Times New Roman" w:cs="Times New Roman"/>
                  <w:color w:val="0000FF"/>
                  <w:sz w:val="24"/>
                  <w:szCs w:val="24"/>
                  <w:u w:val="single"/>
                </w:rPr>
                <w:t xml:space="preserve"> </w:t>
              </w:r>
              <w:proofErr w:type="spellStart"/>
              <w:r w:rsidR="00970BF9">
                <w:rPr>
                  <w:rFonts w:ascii="Times New Roman" w:eastAsia="Times New Roman" w:hAnsi="Times New Roman" w:cs="Times New Roman"/>
                  <w:color w:val="0000FF"/>
                  <w:sz w:val="24"/>
                  <w:szCs w:val="24"/>
                  <w:u w:val="single"/>
                </w:rPr>
                <w:t>animal</w:t>
              </w:r>
              <w:proofErr w:type="spellEnd"/>
              <w:r w:rsidR="00970BF9">
                <w:rPr>
                  <w:rFonts w:ascii="Times New Roman" w:eastAsia="Times New Roman" w:hAnsi="Times New Roman" w:cs="Times New Roman"/>
                  <w:color w:val="0000FF"/>
                  <w:sz w:val="24"/>
                  <w:szCs w:val="24"/>
                  <w:u w:val="single"/>
                </w:rPr>
                <w:t xml:space="preserve">, </w:t>
              </w:r>
              <w:proofErr w:type="spellStart"/>
              <w:r w:rsidR="00970BF9">
                <w:rPr>
                  <w:rFonts w:ascii="Times New Roman" w:eastAsia="Times New Roman" w:hAnsi="Times New Roman" w:cs="Times New Roman"/>
                  <w:color w:val="0000FF"/>
                  <w:sz w:val="24"/>
                  <w:szCs w:val="24"/>
                  <w:u w:val="single"/>
                </w:rPr>
                <w:t>the</w:t>
              </w:r>
              <w:proofErr w:type="spellEnd"/>
              <w:r w:rsidR="00970BF9">
                <w:rPr>
                  <w:rFonts w:ascii="Times New Roman" w:eastAsia="Times New Roman" w:hAnsi="Times New Roman" w:cs="Times New Roman"/>
                  <w:color w:val="0000FF"/>
                  <w:sz w:val="24"/>
                  <w:szCs w:val="24"/>
                  <w:u w:val="single"/>
                </w:rPr>
                <w:t xml:space="preserve"> </w:t>
              </w:r>
              <w:proofErr w:type="spellStart"/>
              <w:r w:rsidR="00970BF9">
                <w:rPr>
                  <w:rFonts w:ascii="Times New Roman" w:eastAsia="Times New Roman" w:hAnsi="Times New Roman" w:cs="Times New Roman"/>
                  <w:color w:val="0000FF"/>
                  <w:sz w:val="24"/>
                  <w:szCs w:val="24"/>
                  <w:u w:val="single"/>
                </w:rPr>
                <w:t>other</w:t>
              </w:r>
              <w:proofErr w:type="spellEnd"/>
              <w:r w:rsidR="00970BF9">
                <w:rPr>
                  <w:rFonts w:ascii="Times New Roman" w:eastAsia="Times New Roman" w:hAnsi="Times New Roman" w:cs="Times New Roman"/>
                  <w:color w:val="0000FF"/>
                  <w:sz w:val="24"/>
                  <w:szCs w:val="24"/>
                  <w:u w:val="single"/>
                </w:rPr>
                <w:t xml:space="preserve"> </w:t>
              </w:r>
              <w:proofErr w:type="spellStart"/>
              <w:r w:rsidR="00970BF9">
                <w:rPr>
                  <w:rFonts w:ascii="Times New Roman" w:eastAsia="Times New Roman" w:hAnsi="Times New Roman" w:cs="Times New Roman"/>
                  <w:color w:val="0000FF"/>
                  <w:sz w:val="24"/>
                  <w:szCs w:val="24"/>
                  <w:u w:val="single"/>
                </w:rPr>
                <w:t>one</w:t>
              </w:r>
              <w:proofErr w:type="spellEnd"/>
              <w:r w:rsidR="00970BF9">
                <w:rPr>
                  <w:rFonts w:ascii="Times New Roman" w:eastAsia="Times New Roman" w:hAnsi="Times New Roman" w:cs="Times New Roman"/>
                  <w:color w:val="0000FF"/>
                  <w:sz w:val="24"/>
                  <w:szCs w:val="24"/>
                  <w:u w:val="single"/>
                </w:rPr>
                <w:t xml:space="preserve">.) - </w:t>
              </w:r>
              <w:proofErr w:type="spellStart"/>
              <w:r w:rsidR="00970BF9">
                <w:rPr>
                  <w:rFonts w:ascii="Times New Roman" w:eastAsia="Times New Roman" w:hAnsi="Times New Roman" w:cs="Times New Roman"/>
                  <w:color w:val="0000FF"/>
                  <w:sz w:val="24"/>
                  <w:szCs w:val="24"/>
                  <w:u w:val="single"/>
                </w:rPr>
                <w:t>Daniel</w:t>
              </w:r>
              <w:proofErr w:type="spellEnd"/>
              <w:r w:rsidR="00970BF9">
                <w:rPr>
                  <w:rFonts w:ascii="Times New Roman" w:eastAsia="Times New Roman" w:hAnsi="Times New Roman" w:cs="Times New Roman"/>
                  <w:color w:val="0000FF"/>
                  <w:sz w:val="24"/>
                  <w:szCs w:val="24"/>
                  <w:u w:val="single"/>
                </w:rPr>
                <w:t xml:space="preserve"> </w:t>
              </w:r>
              <w:proofErr w:type="spellStart"/>
              <w:r w:rsidR="00970BF9">
                <w:rPr>
                  <w:rFonts w:ascii="Times New Roman" w:eastAsia="Times New Roman" w:hAnsi="Times New Roman" w:cs="Times New Roman"/>
                  <w:color w:val="0000FF"/>
                  <w:sz w:val="24"/>
                  <w:szCs w:val="24"/>
                  <w:u w:val="single"/>
                </w:rPr>
                <w:t>Dulek</w:t>
              </w:r>
              <w:proofErr w:type="spellEnd"/>
            </w:hyperlink>
            <w:r w:rsidR="00970BF9">
              <w:rPr>
                <w:rFonts w:ascii="Times New Roman" w:eastAsia="Times New Roman" w:hAnsi="Times New Roman" w:cs="Times New Roman"/>
                <w:sz w:val="24"/>
                <w:szCs w:val="24"/>
              </w:rPr>
              <w:t xml:space="preserve">   </w:t>
            </w:r>
          </w:p>
          <w:p w14:paraId="000008AE" w14:textId="77777777" w:rsidR="00C20A60" w:rsidRDefault="00C54F79">
            <w:pPr>
              <w:jc w:val="both"/>
              <w:rPr>
                <w:rFonts w:ascii="Times New Roman" w:eastAsia="Times New Roman" w:hAnsi="Times New Roman" w:cs="Times New Roman"/>
                <w:sz w:val="24"/>
                <w:szCs w:val="24"/>
              </w:rPr>
            </w:pPr>
            <w:hyperlink r:id="rId193">
              <w:proofErr w:type="spellStart"/>
              <w:r w:rsidR="00970BF9">
                <w:rPr>
                  <w:rFonts w:ascii="Times New Roman" w:eastAsia="Times New Roman" w:hAnsi="Times New Roman" w:cs="Times New Roman"/>
                  <w:color w:val="0000FF"/>
                  <w:sz w:val="24"/>
                  <w:szCs w:val="24"/>
                  <w:u w:val="single"/>
                </w:rPr>
                <w:t>Converting</w:t>
              </w:r>
              <w:proofErr w:type="spellEnd"/>
              <w:r w:rsidR="00970BF9">
                <w:rPr>
                  <w:rFonts w:ascii="Times New Roman" w:eastAsia="Times New Roman" w:hAnsi="Times New Roman" w:cs="Times New Roman"/>
                  <w:color w:val="0000FF"/>
                  <w:sz w:val="24"/>
                  <w:szCs w:val="24"/>
                  <w:u w:val="single"/>
                </w:rPr>
                <w:t xml:space="preserve"> </w:t>
              </w:r>
              <w:proofErr w:type="spellStart"/>
              <w:r w:rsidR="00970BF9">
                <w:rPr>
                  <w:rFonts w:ascii="Times New Roman" w:eastAsia="Times New Roman" w:hAnsi="Times New Roman" w:cs="Times New Roman"/>
                  <w:color w:val="0000FF"/>
                  <w:sz w:val="24"/>
                  <w:szCs w:val="24"/>
                  <w:u w:val="single"/>
                </w:rPr>
                <w:t>Between</w:t>
              </w:r>
              <w:proofErr w:type="spellEnd"/>
              <w:r w:rsidR="00970BF9">
                <w:rPr>
                  <w:rFonts w:ascii="Times New Roman" w:eastAsia="Times New Roman" w:hAnsi="Times New Roman" w:cs="Times New Roman"/>
                  <w:color w:val="0000FF"/>
                  <w:sz w:val="24"/>
                  <w:szCs w:val="24"/>
                  <w:u w:val="single"/>
                </w:rPr>
                <w:t xml:space="preserve"> Moles, Atoms, </w:t>
              </w:r>
              <w:proofErr w:type="spellStart"/>
              <w:r w:rsidR="00970BF9">
                <w:rPr>
                  <w:rFonts w:ascii="Times New Roman" w:eastAsia="Times New Roman" w:hAnsi="Times New Roman" w:cs="Times New Roman"/>
                  <w:color w:val="0000FF"/>
                  <w:sz w:val="24"/>
                  <w:szCs w:val="24"/>
                  <w:u w:val="single"/>
                </w:rPr>
                <w:t>and</w:t>
              </w:r>
              <w:proofErr w:type="spellEnd"/>
              <w:r w:rsidR="00970BF9">
                <w:rPr>
                  <w:rFonts w:ascii="Times New Roman" w:eastAsia="Times New Roman" w:hAnsi="Times New Roman" w:cs="Times New Roman"/>
                  <w:color w:val="0000FF"/>
                  <w:sz w:val="24"/>
                  <w:szCs w:val="24"/>
                  <w:u w:val="single"/>
                </w:rPr>
                <w:t xml:space="preserve"> </w:t>
              </w:r>
              <w:proofErr w:type="spellStart"/>
              <w:r w:rsidR="00970BF9">
                <w:rPr>
                  <w:rFonts w:ascii="Times New Roman" w:eastAsia="Times New Roman" w:hAnsi="Times New Roman" w:cs="Times New Roman"/>
                  <w:color w:val="0000FF"/>
                  <w:sz w:val="24"/>
                  <w:szCs w:val="24"/>
                  <w:u w:val="single"/>
                </w:rPr>
                <w:t>Molecules</w:t>
              </w:r>
              <w:proofErr w:type="spellEnd"/>
            </w:hyperlink>
            <w:r w:rsidR="00970BF9">
              <w:rPr>
                <w:rFonts w:ascii="Times New Roman" w:eastAsia="Times New Roman" w:hAnsi="Times New Roman" w:cs="Times New Roman"/>
                <w:sz w:val="24"/>
                <w:szCs w:val="24"/>
              </w:rPr>
              <w:t>  </w:t>
            </w:r>
          </w:p>
          <w:p w14:paraId="000008A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Remdamiesi periodine cheminių elementų sistema skaičiuoja medžiagų molines mases, kai yra pateiktos jų cheminės formulės, struktūrinės formulės, žodinės medžiagos sudėties aprašymas, taiko kiekio sąvoką apskaičiuojant medžiagos masę.</w:t>
            </w:r>
          </w:p>
        </w:tc>
      </w:tr>
      <w:tr w:rsidR="00C20A60" w14:paraId="5C9FEBFA" w14:textId="77777777" w:rsidTr="00F24BFE">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B0" w14:textId="77777777" w:rsidR="00C20A60" w:rsidRDefault="00C20A60">
            <w:pPr>
              <w:spacing w:line="276" w:lineRule="auto"/>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B1"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Medžiagos kiekio skaičiavimo uždaviniai.</w:t>
            </w:r>
          </w:p>
          <w:p w14:paraId="000008B2"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sz w:val="24"/>
                <w:szCs w:val="24"/>
              </w:rPr>
              <w:t>Mokomasi spręsti uždavinius, taikant medžiagos kiekio formules ar proporcijas, apskaičiuojant medžiagos masę, dalelių skaičių.</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B3"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B4"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7E2CCB87" w14:textId="77777777" w:rsidTr="00F24BFE">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B5" w14:textId="77777777" w:rsidR="00C20A60" w:rsidRDefault="00C20A60">
            <w:pPr>
              <w:spacing w:line="276" w:lineRule="auto"/>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B6"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Kartojimas ir įtvirtinimas</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B7"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B8" w14:textId="77777777" w:rsidR="00C20A60" w:rsidRDefault="00C20A60">
            <w:pPr>
              <w:rPr>
                <w:rFonts w:ascii="Times New Roman" w:eastAsia="Times New Roman" w:hAnsi="Times New Roman" w:cs="Times New Roman"/>
                <w:sz w:val="24"/>
                <w:szCs w:val="24"/>
              </w:rPr>
            </w:pPr>
          </w:p>
        </w:tc>
      </w:tr>
      <w:tr w:rsidR="00C20A60" w14:paraId="178907F6" w14:textId="77777777" w:rsidTr="00F24BFE">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56201B6B" w14:textId="77777777" w:rsidR="00DD4335"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Molis. </w:t>
            </w:r>
            <w:proofErr w:type="spellStart"/>
            <w:r>
              <w:rPr>
                <w:rFonts w:ascii="Times New Roman" w:eastAsia="Times New Roman" w:hAnsi="Times New Roman" w:cs="Times New Roman"/>
                <w:b/>
                <w:sz w:val="24"/>
                <w:szCs w:val="24"/>
              </w:rPr>
              <w:t>Avogadro</w:t>
            </w:r>
            <w:proofErr w:type="spellEnd"/>
            <w:r>
              <w:rPr>
                <w:rFonts w:ascii="Times New Roman" w:eastAsia="Times New Roman" w:hAnsi="Times New Roman" w:cs="Times New Roman"/>
                <w:b/>
                <w:sz w:val="24"/>
                <w:szCs w:val="24"/>
              </w:rPr>
              <w:t xml:space="preserve"> dėsnis</w:t>
            </w:r>
          </w:p>
          <w:p w14:paraId="000008B9" w14:textId="28C8AE57"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(7)</w:t>
            </w:r>
          </w:p>
          <w:p w14:paraId="2327C2AE" w14:textId="77777777" w:rsidR="00DD4335"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Dujų molio tūris ir </w:t>
            </w:r>
            <w:proofErr w:type="spellStart"/>
            <w:r>
              <w:rPr>
                <w:rFonts w:ascii="Times New Roman" w:eastAsia="Times New Roman" w:hAnsi="Times New Roman" w:cs="Times New Roman"/>
                <w:b/>
                <w:sz w:val="24"/>
                <w:szCs w:val="24"/>
              </w:rPr>
              <w:t>Avogadro</w:t>
            </w:r>
            <w:proofErr w:type="spellEnd"/>
            <w:r>
              <w:rPr>
                <w:rFonts w:ascii="Times New Roman" w:eastAsia="Times New Roman" w:hAnsi="Times New Roman" w:cs="Times New Roman"/>
                <w:b/>
                <w:sz w:val="24"/>
                <w:szCs w:val="24"/>
              </w:rPr>
              <w:t xml:space="preserve"> dėsnis</w:t>
            </w:r>
          </w:p>
          <w:p w14:paraId="000008BA" w14:textId="5986CB07"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BB"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Dujų savybės. </w:t>
            </w:r>
            <w:proofErr w:type="spellStart"/>
            <w:r>
              <w:rPr>
                <w:rFonts w:ascii="Times New Roman" w:eastAsia="Times New Roman" w:hAnsi="Times New Roman" w:cs="Times New Roman"/>
                <w:b/>
                <w:sz w:val="24"/>
                <w:szCs w:val="24"/>
              </w:rPr>
              <w:t>Avogadro</w:t>
            </w:r>
            <w:proofErr w:type="spellEnd"/>
            <w:r>
              <w:rPr>
                <w:rFonts w:ascii="Times New Roman" w:eastAsia="Times New Roman" w:hAnsi="Times New Roman" w:cs="Times New Roman"/>
                <w:b/>
                <w:sz w:val="24"/>
                <w:szCs w:val="24"/>
              </w:rPr>
              <w:t xml:space="preserve"> dėsnis. Standartinės sąlygos.</w:t>
            </w:r>
          </w:p>
          <w:p w14:paraId="000008BC"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Tyrinėjamos ir nagrinėjamos fizikinės dujų savybės: tūrio nepastovumas, spūdumas, tankis, tirpumas vandenyje, virimo temperatūra.</w:t>
            </w:r>
          </w:p>
          <w:p w14:paraId="000008BD"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Mokomasi spręsti uždavinius, taikant </w:t>
            </w:r>
            <w:proofErr w:type="spellStart"/>
            <w:r>
              <w:rPr>
                <w:rFonts w:ascii="Times New Roman" w:eastAsia="Times New Roman" w:hAnsi="Times New Roman" w:cs="Times New Roman"/>
                <w:sz w:val="24"/>
                <w:szCs w:val="24"/>
              </w:rPr>
              <w:t>Avogadro</w:t>
            </w:r>
            <w:proofErr w:type="spellEnd"/>
            <w:r>
              <w:rPr>
                <w:rFonts w:ascii="Times New Roman" w:eastAsia="Times New Roman" w:hAnsi="Times New Roman" w:cs="Times New Roman"/>
                <w:sz w:val="24"/>
                <w:szCs w:val="24"/>
              </w:rPr>
              <w:t xml:space="preserve"> dėsnį. Apibūdinama dujų molio tūrio (</w:t>
            </w:r>
            <w:r>
              <w:rPr>
                <w:rFonts w:ascii="Times New Roman" w:eastAsia="Times New Roman" w:hAnsi="Times New Roman" w:cs="Times New Roman"/>
                <w:i/>
                <w:sz w:val="24"/>
                <w:szCs w:val="24"/>
              </w:rPr>
              <w:t>V</w:t>
            </w:r>
            <w:r>
              <w:rPr>
                <w:rFonts w:ascii="Times New Roman" w:eastAsia="Times New Roman" w:hAnsi="Times New Roman" w:cs="Times New Roman"/>
                <w:sz w:val="24"/>
                <w:szCs w:val="24"/>
                <w:vertAlign w:val="subscript"/>
              </w:rPr>
              <w:t>M</w:t>
            </w:r>
            <w:r>
              <w:rPr>
                <w:rFonts w:ascii="Times New Roman" w:eastAsia="Times New Roman" w:hAnsi="Times New Roman" w:cs="Times New Roman"/>
                <w:sz w:val="24"/>
                <w:szCs w:val="24"/>
              </w:rPr>
              <w:t>, dm</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mol</w:t>
            </w:r>
            <w:proofErr w:type="spellEnd"/>
            <w:r>
              <w:rPr>
                <w:rFonts w:ascii="Times New Roman" w:eastAsia="Times New Roman" w:hAnsi="Times New Roman" w:cs="Times New Roman"/>
                <w:sz w:val="24"/>
                <w:szCs w:val="24"/>
              </w:rPr>
              <w:t>) sąvoka, įvardijami jo matavimo vienetai. Apibrėžiama, kad standartinės sąlygos (STP) yra 1 bar (100 000 Pa) slėgis ir 0 °C (273 K) temperatūra. Nurodoma, kad standartinėmis sąlygomis dujų molio tūris yra 22,7 dm</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mol</w:t>
            </w:r>
            <w:proofErr w:type="spellEnd"/>
            <w:r>
              <w:rPr>
                <w:rFonts w:ascii="Times New Roman" w:eastAsia="Times New Roman" w:hAnsi="Times New Roman" w:cs="Times New Roman"/>
                <w:sz w:val="24"/>
                <w:szCs w:val="24"/>
              </w:rPr>
              <w:t xml:space="preserve"> (L/</w:t>
            </w:r>
            <w:proofErr w:type="spellStart"/>
            <w:r>
              <w:rPr>
                <w:rFonts w:ascii="Times New Roman" w:eastAsia="Times New Roman" w:hAnsi="Times New Roman" w:cs="Times New Roman"/>
                <w:sz w:val="24"/>
                <w:szCs w:val="24"/>
              </w:rPr>
              <w:t>mol</w:t>
            </w:r>
            <w:proofErr w:type="spellEnd"/>
            <w:r>
              <w:rPr>
                <w:rFonts w:ascii="Times New Roman" w:eastAsia="Times New Roman" w:hAnsi="Times New Roman" w:cs="Times New Roman"/>
                <w:sz w:val="24"/>
                <w:szCs w:val="24"/>
              </w:rPr>
              <w:t>).</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BE"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B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Stebėdami dalelių išsidėstymą skirtingose dujinėse medžiagose, apibūdina panašumus ir skirtumus </w:t>
            </w:r>
            <w:r>
              <w:rPr>
                <w:rFonts w:ascii="Times New Roman" w:eastAsia="Times New Roman" w:hAnsi="Times New Roman" w:cs="Times New Roman"/>
                <w:sz w:val="24"/>
                <w:szCs w:val="24"/>
              </w:rPr>
              <w:lastRenderedPageBreak/>
              <w:t xml:space="preserve">sudarydami </w:t>
            </w:r>
            <w:proofErr w:type="spellStart"/>
            <w:r>
              <w:rPr>
                <w:rFonts w:ascii="Times New Roman" w:eastAsia="Times New Roman" w:hAnsi="Times New Roman" w:cs="Times New Roman"/>
                <w:sz w:val="24"/>
                <w:szCs w:val="24"/>
              </w:rPr>
              <w:t>Venn’o</w:t>
            </w:r>
            <w:proofErr w:type="spellEnd"/>
            <w:r>
              <w:rPr>
                <w:rFonts w:ascii="Times New Roman" w:eastAsia="Times New Roman" w:hAnsi="Times New Roman" w:cs="Times New Roman"/>
                <w:sz w:val="24"/>
                <w:szCs w:val="24"/>
              </w:rPr>
              <w:t xml:space="preserve"> diagramas. Savarankiškas uždavinių sprendimas susiejant dujų molinį tūrį su mase ir dalelių skaičiumi. </w:t>
            </w:r>
          </w:p>
          <w:p w14:paraId="000008C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Savarankiškas uždavinių sprendimas pagal formules, sudarant proporcijas. </w:t>
            </w:r>
          </w:p>
          <w:p w14:paraId="000008C4" w14:textId="4E6CE720" w:rsidR="00C20A60" w:rsidRDefault="00970BF9" w:rsidP="00A5257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Peržiūrėję filmuotą medžiagą </w:t>
            </w:r>
            <w:hyperlink r:id="rId194">
              <w:proofErr w:type="spellStart"/>
              <w:r>
                <w:rPr>
                  <w:rFonts w:ascii="Times New Roman" w:eastAsia="Times New Roman" w:hAnsi="Times New Roman" w:cs="Times New Roman"/>
                  <w:color w:val="0000FF"/>
                  <w:sz w:val="24"/>
                  <w:szCs w:val="24"/>
                  <w:u w:val="single"/>
                </w:rPr>
                <w:t>Avogadro's</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Law</w:t>
              </w:r>
              <w:proofErr w:type="spellEnd"/>
            </w:hyperlink>
            <w:r>
              <w:rPr>
                <w:rFonts w:ascii="Times New Roman" w:eastAsia="Times New Roman" w:hAnsi="Times New Roman" w:cs="Times New Roman"/>
                <w:sz w:val="24"/>
                <w:szCs w:val="24"/>
              </w:rPr>
              <w:t xml:space="preserve"> savarankiškai sprendžia uždavinius. </w:t>
            </w:r>
          </w:p>
          <w:p w14:paraId="000008C5" w14:textId="77777777" w:rsidR="00C20A60" w:rsidRDefault="00C20A60">
            <w:pPr>
              <w:jc w:val="both"/>
              <w:rPr>
                <w:rFonts w:ascii="Times New Roman" w:eastAsia="Times New Roman" w:hAnsi="Times New Roman" w:cs="Times New Roman"/>
                <w:sz w:val="24"/>
                <w:szCs w:val="24"/>
              </w:rPr>
            </w:pPr>
          </w:p>
        </w:tc>
      </w:tr>
      <w:tr w:rsidR="00C20A60" w14:paraId="7F031D0A" w14:textId="77777777" w:rsidTr="00F24BFE">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C6" w14:textId="77777777" w:rsidR="00C20A60" w:rsidRDefault="00C20A60">
            <w:pPr>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C7"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Kartojimas ir įtvirtinimas</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C8"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C9" w14:textId="77777777" w:rsidR="00C20A60" w:rsidRDefault="00C20A60">
            <w:pPr>
              <w:jc w:val="both"/>
              <w:rPr>
                <w:rFonts w:ascii="Times New Roman" w:eastAsia="Times New Roman" w:hAnsi="Times New Roman" w:cs="Times New Roman"/>
                <w:sz w:val="24"/>
                <w:szCs w:val="24"/>
              </w:rPr>
            </w:pPr>
          </w:p>
        </w:tc>
      </w:tr>
      <w:tr w:rsidR="00C20A60" w14:paraId="357DFD13" w14:textId="77777777" w:rsidTr="00F24BFE">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CA" w14:textId="77777777" w:rsidR="00C20A60" w:rsidRDefault="00C20A60">
            <w:pPr>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CB"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Žinių patikrinimas</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CC"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CD" w14:textId="77777777" w:rsidR="00C20A60" w:rsidRDefault="00C20A60">
            <w:pPr>
              <w:rPr>
                <w:rFonts w:ascii="Times New Roman" w:eastAsia="Times New Roman" w:hAnsi="Times New Roman" w:cs="Times New Roman"/>
                <w:sz w:val="24"/>
                <w:szCs w:val="24"/>
              </w:rPr>
            </w:pPr>
          </w:p>
        </w:tc>
      </w:tr>
      <w:tr w:rsidR="00C20A60" w14:paraId="3D627FDE" w14:textId="77777777" w:rsidTr="00F24BFE">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CE" w14:textId="3FF6950C"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Vanduo ir tirpalai (20-22)</w:t>
            </w:r>
          </w:p>
          <w:p w14:paraId="65531918" w14:textId="77777777" w:rsidR="00DD4335"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Bendrosios žinios apie tirpalus. Elektrolitai ir </w:t>
            </w:r>
            <w:proofErr w:type="spellStart"/>
            <w:r>
              <w:rPr>
                <w:rFonts w:ascii="Times New Roman" w:eastAsia="Times New Roman" w:hAnsi="Times New Roman" w:cs="Times New Roman"/>
                <w:b/>
                <w:sz w:val="24"/>
                <w:szCs w:val="24"/>
              </w:rPr>
              <w:t>neelektrolitai</w:t>
            </w:r>
            <w:proofErr w:type="spellEnd"/>
            <w:r>
              <w:rPr>
                <w:rFonts w:ascii="Times New Roman" w:eastAsia="Times New Roman" w:hAnsi="Times New Roman" w:cs="Times New Roman"/>
                <w:b/>
                <w:sz w:val="24"/>
                <w:szCs w:val="24"/>
              </w:rPr>
              <w:t xml:space="preserve"> </w:t>
            </w:r>
          </w:p>
          <w:p w14:paraId="000008CF" w14:textId="7425B30E"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(6-7)</w:t>
            </w: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D0"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Vandens molekulė. Vandenilinis ryšys.</w:t>
            </w:r>
          </w:p>
          <w:p w14:paraId="000008D1"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Nagrinėjamas vandens molekulės poliškumas. Mokomasi vaizduoti vandenilinį ryšį tarp dviejų vandens molekulių struktūrinėmis formulėmis. Vandens fizikinės savybės (lydymosi ir virimo temperatūra, tankio priklausomybė nuo temperatūros) siejamos su vandens molekulių gebėjimu sudaryti tarpusavyje vandenilinius ryšius.</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D2"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D3"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Tiriamieji darbai: susieja vandens fizikines savybes su molekulių sandara ir </w:t>
            </w:r>
            <w:proofErr w:type="spellStart"/>
            <w:r>
              <w:rPr>
                <w:rFonts w:ascii="Times New Roman" w:eastAsia="Times New Roman" w:hAnsi="Times New Roman" w:cs="Times New Roman"/>
                <w:sz w:val="24"/>
                <w:szCs w:val="24"/>
              </w:rPr>
              <w:t>tarpmolekuliniais</w:t>
            </w:r>
            <w:proofErr w:type="spellEnd"/>
            <w:r>
              <w:rPr>
                <w:rFonts w:ascii="Times New Roman" w:eastAsia="Times New Roman" w:hAnsi="Times New Roman" w:cs="Times New Roman"/>
                <w:sz w:val="24"/>
                <w:szCs w:val="24"/>
              </w:rPr>
              <w:t xml:space="preserve"> ryšiais.</w:t>
            </w:r>
          </w:p>
          <w:p w14:paraId="000008D4" w14:textId="77777777" w:rsidR="00C20A60" w:rsidRDefault="00C54F79">
            <w:pPr>
              <w:rPr>
                <w:rFonts w:ascii="Times New Roman" w:eastAsia="Times New Roman" w:hAnsi="Times New Roman" w:cs="Times New Roman"/>
                <w:sz w:val="24"/>
                <w:szCs w:val="24"/>
              </w:rPr>
            </w:pPr>
            <w:hyperlink r:id="rId195">
              <w:proofErr w:type="spellStart"/>
              <w:r w:rsidR="00970BF9">
                <w:rPr>
                  <w:rFonts w:ascii="Times New Roman" w:eastAsia="Times New Roman" w:hAnsi="Times New Roman" w:cs="Times New Roman"/>
                  <w:color w:val="0000FF"/>
                  <w:sz w:val="24"/>
                  <w:szCs w:val="24"/>
                  <w:u w:val="single"/>
                </w:rPr>
                <w:t>Why</w:t>
              </w:r>
              <w:proofErr w:type="spellEnd"/>
              <w:r w:rsidR="00970BF9">
                <w:rPr>
                  <w:rFonts w:ascii="Times New Roman" w:eastAsia="Times New Roman" w:hAnsi="Times New Roman" w:cs="Times New Roman"/>
                  <w:color w:val="0000FF"/>
                  <w:sz w:val="24"/>
                  <w:szCs w:val="24"/>
                  <w:u w:val="single"/>
                </w:rPr>
                <w:t xml:space="preserve"> </w:t>
              </w:r>
              <w:proofErr w:type="spellStart"/>
              <w:r w:rsidR="00970BF9">
                <w:rPr>
                  <w:rFonts w:ascii="Times New Roman" w:eastAsia="Times New Roman" w:hAnsi="Times New Roman" w:cs="Times New Roman"/>
                  <w:color w:val="0000FF"/>
                  <w:sz w:val="24"/>
                  <w:szCs w:val="24"/>
                  <w:u w:val="single"/>
                </w:rPr>
                <w:t>does</w:t>
              </w:r>
              <w:proofErr w:type="spellEnd"/>
              <w:r w:rsidR="00970BF9">
                <w:rPr>
                  <w:rFonts w:ascii="Times New Roman" w:eastAsia="Times New Roman" w:hAnsi="Times New Roman" w:cs="Times New Roman"/>
                  <w:color w:val="0000FF"/>
                  <w:sz w:val="24"/>
                  <w:szCs w:val="24"/>
                  <w:u w:val="single"/>
                </w:rPr>
                <w:t xml:space="preserve"> </w:t>
              </w:r>
              <w:proofErr w:type="spellStart"/>
              <w:r w:rsidR="00970BF9">
                <w:rPr>
                  <w:rFonts w:ascii="Times New Roman" w:eastAsia="Times New Roman" w:hAnsi="Times New Roman" w:cs="Times New Roman"/>
                  <w:color w:val="0000FF"/>
                  <w:sz w:val="24"/>
                  <w:szCs w:val="24"/>
                  <w:u w:val="single"/>
                </w:rPr>
                <w:t>ice</w:t>
              </w:r>
              <w:proofErr w:type="spellEnd"/>
              <w:r w:rsidR="00970BF9">
                <w:rPr>
                  <w:rFonts w:ascii="Times New Roman" w:eastAsia="Times New Roman" w:hAnsi="Times New Roman" w:cs="Times New Roman"/>
                  <w:color w:val="0000FF"/>
                  <w:sz w:val="24"/>
                  <w:szCs w:val="24"/>
                  <w:u w:val="single"/>
                </w:rPr>
                <w:t xml:space="preserve"> </w:t>
              </w:r>
              <w:proofErr w:type="spellStart"/>
              <w:r w:rsidR="00970BF9">
                <w:rPr>
                  <w:rFonts w:ascii="Times New Roman" w:eastAsia="Times New Roman" w:hAnsi="Times New Roman" w:cs="Times New Roman"/>
                  <w:color w:val="0000FF"/>
                  <w:sz w:val="24"/>
                  <w:szCs w:val="24"/>
                  <w:u w:val="single"/>
                </w:rPr>
                <w:t>float</w:t>
              </w:r>
              <w:proofErr w:type="spellEnd"/>
              <w:r w:rsidR="00970BF9">
                <w:rPr>
                  <w:rFonts w:ascii="Times New Roman" w:eastAsia="Times New Roman" w:hAnsi="Times New Roman" w:cs="Times New Roman"/>
                  <w:color w:val="0000FF"/>
                  <w:sz w:val="24"/>
                  <w:szCs w:val="24"/>
                  <w:u w:val="single"/>
                </w:rPr>
                <w:t xml:space="preserve"> </w:t>
              </w:r>
              <w:proofErr w:type="spellStart"/>
              <w:r w:rsidR="00970BF9">
                <w:rPr>
                  <w:rFonts w:ascii="Times New Roman" w:eastAsia="Times New Roman" w:hAnsi="Times New Roman" w:cs="Times New Roman"/>
                  <w:color w:val="0000FF"/>
                  <w:sz w:val="24"/>
                  <w:szCs w:val="24"/>
                  <w:u w:val="single"/>
                </w:rPr>
                <w:t>in</w:t>
              </w:r>
              <w:proofErr w:type="spellEnd"/>
              <w:r w:rsidR="00970BF9">
                <w:rPr>
                  <w:rFonts w:ascii="Times New Roman" w:eastAsia="Times New Roman" w:hAnsi="Times New Roman" w:cs="Times New Roman"/>
                  <w:color w:val="0000FF"/>
                  <w:sz w:val="24"/>
                  <w:szCs w:val="24"/>
                  <w:u w:val="single"/>
                </w:rPr>
                <w:t xml:space="preserve"> </w:t>
              </w:r>
              <w:proofErr w:type="spellStart"/>
              <w:r w:rsidR="00970BF9">
                <w:rPr>
                  <w:rFonts w:ascii="Times New Roman" w:eastAsia="Times New Roman" w:hAnsi="Times New Roman" w:cs="Times New Roman"/>
                  <w:color w:val="0000FF"/>
                  <w:sz w:val="24"/>
                  <w:szCs w:val="24"/>
                  <w:u w:val="single"/>
                </w:rPr>
                <w:t>water</w:t>
              </w:r>
              <w:proofErr w:type="spellEnd"/>
              <w:r w:rsidR="00970BF9">
                <w:rPr>
                  <w:rFonts w:ascii="Times New Roman" w:eastAsia="Times New Roman" w:hAnsi="Times New Roman" w:cs="Times New Roman"/>
                  <w:color w:val="0000FF"/>
                  <w:sz w:val="24"/>
                  <w:szCs w:val="24"/>
                  <w:u w:val="single"/>
                </w:rPr>
                <w:t xml:space="preserve">? - George </w:t>
              </w:r>
              <w:proofErr w:type="spellStart"/>
              <w:r w:rsidR="00970BF9">
                <w:rPr>
                  <w:rFonts w:ascii="Times New Roman" w:eastAsia="Times New Roman" w:hAnsi="Times New Roman" w:cs="Times New Roman"/>
                  <w:color w:val="0000FF"/>
                  <w:sz w:val="24"/>
                  <w:szCs w:val="24"/>
                  <w:u w:val="single"/>
                </w:rPr>
                <w:t>Zaidan</w:t>
              </w:r>
              <w:proofErr w:type="spellEnd"/>
              <w:r w:rsidR="00970BF9">
                <w:rPr>
                  <w:rFonts w:ascii="Times New Roman" w:eastAsia="Times New Roman" w:hAnsi="Times New Roman" w:cs="Times New Roman"/>
                  <w:color w:val="0000FF"/>
                  <w:sz w:val="24"/>
                  <w:szCs w:val="24"/>
                  <w:u w:val="single"/>
                </w:rPr>
                <w:t xml:space="preserve"> </w:t>
              </w:r>
              <w:proofErr w:type="spellStart"/>
              <w:r w:rsidR="00970BF9">
                <w:rPr>
                  <w:rFonts w:ascii="Times New Roman" w:eastAsia="Times New Roman" w:hAnsi="Times New Roman" w:cs="Times New Roman"/>
                  <w:color w:val="0000FF"/>
                  <w:sz w:val="24"/>
                  <w:szCs w:val="24"/>
                  <w:u w:val="single"/>
                </w:rPr>
                <w:t>and</w:t>
              </w:r>
              <w:proofErr w:type="spellEnd"/>
              <w:r w:rsidR="00970BF9">
                <w:rPr>
                  <w:rFonts w:ascii="Times New Roman" w:eastAsia="Times New Roman" w:hAnsi="Times New Roman" w:cs="Times New Roman"/>
                  <w:color w:val="0000FF"/>
                  <w:sz w:val="24"/>
                  <w:szCs w:val="24"/>
                  <w:u w:val="single"/>
                </w:rPr>
                <w:t xml:space="preserve"> </w:t>
              </w:r>
              <w:proofErr w:type="spellStart"/>
              <w:r w:rsidR="00970BF9">
                <w:rPr>
                  <w:rFonts w:ascii="Times New Roman" w:eastAsia="Times New Roman" w:hAnsi="Times New Roman" w:cs="Times New Roman"/>
                  <w:color w:val="0000FF"/>
                  <w:sz w:val="24"/>
                  <w:szCs w:val="24"/>
                  <w:u w:val="single"/>
                </w:rPr>
                <w:t>Charles</w:t>
              </w:r>
              <w:proofErr w:type="spellEnd"/>
              <w:r w:rsidR="00970BF9">
                <w:rPr>
                  <w:rFonts w:ascii="Times New Roman" w:eastAsia="Times New Roman" w:hAnsi="Times New Roman" w:cs="Times New Roman"/>
                  <w:color w:val="0000FF"/>
                  <w:sz w:val="24"/>
                  <w:szCs w:val="24"/>
                  <w:u w:val="single"/>
                </w:rPr>
                <w:t xml:space="preserve"> Morton</w:t>
              </w:r>
            </w:hyperlink>
          </w:p>
          <w:p w14:paraId="000008D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Planuoja ir atlieka tiriamuosius darbus, nustato kietų ir skystų medžiagų tankius. Stebėdami bandymus, užsirašo duomenis, apskaičiuoja medžiagų tankius: </w:t>
            </w:r>
            <w:hyperlink r:id="rId196">
              <w:r>
                <w:rPr>
                  <w:rFonts w:ascii="Times New Roman" w:eastAsia="Times New Roman" w:hAnsi="Times New Roman" w:cs="Times New Roman"/>
                  <w:color w:val="0000FF"/>
                  <w:sz w:val="24"/>
                  <w:szCs w:val="24"/>
                  <w:u w:val="single"/>
                </w:rPr>
                <w:t xml:space="preserve">MASSE VOLUMIQUE - </w:t>
              </w:r>
              <w:proofErr w:type="spellStart"/>
              <w:r>
                <w:rPr>
                  <w:rFonts w:ascii="Times New Roman" w:eastAsia="Times New Roman" w:hAnsi="Times New Roman" w:cs="Times New Roman"/>
                  <w:color w:val="0000FF"/>
                  <w:sz w:val="24"/>
                  <w:szCs w:val="24"/>
                  <w:u w:val="single"/>
                </w:rPr>
                <w:t>Liquides</w:t>
              </w:r>
              <w:proofErr w:type="spellEnd"/>
              <w:r>
                <w:rPr>
                  <w:rFonts w:ascii="Times New Roman" w:eastAsia="Times New Roman" w:hAnsi="Times New Roman" w:cs="Times New Roman"/>
                  <w:color w:val="0000FF"/>
                  <w:sz w:val="24"/>
                  <w:szCs w:val="24"/>
                  <w:u w:val="single"/>
                </w:rPr>
                <w:t xml:space="preserve"> et </w:t>
              </w:r>
              <w:proofErr w:type="spellStart"/>
              <w:r>
                <w:rPr>
                  <w:rFonts w:ascii="Times New Roman" w:eastAsia="Times New Roman" w:hAnsi="Times New Roman" w:cs="Times New Roman"/>
                  <w:color w:val="0000FF"/>
                  <w:sz w:val="24"/>
                  <w:szCs w:val="24"/>
                  <w:u w:val="single"/>
                </w:rPr>
                <w:t>solides</w:t>
              </w:r>
              <w:proofErr w:type="spellEnd"/>
              <w:r>
                <w:rPr>
                  <w:rFonts w:ascii="Times New Roman" w:eastAsia="Times New Roman" w:hAnsi="Times New Roman" w:cs="Times New Roman"/>
                  <w:color w:val="0000FF"/>
                  <w:sz w:val="24"/>
                  <w:szCs w:val="24"/>
                  <w:u w:val="single"/>
                </w:rPr>
                <w:t xml:space="preserve"> - </w:t>
              </w:r>
              <w:proofErr w:type="spellStart"/>
              <w:r>
                <w:rPr>
                  <w:rFonts w:ascii="Times New Roman" w:eastAsia="Times New Roman" w:hAnsi="Times New Roman" w:cs="Times New Roman"/>
                  <w:color w:val="0000FF"/>
                  <w:sz w:val="24"/>
                  <w:szCs w:val="24"/>
                  <w:u w:val="single"/>
                </w:rPr>
                <w:t>cycle</w:t>
              </w:r>
              <w:proofErr w:type="spellEnd"/>
              <w:r>
                <w:rPr>
                  <w:rFonts w:ascii="Times New Roman" w:eastAsia="Times New Roman" w:hAnsi="Times New Roman" w:cs="Times New Roman"/>
                  <w:color w:val="0000FF"/>
                  <w:sz w:val="24"/>
                  <w:szCs w:val="24"/>
                  <w:u w:val="single"/>
                </w:rPr>
                <w:t xml:space="preserve"> 4 (5e - 4e - 3e) - </w:t>
              </w:r>
              <w:proofErr w:type="spellStart"/>
              <w:r>
                <w:rPr>
                  <w:rFonts w:ascii="Times New Roman" w:eastAsia="Times New Roman" w:hAnsi="Times New Roman" w:cs="Times New Roman"/>
                  <w:color w:val="0000FF"/>
                  <w:sz w:val="24"/>
                  <w:szCs w:val="24"/>
                  <w:u w:val="single"/>
                </w:rPr>
                <w:t>Physique-Chimie</w:t>
              </w:r>
              <w:proofErr w:type="spellEnd"/>
            </w:hyperlink>
            <w:r>
              <w:rPr>
                <w:rFonts w:ascii="Times New Roman" w:eastAsia="Times New Roman" w:hAnsi="Times New Roman" w:cs="Times New Roman"/>
                <w:sz w:val="24"/>
                <w:szCs w:val="24"/>
              </w:rPr>
              <w:t xml:space="preserve">     </w:t>
            </w:r>
          </w:p>
        </w:tc>
      </w:tr>
      <w:tr w:rsidR="00C20A60" w14:paraId="06D049CF" w14:textId="77777777" w:rsidTr="00F24BFE">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D6" w14:textId="77777777" w:rsidR="00C20A60" w:rsidRDefault="00C20A60">
            <w:pPr>
              <w:spacing w:line="276" w:lineRule="auto"/>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D7"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Kristalinių medžiagų tirpimas vandenyje.</w:t>
            </w:r>
          </w:p>
          <w:p w14:paraId="000008D8"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Aiškinamasi, kaip vandenyje tirpsta kristalinės medžiagos, kas yra disociacija ir hidratacija, tyrinėjami egzoterminiai ir </w:t>
            </w:r>
            <w:proofErr w:type="spellStart"/>
            <w:r>
              <w:rPr>
                <w:rFonts w:ascii="Times New Roman" w:eastAsia="Times New Roman" w:hAnsi="Times New Roman" w:cs="Times New Roman"/>
                <w:sz w:val="24"/>
                <w:szCs w:val="24"/>
              </w:rPr>
              <w:t>endoterminiai</w:t>
            </w:r>
            <w:proofErr w:type="spellEnd"/>
            <w:r>
              <w:rPr>
                <w:rFonts w:ascii="Times New Roman" w:eastAsia="Times New Roman" w:hAnsi="Times New Roman" w:cs="Times New Roman"/>
                <w:sz w:val="24"/>
                <w:szCs w:val="24"/>
              </w:rPr>
              <w:t xml:space="preserve"> procesai, vykstantys disociacijos ar jonizacijos ir hidratacijos metu.</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D9"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D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Energetinių pokyčių grafinis vaizdavimas, stebėjimas ir aprašymas, kai vandenyje tirpinamas skirtingas natrio šarmo (NaOH) ir amonio nitrato (NH</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NO</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 kiekis. Energetinių diagramų braižymas. </w:t>
            </w:r>
          </w:p>
        </w:tc>
      </w:tr>
      <w:tr w:rsidR="00C20A60" w14:paraId="7FAC3BB9" w14:textId="77777777" w:rsidTr="00F24BFE">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DB" w14:textId="77777777" w:rsidR="00C20A60" w:rsidRDefault="00C20A60">
            <w:pPr>
              <w:spacing w:line="276" w:lineRule="auto"/>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DC"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Elektrolitai ir </w:t>
            </w:r>
            <w:proofErr w:type="spellStart"/>
            <w:r>
              <w:rPr>
                <w:rFonts w:ascii="Times New Roman" w:eastAsia="Times New Roman" w:hAnsi="Times New Roman" w:cs="Times New Roman"/>
                <w:b/>
                <w:sz w:val="24"/>
                <w:szCs w:val="24"/>
              </w:rPr>
              <w:t>neelektrolitai</w:t>
            </w:r>
            <w:proofErr w:type="spellEnd"/>
            <w:r>
              <w:rPr>
                <w:rFonts w:ascii="Times New Roman" w:eastAsia="Times New Roman" w:hAnsi="Times New Roman" w:cs="Times New Roman"/>
                <w:b/>
                <w:sz w:val="24"/>
                <w:szCs w:val="24"/>
              </w:rPr>
              <w:t>. Disociacijos / jonizacijos lygtys.</w:t>
            </w:r>
          </w:p>
          <w:p w14:paraId="000008DD"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Pagal gebėjimą skilti į jonus medžiagos skirstomos į elektrolitus ir </w:t>
            </w:r>
            <w:proofErr w:type="spellStart"/>
            <w:r>
              <w:rPr>
                <w:rFonts w:ascii="Times New Roman" w:eastAsia="Times New Roman" w:hAnsi="Times New Roman" w:cs="Times New Roman"/>
                <w:sz w:val="24"/>
                <w:szCs w:val="24"/>
              </w:rPr>
              <w:t>neelektrolitus</w:t>
            </w:r>
            <w:proofErr w:type="spellEnd"/>
            <w:r>
              <w:rPr>
                <w:rFonts w:ascii="Times New Roman" w:eastAsia="Times New Roman" w:hAnsi="Times New Roman" w:cs="Times New Roman"/>
                <w:sz w:val="24"/>
                <w:szCs w:val="24"/>
              </w:rPr>
              <w:t xml:space="preserve">. Remiantis medžiagų tirpumo vandenyje lentele, mokomasi užrašyti iš paprastųjų ir sudėtinių jonų sudarytų medžiagų disociacijos / </w:t>
            </w:r>
            <w:r>
              <w:rPr>
                <w:rFonts w:ascii="Times New Roman" w:eastAsia="Times New Roman" w:hAnsi="Times New Roman" w:cs="Times New Roman"/>
                <w:sz w:val="24"/>
                <w:szCs w:val="24"/>
              </w:rPr>
              <w:lastRenderedPageBreak/>
              <w:t xml:space="preserve">jonizacijos lygtis. Nagrinėjama vandens jonizacija. </w:t>
            </w:r>
          </w:p>
          <w:p w14:paraId="000008DE"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Susipažįstama su T. </w:t>
            </w:r>
            <w:proofErr w:type="spellStart"/>
            <w:r>
              <w:rPr>
                <w:rFonts w:ascii="Times New Roman" w:eastAsia="Times New Roman" w:hAnsi="Times New Roman" w:cs="Times New Roman"/>
                <w:sz w:val="24"/>
                <w:szCs w:val="24"/>
              </w:rPr>
              <w:t>Grotuso</w:t>
            </w:r>
            <w:proofErr w:type="spellEnd"/>
            <w:r>
              <w:rPr>
                <w:rFonts w:ascii="Times New Roman" w:eastAsia="Times New Roman" w:hAnsi="Times New Roman" w:cs="Times New Roman"/>
                <w:sz w:val="24"/>
                <w:szCs w:val="24"/>
              </w:rPr>
              <w:t xml:space="preserve"> indėliu į elektrochemiją ir S. </w:t>
            </w:r>
            <w:proofErr w:type="spellStart"/>
            <w:r>
              <w:rPr>
                <w:rFonts w:ascii="Times New Roman" w:eastAsia="Times New Roman" w:hAnsi="Times New Roman" w:cs="Times New Roman"/>
                <w:sz w:val="24"/>
                <w:szCs w:val="24"/>
              </w:rPr>
              <w:t>Arenijaus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elektrolitinės</w:t>
            </w:r>
            <w:proofErr w:type="spellEnd"/>
            <w:r>
              <w:rPr>
                <w:rFonts w:ascii="Times New Roman" w:eastAsia="Times New Roman" w:hAnsi="Times New Roman" w:cs="Times New Roman"/>
                <w:sz w:val="24"/>
                <w:szCs w:val="24"/>
              </w:rPr>
              <w:t xml:space="preserve"> disociacijos teorija. Tyrinėjamas stipriųjų ir silpnųjų elektrolitų tirpalų laidumas elektros srovei. Atpažinus cheminių medžiagų pavojingumo ženklus, mokomasi kritiškai įvertinti jų pavojingumą ir nurodyti, kaip saugiai elgtis su jomis. Aiškinamasi elektrolitų tirpalų svarba žmogaus organizmui.</w:t>
            </w:r>
          </w:p>
          <w:p w14:paraId="000008DF"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Mokomasi naudotis medžiagų tirpumo vandenyje lentele ir grupuoti medžiagas į tirpias, mažai tirpias ir netirpias.</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E0"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E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Savarankiškas disociacijos ir jonizacijos lygčių rašymas remiantis tirpumo lentele. Jonų kryptingo judėjimo tirpale braižymas, kai tirpalu teka elektros srovė.</w:t>
            </w:r>
          </w:p>
          <w:p w14:paraId="000008E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Lygina </w:t>
            </w:r>
            <w:proofErr w:type="spellStart"/>
            <w:r>
              <w:rPr>
                <w:rFonts w:ascii="Times New Roman" w:eastAsia="Times New Roman" w:hAnsi="Times New Roman" w:cs="Times New Roman"/>
                <w:sz w:val="24"/>
                <w:szCs w:val="24"/>
              </w:rPr>
              <w:t>neelektrolitų</w:t>
            </w:r>
            <w:proofErr w:type="spellEnd"/>
            <w:r>
              <w:rPr>
                <w:rFonts w:ascii="Times New Roman" w:eastAsia="Times New Roman" w:hAnsi="Times New Roman" w:cs="Times New Roman"/>
                <w:sz w:val="24"/>
                <w:szCs w:val="24"/>
              </w:rPr>
              <w:t xml:space="preserve"> ir elektrolitų tirpalų sudėtį. Ruošiami pranešimai apie S. </w:t>
            </w:r>
            <w:proofErr w:type="spellStart"/>
            <w:r>
              <w:rPr>
                <w:rFonts w:ascii="Times New Roman" w:eastAsia="Times New Roman" w:hAnsi="Times New Roman" w:cs="Times New Roman"/>
                <w:sz w:val="24"/>
                <w:szCs w:val="24"/>
              </w:rPr>
              <w:t>Arenijaus</w:t>
            </w:r>
            <w:proofErr w:type="spellEnd"/>
            <w:r>
              <w:rPr>
                <w:rFonts w:ascii="Times New Roman" w:eastAsia="Times New Roman" w:hAnsi="Times New Roman" w:cs="Times New Roman"/>
                <w:sz w:val="24"/>
                <w:szCs w:val="24"/>
              </w:rPr>
              <w:t xml:space="preserve"> mokslinius nuopelnus.</w:t>
            </w:r>
          </w:p>
          <w:p w14:paraId="000008E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Planuoja ir tiria skirtingų tirpalų laidumą; medžiagos tirpalo laidumo priklausomybę nuo koncentracijos / skiedimo laipsnio. Analizuoja, nagrinėja žmogaus organizmui svarbių elektrolitų (druskų) tirpalų sudėtį, gamina šiuos tirpalus, stebi temperatūrinius pokyčius vykstančius gaminimo metu. Bandymus iliustruoja brėžiniais, schemomis. Rengia pranešimus apie Lietuvoje dirbusio T. </w:t>
            </w:r>
            <w:proofErr w:type="spellStart"/>
            <w:r>
              <w:rPr>
                <w:rFonts w:ascii="Times New Roman" w:eastAsia="Times New Roman" w:hAnsi="Times New Roman" w:cs="Times New Roman"/>
                <w:sz w:val="24"/>
                <w:szCs w:val="24"/>
              </w:rPr>
              <w:t>Grotuso</w:t>
            </w:r>
            <w:proofErr w:type="spellEnd"/>
            <w:r>
              <w:rPr>
                <w:rFonts w:ascii="Times New Roman" w:eastAsia="Times New Roman" w:hAnsi="Times New Roman" w:cs="Times New Roman"/>
                <w:sz w:val="24"/>
                <w:szCs w:val="24"/>
              </w:rPr>
              <w:t xml:space="preserve"> darbus aiškinant tirpalų elektros laidumą.</w:t>
            </w:r>
          </w:p>
          <w:p w14:paraId="000008E4" w14:textId="77777777" w:rsidR="00C20A60" w:rsidRDefault="00C20A60">
            <w:pPr>
              <w:jc w:val="both"/>
              <w:rPr>
                <w:rFonts w:ascii="Times New Roman" w:eastAsia="Times New Roman" w:hAnsi="Times New Roman" w:cs="Times New Roman"/>
                <w:sz w:val="24"/>
                <w:szCs w:val="24"/>
              </w:rPr>
            </w:pPr>
          </w:p>
        </w:tc>
      </w:tr>
      <w:tr w:rsidR="00C20A60" w14:paraId="0D7C2AE3" w14:textId="77777777" w:rsidTr="00F24BFE">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E5" w14:textId="77777777" w:rsidR="00C20A60" w:rsidRDefault="00C20A60">
            <w:pPr>
              <w:spacing w:line="276" w:lineRule="auto"/>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E6"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Tirpalas. Medžiagų tirpumas vandenyje.</w:t>
            </w:r>
          </w:p>
          <w:p w14:paraId="000008E7"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sz w:val="24"/>
                <w:szCs w:val="24"/>
              </w:rPr>
              <w:t>Tirpalas apibūdinamas naudojant sąvokas tirpinys, tirpiklis, tirpalas. Naudojantis tirpumo kreivėmis, analizuojama medžiagų tirpumo priklausomybė nuo temperatūros, mokomasi nustatyti, kuris tirpalas yra sotusis, nesotusis, persotintas, ir skaičiuoti pagal tirpumo kreives, kokia masė medžiagos ištirps arba išsiskirs iš tirpalo pakeitus tirpalo temperatūrą, kai nurodyta tirpiklio masė.</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E8"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E9" w14:textId="77777777" w:rsidR="00C20A60" w:rsidRDefault="00C20A60">
            <w:pPr>
              <w:rPr>
                <w:rFonts w:ascii="Times New Roman" w:eastAsia="Times New Roman" w:hAnsi="Times New Roman" w:cs="Times New Roman"/>
                <w:sz w:val="24"/>
                <w:szCs w:val="24"/>
              </w:rPr>
            </w:pPr>
          </w:p>
        </w:tc>
      </w:tr>
      <w:tr w:rsidR="00C20A60" w14:paraId="6F85F18C" w14:textId="77777777" w:rsidTr="00F24BFE">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EA" w14:textId="77777777" w:rsidR="00C20A60" w:rsidRDefault="00C20A60">
            <w:pPr>
              <w:spacing w:line="276" w:lineRule="auto"/>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EB"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Kartojimas ir įtvirtinimas</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EC"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ED" w14:textId="77777777" w:rsidR="00C20A60" w:rsidRDefault="00C20A60">
            <w:pPr>
              <w:rPr>
                <w:rFonts w:ascii="Times New Roman" w:eastAsia="Times New Roman" w:hAnsi="Times New Roman" w:cs="Times New Roman"/>
                <w:sz w:val="24"/>
                <w:szCs w:val="24"/>
              </w:rPr>
            </w:pPr>
          </w:p>
        </w:tc>
      </w:tr>
      <w:tr w:rsidR="00C20A60" w14:paraId="009072B6" w14:textId="77777777" w:rsidTr="00F24BFE">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EE" w14:textId="77777777" w:rsidR="00C20A60" w:rsidRDefault="00C20A60">
            <w:pPr>
              <w:spacing w:line="276" w:lineRule="auto"/>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EF"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Žinių patikrinimas</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F0"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F1" w14:textId="77777777" w:rsidR="00C20A60" w:rsidRDefault="00C20A60">
            <w:pPr>
              <w:rPr>
                <w:rFonts w:ascii="Times New Roman" w:eastAsia="Times New Roman" w:hAnsi="Times New Roman" w:cs="Times New Roman"/>
                <w:sz w:val="24"/>
                <w:szCs w:val="24"/>
              </w:rPr>
            </w:pPr>
          </w:p>
        </w:tc>
      </w:tr>
      <w:tr w:rsidR="00C20A60" w14:paraId="408D647E" w14:textId="77777777" w:rsidTr="00F24BFE">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F2" w14:textId="71C0B357" w:rsidR="00C20A60" w:rsidRDefault="00970BF9" w:rsidP="00DD4335">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Vanduo ir tirpalai (20-22)</w:t>
            </w:r>
          </w:p>
          <w:p w14:paraId="706AFDF7" w14:textId="77777777" w:rsidR="00DD4335" w:rsidRDefault="00970BF9" w:rsidP="00DD4335">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Vandens telkiniai, tarša ir valymas</w:t>
            </w:r>
          </w:p>
          <w:p w14:paraId="000008F3" w14:textId="539DD1BC" w:rsidR="00C20A60" w:rsidRDefault="00970BF9" w:rsidP="00DD4335">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F4"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Gamtinis vanduo. Vandens kietumas (kietis).</w:t>
            </w:r>
          </w:p>
          <w:p w14:paraId="000008F5"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Susipažįstama su vandens pasiskirstymu Lietuvoje ir pasaulyje, klasifikuojant gamtinį vandenį pagal jame ištirpusių druskų koncentraciją, pabrėžiant gėlo vandens išteklių svarbą. Formuojamas supratimas apie vandens kietumą (kietį), nagrinėjant jo privalumus bei trūkumus, aptariami vandens kietumo šalinimo būdai (kaitinimas, distiliavimas).</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F6"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F7"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Žinių paieška informacijos šaltiniuose, sisteminimas, pranešimų ruošimas. </w:t>
            </w:r>
          </w:p>
          <w:p w14:paraId="000008F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Dirbdami komandose modeliuoja situacijas, ieško sprendimo kelių, diskutuoja, analizuoja savo ir kitų grupių pasirinkimus. </w:t>
            </w:r>
          </w:p>
          <w:p w14:paraId="000008F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Pažintinės ekskursijos, situacijų modeliavimas. </w:t>
            </w:r>
          </w:p>
          <w:p w14:paraId="000008F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Tiriamieji darbai. Naudodami vandens kietumo jutiklius tiria įvairių šaltinių vandens mėginius, patys modeliuoja dirvą, gamina kietą vandenį, tiria jo kietumą ir siūlo minkštinimo būdus.</w:t>
            </w:r>
          </w:p>
        </w:tc>
      </w:tr>
      <w:tr w:rsidR="00C20A60" w14:paraId="0B550E58" w14:textId="77777777" w:rsidTr="00F24BFE">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FB" w14:textId="77777777" w:rsidR="00C20A60" w:rsidRDefault="00C20A60">
            <w:pPr>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FC"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Vandens tarša ir valymas.</w:t>
            </w:r>
          </w:p>
          <w:p w14:paraId="000008FD"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sz w:val="24"/>
                <w:szCs w:val="24"/>
              </w:rPr>
              <w:t>Apibūdinami vandens telkinių taršos šaltiniai, įvertinama žmogaus vykdomos veiklos įtaka paviršiniams ir požeminiams vandens telkiniams. Priklausomai nuo planuojamos vandens naudojimo srities, mokomasi analizuoti jam keliamus reikalavimus ir nagrinėjamos buitinių nuotekų valymo supaprastintos technologinės schemos. Renkami ir analizuojami artimoje aplinkoje esančių vandens telkinių kokybinių tyrimų duomenys. Vykdomi vandens minkštinimo ir (ar) valymo tiriamieji ir (ar) projektiniai darbai, aptariami jų rezultatai.</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FE"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FF" w14:textId="77777777" w:rsidR="00C20A60" w:rsidRDefault="00C20A60">
            <w:pPr>
              <w:rPr>
                <w:rFonts w:ascii="Times New Roman" w:eastAsia="Times New Roman" w:hAnsi="Times New Roman" w:cs="Times New Roman"/>
                <w:sz w:val="24"/>
                <w:szCs w:val="24"/>
              </w:rPr>
            </w:pPr>
          </w:p>
        </w:tc>
      </w:tr>
      <w:tr w:rsidR="00C20A60" w14:paraId="5913F95E" w14:textId="77777777" w:rsidTr="00F24BFE">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00" w14:textId="5FD4DD5D"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Vanduo ir tirpalai (20-22)</w:t>
            </w:r>
          </w:p>
          <w:p w14:paraId="60285CE8" w14:textId="77777777" w:rsidR="00DD4335"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Tirpalų koncentracija </w:t>
            </w:r>
          </w:p>
          <w:p w14:paraId="00000902" w14:textId="0781143D"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03"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Tirpalų koncentracija.</w:t>
            </w:r>
          </w:p>
          <w:p w14:paraId="00000904"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Aiškinamasi, kas yra tirpalo koncentracija. Mokomasi apskaičiuoti medžiagos procentinę (ω, %), molinę (</w:t>
            </w:r>
            <w:r>
              <w:rPr>
                <w:rFonts w:ascii="Times New Roman" w:eastAsia="Times New Roman" w:hAnsi="Times New Roman" w:cs="Times New Roman"/>
                <w:i/>
                <w:sz w:val="24"/>
                <w:szCs w:val="24"/>
              </w:rPr>
              <w:t>c</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mol</w:t>
            </w:r>
            <w:proofErr w:type="spellEnd"/>
            <w:r>
              <w:rPr>
                <w:rFonts w:ascii="Times New Roman" w:eastAsia="Times New Roman" w:hAnsi="Times New Roman" w:cs="Times New Roman"/>
                <w:sz w:val="24"/>
                <w:szCs w:val="24"/>
              </w:rPr>
              <w:t>/L) ir masės koncentraciją (</w:t>
            </w:r>
            <w:proofErr w:type="spellStart"/>
            <w:r>
              <w:rPr>
                <w:rFonts w:ascii="Times New Roman" w:eastAsia="Times New Roman" w:hAnsi="Times New Roman" w:cs="Times New Roman"/>
                <w:i/>
                <w:sz w:val="24"/>
                <w:szCs w:val="24"/>
              </w:rPr>
              <w:t>c</w:t>
            </w:r>
            <w:r>
              <w:rPr>
                <w:rFonts w:ascii="Times New Roman" w:eastAsia="Times New Roman" w:hAnsi="Times New Roman" w:cs="Times New Roman"/>
                <w:sz w:val="24"/>
                <w:szCs w:val="24"/>
                <w:vertAlign w:val="subscript"/>
              </w:rPr>
              <w:t>w</w:t>
            </w:r>
            <w:proofErr w:type="spellEnd"/>
            <w:r>
              <w:rPr>
                <w:rFonts w:ascii="Times New Roman" w:eastAsia="Times New Roman" w:hAnsi="Times New Roman" w:cs="Times New Roman"/>
                <w:sz w:val="24"/>
                <w:szCs w:val="24"/>
              </w:rPr>
              <w:t>, g/L) tirpale. Sprendžiami uždaviniai apskaičiuojant tirpalų koncentracijas, kai tirpalai skiedžiami arba sumaišomi.</w:t>
            </w:r>
          </w:p>
          <w:p w14:paraId="00000905"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Praktiškai ruošiami procentinės, molinės ir masės koncentracijos tirpalai, tirpinant kietąsias medžiagas vandenyje. Mokomasi nustatyti tirpalo tankį, išmatavus tirpalo masę ir tūrį.</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06"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0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Savarankiškas uždavinių sprendimas, taikant formules arba proporcijų metodą.  </w:t>
            </w:r>
          </w:p>
          <w:p w14:paraId="00000908" w14:textId="77777777" w:rsidR="00C20A60" w:rsidRDefault="00C54F79">
            <w:pPr>
              <w:jc w:val="both"/>
              <w:rPr>
                <w:rFonts w:ascii="Times New Roman" w:eastAsia="Times New Roman" w:hAnsi="Times New Roman" w:cs="Times New Roman"/>
                <w:sz w:val="24"/>
                <w:szCs w:val="24"/>
              </w:rPr>
            </w:pPr>
            <w:hyperlink r:id="rId197">
              <w:proofErr w:type="spellStart"/>
              <w:r w:rsidR="00970BF9">
                <w:rPr>
                  <w:rFonts w:ascii="Times New Roman" w:eastAsia="Times New Roman" w:hAnsi="Times New Roman" w:cs="Times New Roman"/>
                  <w:color w:val="1155CC"/>
                  <w:sz w:val="24"/>
                  <w:szCs w:val="24"/>
                  <w:u w:val="single"/>
                </w:rPr>
                <w:t>Molarity</w:t>
              </w:r>
              <w:proofErr w:type="spellEnd"/>
              <w:r w:rsidR="00970BF9">
                <w:rPr>
                  <w:rFonts w:ascii="Times New Roman" w:eastAsia="Times New Roman" w:hAnsi="Times New Roman" w:cs="Times New Roman"/>
                  <w:color w:val="1155CC"/>
                  <w:sz w:val="24"/>
                  <w:szCs w:val="24"/>
                  <w:u w:val="single"/>
                </w:rPr>
                <w:t xml:space="preserve"> </w:t>
              </w:r>
              <w:proofErr w:type="spellStart"/>
              <w:r w:rsidR="00970BF9">
                <w:rPr>
                  <w:rFonts w:ascii="Times New Roman" w:eastAsia="Times New Roman" w:hAnsi="Times New Roman" w:cs="Times New Roman"/>
                  <w:color w:val="1155CC"/>
                  <w:sz w:val="24"/>
                  <w:szCs w:val="24"/>
                  <w:u w:val="single"/>
                </w:rPr>
                <w:t>Practice</w:t>
              </w:r>
              <w:proofErr w:type="spellEnd"/>
              <w:r w:rsidR="00970BF9">
                <w:rPr>
                  <w:rFonts w:ascii="Times New Roman" w:eastAsia="Times New Roman" w:hAnsi="Times New Roman" w:cs="Times New Roman"/>
                  <w:color w:val="1155CC"/>
                  <w:sz w:val="24"/>
                  <w:szCs w:val="24"/>
                  <w:u w:val="single"/>
                </w:rPr>
                <w:t xml:space="preserve"> </w:t>
              </w:r>
              <w:proofErr w:type="spellStart"/>
              <w:r w:rsidR="00970BF9">
                <w:rPr>
                  <w:rFonts w:ascii="Times New Roman" w:eastAsia="Times New Roman" w:hAnsi="Times New Roman" w:cs="Times New Roman"/>
                  <w:color w:val="1155CC"/>
                  <w:sz w:val="24"/>
                  <w:szCs w:val="24"/>
                  <w:u w:val="single"/>
                </w:rPr>
                <w:t>Problems</w:t>
              </w:r>
              <w:proofErr w:type="spellEnd"/>
            </w:hyperlink>
            <w:r w:rsidR="00970BF9">
              <w:rPr>
                <w:rFonts w:ascii="Times New Roman" w:eastAsia="Times New Roman" w:hAnsi="Times New Roman" w:cs="Times New Roman"/>
                <w:sz w:val="24"/>
                <w:szCs w:val="24"/>
              </w:rPr>
              <w:t xml:space="preserve"> </w:t>
            </w:r>
          </w:p>
          <w:p w14:paraId="0000090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Savarankiškas uždavinių sprendimas, gautų atsakymų analizavimas, dažniausiai gaunamų nesutapimų fiksavimas.</w:t>
            </w:r>
          </w:p>
          <w:p w14:paraId="0000090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Sudarytos </w:t>
            </w:r>
            <w:proofErr w:type="spellStart"/>
            <w:r>
              <w:rPr>
                <w:rFonts w:ascii="Times New Roman" w:eastAsia="Times New Roman" w:hAnsi="Times New Roman" w:cs="Times New Roman"/>
                <w:sz w:val="24"/>
                <w:szCs w:val="24"/>
              </w:rPr>
              <w:t>kalibracinės</w:t>
            </w:r>
            <w:proofErr w:type="spellEnd"/>
            <w:r>
              <w:rPr>
                <w:rFonts w:ascii="Times New Roman" w:eastAsia="Times New Roman" w:hAnsi="Times New Roman" w:cs="Times New Roman"/>
                <w:sz w:val="24"/>
                <w:szCs w:val="24"/>
              </w:rPr>
              <w:t xml:space="preserve"> kreivės pagalba (tirpalo tankio priklausomybė nuo medžiagos molinės arba procentinės koncentracijos) nustato duoto tirpalo molinę arba procentinę koncentracijas.</w:t>
            </w:r>
          </w:p>
          <w:p w14:paraId="0000090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Praktinis darbas: grafinis vaizdavimas</w:t>
            </w:r>
          </w:p>
          <w:p w14:paraId="0000090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tirpalo tankio pokyčio priklausomybės </w:t>
            </w:r>
          </w:p>
          <w:p w14:paraId="0000090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nuo tirpinio koncentracijos atliekant </w:t>
            </w:r>
          </w:p>
          <w:p w14:paraId="0000090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skiedimą, savarankiškas uždavinių analizuojant pateiktus uždavinio </w:t>
            </w:r>
          </w:p>
          <w:p w14:paraId="0000090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sprendimo algoritmus (individualiai ir grupėmis).   </w:t>
            </w:r>
          </w:p>
        </w:tc>
      </w:tr>
      <w:tr w:rsidR="00C20A60" w14:paraId="6E527C36" w14:textId="77777777" w:rsidTr="00F24BFE">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10" w14:textId="77777777" w:rsidR="00C20A60" w:rsidRDefault="00C20A60">
            <w:pPr>
              <w:spacing w:line="276" w:lineRule="auto"/>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11"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Kartojimas ir įtvirtinimas</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12"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13" w14:textId="77777777" w:rsidR="00C20A60" w:rsidRDefault="00C20A60">
            <w:pPr>
              <w:rPr>
                <w:rFonts w:ascii="Times New Roman" w:eastAsia="Times New Roman" w:hAnsi="Times New Roman" w:cs="Times New Roman"/>
                <w:sz w:val="24"/>
                <w:szCs w:val="24"/>
              </w:rPr>
            </w:pPr>
          </w:p>
        </w:tc>
      </w:tr>
      <w:tr w:rsidR="00C20A60" w14:paraId="6D74277D" w14:textId="77777777" w:rsidTr="00F24BFE">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14" w14:textId="77777777" w:rsidR="00C20A60" w:rsidRDefault="00C20A60">
            <w:pPr>
              <w:spacing w:line="276" w:lineRule="auto"/>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15"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Žinių patikrinimas</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16"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17" w14:textId="77777777" w:rsidR="00C20A60" w:rsidRDefault="00C20A60">
            <w:pPr>
              <w:rPr>
                <w:rFonts w:ascii="Times New Roman" w:eastAsia="Times New Roman" w:hAnsi="Times New Roman" w:cs="Times New Roman"/>
                <w:sz w:val="24"/>
                <w:szCs w:val="24"/>
              </w:rPr>
            </w:pPr>
          </w:p>
        </w:tc>
      </w:tr>
      <w:tr w:rsidR="00C20A60" w14:paraId="1C1BDAA0" w14:textId="77777777" w:rsidTr="00F24BFE">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18" w14:textId="7DF22779"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Vanduo ir tirpalai (20-22)</w:t>
            </w:r>
          </w:p>
          <w:p w14:paraId="00000919" w14:textId="77777777"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Indikatoriai ir pH skalė (4)</w:t>
            </w: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1A"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Indikatoriai ir pH.</w:t>
            </w:r>
          </w:p>
          <w:p w14:paraId="0000091B"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Aiškinamasi, kas yra indikatoriai ir kam jie naudojami. Teoriškai ir praktiškai analizuojama, kaip kinta cheminių indikatorių (lakmuso, </w:t>
            </w:r>
            <w:proofErr w:type="spellStart"/>
            <w:r>
              <w:rPr>
                <w:rFonts w:ascii="Times New Roman" w:eastAsia="Times New Roman" w:hAnsi="Times New Roman" w:cs="Times New Roman"/>
                <w:sz w:val="24"/>
                <w:szCs w:val="24"/>
              </w:rPr>
              <w:t>metiloranžinio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fenolftaleino</w:t>
            </w:r>
            <w:proofErr w:type="spellEnd"/>
            <w:r>
              <w:rPr>
                <w:rFonts w:ascii="Times New Roman" w:eastAsia="Times New Roman" w:hAnsi="Times New Roman" w:cs="Times New Roman"/>
                <w:sz w:val="24"/>
                <w:szCs w:val="24"/>
              </w:rPr>
              <w:t xml:space="preserve">) bei gamtinių pigmentų spalvos </w:t>
            </w:r>
            <w:r>
              <w:rPr>
                <w:rFonts w:ascii="Times New Roman" w:eastAsia="Times New Roman" w:hAnsi="Times New Roman" w:cs="Times New Roman"/>
                <w:sz w:val="24"/>
                <w:szCs w:val="24"/>
              </w:rPr>
              <w:lastRenderedPageBreak/>
              <w:t>rūgštiniuose, neutraliuose ir šarminiuose tirpaluose. Aiškinamasi tirpalo vandenilio jonų rodiklio (pH) sąvoka. Remiantis pH skale mokomasi nustatyti įvairios H</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ir OH</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jonų koncentracijos tirpalų rūgštingumą arba </w:t>
            </w:r>
            <w:proofErr w:type="spellStart"/>
            <w:r>
              <w:rPr>
                <w:rFonts w:ascii="Times New Roman" w:eastAsia="Times New Roman" w:hAnsi="Times New Roman" w:cs="Times New Roman"/>
                <w:sz w:val="24"/>
                <w:szCs w:val="24"/>
              </w:rPr>
              <w:t>bazingumą</w:t>
            </w:r>
            <w:proofErr w:type="spellEnd"/>
            <w:r>
              <w:rPr>
                <w:rFonts w:ascii="Times New Roman" w:eastAsia="Times New Roman" w:hAnsi="Times New Roman" w:cs="Times New Roman"/>
                <w:sz w:val="24"/>
                <w:szCs w:val="24"/>
              </w:rPr>
              <w:t>, pagal pH vertę tirpalus klasifikuoti į rūgščiuosius, neutraliuosius, šarminius. Analizuojama įvairių tirpalų pH svarba gamtoje, pavyzdžiui, žmogaus organizme, dirvožemio tirpale, vandenyje ar kt.</w:t>
            </w:r>
          </w:p>
          <w:p w14:paraId="0000091C"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Vanduo nagrinėjamas kaip labai silpnas elektrolitas. Rodiklis pH susiejamas su vandenilio jonų koncentracija apsiribojant atvejais, kai pH vertė yra sveikasis skaičius.</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1D"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1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Atliekama tiriamoji veikla: pasigaminami tirpalai arba popierinės juostelės iš gamtinių pigmentų, atliekami tyrimai su įvairiais buityje naudojamų medžiagų tirpalais panaudojant pasigamintus indikatorius, suskirstant medžiagas pagal indikatorių </w:t>
            </w:r>
            <w:r>
              <w:rPr>
                <w:rFonts w:ascii="Times New Roman" w:eastAsia="Times New Roman" w:hAnsi="Times New Roman" w:cs="Times New Roman"/>
                <w:sz w:val="24"/>
                <w:szCs w:val="24"/>
              </w:rPr>
              <w:lastRenderedPageBreak/>
              <w:t>spalvų pokytį į rūgštines, neutralias ir bazines.</w:t>
            </w:r>
          </w:p>
          <w:p w14:paraId="0000091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Atliekama tiriamoji veikla. Remdamiesi pH skale, naudodami pH jutiklius suplanuoja ir atlieka buityje naudojamų medžiagų tirpalų pH matavimus ir suskirsto šių medžiagų tirpalus į rūgštinius, neutralius ir bazinius. Modeliuojamos įvairios situacijos, nagrinėjamas pH, jo įtaka aplinkai, vizualizuojami padariniai, prognozuojami žalos mažinimo būdai, arba priešingai ką reikia daryti, kad sumažintume išorinius veiksnius, kurie nulemia pH pokyčius. </w:t>
            </w:r>
          </w:p>
          <w:p w14:paraId="00000920" w14:textId="77777777" w:rsidR="00C20A60" w:rsidRDefault="00C20A60">
            <w:pPr>
              <w:jc w:val="both"/>
              <w:rPr>
                <w:rFonts w:ascii="Times New Roman" w:eastAsia="Times New Roman" w:hAnsi="Times New Roman" w:cs="Times New Roman"/>
                <w:sz w:val="24"/>
                <w:szCs w:val="24"/>
              </w:rPr>
            </w:pPr>
          </w:p>
        </w:tc>
      </w:tr>
      <w:tr w:rsidR="00C20A60" w14:paraId="739EFB79" w14:textId="77777777" w:rsidTr="00F24BFE">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21" w14:textId="77777777" w:rsidR="00C20A60" w:rsidRDefault="00C20A60">
            <w:pPr>
              <w:spacing w:line="276" w:lineRule="auto"/>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22"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Kartojimas ir įtvirtinimas</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23"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24" w14:textId="77777777" w:rsidR="00C20A60" w:rsidRDefault="00C20A60">
            <w:pPr>
              <w:rPr>
                <w:rFonts w:ascii="Times New Roman" w:eastAsia="Times New Roman" w:hAnsi="Times New Roman" w:cs="Times New Roman"/>
                <w:sz w:val="24"/>
                <w:szCs w:val="24"/>
              </w:rPr>
            </w:pPr>
          </w:p>
        </w:tc>
      </w:tr>
      <w:tr w:rsidR="00C20A60" w14:paraId="35223882" w14:textId="77777777" w:rsidTr="00F24BFE">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25" w14:textId="77777777" w:rsidR="00C20A60" w:rsidRDefault="00C20A60">
            <w:pPr>
              <w:spacing w:line="276" w:lineRule="auto"/>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26"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Žinių patikrinimas</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27"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28" w14:textId="77777777" w:rsidR="00C20A60" w:rsidRDefault="00C20A60">
            <w:pPr>
              <w:rPr>
                <w:rFonts w:ascii="Times New Roman" w:eastAsia="Times New Roman" w:hAnsi="Times New Roman" w:cs="Times New Roman"/>
                <w:sz w:val="24"/>
                <w:szCs w:val="24"/>
              </w:rPr>
            </w:pPr>
          </w:p>
        </w:tc>
      </w:tr>
      <w:tr w:rsidR="00C20A60" w14:paraId="7CDEAE43" w14:textId="77777777" w:rsidTr="00F24BFE">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29" w14:textId="3BAC6614"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Vanduo ir tirpalai (20-22)</w:t>
            </w:r>
          </w:p>
          <w:p w14:paraId="0000092A" w14:textId="77777777"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Neutralizacijos reakcijos tirpaluose (4-5)</w:t>
            </w: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2B"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Neutralizacijos reakcija.</w:t>
            </w:r>
          </w:p>
          <w:p w14:paraId="0000092C"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sz w:val="24"/>
                <w:szCs w:val="24"/>
              </w:rPr>
              <w:t>Aiškinamasi neutralizacijos reakcijos esmė. Mokomasi nurodyti medžiagų agregatines būsenas cheminių reakcijų lygtyse. Nagrinėjamas skirtumas tarp skystosios (s) ir ištirpusios (</w:t>
            </w:r>
            <w:proofErr w:type="spellStart"/>
            <w:r>
              <w:rPr>
                <w:rFonts w:ascii="Times New Roman" w:eastAsia="Times New Roman" w:hAnsi="Times New Roman" w:cs="Times New Roman"/>
                <w:sz w:val="24"/>
                <w:szCs w:val="24"/>
              </w:rPr>
              <w:t>aq</w:t>
            </w:r>
            <w:proofErr w:type="spellEnd"/>
            <w:r>
              <w:rPr>
                <w:rFonts w:ascii="Times New Roman" w:eastAsia="Times New Roman" w:hAnsi="Times New Roman" w:cs="Times New Roman"/>
                <w:sz w:val="24"/>
                <w:szCs w:val="24"/>
              </w:rPr>
              <w:t xml:space="preserve">) medžiagos būsenų. Mokomasi užrašyti bendrąsias, nesutrumpintąsias ir sutrumpintąsias </w:t>
            </w:r>
            <w:proofErr w:type="spellStart"/>
            <w:r>
              <w:rPr>
                <w:rFonts w:ascii="Times New Roman" w:eastAsia="Times New Roman" w:hAnsi="Times New Roman" w:cs="Times New Roman"/>
                <w:sz w:val="24"/>
                <w:szCs w:val="24"/>
              </w:rPr>
              <w:t>jonines</w:t>
            </w:r>
            <w:proofErr w:type="spellEnd"/>
            <w:r>
              <w:rPr>
                <w:rFonts w:ascii="Times New Roman" w:eastAsia="Times New Roman" w:hAnsi="Times New Roman" w:cs="Times New Roman"/>
                <w:sz w:val="24"/>
                <w:szCs w:val="24"/>
              </w:rPr>
              <w:t xml:space="preserve"> neutralizacijos reakcijų lygtis. Vykdomi tyrimai, susiję su neutralizacijos reakcijomis, įvardijami neutralizacijos reakcijos požymiai (temperatūros ir terpės pokytis). Analizuojama neutralizacijos reakcijų įtaka aplinkai ir žmogui.</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2D"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2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Atlieka neutralizacijos reakcijas, aiškinasi neutralizacijos reakcijų esmę, braižo neutralizacijos reakcijas iliustruojančias schemas (daleles iliustruoja tūriniais modeliais). </w:t>
            </w:r>
          </w:p>
          <w:p w14:paraId="0000092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Savarankiško darbo metu mokosi rašyti bendrąsias, nesutrumpintas ir sutrumpintas </w:t>
            </w:r>
            <w:proofErr w:type="spellStart"/>
            <w:r>
              <w:rPr>
                <w:rFonts w:ascii="Times New Roman" w:eastAsia="Times New Roman" w:hAnsi="Times New Roman" w:cs="Times New Roman"/>
                <w:sz w:val="24"/>
                <w:szCs w:val="24"/>
              </w:rPr>
              <w:t>jonines</w:t>
            </w:r>
            <w:proofErr w:type="spellEnd"/>
            <w:r>
              <w:rPr>
                <w:rFonts w:ascii="Times New Roman" w:eastAsia="Times New Roman" w:hAnsi="Times New Roman" w:cs="Times New Roman"/>
                <w:sz w:val="24"/>
                <w:szCs w:val="24"/>
              </w:rPr>
              <w:t xml:space="preserve"> neutralizacijos lygtis, atlikdami jų žodinę analizę, apibūdinimą.</w:t>
            </w:r>
          </w:p>
          <w:p w14:paraId="0000093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Suplanuoja ir atlieka neutralizacijos reakciją tarp rūgšties ir bazės (stebėdami temperatūros, indikatorių spalvų pokyčius), analizuoja gautus rezultatus, rašo išvadas. </w:t>
            </w:r>
          </w:p>
          <w:p w14:paraId="0000093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Daro pranešimus apie neutralizacijos reakcijų įtaką aplinkai ir žmogui. </w:t>
            </w:r>
          </w:p>
          <w:p w14:paraId="0000093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Stebi filmuotą medžiagą, kritiškai vertina, modeliuoja situacijas. </w:t>
            </w:r>
          </w:p>
        </w:tc>
      </w:tr>
      <w:tr w:rsidR="00C20A60" w14:paraId="05D034C8" w14:textId="77777777" w:rsidTr="00F24BFE">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33" w14:textId="77777777" w:rsidR="00C20A60" w:rsidRDefault="00C20A60">
            <w:pPr>
              <w:spacing w:line="276" w:lineRule="auto"/>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34" w14:textId="77777777" w:rsidR="00C20A60" w:rsidRDefault="00970BF9">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Skaičiavimai pagal chemines reakcijų lygtis.</w:t>
            </w:r>
          </w:p>
          <w:p w14:paraId="00000935" w14:textId="77777777" w:rsidR="00C20A60" w:rsidRDefault="00970BF9">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Naudojantis cheminės reakcijos lygtimi mokomasi apskaičiuoti reaguojančiųjų arba susidarančiųjų medžiagų kiekius ir mases.</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36"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37"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Savarankiškas uždavinių sprendimas pagal mokytojo pateiktus sprendimo algoritmus.</w:t>
            </w:r>
          </w:p>
          <w:p w14:paraId="0000093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Peržiūrėję filmuotą medžiagą </w:t>
            </w:r>
            <w:hyperlink r:id="rId198">
              <w:proofErr w:type="spellStart"/>
              <w:r>
                <w:rPr>
                  <w:rFonts w:ascii="Times New Roman" w:eastAsia="Times New Roman" w:hAnsi="Times New Roman" w:cs="Times New Roman"/>
                  <w:color w:val="0000FF"/>
                  <w:sz w:val="24"/>
                  <w:szCs w:val="24"/>
                  <w:u w:val="single"/>
                </w:rPr>
                <w:t>Avogadro's</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Law</w:t>
              </w:r>
              <w:proofErr w:type="spellEnd"/>
            </w:hyperlink>
            <w:r>
              <w:rPr>
                <w:rFonts w:ascii="Times New Roman" w:eastAsia="Times New Roman" w:hAnsi="Times New Roman" w:cs="Times New Roman"/>
                <w:sz w:val="24"/>
                <w:szCs w:val="24"/>
              </w:rPr>
              <w:t xml:space="preserve"> palygina reagento ir produkto kiekių santykį.</w:t>
            </w:r>
          </w:p>
        </w:tc>
      </w:tr>
      <w:tr w:rsidR="00C20A60" w14:paraId="1F859AA0" w14:textId="77777777" w:rsidTr="00F24BFE">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39" w14:textId="77777777" w:rsidR="00C20A60" w:rsidRDefault="00C20A60">
            <w:pPr>
              <w:spacing w:line="276" w:lineRule="auto"/>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3A"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Kartojimas ir įtvirtinimas</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3B"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3C" w14:textId="77777777" w:rsidR="00C20A60" w:rsidRDefault="00C20A60">
            <w:pPr>
              <w:rPr>
                <w:rFonts w:ascii="Times New Roman" w:eastAsia="Times New Roman" w:hAnsi="Times New Roman" w:cs="Times New Roman"/>
                <w:sz w:val="24"/>
                <w:szCs w:val="24"/>
              </w:rPr>
            </w:pPr>
          </w:p>
        </w:tc>
      </w:tr>
      <w:tr w:rsidR="00C20A60" w14:paraId="6389A7EA" w14:textId="77777777" w:rsidTr="00F24BFE">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3D" w14:textId="77777777" w:rsidR="00C20A60" w:rsidRDefault="00C20A60">
            <w:pPr>
              <w:spacing w:line="276" w:lineRule="auto"/>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3E"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Žinių patikrinimas</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3F"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40" w14:textId="77777777" w:rsidR="00C20A60" w:rsidRDefault="00C20A60">
            <w:pPr>
              <w:rPr>
                <w:rFonts w:ascii="Times New Roman" w:eastAsia="Times New Roman" w:hAnsi="Times New Roman" w:cs="Times New Roman"/>
                <w:sz w:val="24"/>
                <w:szCs w:val="24"/>
              </w:rPr>
            </w:pPr>
          </w:p>
        </w:tc>
      </w:tr>
      <w:tr w:rsidR="00C20A60" w14:paraId="32FBBA43" w14:textId="77777777" w:rsidTr="00F24BFE">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77C42AD7" w14:textId="77777777" w:rsidR="00DD4335"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Neorganinių junginių klasės </w:t>
            </w:r>
          </w:p>
          <w:p w14:paraId="00000941" w14:textId="63DEDCA9"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(24-26)</w:t>
            </w:r>
          </w:p>
          <w:p w14:paraId="1C631CC5" w14:textId="77777777" w:rsidR="00DD4335"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Oksidai</w:t>
            </w:r>
          </w:p>
          <w:p w14:paraId="00000942" w14:textId="21537AC6"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43"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Oksidai.</w:t>
            </w:r>
          </w:p>
          <w:p w14:paraId="00000944"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Mokomasi paaiškinti, kas yra oksidai, užrašyti įvairių oksidų formules bei sisteminius pavadinimus. Nagrinėjami aplinkoje esantys oksidai. Baziniai oksidai Na</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O ir </w:t>
            </w:r>
            <w:proofErr w:type="spellStart"/>
            <w:r>
              <w:rPr>
                <w:rFonts w:ascii="Times New Roman" w:eastAsia="Times New Roman" w:hAnsi="Times New Roman" w:cs="Times New Roman"/>
                <w:sz w:val="24"/>
                <w:szCs w:val="24"/>
              </w:rPr>
              <w:t>CaO</w:t>
            </w:r>
            <w:proofErr w:type="spellEnd"/>
            <w:r>
              <w:rPr>
                <w:rFonts w:ascii="Times New Roman" w:eastAsia="Times New Roman" w:hAnsi="Times New Roman" w:cs="Times New Roman"/>
                <w:sz w:val="24"/>
                <w:szCs w:val="24"/>
              </w:rPr>
              <w:t xml:space="preserve"> nagrinėjami kaip medžiagos, kurių sąveikos su vandeniu produktas yra bazės. Tyrinėjamas bazinių oksidų </w:t>
            </w:r>
            <w:proofErr w:type="spellStart"/>
            <w:r>
              <w:rPr>
                <w:rFonts w:ascii="Times New Roman" w:eastAsia="Times New Roman" w:hAnsi="Times New Roman" w:cs="Times New Roman"/>
                <w:sz w:val="24"/>
                <w:szCs w:val="24"/>
              </w:rPr>
              <w:t>CaO</w:t>
            </w:r>
            <w:proofErr w:type="spellEnd"/>
            <w:r>
              <w:rPr>
                <w:rFonts w:ascii="Times New Roman" w:eastAsia="Times New Roman" w:hAnsi="Times New Roman" w:cs="Times New Roman"/>
                <w:sz w:val="24"/>
                <w:szCs w:val="24"/>
              </w:rPr>
              <w:t xml:space="preserve"> ir </w:t>
            </w:r>
            <w:proofErr w:type="spellStart"/>
            <w:r>
              <w:rPr>
                <w:rFonts w:ascii="Times New Roman" w:eastAsia="Times New Roman" w:hAnsi="Times New Roman" w:cs="Times New Roman"/>
                <w:sz w:val="24"/>
                <w:szCs w:val="24"/>
              </w:rPr>
              <w:t>MgO</w:t>
            </w:r>
            <w:proofErr w:type="spellEnd"/>
            <w:r>
              <w:rPr>
                <w:rFonts w:ascii="Times New Roman" w:eastAsia="Times New Roman" w:hAnsi="Times New Roman" w:cs="Times New Roman"/>
                <w:sz w:val="24"/>
                <w:szCs w:val="24"/>
              </w:rPr>
              <w:t xml:space="preserve"> susidarymas (vieninių medžiagų oksidacija) ir jų sąveika su vandeniu bei rūgštimis. Mokomasi užrašyti ir išlyginti vykstančių reakcijų bendrąsias lygtis. Rūgštiniai oksidai CO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SO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nagrinėjami kaip medžiagos, kurių sąveikos su vandeniu produktas yra rūgštis. Tyrinėjamas šių rūgštinių oksidų susidarymas (vieninių medžiagų oksidacija) ir jų sąveika su vandeniu bei bazėmis.</w:t>
            </w:r>
            <w:r>
              <w:rPr>
                <w:sz w:val="16"/>
                <w:szCs w:val="16"/>
              </w:rPr>
              <w:t xml:space="preserve"> </w:t>
            </w:r>
            <w:r>
              <w:rPr>
                <w:rFonts w:ascii="Times New Roman" w:eastAsia="Times New Roman" w:hAnsi="Times New Roman" w:cs="Times New Roman"/>
                <w:sz w:val="24"/>
                <w:szCs w:val="24"/>
              </w:rPr>
              <w:t>Mokomasi užrašyti ir išlyginti šių reakcijų bendrąsias lygtis.</w:t>
            </w:r>
          </w:p>
          <w:p w14:paraId="0000094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Nagrinėjamas rūgštinių ir bazinių oksidų pritaikymas, pavyzdžiui, medicinoje (</w:t>
            </w:r>
            <w:proofErr w:type="spellStart"/>
            <w:r>
              <w:rPr>
                <w:rFonts w:ascii="Times New Roman" w:eastAsia="Times New Roman" w:hAnsi="Times New Roman" w:cs="Times New Roman"/>
                <w:sz w:val="24"/>
                <w:szCs w:val="24"/>
              </w:rPr>
              <w:t>antacidiniai</w:t>
            </w:r>
            <w:proofErr w:type="spellEnd"/>
            <w:r>
              <w:rPr>
                <w:rFonts w:ascii="Times New Roman" w:eastAsia="Times New Roman" w:hAnsi="Times New Roman" w:cs="Times New Roman"/>
                <w:sz w:val="24"/>
                <w:szCs w:val="24"/>
              </w:rPr>
              <w:t xml:space="preserve"> vaistai), maisto pramonėje (gazuotų gėrimų gamyba), kosmetikoje, statybose ir kt. Aiškinamas rūgščiojo lietaus susidarymas ir šio reiškinio daroma žala.</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46"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4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Susieja oksidų formules su pavadinimais taikydamas kortelių metodą. </w:t>
            </w:r>
          </w:p>
          <w:p w14:paraId="0000094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Klasifikuoja oksidus pagal jų sudėtį ir pagal chemines savybes, atlieka laboratorinius darbus. Komandoje modeliuoja vietovę, analizuoja rūgščiųjų kritulių susidarymą ir daromą žalą. Prognozuoja veiksmus, kurie sumažintų žalą.</w:t>
            </w:r>
          </w:p>
        </w:tc>
      </w:tr>
      <w:tr w:rsidR="00C20A60" w14:paraId="7E2578A6" w14:textId="77777777" w:rsidTr="00F24BFE">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49" w14:textId="77777777" w:rsidR="00C20A60" w:rsidRDefault="00C20A60">
            <w:pPr>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4A"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Kartojimas ir įtvirtinimas</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4B"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4C" w14:textId="77777777" w:rsidR="00C20A60" w:rsidRDefault="00C20A60">
            <w:pPr>
              <w:rPr>
                <w:rFonts w:ascii="Times New Roman" w:eastAsia="Times New Roman" w:hAnsi="Times New Roman" w:cs="Times New Roman"/>
                <w:sz w:val="24"/>
                <w:szCs w:val="24"/>
              </w:rPr>
            </w:pPr>
          </w:p>
        </w:tc>
      </w:tr>
      <w:tr w:rsidR="00C20A60" w14:paraId="7E92701D" w14:textId="77777777" w:rsidTr="00F24BFE">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4E59BE1A" w14:textId="77777777" w:rsidR="00DD4335"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Neorganinių junginių klasės</w:t>
            </w:r>
          </w:p>
          <w:p w14:paraId="0000094D" w14:textId="25808421"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(24-26)</w:t>
            </w:r>
          </w:p>
          <w:p w14:paraId="01406014" w14:textId="1DB28A21" w:rsidR="00DD4335"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Bazės </w:t>
            </w:r>
          </w:p>
          <w:p w14:paraId="0000094E" w14:textId="65F19DD2"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(4-5)</w:t>
            </w: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4F"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Bazės.</w:t>
            </w:r>
          </w:p>
          <w:p w14:paraId="00000950"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sz w:val="24"/>
                <w:szCs w:val="24"/>
              </w:rPr>
              <w:t>Aiškinamasi, kad bazės yra medžiagos, kurių vandeniniuose tirpaluose yra OH</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jonų. Mokomasi bazes klasifikuoti į tirpiąsias (šarmus) ir netirpiąsias. Mokomasi užrašyti įvairių hidroksidų chemines formules ir sisteminius pavadinimus. Nagrinėjami aplinkoje esantys hidroksidai. Nagrinėjamas hidroksidų naudojimas, pavyzdžiui, muilo, valiklių, ploviklių gamybai ir </w:t>
            </w:r>
            <w:proofErr w:type="spellStart"/>
            <w:r>
              <w:rPr>
                <w:rFonts w:ascii="Times New Roman" w:eastAsia="Times New Roman" w:hAnsi="Times New Roman" w:cs="Times New Roman"/>
                <w:sz w:val="24"/>
                <w:szCs w:val="24"/>
              </w:rPr>
              <w:t>kt</w:t>
            </w:r>
            <w:proofErr w:type="spellEnd"/>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51"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52"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Bazių klasifikavimas sudarant </w:t>
            </w:r>
            <w:proofErr w:type="spellStart"/>
            <w:r>
              <w:rPr>
                <w:rFonts w:ascii="Times New Roman" w:eastAsia="Times New Roman" w:hAnsi="Times New Roman" w:cs="Times New Roman"/>
                <w:sz w:val="24"/>
                <w:szCs w:val="24"/>
              </w:rPr>
              <w:t>Venn’o</w:t>
            </w:r>
            <w:proofErr w:type="spellEnd"/>
            <w:r>
              <w:rPr>
                <w:rFonts w:ascii="Times New Roman" w:eastAsia="Times New Roman" w:hAnsi="Times New Roman" w:cs="Times New Roman"/>
                <w:sz w:val="24"/>
                <w:szCs w:val="24"/>
              </w:rPr>
              <w:t xml:space="preserve"> diagramas, schemas. Pranešimai apie bazių panaudojimą buityje ir saugaus elgesio su jomis aptarimas.</w:t>
            </w:r>
          </w:p>
        </w:tc>
      </w:tr>
      <w:tr w:rsidR="00C20A60" w14:paraId="52E3F375" w14:textId="77777777" w:rsidTr="00F24BFE">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53" w14:textId="77777777" w:rsidR="00C20A60" w:rsidRDefault="00C20A60">
            <w:pPr>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54"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Bazių gavimas ir savybių tyrimas.</w:t>
            </w:r>
          </w:p>
          <w:p w14:paraId="00000955"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Praktiškai pagaminamas kalcio hidroksidas iš kalcio oksido.</w:t>
            </w:r>
            <w:r>
              <w:rPr>
                <w:sz w:val="16"/>
                <w:szCs w:val="16"/>
              </w:rPr>
              <w:t xml:space="preserve"> </w:t>
            </w:r>
            <w:r>
              <w:rPr>
                <w:rFonts w:ascii="Times New Roman" w:eastAsia="Times New Roman" w:hAnsi="Times New Roman" w:cs="Times New Roman"/>
                <w:sz w:val="24"/>
                <w:szCs w:val="24"/>
              </w:rPr>
              <w:t xml:space="preserve">Tyrinėjamos hidroksidų (NaOH, </w:t>
            </w:r>
            <w:proofErr w:type="spellStart"/>
            <w:r>
              <w:rPr>
                <w:rFonts w:ascii="Times New Roman" w:eastAsia="Times New Roman" w:hAnsi="Times New Roman" w:cs="Times New Roman"/>
                <w:sz w:val="24"/>
                <w:szCs w:val="24"/>
              </w:rPr>
              <w:t>Ca</w:t>
            </w:r>
            <w:proofErr w:type="spellEnd"/>
            <w:r>
              <w:rPr>
                <w:rFonts w:ascii="Times New Roman" w:eastAsia="Times New Roman" w:hAnsi="Times New Roman" w:cs="Times New Roman"/>
                <w:sz w:val="24"/>
                <w:szCs w:val="24"/>
              </w:rPr>
              <w:t>(OH)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fizikinės bei cheminės savybės: sąveika su rūgštimis, rūgštiniais oksidais ir druskomis, mokomasi užrašyti ir išlyginti bendrąsias, nesutrumpintąsias ir sutrumpintąsias </w:t>
            </w:r>
            <w:proofErr w:type="spellStart"/>
            <w:r>
              <w:rPr>
                <w:rFonts w:ascii="Times New Roman" w:eastAsia="Times New Roman" w:hAnsi="Times New Roman" w:cs="Times New Roman"/>
                <w:sz w:val="24"/>
                <w:szCs w:val="24"/>
              </w:rPr>
              <w:t>jonines</w:t>
            </w:r>
            <w:proofErr w:type="spellEnd"/>
            <w:r>
              <w:rPr>
                <w:rFonts w:ascii="Times New Roman" w:eastAsia="Times New Roman" w:hAnsi="Times New Roman" w:cs="Times New Roman"/>
                <w:sz w:val="24"/>
                <w:szCs w:val="24"/>
              </w:rPr>
              <w:t xml:space="preserve"> reakcijų lygtis</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56"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5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Laboratorinio darbo atlikimas.</w:t>
            </w:r>
          </w:p>
          <w:p w14:paraId="0000095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Savarankiškas darbas formuojant cheminių reakcijų lygčių rašymo įgūdžius.</w:t>
            </w:r>
          </w:p>
          <w:p w14:paraId="00000959" w14:textId="77777777" w:rsidR="00C20A60" w:rsidRDefault="00C20A60">
            <w:pPr>
              <w:rPr>
                <w:rFonts w:ascii="Times New Roman" w:eastAsia="Times New Roman" w:hAnsi="Times New Roman" w:cs="Times New Roman"/>
                <w:sz w:val="24"/>
                <w:szCs w:val="24"/>
              </w:rPr>
            </w:pPr>
          </w:p>
        </w:tc>
      </w:tr>
      <w:tr w:rsidR="00C20A60" w14:paraId="0DFFB124" w14:textId="77777777" w:rsidTr="00F24BFE">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5A" w14:textId="77777777" w:rsidR="00C20A60" w:rsidRDefault="00C20A60">
            <w:pPr>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5B"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Kartojimas ir įtvirtinimas</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5C"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5D" w14:textId="77777777" w:rsidR="00C20A60" w:rsidRDefault="00C20A60">
            <w:pPr>
              <w:rPr>
                <w:rFonts w:ascii="Times New Roman" w:eastAsia="Times New Roman" w:hAnsi="Times New Roman" w:cs="Times New Roman"/>
                <w:sz w:val="24"/>
                <w:szCs w:val="24"/>
              </w:rPr>
            </w:pPr>
          </w:p>
        </w:tc>
      </w:tr>
      <w:tr w:rsidR="00C20A60" w14:paraId="253B5931" w14:textId="77777777" w:rsidTr="00F24BFE">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5E" w14:textId="77777777" w:rsidR="00C20A60" w:rsidRDefault="00C20A60">
            <w:pPr>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5F"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Žinių patikrinimas</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60"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61" w14:textId="77777777" w:rsidR="00C20A60" w:rsidRDefault="00C20A60">
            <w:pPr>
              <w:rPr>
                <w:rFonts w:ascii="Times New Roman" w:eastAsia="Times New Roman" w:hAnsi="Times New Roman" w:cs="Times New Roman"/>
                <w:sz w:val="24"/>
                <w:szCs w:val="24"/>
              </w:rPr>
            </w:pPr>
          </w:p>
        </w:tc>
      </w:tr>
      <w:tr w:rsidR="00C20A60" w14:paraId="70D97F98" w14:textId="77777777" w:rsidTr="00F24BFE">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17E0F5CE" w14:textId="77777777" w:rsidR="00DD4335"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Neorganinių junginių klasės</w:t>
            </w:r>
          </w:p>
          <w:p w14:paraId="00000962" w14:textId="2C42A79E"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(24-26)</w:t>
            </w:r>
          </w:p>
          <w:p w14:paraId="5465F194" w14:textId="77777777" w:rsidR="00DD4335"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Rūgštys </w:t>
            </w:r>
          </w:p>
          <w:p w14:paraId="00000963" w14:textId="4DE13974"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(6-7)</w:t>
            </w: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64"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Rūgščių klasifikacija. Jonizacijos konstanta.</w:t>
            </w:r>
          </w:p>
          <w:p w14:paraId="00000965"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Aiškinamasi, kad rūgštys yra medžiagos, kurių vandeniniuose tirpaluose yra H</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jonų. Mokomasi klasifikuoti rūgštis į </w:t>
            </w:r>
            <w:proofErr w:type="spellStart"/>
            <w:r>
              <w:rPr>
                <w:rFonts w:ascii="Times New Roman" w:eastAsia="Times New Roman" w:hAnsi="Times New Roman" w:cs="Times New Roman"/>
                <w:sz w:val="24"/>
                <w:szCs w:val="24"/>
              </w:rPr>
              <w:t>deguonines</w:t>
            </w:r>
            <w:proofErr w:type="spellEnd"/>
            <w:r>
              <w:rPr>
                <w:rFonts w:ascii="Times New Roman" w:eastAsia="Times New Roman" w:hAnsi="Times New Roman" w:cs="Times New Roman"/>
                <w:sz w:val="24"/>
                <w:szCs w:val="24"/>
              </w:rPr>
              <w:t xml:space="preserve"> ir </w:t>
            </w:r>
            <w:proofErr w:type="spellStart"/>
            <w:r>
              <w:rPr>
                <w:rFonts w:ascii="Times New Roman" w:eastAsia="Times New Roman" w:hAnsi="Times New Roman" w:cs="Times New Roman"/>
                <w:sz w:val="24"/>
                <w:szCs w:val="24"/>
              </w:rPr>
              <w:t>bedeguones</w:t>
            </w:r>
            <w:proofErr w:type="spellEnd"/>
            <w:r>
              <w:rPr>
                <w:rFonts w:ascii="Times New Roman" w:eastAsia="Times New Roman" w:hAnsi="Times New Roman" w:cs="Times New Roman"/>
                <w:sz w:val="24"/>
                <w:szCs w:val="24"/>
              </w:rPr>
              <w:t>, silpnąsias (CH</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COOH,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CO</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SO</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ir stipriąsias (</w:t>
            </w:r>
            <w:proofErr w:type="spellStart"/>
            <w:r>
              <w:rPr>
                <w:rFonts w:ascii="Times New Roman" w:eastAsia="Times New Roman" w:hAnsi="Times New Roman" w:cs="Times New Roman"/>
                <w:sz w:val="24"/>
                <w:szCs w:val="24"/>
              </w:rPr>
              <w:t>HCl</w:t>
            </w:r>
            <w:proofErr w:type="spellEnd"/>
            <w:r>
              <w:rPr>
                <w:rFonts w:ascii="Times New Roman" w:eastAsia="Times New Roman" w:hAnsi="Times New Roman" w:cs="Times New Roman"/>
                <w:sz w:val="24"/>
                <w:szCs w:val="24"/>
              </w:rPr>
              <w:t>,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SO</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HNO</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pagal rūgščių jonizacijos konstantų skaitines vertes. Mokomasi užrašyti įvairių rūgščių chemines formules, sisteminius ir trivialiuosius pavadinimus (druskos rūgštis, acto rūgštis).</w:t>
            </w:r>
          </w:p>
          <w:p w14:paraId="00000966"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sz w:val="24"/>
                <w:szCs w:val="24"/>
              </w:rPr>
              <w:t>Nagrinėjamos aplinkoje esančios rūgštys ir susipažįstama su Lietuvoje gaminamų neorganinių rūgščių pavyzdžiais.</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67"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68"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Rūgščių klasifikavimas sudarant </w:t>
            </w:r>
            <w:proofErr w:type="spellStart"/>
            <w:r>
              <w:rPr>
                <w:rFonts w:ascii="Times New Roman" w:eastAsia="Times New Roman" w:hAnsi="Times New Roman" w:cs="Times New Roman"/>
                <w:sz w:val="24"/>
                <w:szCs w:val="24"/>
              </w:rPr>
              <w:t>Venn’o</w:t>
            </w:r>
            <w:proofErr w:type="spellEnd"/>
            <w:r>
              <w:rPr>
                <w:rFonts w:ascii="Times New Roman" w:eastAsia="Times New Roman" w:hAnsi="Times New Roman" w:cs="Times New Roman"/>
                <w:sz w:val="24"/>
                <w:szCs w:val="24"/>
              </w:rPr>
              <w:t xml:space="preserve"> diagramas, schemas. Aptaria aplinkoje esančias rūgštis, jų naudojimą ir saugaus elgesio taisykles.  </w:t>
            </w:r>
          </w:p>
          <w:p w14:paraId="0000096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Ruošia pranešimus apie Lietuvoje gaminamų neorganinių rūgščių gamybos principus, jų naudojimo sritis. </w:t>
            </w:r>
          </w:p>
          <w:p w14:paraId="0000096A"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Rūgštis → gamykla → žaliava →</w:t>
            </w:r>
          </w:p>
          <w:p w14:paraId="0000096B"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gamybos etapai → ekologinės problemos → naudojimas.</w:t>
            </w:r>
          </w:p>
        </w:tc>
      </w:tr>
      <w:tr w:rsidR="00C20A60" w14:paraId="6300DF68" w14:textId="77777777" w:rsidTr="00F24BFE">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6C" w14:textId="77777777" w:rsidR="00C20A60" w:rsidRDefault="00C20A60">
            <w:pPr>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6D" w14:textId="77777777" w:rsidR="00C20A60" w:rsidRDefault="00970BF9">
            <w:pP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Bedeguonių</w:t>
            </w:r>
            <w:proofErr w:type="spellEnd"/>
            <w:r>
              <w:rPr>
                <w:rFonts w:ascii="Times New Roman" w:eastAsia="Times New Roman" w:hAnsi="Times New Roman" w:cs="Times New Roman"/>
                <w:b/>
                <w:sz w:val="24"/>
                <w:szCs w:val="24"/>
              </w:rPr>
              <w:t xml:space="preserve"> rūgščių susidarymas.</w:t>
            </w:r>
          </w:p>
          <w:p w14:paraId="0000096E"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Aptariamas rūgščių poveikis metalams, pastatams, dirvožemiui, augalams, žmonėms. Nagrinėjamas </w:t>
            </w:r>
            <w:proofErr w:type="spellStart"/>
            <w:r>
              <w:rPr>
                <w:rFonts w:ascii="Times New Roman" w:eastAsia="Times New Roman" w:hAnsi="Times New Roman" w:cs="Times New Roman"/>
                <w:sz w:val="24"/>
                <w:szCs w:val="24"/>
              </w:rPr>
              <w:t>bedeguonių</w:t>
            </w:r>
            <w:proofErr w:type="spellEnd"/>
            <w:r>
              <w:rPr>
                <w:rFonts w:ascii="Times New Roman" w:eastAsia="Times New Roman" w:hAnsi="Times New Roman" w:cs="Times New Roman"/>
                <w:sz w:val="24"/>
                <w:szCs w:val="24"/>
              </w:rPr>
              <w:t xml:space="preserve"> rūgščių susidarymas iš vieninių medžiagų, užrašomos ir išlyginamosios bendrosios reakcijų lygtys. </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6F"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70" w14:textId="77777777" w:rsidR="00C20A60" w:rsidRDefault="00C20A60">
            <w:pPr>
              <w:rPr>
                <w:rFonts w:ascii="Times New Roman" w:eastAsia="Times New Roman" w:hAnsi="Times New Roman" w:cs="Times New Roman"/>
                <w:sz w:val="24"/>
                <w:szCs w:val="24"/>
              </w:rPr>
            </w:pPr>
          </w:p>
        </w:tc>
      </w:tr>
      <w:tr w:rsidR="00C20A60" w14:paraId="338775EB" w14:textId="77777777" w:rsidTr="00F24BFE">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71" w14:textId="77777777" w:rsidR="00C20A60" w:rsidRDefault="00C20A60">
            <w:pPr>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72"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Rūgščių cheminės savybės.</w:t>
            </w:r>
          </w:p>
          <w:p w14:paraId="00000973"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Remiantis pateiktu stipriųjų rūgščių pavyzdžiu aiškinamasi, kaip rūgštys reaguoja su baziniais oksidais ir hidroksidais. Aptariama metalų elektrocheminė įtampų eilė, jos sudarymo principas. Remiantis elektrochemine metalų įtampų eile </w:t>
            </w:r>
            <w:r>
              <w:rPr>
                <w:rFonts w:ascii="Times New Roman" w:eastAsia="Times New Roman" w:hAnsi="Times New Roman" w:cs="Times New Roman"/>
                <w:sz w:val="24"/>
                <w:szCs w:val="24"/>
              </w:rPr>
              <w:lastRenderedPageBreak/>
              <w:t>mokomasi pasirinkti tinkamą metalą ir tirti jo sąveiką su praskiestomis rūgštimis (</w:t>
            </w:r>
            <w:proofErr w:type="spellStart"/>
            <w:r>
              <w:rPr>
                <w:rFonts w:ascii="Times New Roman" w:eastAsia="Times New Roman" w:hAnsi="Times New Roman" w:cs="Times New Roman"/>
                <w:sz w:val="24"/>
                <w:szCs w:val="24"/>
              </w:rPr>
              <w:t>HCl</w:t>
            </w:r>
            <w:proofErr w:type="spellEnd"/>
            <w:r>
              <w:rPr>
                <w:rFonts w:ascii="Times New Roman" w:eastAsia="Times New Roman" w:hAnsi="Times New Roman" w:cs="Times New Roman"/>
                <w:sz w:val="24"/>
                <w:szCs w:val="24"/>
              </w:rPr>
              <w:t>,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SO</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xml:space="preserve">), užrašyti dalines oksidacijos ir dalines redukcijos lygtis, nurodyti </w:t>
            </w:r>
            <w:proofErr w:type="spellStart"/>
            <w:r>
              <w:rPr>
                <w:rFonts w:ascii="Times New Roman" w:eastAsia="Times New Roman" w:hAnsi="Times New Roman" w:cs="Times New Roman"/>
                <w:sz w:val="24"/>
                <w:szCs w:val="24"/>
              </w:rPr>
              <w:t>oksidatorių</w:t>
            </w:r>
            <w:proofErr w:type="spellEnd"/>
            <w:r>
              <w:rPr>
                <w:rFonts w:ascii="Times New Roman" w:eastAsia="Times New Roman" w:hAnsi="Times New Roman" w:cs="Times New Roman"/>
                <w:sz w:val="24"/>
                <w:szCs w:val="24"/>
              </w:rPr>
              <w:t xml:space="preserve"> ir reduktorių. Mokomasi užrašyti ir išlyginti bendrąsias, nesutrumpintąsias ir sutrumpintąsias </w:t>
            </w:r>
            <w:proofErr w:type="spellStart"/>
            <w:r>
              <w:rPr>
                <w:rFonts w:ascii="Times New Roman" w:eastAsia="Times New Roman" w:hAnsi="Times New Roman" w:cs="Times New Roman"/>
                <w:sz w:val="24"/>
                <w:szCs w:val="24"/>
              </w:rPr>
              <w:t>jonines</w:t>
            </w:r>
            <w:proofErr w:type="spellEnd"/>
            <w:r>
              <w:rPr>
                <w:rFonts w:ascii="Times New Roman" w:eastAsia="Times New Roman" w:hAnsi="Times New Roman" w:cs="Times New Roman"/>
                <w:sz w:val="24"/>
                <w:szCs w:val="24"/>
              </w:rPr>
              <w:t xml:space="preserve"> praskiestų rūgščių (</w:t>
            </w:r>
            <w:proofErr w:type="spellStart"/>
            <w:r>
              <w:rPr>
                <w:rFonts w:ascii="Times New Roman" w:eastAsia="Times New Roman" w:hAnsi="Times New Roman" w:cs="Times New Roman"/>
                <w:sz w:val="24"/>
                <w:szCs w:val="24"/>
              </w:rPr>
              <w:t>HCl</w:t>
            </w:r>
            <w:proofErr w:type="spellEnd"/>
            <w:r>
              <w:rPr>
                <w:rFonts w:ascii="Times New Roman" w:eastAsia="Times New Roman" w:hAnsi="Times New Roman" w:cs="Times New Roman"/>
                <w:sz w:val="24"/>
                <w:szCs w:val="24"/>
              </w:rPr>
              <w:t>,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SO</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tirpalų sąveikos su metalais (</w:t>
            </w:r>
            <w:proofErr w:type="spellStart"/>
            <w:r>
              <w:rPr>
                <w:rFonts w:ascii="Times New Roman" w:eastAsia="Times New Roman" w:hAnsi="Times New Roman" w:cs="Times New Roman"/>
                <w:sz w:val="24"/>
                <w:szCs w:val="24"/>
              </w:rPr>
              <w:t>Zn</w:t>
            </w:r>
            <w:proofErr w:type="spellEnd"/>
            <w:r>
              <w:rPr>
                <w:rFonts w:ascii="Times New Roman" w:eastAsia="Times New Roman" w:hAnsi="Times New Roman" w:cs="Times New Roman"/>
                <w:sz w:val="24"/>
                <w:szCs w:val="24"/>
              </w:rPr>
              <w:t xml:space="preserve">, Fe), bazėmis (NaOH, </w:t>
            </w:r>
            <w:proofErr w:type="spellStart"/>
            <w:r>
              <w:rPr>
                <w:rFonts w:ascii="Times New Roman" w:eastAsia="Times New Roman" w:hAnsi="Times New Roman" w:cs="Times New Roman"/>
                <w:sz w:val="24"/>
                <w:szCs w:val="24"/>
              </w:rPr>
              <w:t>Ca</w:t>
            </w:r>
            <w:proofErr w:type="spellEnd"/>
            <w:r>
              <w:rPr>
                <w:rFonts w:ascii="Times New Roman" w:eastAsia="Times New Roman" w:hAnsi="Times New Roman" w:cs="Times New Roman"/>
                <w:sz w:val="24"/>
                <w:szCs w:val="24"/>
              </w:rPr>
              <w:t>(OH)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ir druskomis (CaCO</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Na</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SO</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reakcijų lygtis. Nagrinėjamas rūgščių naudojimas, pavyzdžiui, maisto pramonėje (CH</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COOH, H</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PO</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xml:space="preserve"> ir kt.), trąšų gamybai (KNO</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ir kt.</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74"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7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Savarankiškas darbas formuojant cheminių reakcijų lygčių rašymo įgūdžius. Laboratorinis darbas. Savarankiškas reakcijų lygčių rašymas, schemų braižymas. Tiriamasis darbas.</w:t>
            </w:r>
          </w:p>
        </w:tc>
      </w:tr>
      <w:tr w:rsidR="00C20A60" w14:paraId="6EC389BE" w14:textId="77777777" w:rsidTr="00F24BFE">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76" w14:textId="77777777" w:rsidR="00C20A60" w:rsidRDefault="00C20A60">
            <w:pPr>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77"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Kartojimas ir įtvirtinimas</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78"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79" w14:textId="77777777" w:rsidR="00C20A60" w:rsidRDefault="00C20A60">
            <w:pPr>
              <w:rPr>
                <w:rFonts w:ascii="Times New Roman" w:eastAsia="Times New Roman" w:hAnsi="Times New Roman" w:cs="Times New Roman"/>
                <w:sz w:val="24"/>
                <w:szCs w:val="24"/>
              </w:rPr>
            </w:pPr>
          </w:p>
        </w:tc>
      </w:tr>
      <w:tr w:rsidR="00C20A60" w14:paraId="5E8821E7" w14:textId="77777777" w:rsidTr="00F24BFE">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7A" w14:textId="77777777" w:rsidR="00C20A60" w:rsidRDefault="00C20A60">
            <w:pPr>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7B"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Žinių patikrinimas</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7C"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7D" w14:textId="77777777" w:rsidR="00C20A60" w:rsidRDefault="00C20A60">
            <w:pPr>
              <w:rPr>
                <w:rFonts w:ascii="Times New Roman" w:eastAsia="Times New Roman" w:hAnsi="Times New Roman" w:cs="Times New Roman"/>
                <w:sz w:val="24"/>
                <w:szCs w:val="24"/>
              </w:rPr>
            </w:pPr>
          </w:p>
        </w:tc>
      </w:tr>
      <w:tr w:rsidR="00C20A60" w14:paraId="278979B4" w14:textId="77777777" w:rsidTr="00F24BFE">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5F49831C" w14:textId="77777777" w:rsidR="00DD4335"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Neorganinių junginių klasės</w:t>
            </w:r>
          </w:p>
          <w:p w14:paraId="0000097E" w14:textId="72165F0E"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(24-26)</w:t>
            </w:r>
          </w:p>
          <w:p w14:paraId="4FD0C995" w14:textId="77777777" w:rsidR="00DD4335" w:rsidRDefault="00970BF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Druskos </w:t>
            </w:r>
          </w:p>
          <w:p w14:paraId="0000097F" w14:textId="2237C016" w:rsidR="00C20A60" w:rsidRDefault="00970BF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80"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Druskos ir jų panaudojimas.</w:t>
            </w:r>
          </w:p>
          <w:p w14:paraId="00000981"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Aiškinamasi, kad druskos yra medžiagos, sudarytos iš metalo jono ir rūgšties liekanos. Mokomasi užrašyti normaliųjų ir rūgščiųjų druskų chemines formules ir sisteminius pavadinimus; taikomi nesisteminiai druskų (valgomoji druska, geriamoji soda, </w:t>
            </w:r>
            <w:proofErr w:type="spellStart"/>
            <w:r>
              <w:rPr>
                <w:rFonts w:ascii="Times New Roman" w:eastAsia="Times New Roman" w:hAnsi="Times New Roman" w:cs="Times New Roman"/>
                <w:sz w:val="24"/>
                <w:szCs w:val="24"/>
              </w:rPr>
              <w:t>kalcinuota</w:t>
            </w:r>
            <w:proofErr w:type="spellEnd"/>
            <w:r>
              <w:rPr>
                <w:rFonts w:ascii="Times New Roman" w:eastAsia="Times New Roman" w:hAnsi="Times New Roman" w:cs="Times New Roman"/>
                <w:sz w:val="24"/>
                <w:szCs w:val="24"/>
              </w:rPr>
              <w:t xml:space="preserve"> soda, natrio salietra) pavadinimai. Nagrinėjamos aplinkoje esančios druskos, aiškinamasi, kas yra </w:t>
            </w:r>
            <w:proofErr w:type="spellStart"/>
            <w:r>
              <w:rPr>
                <w:rFonts w:ascii="Times New Roman" w:eastAsia="Times New Roman" w:hAnsi="Times New Roman" w:cs="Times New Roman"/>
                <w:sz w:val="24"/>
                <w:szCs w:val="24"/>
              </w:rPr>
              <w:t>kristalohidratas</w:t>
            </w:r>
            <w:proofErr w:type="spellEnd"/>
            <w:r>
              <w:rPr>
                <w:rFonts w:ascii="Times New Roman" w:eastAsia="Times New Roman" w:hAnsi="Times New Roman" w:cs="Times New Roman"/>
                <w:sz w:val="24"/>
                <w:szCs w:val="24"/>
              </w:rPr>
              <w:t xml:space="preserve">. </w:t>
            </w:r>
          </w:p>
          <w:p w14:paraId="00000982" w14:textId="77777777" w:rsidR="00C20A60" w:rsidRDefault="00970BF9">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Nagrinėjamas druskų naudojimas, pavyzdžiui, maisto konservavimui ir gamybai (NaCl, NaHCO</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žemės ūkyje (KNO</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CuSO</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·5H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 medicinoje (MgCO</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KI), fejerverkams ir kt. Susipažįstama su Lietuvoje gaminamų neorganinių druskų / trąšų pavyzdžiais.</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83"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8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Pranešimų ruošimas apie Lietuvoje randamas ir buityje dažniausiai naudojamas druskas, jų paskirtį ir panaudojimą chemijos pramonėje. </w:t>
            </w:r>
          </w:p>
        </w:tc>
      </w:tr>
      <w:tr w:rsidR="00C20A60" w14:paraId="600EBF9C" w14:textId="77777777" w:rsidTr="00F24BFE">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85" w14:textId="77777777" w:rsidR="00C20A60" w:rsidRDefault="00C20A60">
            <w:pPr>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86"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Druskų cheminės savybės. Atpažinimo reakcijos.</w:t>
            </w:r>
          </w:p>
          <w:p w14:paraId="00000987" w14:textId="6FC5B869" w:rsidR="00C20A60" w:rsidRDefault="00D1707A">
            <w:pPr>
              <w:rPr>
                <w:rFonts w:ascii="Times New Roman" w:eastAsia="Times New Roman" w:hAnsi="Times New Roman" w:cs="Times New Roman"/>
                <w:b/>
                <w:sz w:val="24"/>
                <w:szCs w:val="24"/>
              </w:rPr>
            </w:pPr>
            <w:r>
              <w:rPr>
                <w:rFonts w:ascii="Times New Roman" w:eastAsia="Times New Roman" w:hAnsi="Times New Roman" w:cs="Times New Roman"/>
                <w:sz w:val="24"/>
                <w:szCs w:val="24"/>
              </w:rPr>
              <w:t>Tyrinėjamos</w:t>
            </w:r>
            <w:r w:rsidR="00970BF9">
              <w:rPr>
                <w:rFonts w:ascii="Times New Roman" w:eastAsia="Times New Roman" w:hAnsi="Times New Roman" w:cs="Times New Roman"/>
                <w:sz w:val="24"/>
                <w:szCs w:val="24"/>
              </w:rPr>
              <w:t xml:space="preserve"> druskų reakcijos su metalais, rūgštimis, hidroksidais ir kitomis druskomis. Mokomasi užrašyti ir išlyginti bendrąsias, nesutrumpintąsias </w:t>
            </w:r>
            <w:proofErr w:type="spellStart"/>
            <w:r w:rsidR="00970BF9">
              <w:rPr>
                <w:rFonts w:ascii="Times New Roman" w:eastAsia="Times New Roman" w:hAnsi="Times New Roman" w:cs="Times New Roman"/>
                <w:sz w:val="24"/>
                <w:szCs w:val="24"/>
              </w:rPr>
              <w:t>jonines</w:t>
            </w:r>
            <w:proofErr w:type="spellEnd"/>
            <w:r w:rsidR="00970BF9">
              <w:rPr>
                <w:rFonts w:ascii="Times New Roman" w:eastAsia="Times New Roman" w:hAnsi="Times New Roman" w:cs="Times New Roman"/>
                <w:sz w:val="24"/>
                <w:szCs w:val="24"/>
              </w:rPr>
              <w:t xml:space="preserve"> ir sutrumpintąsias </w:t>
            </w:r>
            <w:proofErr w:type="spellStart"/>
            <w:r w:rsidR="00970BF9">
              <w:rPr>
                <w:rFonts w:ascii="Times New Roman" w:eastAsia="Times New Roman" w:hAnsi="Times New Roman" w:cs="Times New Roman"/>
                <w:sz w:val="24"/>
                <w:szCs w:val="24"/>
              </w:rPr>
              <w:t>jonines</w:t>
            </w:r>
            <w:proofErr w:type="spellEnd"/>
            <w:r w:rsidR="00970BF9">
              <w:rPr>
                <w:rFonts w:ascii="Times New Roman" w:eastAsia="Times New Roman" w:hAnsi="Times New Roman" w:cs="Times New Roman"/>
                <w:sz w:val="24"/>
                <w:szCs w:val="24"/>
              </w:rPr>
              <w:t xml:space="preserve"> druskų </w:t>
            </w:r>
            <w:r w:rsidR="00970BF9">
              <w:rPr>
                <w:rFonts w:ascii="Times New Roman" w:eastAsia="Times New Roman" w:hAnsi="Times New Roman" w:cs="Times New Roman"/>
                <w:sz w:val="24"/>
                <w:szCs w:val="24"/>
              </w:rPr>
              <w:lastRenderedPageBreak/>
              <w:t>reakcijų su rūgštimis, hidroksidais ir kitomis druskomis lygtis. Praktiškai mokomasi atpažinti halogenidus (I</w:t>
            </w:r>
            <w:r w:rsidR="00970BF9">
              <w:rPr>
                <w:rFonts w:ascii="Times New Roman" w:eastAsia="Times New Roman" w:hAnsi="Times New Roman" w:cs="Times New Roman"/>
                <w:sz w:val="24"/>
                <w:szCs w:val="24"/>
                <w:vertAlign w:val="superscript"/>
              </w:rPr>
              <w:t>–</w:t>
            </w:r>
            <w:r w:rsidR="00970BF9">
              <w:rPr>
                <w:rFonts w:ascii="Times New Roman" w:eastAsia="Times New Roman" w:hAnsi="Times New Roman" w:cs="Times New Roman"/>
                <w:sz w:val="24"/>
                <w:szCs w:val="24"/>
              </w:rPr>
              <w:t xml:space="preserve">, </w:t>
            </w:r>
            <w:proofErr w:type="spellStart"/>
            <w:r w:rsidR="00970BF9">
              <w:rPr>
                <w:rFonts w:ascii="Times New Roman" w:eastAsia="Times New Roman" w:hAnsi="Times New Roman" w:cs="Times New Roman"/>
                <w:sz w:val="24"/>
                <w:szCs w:val="24"/>
              </w:rPr>
              <w:t>Br</w:t>
            </w:r>
            <w:proofErr w:type="spellEnd"/>
            <w:r w:rsidR="00970BF9">
              <w:rPr>
                <w:rFonts w:ascii="Times New Roman" w:eastAsia="Times New Roman" w:hAnsi="Times New Roman" w:cs="Times New Roman"/>
                <w:sz w:val="24"/>
                <w:szCs w:val="24"/>
                <w:vertAlign w:val="superscript"/>
              </w:rPr>
              <w:t>–</w:t>
            </w:r>
            <w:r w:rsidR="00970BF9">
              <w:rPr>
                <w:rFonts w:ascii="Times New Roman" w:eastAsia="Times New Roman" w:hAnsi="Times New Roman" w:cs="Times New Roman"/>
                <w:sz w:val="24"/>
                <w:szCs w:val="24"/>
              </w:rPr>
              <w:t>, Cl</w:t>
            </w:r>
            <w:r w:rsidR="00970BF9">
              <w:rPr>
                <w:rFonts w:ascii="Times New Roman" w:eastAsia="Times New Roman" w:hAnsi="Times New Roman" w:cs="Times New Roman"/>
                <w:sz w:val="24"/>
                <w:szCs w:val="24"/>
                <w:vertAlign w:val="superscript"/>
              </w:rPr>
              <w:t>–</w:t>
            </w:r>
            <w:r w:rsidR="00970BF9">
              <w:rPr>
                <w:rFonts w:ascii="Times New Roman" w:eastAsia="Times New Roman" w:hAnsi="Times New Roman" w:cs="Times New Roman"/>
                <w:sz w:val="24"/>
                <w:szCs w:val="24"/>
              </w:rPr>
              <w:t>), karbonatus, sulfatus ir užrašyti atpažinimo reakcijų lygtis. Praktiškai nustatomi Na</w:t>
            </w:r>
            <w:r w:rsidR="00970BF9">
              <w:rPr>
                <w:rFonts w:ascii="Times New Roman" w:eastAsia="Times New Roman" w:hAnsi="Times New Roman" w:cs="Times New Roman"/>
                <w:sz w:val="24"/>
                <w:szCs w:val="24"/>
                <w:vertAlign w:val="superscript"/>
              </w:rPr>
              <w:t>+</w:t>
            </w:r>
            <w:r w:rsidR="00970BF9">
              <w:rPr>
                <w:rFonts w:ascii="Times New Roman" w:eastAsia="Times New Roman" w:hAnsi="Times New Roman" w:cs="Times New Roman"/>
                <w:sz w:val="24"/>
                <w:szCs w:val="24"/>
              </w:rPr>
              <w:t xml:space="preserve"> ir K</w:t>
            </w:r>
            <w:r w:rsidR="00970BF9">
              <w:rPr>
                <w:rFonts w:ascii="Times New Roman" w:eastAsia="Times New Roman" w:hAnsi="Times New Roman" w:cs="Times New Roman"/>
                <w:sz w:val="24"/>
                <w:szCs w:val="24"/>
                <w:vertAlign w:val="superscript"/>
              </w:rPr>
              <w:t>+</w:t>
            </w:r>
            <w:r w:rsidR="00970BF9">
              <w:rPr>
                <w:rFonts w:ascii="Times New Roman" w:eastAsia="Times New Roman" w:hAnsi="Times New Roman" w:cs="Times New Roman"/>
                <w:sz w:val="24"/>
                <w:szCs w:val="24"/>
              </w:rPr>
              <w:t xml:space="preserve"> jonai pagal liepsnos spalvą.</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88"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8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Nagrinėjant druskų gavimo būdus, susipažįstama su chemijos mokykloje laboratorijoje esančiomis medžiagomis, suplanuojami ir atliekami druskų gavimo būdai panaudojant esančias medžiagas. </w:t>
            </w:r>
          </w:p>
          <w:p w14:paraId="0000098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Atlieka jonų mainų, pavadavimo reakcijas, stebi požymius, rašo reakcijų </w:t>
            </w:r>
            <w:r>
              <w:rPr>
                <w:rFonts w:ascii="Times New Roman" w:eastAsia="Times New Roman" w:hAnsi="Times New Roman" w:cs="Times New Roman"/>
                <w:sz w:val="24"/>
                <w:szCs w:val="24"/>
              </w:rPr>
              <w:lastRenderedPageBreak/>
              <w:t xml:space="preserve">lygtis, braižo schemas. Atlieka X nustatymą. </w:t>
            </w:r>
          </w:p>
          <w:p w14:paraId="0000098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Savarankiškas darbas užrašant kitimų eilutes reakcijų lygtimis, ir pasiūlant optimaliausius variantus.  </w:t>
            </w:r>
          </w:p>
        </w:tc>
      </w:tr>
      <w:tr w:rsidR="00C20A60" w14:paraId="30D9BFFB" w14:textId="77777777" w:rsidTr="00F24BFE">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8C" w14:textId="77777777" w:rsidR="00C20A60" w:rsidRDefault="00C20A60">
            <w:pPr>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8D" w14:textId="77777777" w:rsidR="00C20A60" w:rsidRDefault="00970BF9">
            <w:pP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Kristalizacinio</w:t>
            </w:r>
            <w:proofErr w:type="spellEnd"/>
            <w:r>
              <w:rPr>
                <w:rFonts w:ascii="Times New Roman" w:eastAsia="Times New Roman" w:hAnsi="Times New Roman" w:cs="Times New Roman"/>
                <w:b/>
                <w:sz w:val="24"/>
                <w:szCs w:val="24"/>
              </w:rPr>
              <w:t xml:space="preserve"> vandens masės dalies </w:t>
            </w:r>
            <w:proofErr w:type="spellStart"/>
            <w:r>
              <w:rPr>
                <w:rFonts w:ascii="Times New Roman" w:eastAsia="Times New Roman" w:hAnsi="Times New Roman" w:cs="Times New Roman"/>
                <w:b/>
                <w:sz w:val="24"/>
                <w:szCs w:val="24"/>
              </w:rPr>
              <w:t>kristalohidratuose</w:t>
            </w:r>
            <w:proofErr w:type="spellEnd"/>
            <w:r>
              <w:rPr>
                <w:rFonts w:ascii="Times New Roman" w:eastAsia="Times New Roman" w:hAnsi="Times New Roman" w:cs="Times New Roman"/>
                <w:b/>
                <w:sz w:val="24"/>
                <w:szCs w:val="24"/>
              </w:rPr>
              <w:t xml:space="preserve"> skaičiavimo uždaviniai.</w:t>
            </w:r>
          </w:p>
          <w:p w14:paraId="0000098E"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Mokomasi apskaičiuoti nurodytame </w:t>
            </w:r>
            <w:proofErr w:type="spellStart"/>
            <w:r>
              <w:rPr>
                <w:rFonts w:ascii="Times New Roman" w:eastAsia="Times New Roman" w:hAnsi="Times New Roman" w:cs="Times New Roman"/>
                <w:sz w:val="24"/>
                <w:szCs w:val="24"/>
              </w:rPr>
              <w:t>kristalohidrate</w:t>
            </w:r>
            <w:proofErr w:type="spellEnd"/>
            <w:r>
              <w:rPr>
                <w:rFonts w:ascii="Times New Roman" w:eastAsia="Times New Roman" w:hAnsi="Times New Roman" w:cs="Times New Roman"/>
                <w:sz w:val="24"/>
                <w:szCs w:val="24"/>
              </w:rPr>
              <w:t xml:space="preserve"> esančio </w:t>
            </w:r>
            <w:proofErr w:type="spellStart"/>
            <w:r>
              <w:rPr>
                <w:rFonts w:ascii="Times New Roman" w:eastAsia="Times New Roman" w:hAnsi="Times New Roman" w:cs="Times New Roman"/>
                <w:sz w:val="24"/>
                <w:szCs w:val="24"/>
              </w:rPr>
              <w:t>kristalizacinio</w:t>
            </w:r>
            <w:proofErr w:type="spellEnd"/>
            <w:r>
              <w:rPr>
                <w:rFonts w:ascii="Times New Roman" w:eastAsia="Times New Roman" w:hAnsi="Times New Roman" w:cs="Times New Roman"/>
                <w:sz w:val="24"/>
                <w:szCs w:val="24"/>
              </w:rPr>
              <w:t xml:space="preserve"> vandens masės dalį.</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8F"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9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Gamina </w:t>
            </w:r>
            <w:proofErr w:type="spellStart"/>
            <w:r>
              <w:rPr>
                <w:rFonts w:ascii="Times New Roman" w:eastAsia="Times New Roman" w:hAnsi="Times New Roman" w:cs="Times New Roman"/>
                <w:sz w:val="24"/>
                <w:szCs w:val="24"/>
              </w:rPr>
              <w:t>kristalohidratų</w:t>
            </w:r>
            <w:proofErr w:type="spellEnd"/>
            <w:r>
              <w:rPr>
                <w:rFonts w:ascii="Times New Roman" w:eastAsia="Times New Roman" w:hAnsi="Times New Roman" w:cs="Times New Roman"/>
                <w:sz w:val="24"/>
                <w:szCs w:val="24"/>
              </w:rPr>
              <w:t xml:space="preserve"> korteles susiedami junginio formulę su cheminiu pavadinimu, techniniu pavadinimu, </w:t>
            </w:r>
            <w:proofErr w:type="spellStart"/>
            <w:r>
              <w:rPr>
                <w:rFonts w:ascii="Times New Roman" w:eastAsia="Times New Roman" w:hAnsi="Times New Roman" w:cs="Times New Roman"/>
                <w:sz w:val="24"/>
                <w:szCs w:val="24"/>
              </w:rPr>
              <w:t>kristalizacinio</w:t>
            </w:r>
            <w:proofErr w:type="spellEnd"/>
            <w:r>
              <w:rPr>
                <w:rFonts w:ascii="Times New Roman" w:eastAsia="Times New Roman" w:hAnsi="Times New Roman" w:cs="Times New Roman"/>
                <w:sz w:val="24"/>
                <w:szCs w:val="24"/>
              </w:rPr>
              <w:t xml:space="preserve"> vandens masės dalimi </w:t>
            </w:r>
            <w:proofErr w:type="spellStart"/>
            <w:r>
              <w:rPr>
                <w:rFonts w:ascii="Times New Roman" w:eastAsia="Times New Roman" w:hAnsi="Times New Roman" w:cs="Times New Roman"/>
                <w:sz w:val="24"/>
                <w:szCs w:val="24"/>
              </w:rPr>
              <w:t>kristalohidrate</w:t>
            </w:r>
            <w:proofErr w:type="spellEnd"/>
            <w:r>
              <w:rPr>
                <w:rFonts w:ascii="Times New Roman" w:eastAsia="Times New Roman" w:hAnsi="Times New Roman" w:cs="Times New Roman"/>
                <w:sz w:val="24"/>
                <w:szCs w:val="24"/>
              </w:rPr>
              <w:t xml:space="preserve"> ir panaudojimu. </w:t>
            </w:r>
          </w:p>
        </w:tc>
      </w:tr>
      <w:tr w:rsidR="00C20A60" w14:paraId="2CA6C0C6" w14:textId="77777777" w:rsidTr="00F24BFE">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91" w14:textId="77777777" w:rsidR="00C20A60" w:rsidRDefault="00C20A60">
            <w:pPr>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92"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Kartojimas ir įtvirtinimas</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93"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94" w14:textId="77777777" w:rsidR="00C20A60" w:rsidRDefault="00C20A60">
            <w:pPr>
              <w:rPr>
                <w:rFonts w:ascii="Times New Roman" w:eastAsia="Times New Roman" w:hAnsi="Times New Roman" w:cs="Times New Roman"/>
                <w:sz w:val="24"/>
                <w:szCs w:val="24"/>
              </w:rPr>
            </w:pPr>
          </w:p>
        </w:tc>
      </w:tr>
      <w:tr w:rsidR="00C20A60" w14:paraId="143E3570" w14:textId="77777777" w:rsidTr="00F24BFE">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95" w14:textId="77777777" w:rsidR="00C20A60" w:rsidRDefault="00C20A60">
            <w:pPr>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96"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Žinių patikrinimas</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97"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98" w14:textId="77777777" w:rsidR="00C20A60" w:rsidRDefault="00C20A60">
            <w:pPr>
              <w:rPr>
                <w:rFonts w:ascii="Times New Roman" w:eastAsia="Times New Roman" w:hAnsi="Times New Roman" w:cs="Times New Roman"/>
                <w:sz w:val="24"/>
                <w:szCs w:val="24"/>
              </w:rPr>
            </w:pPr>
          </w:p>
        </w:tc>
      </w:tr>
      <w:tr w:rsidR="00C20A60" w14:paraId="3194C46F" w14:textId="77777777" w:rsidTr="00F24BFE">
        <w:trPr>
          <w:trHeight w:val="495"/>
        </w:trPr>
        <w:tc>
          <w:tcPr>
            <w:tcW w:w="211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99" w14:textId="77777777" w:rsidR="00C20A60" w:rsidRDefault="00C20A60">
            <w:pPr>
              <w:jc w:val="center"/>
              <w:rPr>
                <w:rFonts w:ascii="Times New Roman" w:eastAsia="Times New Roman" w:hAnsi="Times New Roman" w:cs="Times New Roman"/>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9A" w14:textId="77777777" w:rsidR="00C20A60" w:rsidRDefault="00970BF9">
            <w:pPr>
              <w:spacing w:after="120"/>
              <w:ind w:left="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70% - 52 akad. val.</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9B"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9C" w14:textId="77777777" w:rsidR="00C20A60" w:rsidRDefault="00C20A60">
            <w:pPr>
              <w:spacing w:line="276" w:lineRule="auto"/>
              <w:rPr>
                <w:rFonts w:ascii="Times New Roman" w:eastAsia="Times New Roman" w:hAnsi="Times New Roman" w:cs="Times New Roman"/>
                <w:sz w:val="24"/>
                <w:szCs w:val="24"/>
              </w:rPr>
            </w:pPr>
          </w:p>
        </w:tc>
      </w:tr>
    </w:tbl>
    <w:p w14:paraId="0000099F" w14:textId="354C7D6B" w:rsidR="00C20A60" w:rsidRDefault="00B80256" w:rsidP="00B80256">
      <w:pPr>
        <w:pStyle w:val="Antrat2"/>
        <w:rPr>
          <w:rFonts w:eastAsia="Times New Roman"/>
        </w:rPr>
      </w:pPr>
      <w:bookmarkStart w:id="42" w:name="_heading=h.2fodhud8r748" w:colFirst="0" w:colLast="0"/>
      <w:bookmarkStart w:id="43" w:name="_Toc112013031"/>
      <w:bookmarkEnd w:id="42"/>
      <w:r>
        <w:rPr>
          <w:rFonts w:eastAsia="Times New Roman"/>
        </w:rPr>
        <w:t xml:space="preserve">6.4. Veiklų planavimo pavyzdžiai 9 </w:t>
      </w:r>
      <w:r w:rsidR="00B63D25">
        <w:rPr>
          <w:rFonts w:eastAsia="Times New Roman"/>
        </w:rPr>
        <w:t xml:space="preserve">(I) </w:t>
      </w:r>
      <w:r>
        <w:rPr>
          <w:rFonts w:eastAsia="Times New Roman"/>
        </w:rPr>
        <w:t>klasei</w:t>
      </w:r>
      <w:bookmarkEnd w:id="43"/>
    </w:p>
    <w:p w14:paraId="000009A0"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1 pavyzdys</w:t>
      </w:r>
    </w:p>
    <w:p w14:paraId="000009A1" w14:textId="77777777" w:rsidR="00C20A60" w:rsidRDefault="00970BF9" w:rsidP="00AD1CDD">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4F378E">
        <w:rPr>
          <w:rFonts w:ascii="Times New Roman" w:eastAsia="Times New Roman" w:hAnsi="Times New Roman" w:cs="Times New Roman"/>
          <w:bCs/>
          <w:sz w:val="24"/>
          <w:szCs w:val="24"/>
        </w:rPr>
        <w:t>Mokymosi turinio sritis:</w:t>
      </w:r>
      <w:r>
        <w:rPr>
          <w:rFonts w:ascii="Times New Roman" w:eastAsia="Times New Roman" w:hAnsi="Times New Roman" w:cs="Times New Roman"/>
          <w:b/>
          <w:sz w:val="24"/>
          <w:szCs w:val="24"/>
        </w:rPr>
        <w:t xml:space="preserve"> Molis. </w:t>
      </w:r>
      <w:proofErr w:type="spellStart"/>
      <w:r>
        <w:rPr>
          <w:rFonts w:ascii="Times New Roman" w:eastAsia="Times New Roman" w:hAnsi="Times New Roman" w:cs="Times New Roman"/>
          <w:b/>
          <w:sz w:val="24"/>
          <w:szCs w:val="24"/>
        </w:rPr>
        <w:t>Avogadro</w:t>
      </w:r>
      <w:proofErr w:type="spellEnd"/>
      <w:r>
        <w:rPr>
          <w:rFonts w:ascii="Times New Roman" w:eastAsia="Times New Roman" w:hAnsi="Times New Roman" w:cs="Times New Roman"/>
          <w:b/>
          <w:sz w:val="24"/>
          <w:szCs w:val="24"/>
        </w:rPr>
        <w:t xml:space="preserve"> dėsnis</w:t>
      </w:r>
    </w:p>
    <w:p w14:paraId="000009A2" w14:textId="77777777" w:rsidR="00C20A60" w:rsidRDefault="00970BF9" w:rsidP="00AD1CDD">
      <w:pPr>
        <w:pBdr>
          <w:top w:val="nil"/>
          <w:left w:val="nil"/>
          <w:bottom w:val="nil"/>
          <w:right w:val="nil"/>
          <w:between w:val="nil"/>
        </w:pBdr>
        <w:spacing w:after="0"/>
        <w:jc w:val="both"/>
        <w:rPr>
          <w:rFonts w:ascii="Times New Roman" w:eastAsia="Times New Roman" w:hAnsi="Times New Roman" w:cs="Times New Roman"/>
          <w:b/>
          <w:sz w:val="24"/>
          <w:szCs w:val="24"/>
        </w:rPr>
      </w:pPr>
      <w:r w:rsidRPr="004F378E">
        <w:rPr>
          <w:rFonts w:ascii="Times New Roman" w:eastAsia="Times New Roman" w:hAnsi="Times New Roman" w:cs="Times New Roman"/>
          <w:bCs/>
          <w:sz w:val="24"/>
          <w:szCs w:val="24"/>
        </w:rPr>
        <w:t>T</w:t>
      </w:r>
      <w:r w:rsidRPr="004F378E">
        <w:rPr>
          <w:rFonts w:ascii="Times New Roman" w:eastAsia="Times New Roman" w:hAnsi="Times New Roman" w:cs="Times New Roman"/>
          <w:bCs/>
          <w:color w:val="000000"/>
          <w:sz w:val="24"/>
          <w:szCs w:val="24"/>
        </w:rPr>
        <w:t>ema:</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Skaičiavimas pagal išlygintą reakcijos lygtį, kai turime vienos medžiagos duomenis</w:t>
      </w:r>
    </w:p>
    <w:tbl>
      <w:tblPr>
        <w:tblStyle w:val="104"/>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824"/>
        <w:gridCol w:w="7699"/>
      </w:tblGrid>
      <w:tr w:rsidR="00C20A60" w14:paraId="23662117" w14:textId="77777777" w:rsidTr="00F24BFE">
        <w:tc>
          <w:tcPr>
            <w:tcW w:w="1342"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A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tikslas </w:t>
            </w:r>
          </w:p>
        </w:tc>
        <w:tc>
          <w:tcPr>
            <w:tcW w:w="365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A6" w14:textId="5539D81C" w:rsidR="00C20A60" w:rsidRPr="004F378E" w:rsidRDefault="00970BF9" w:rsidP="004F378E">
            <w:pPr>
              <w:jc w:val="both"/>
              <w:rPr>
                <w:rFonts w:ascii="Times New Roman" w:eastAsia="Times New Roman" w:hAnsi="Times New Roman" w:cs="Times New Roman"/>
                <w:iCs/>
                <w:sz w:val="24"/>
                <w:szCs w:val="24"/>
              </w:rPr>
            </w:pPr>
            <w:r w:rsidRPr="004F378E">
              <w:rPr>
                <w:rFonts w:ascii="Times New Roman" w:eastAsia="Times New Roman" w:hAnsi="Times New Roman" w:cs="Times New Roman"/>
                <w:iCs/>
                <w:sz w:val="24"/>
                <w:szCs w:val="24"/>
              </w:rPr>
              <w:t>Išnagrinėję išlygintą reakcijos lygtį: 2H</w:t>
            </w:r>
            <w:r w:rsidRPr="004F378E">
              <w:rPr>
                <w:rFonts w:ascii="Times New Roman" w:eastAsia="Times New Roman" w:hAnsi="Times New Roman" w:cs="Times New Roman"/>
                <w:iCs/>
                <w:sz w:val="24"/>
                <w:szCs w:val="24"/>
                <w:vertAlign w:val="subscript"/>
              </w:rPr>
              <w:t>2</w:t>
            </w:r>
            <w:r w:rsidRPr="004F378E">
              <w:rPr>
                <w:rFonts w:ascii="Times New Roman" w:eastAsia="Times New Roman" w:hAnsi="Times New Roman" w:cs="Times New Roman"/>
                <w:iCs/>
                <w:sz w:val="24"/>
                <w:szCs w:val="24"/>
              </w:rPr>
              <w:t xml:space="preserve"> + O</w:t>
            </w:r>
            <w:r w:rsidRPr="004F378E">
              <w:rPr>
                <w:rFonts w:ascii="Times New Roman" w:eastAsia="Times New Roman" w:hAnsi="Times New Roman" w:cs="Times New Roman"/>
                <w:iCs/>
                <w:sz w:val="24"/>
                <w:szCs w:val="24"/>
                <w:vertAlign w:val="subscript"/>
              </w:rPr>
              <w:t>2</w:t>
            </w:r>
            <w:sdt>
              <w:sdtPr>
                <w:rPr>
                  <w:iCs/>
                </w:rPr>
                <w:tag w:val="goog_rdk_12"/>
                <w:id w:val="1719705745"/>
              </w:sdtPr>
              <w:sdtEndPr/>
              <w:sdtContent>
                <w:r w:rsidRPr="004F378E">
                  <w:rPr>
                    <w:rFonts w:ascii="Cardo" w:eastAsia="Cardo" w:hAnsi="Cardo" w:cs="Cardo"/>
                    <w:iCs/>
                    <w:sz w:val="24"/>
                    <w:szCs w:val="24"/>
                  </w:rPr>
                  <w:t xml:space="preserve"> → 2H</w:t>
                </w:r>
              </w:sdtContent>
            </w:sdt>
            <w:r w:rsidRPr="004F378E">
              <w:rPr>
                <w:rFonts w:ascii="Times New Roman" w:eastAsia="Times New Roman" w:hAnsi="Times New Roman" w:cs="Times New Roman"/>
                <w:iCs/>
                <w:sz w:val="24"/>
                <w:szCs w:val="24"/>
                <w:vertAlign w:val="subscript"/>
              </w:rPr>
              <w:t>2</w:t>
            </w:r>
            <w:r w:rsidRPr="004F378E">
              <w:rPr>
                <w:rFonts w:ascii="Times New Roman" w:eastAsia="Times New Roman" w:hAnsi="Times New Roman" w:cs="Times New Roman"/>
                <w:iCs/>
                <w:sz w:val="24"/>
                <w:szCs w:val="24"/>
              </w:rPr>
              <w:t>O išsiaiškins, kad medžiagos reaguoja ir susidaro tokiu kiekių santykiu, kuris nurodytas reakcijos lygtyje, jeigu kurios nors vienos medžiagos kiekį padidinsime arba sumažinsime x kartų, tiek pat kartų padidės arba sumažės kitų medžiagų kiekiai.</w:t>
            </w:r>
            <w:r w:rsidR="004F378E">
              <w:rPr>
                <w:rFonts w:ascii="Times New Roman" w:eastAsia="Times New Roman" w:hAnsi="Times New Roman" w:cs="Times New Roman"/>
                <w:iCs/>
                <w:sz w:val="24"/>
                <w:szCs w:val="24"/>
              </w:rPr>
              <w:t xml:space="preserve"> </w:t>
            </w:r>
            <w:r w:rsidRPr="004F378E">
              <w:rPr>
                <w:rFonts w:ascii="Times New Roman" w:eastAsia="Times New Roman" w:hAnsi="Times New Roman" w:cs="Times New Roman"/>
                <w:iCs/>
                <w:sz w:val="24"/>
                <w:szCs w:val="24"/>
              </w:rPr>
              <w:t xml:space="preserve">Mokomasi spręsti uždavinius, taikant medžiagos kiekio formules ar proporcijas, apskaičiuojant medžiagos masę, dalelių skaičių.  </w:t>
            </w:r>
          </w:p>
        </w:tc>
      </w:tr>
      <w:tr w:rsidR="00C20A60" w14:paraId="20103EC8" w14:textId="77777777" w:rsidTr="00F24BFE">
        <w:tc>
          <w:tcPr>
            <w:tcW w:w="1342"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A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Žinios (sąvokos, reiškiniai) </w:t>
            </w:r>
          </w:p>
        </w:tc>
        <w:tc>
          <w:tcPr>
            <w:tcW w:w="365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A8" w14:textId="77777777" w:rsidR="00C20A60" w:rsidRPr="004F378E" w:rsidRDefault="00970BF9">
            <w:pPr>
              <w:jc w:val="both"/>
              <w:rPr>
                <w:rFonts w:ascii="Times New Roman" w:eastAsia="Times New Roman" w:hAnsi="Times New Roman" w:cs="Times New Roman"/>
                <w:iCs/>
                <w:sz w:val="24"/>
                <w:szCs w:val="24"/>
              </w:rPr>
            </w:pPr>
            <w:r w:rsidRPr="004F378E">
              <w:rPr>
                <w:rFonts w:ascii="Times New Roman" w:eastAsia="Times New Roman" w:hAnsi="Times New Roman" w:cs="Times New Roman"/>
                <w:iCs/>
                <w:sz w:val="24"/>
                <w:szCs w:val="24"/>
              </w:rPr>
              <w:t xml:space="preserve">Reagentai, produktai, masės tvermės dėsnis, reakcijos lygties koeficientas. </w:t>
            </w:r>
          </w:p>
        </w:tc>
      </w:tr>
      <w:tr w:rsidR="00C20A60" w14:paraId="2A4546D0" w14:textId="77777777" w:rsidTr="00F24BFE">
        <w:tc>
          <w:tcPr>
            <w:tcW w:w="1342"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A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Gamtamoksliniai pasiekimai </w:t>
            </w:r>
          </w:p>
        </w:tc>
        <w:tc>
          <w:tcPr>
            <w:tcW w:w="365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AA" w14:textId="77777777" w:rsidR="00C20A60" w:rsidRPr="004F378E" w:rsidRDefault="00970BF9">
            <w:pPr>
              <w:jc w:val="both"/>
              <w:rPr>
                <w:rFonts w:ascii="Times New Roman" w:eastAsia="Times New Roman" w:hAnsi="Times New Roman" w:cs="Times New Roman"/>
                <w:iCs/>
                <w:sz w:val="24"/>
                <w:szCs w:val="24"/>
              </w:rPr>
            </w:pPr>
            <w:r w:rsidRPr="004F378E">
              <w:rPr>
                <w:rFonts w:ascii="Times New Roman" w:eastAsia="Times New Roman" w:hAnsi="Times New Roman" w:cs="Times New Roman"/>
                <w:iCs/>
                <w:sz w:val="24"/>
                <w:szCs w:val="24"/>
              </w:rPr>
              <w:t xml:space="preserve">Įvardija, kas yra reagentai, produktai, kiekis, santykinė molekulinė masė, molinė masė. </w:t>
            </w:r>
          </w:p>
          <w:p w14:paraId="000009AB" w14:textId="77777777" w:rsidR="00C20A60" w:rsidRPr="004F378E" w:rsidRDefault="00970BF9">
            <w:pPr>
              <w:jc w:val="both"/>
              <w:rPr>
                <w:rFonts w:ascii="Times New Roman" w:eastAsia="Times New Roman" w:hAnsi="Times New Roman" w:cs="Times New Roman"/>
                <w:iCs/>
                <w:sz w:val="24"/>
                <w:szCs w:val="24"/>
              </w:rPr>
            </w:pPr>
            <w:r w:rsidRPr="004F378E">
              <w:rPr>
                <w:rFonts w:ascii="Times New Roman" w:eastAsia="Times New Roman" w:hAnsi="Times New Roman" w:cs="Times New Roman"/>
                <w:iCs/>
                <w:sz w:val="24"/>
                <w:szCs w:val="24"/>
              </w:rPr>
              <w:t>Nurodo, kad cheminės reakcijos lygtyje kiekvieno cheminio elemento atomų skaičius iki rodyklės lygus to elemento atomų skaičiui už rodyklės, todėl reagentų masių suma lygi produktų masių sumai. (Reagentai paimti tiksliu santykiu.)</w:t>
            </w:r>
          </w:p>
          <w:p w14:paraId="000009AC" w14:textId="77777777" w:rsidR="00C20A60" w:rsidRPr="004F378E" w:rsidRDefault="00970BF9">
            <w:pPr>
              <w:jc w:val="both"/>
              <w:rPr>
                <w:rFonts w:ascii="Times New Roman" w:eastAsia="Times New Roman" w:hAnsi="Times New Roman" w:cs="Times New Roman"/>
                <w:iCs/>
                <w:sz w:val="24"/>
                <w:szCs w:val="24"/>
              </w:rPr>
            </w:pPr>
            <w:r w:rsidRPr="004F378E">
              <w:rPr>
                <w:rFonts w:ascii="Times New Roman" w:eastAsia="Times New Roman" w:hAnsi="Times New Roman" w:cs="Times New Roman"/>
                <w:iCs/>
                <w:sz w:val="24"/>
                <w:szCs w:val="24"/>
              </w:rPr>
              <w:t xml:space="preserve">Žinodamas vienos medžiagos masę, kiekį, dalelių skaičių pagal reakcijos lygtį suskaičiuoja kitos medžiagos masę, kiekį, dalelių skaičių.  </w:t>
            </w:r>
          </w:p>
          <w:p w14:paraId="000009AD" w14:textId="77777777" w:rsidR="00C20A60" w:rsidRPr="004F378E" w:rsidRDefault="00970BF9">
            <w:pPr>
              <w:jc w:val="both"/>
              <w:rPr>
                <w:rFonts w:ascii="Times New Roman" w:eastAsia="Times New Roman" w:hAnsi="Times New Roman" w:cs="Times New Roman"/>
                <w:iCs/>
                <w:sz w:val="24"/>
                <w:szCs w:val="24"/>
              </w:rPr>
            </w:pPr>
            <w:r w:rsidRPr="004F378E">
              <w:rPr>
                <w:rFonts w:ascii="Times New Roman" w:eastAsia="Times New Roman" w:hAnsi="Times New Roman" w:cs="Times New Roman"/>
                <w:iCs/>
                <w:sz w:val="24"/>
                <w:szCs w:val="24"/>
              </w:rPr>
              <w:t xml:space="preserve">Prognozuoja maksimalų visų reakcijos medžiagų masių, kiekių pokytį. </w:t>
            </w:r>
          </w:p>
        </w:tc>
      </w:tr>
      <w:tr w:rsidR="00C20A60" w14:paraId="3EBA7054" w14:textId="77777777" w:rsidTr="00F24BFE">
        <w:tc>
          <w:tcPr>
            <w:tcW w:w="1342"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A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Kompetencijos </w:t>
            </w:r>
          </w:p>
        </w:tc>
        <w:tc>
          <w:tcPr>
            <w:tcW w:w="365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AF" w14:textId="416FFBAA" w:rsidR="00C20A60" w:rsidRPr="004F378E" w:rsidRDefault="00970BF9">
            <w:pPr>
              <w:jc w:val="both"/>
              <w:rPr>
                <w:rFonts w:ascii="Times New Roman" w:eastAsia="Times New Roman" w:hAnsi="Times New Roman" w:cs="Times New Roman"/>
                <w:iCs/>
                <w:sz w:val="24"/>
                <w:szCs w:val="24"/>
              </w:rPr>
            </w:pPr>
            <w:r w:rsidRPr="004F378E">
              <w:rPr>
                <w:rFonts w:ascii="Times New Roman" w:eastAsia="Times New Roman" w:hAnsi="Times New Roman" w:cs="Times New Roman"/>
                <w:iCs/>
                <w:sz w:val="24"/>
                <w:szCs w:val="24"/>
              </w:rPr>
              <w:t>Pažinimo – taiko turimas žinias ir supratimą naujame kontekste, aiškinasi naujas sąvokas ir reiškinius</w:t>
            </w:r>
            <w:r w:rsidR="004F378E">
              <w:rPr>
                <w:rFonts w:ascii="Times New Roman" w:eastAsia="Times New Roman" w:hAnsi="Times New Roman" w:cs="Times New Roman"/>
                <w:iCs/>
                <w:sz w:val="24"/>
                <w:szCs w:val="24"/>
              </w:rPr>
              <w:t>.</w:t>
            </w:r>
            <w:r w:rsidRPr="004F378E">
              <w:rPr>
                <w:rFonts w:ascii="Times New Roman" w:eastAsia="Times New Roman" w:hAnsi="Times New Roman" w:cs="Times New Roman"/>
                <w:iCs/>
                <w:sz w:val="24"/>
                <w:szCs w:val="24"/>
              </w:rPr>
              <w:t xml:space="preserve">  </w:t>
            </w:r>
          </w:p>
          <w:p w14:paraId="000009B0" w14:textId="77777777" w:rsidR="00C20A60" w:rsidRPr="004F378E" w:rsidRDefault="00970BF9">
            <w:pPr>
              <w:jc w:val="both"/>
              <w:rPr>
                <w:rFonts w:ascii="Times New Roman" w:eastAsia="Times New Roman" w:hAnsi="Times New Roman" w:cs="Times New Roman"/>
                <w:iCs/>
                <w:sz w:val="24"/>
                <w:szCs w:val="24"/>
              </w:rPr>
            </w:pPr>
            <w:r w:rsidRPr="004F378E">
              <w:rPr>
                <w:rFonts w:ascii="Times New Roman" w:eastAsia="Times New Roman" w:hAnsi="Times New Roman" w:cs="Times New Roman"/>
                <w:iCs/>
                <w:sz w:val="24"/>
                <w:szCs w:val="24"/>
              </w:rPr>
              <w:t xml:space="preserve">Socialinė, emocinė ir sveikos gyvensenos – bendradarbiauja su kitais mokiniais, dalinasi informacija ir padeda jiems. </w:t>
            </w:r>
          </w:p>
          <w:p w14:paraId="000009B1" w14:textId="77777777" w:rsidR="00C20A60" w:rsidRPr="004F378E" w:rsidRDefault="00970BF9">
            <w:pPr>
              <w:jc w:val="both"/>
              <w:rPr>
                <w:rFonts w:ascii="Times New Roman" w:eastAsia="Times New Roman" w:hAnsi="Times New Roman" w:cs="Times New Roman"/>
                <w:iCs/>
                <w:sz w:val="24"/>
                <w:szCs w:val="24"/>
              </w:rPr>
            </w:pPr>
            <w:r w:rsidRPr="004F378E">
              <w:rPr>
                <w:rFonts w:ascii="Times New Roman" w:eastAsia="Times New Roman" w:hAnsi="Times New Roman" w:cs="Times New Roman"/>
                <w:iCs/>
                <w:sz w:val="24"/>
                <w:szCs w:val="24"/>
              </w:rPr>
              <w:t xml:space="preserve">Komunikavimo – tinkamai vartoja gamtamokslines sąvokas, tikslingai naudoja skaitmenines technologijas. </w:t>
            </w:r>
          </w:p>
          <w:p w14:paraId="000009B2" w14:textId="77777777" w:rsidR="00C20A60" w:rsidRPr="004F378E" w:rsidRDefault="00970BF9">
            <w:pPr>
              <w:jc w:val="both"/>
              <w:rPr>
                <w:rFonts w:ascii="Times New Roman" w:eastAsia="Times New Roman" w:hAnsi="Times New Roman" w:cs="Times New Roman"/>
                <w:iCs/>
                <w:sz w:val="24"/>
                <w:szCs w:val="24"/>
              </w:rPr>
            </w:pPr>
            <w:r w:rsidRPr="004F378E">
              <w:rPr>
                <w:rFonts w:ascii="Times New Roman" w:eastAsia="Times New Roman" w:hAnsi="Times New Roman" w:cs="Times New Roman"/>
                <w:iCs/>
                <w:sz w:val="24"/>
                <w:szCs w:val="24"/>
              </w:rPr>
              <w:t xml:space="preserve">Kūrybiškumo – tyrinėja, vertina, reflektuoja. </w:t>
            </w:r>
          </w:p>
        </w:tc>
      </w:tr>
      <w:tr w:rsidR="00C20A60" w14:paraId="11742D65" w14:textId="77777777" w:rsidTr="00F24BFE">
        <w:tc>
          <w:tcPr>
            <w:tcW w:w="1342"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B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Trukmė </w:t>
            </w:r>
          </w:p>
        </w:tc>
        <w:tc>
          <w:tcPr>
            <w:tcW w:w="365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B4" w14:textId="77777777" w:rsidR="00C20A60" w:rsidRPr="004F378E" w:rsidRDefault="00970BF9">
            <w:pPr>
              <w:jc w:val="both"/>
              <w:rPr>
                <w:rFonts w:ascii="Times New Roman" w:eastAsia="Times New Roman" w:hAnsi="Times New Roman" w:cs="Times New Roman"/>
                <w:iCs/>
                <w:sz w:val="24"/>
                <w:szCs w:val="24"/>
              </w:rPr>
            </w:pPr>
            <w:r w:rsidRPr="004F378E">
              <w:rPr>
                <w:rFonts w:ascii="Times New Roman" w:eastAsia="Times New Roman" w:hAnsi="Times New Roman" w:cs="Times New Roman"/>
                <w:iCs/>
                <w:sz w:val="24"/>
                <w:szCs w:val="24"/>
              </w:rPr>
              <w:t xml:space="preserve">1 pamoka  </w:t>
            </w:r>
          </w:p>
        </w:tc>
      </w:tr>
      <w:tr w:rsidR="00C20A60" w14:paraId="30FE3E3B" w14:textId="77777777" w:rsidTr="00F24BFE">
        <w:tc>
          <w:tcPr>
            <w:tcW w:w="1342"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B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tipas </w:t>
            </w:r>
          </w:p>
        </w:tc>
        <w:tc>
          <w:tcPr>
            <w:tcW w:w="365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B6" w14:textId="77777777" w:rsidR="00C20A60" w:rsidRPr="004F378E" w:rsidRDefault="00970BF9">
            <w:pPr>
              <w:jc w:val="both"/>
              <w:rPr>
                <w:rFonts w:ascii="Times New Roman" w:eastAsia="Times New Roman" w:hAnsi="Times New Roman" w:cs="Times New Roman"/>
                <w:iCs/>
                <w:sz w:val="24"/>
                <w:szCs w:val="24"/>
              </w:rPr>
            </w:pPr>
            <w:r w:rsidRPr="004F378E">
              <w:rPr>
                <w:rFonts w:ascii="Times New Roman" w:eastAsia="Times New Roman" w:hAnsi="Times New Roman" w:cs="Times New Roman"/>
                <w:iCs/>
                <w:sz w:val="24"/>
                <w:szCs w:val="24"/>
              </w:rPr>
              <w:t>Uždavinio sąlygos analizė, savarankiškas užduočių sprendimas sudarant lenteles.</w:t>
            </w:r>
          </w:p>
        </w:tc>
      </w:tr>
      <w:tr w:rsidR="00C20A60" w14:paraId="24A61C4D" w14:textId="77777777" w:rsidTr="00F24BFE">
        <w:tc>
          <w:tcPr>
            <w:tcW w:w="1342"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B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Priemonės </w:t>
            </w:r>
          </w:p>
        </w:tc>
        <w:tc>
          <w:tcPr>
            <w:tcW w:w="365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B8" w14:textId="77777777" w:rsidR="00C20A60" w:rsidRPr="004F378E" w:rsidRDefault="00970BF9">
            <w:pPr>
              <w:jc w:val="both"/>
              <w:rPr>
                <w:rFonts w:ascii="Times New Roman" w:eastAsia="Times New Roman" w:hAnsi="Times New Roman" w:cs="Times New Roman"/>
                <w:iCs/>
                <w:sz w:val="24"/>
                <w:szCs w:val="24"/>
              </w:rPr>
            </w:pPr>
            <w:r w:rsidRPr="004F378E">
              <w:rPr>
                <w:rFonts w:ascii="Times New Roman" w:eastAsia="Times New Roman" w:hAnsi="Times New Roman" w:cs="Times New Roman"/>
                <w:iCs/>
                <w:sz w:val="24"/>
                <w:szCs w:val="24"/>
              </w:rPr>
              <w:t xml:space="preserve">Periodinė cheminių elementų lentelė. </w:t>
            </w:r>
          </w:p>
        </w:tc>
      </w:tr>
      <w:tr w:rsidR="00C20A60" w14:paraId="139878A9" w14:textId="77777777" w:rsidTr="00F24BFE">
        <w:tc>
          <w:tcPr>
            <w:tcW w:w="1342"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B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Tikrovės kontekstas </w:t>
            </w:r>
          </w:p>
          <w:p w14:paraId="000009B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(Įvadinė situacija, </w:t>
            </w:r>
          </w:p>
          <w:p w14:paraId="000009B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sudominimas) </w:t>
            </w:r>
          </w:p>
          <w:p w14:paraId="000009B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65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BD" w14:textId="54A08DFD" w:rsidR="00C20A60" w:rsidRPr="004F378E" w:rsidRDefault="00970BF9">
            <w:pPr>
              <w:jc w:val="both"/>
              <w:rPr>
                <w:rFonts w:ascii="Times New Roman" w:eastAsia="Times New Roman" w:hAnsi="Times New Roman" w:cs="Times New Roman"/>
                <w:iCs/>
                <w:sz w:val="24"/>
                <w:szCs w:val="24"/>
              </w:rPr>
            </w:pPr>
            <w:r w:rsidRPr="004F378E">
              <w:rPr>
                <w:rFonts w:ascii="Times New Roman" w:eastAsia="Times New Roman" w:hAnsi="Times New Roman" w:cs="Times New Roman"/>
                <w:iCs/>
                <w:sz w:val="24"/>
                <w:szCs w:val="24"/>
              </w:rPr>
              <w:t xml:space="preserve">Kad pasigamintum pyragą, turi turėti visus produktus nurodytus recepte ir žinoti jų kiekių santykius. Kad apskaičiuotum, kokią pyrago masę gausi, pakanka žinoti vieno produkto masę, kitų produktų turi būti pakankamai pagal receptą. Išlaikant proporcijas, galima pasigaminti didesnį arba mažesnį kiekį, negu nurodyta recepte. Analogiškai su bet kokia gamyba – norint pagaminti dviratį reikia turėti reikiamą kiekį visų detalių. Šie dėsningumai tinka ir cheminėje reakcijoje dalyvaujančiomis medžiagomis. Žinant  vienos medžiagos masę/kiekį (uždavinio sąlyga) galima surasti kitos(-ų) medžiagos(-ų) masę / kiekį? </w:t>
            </w:r>
          </w:p>
        </w:tc>
      </w:tr>
      <w:tr w:rsidR="00C20A60" w14:paraId="5B59B832" w14:textId="77777777" w:rsidTr="00F24BFE">
        <w:tc>
          <w:tcPr>
            <w:tcW w:w="1342"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B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Eiga </w:t>
            </w:r>
          </w:p>
        </w:tc>
        <w:tc>
          <w:tcPr>
            <w:tcW w:w="365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BF" w14:textId="77777777" w:rsidR="00C20A60" w:rsidRPr="004F378E" w:rsidRDefault="00970BF9" w:rsidP="00B87A64">
            <w:pPr>
              <w:pStyle w:val="Sraopastraipa"/>
              <w:numPr>
                <w:ilvl w:val="0"/>
                <w:numId w:val="55"/>
              </w:numPr>
              <w:jc w:val="both"/>
              <w:rPr>
                <w:rFonts w:ascii="Times New Roman" w:eastAsia="Times New Roman" w:hAnsi="Times New Roman" w:cs="Times New Roman"/>
                <w:iCs/>
                <w:sz w:val="24"/>
                <w:szCs w:val="24"/>
              </w:rPr>
            </w:pPr>
            <w:r w:rsidRPr="004F378E">
              <w:rPr>
                <w:rFonts w:ascii="Times New Roman" w:eastAsia="Times New Roman" w:hAnsi="Times New Roman" w:cs="Times New Roman"/>
                <w:iCs/>
                <w:sz w:val="24"/>
                <w:szCs w:val="24"/>
              </w:rPr>
              <w:t xml:space="preserve">Sužinoma, kokias žinias mokiniai turi pamokos pradžioje. Pateikiamas įsivertinimo lapelis (1 priedas). </w:t>
            </w:r>
          </w:p>
          <w:p w14:paraId="000009C0" w14:textId="77777777" w:rsidR="00C20A60" w:rsidRPr="004F378E" w:rsidRDefault="00970BF9" w:rsidP="00B87A64">
            <w:pPr>
              <w:pStyle w:val="Sraopastraipa"/>
              <w:numPr>
                <w:ilvl w:val="0"/>
                <w:numId w:val="55"/>
              </w:numPr>
              <w:jc w:val="both"/>
              <w:rPr>
                <w:rFonts w:ascii="Times New Roman" w:eastAsia="Times New Roman" w:hAnsi="Times New Roman" w:cs="Times New Roman"/>
                <w:iCs/>
                <w:sz w:val="24"/>
                <w:szCs w:val="24"/>
              </w:rPr>
            </w:pPr>
            <w:r w:rsidRPr="004F378E">
              <w:rPr>
                <w:rFonts w:ascii="Times New Roman" w:eastAsia="Times New Roman" w:hAnsi="Times New Roman" w:cs="Times New Roman"/>
                <w:iCs/>
                <w:sz w:val="24"/>
                <w:szCs w:val="24"/>
              </w:rPr>
              <w:t xml:space="preserve">Aiškinama uždavinių sprendimo seka, kartu su mokytoju pildomos lentelės (2, 3, 4 priedai). </w:t>
            </w:r>
          </w:p>
          <w:p w14:paraId="000009C1" w14:textId="6B785B24" w:rsidR="00C20A60" w:rsidRPr="004F378E" w:rsidRDefault="00970BF9" w:rsidP="00B87A64">
            <w:pPr>
              <w:pStyle w:val="Sraopastraipa"/>
              <w:numPr>
                <w:ilvl w:val="0"/>
                <w:numId w:val="55"/>
              </w:numPr>
              <w:jc w:val="both"/>
              <w:rPr>
                <w:rFonts w:ascii="Times New Roman" w:eastAsia="Times New Roman" w:hAnsi="Times New Roman" w:cs="Times New Roman"/>
                <w:iCs/>
                <w:sz w:val="24"/>
                <w:szCs w:val="24"/>
              </w:rPr>
            </w:pPr>
            <w:r w:rsidRPr="004F378E">
              <w:rPr>
                <w:rFonts w:ascii="Times New Roman" w:eastAsia="Times New Roman" w:hAnsi="Times New Roman" w:cs="Times New Roman"/>
                <w:iCs/>
                <w:sz w:val="24"/>
                <w:szCs w:val="24"/>
              </w:rPr>
              <w:t>Savarankiškai pildo lenteles, palygina gautus atsakymus su mokytojo pateiktais atsakymais (2, 3,</w:t>
            </w:r>
            <w:r w:rsidR="004F378E">
              <w:rPr>
                <w:rFonts w:ascii="Times New Roman" w:eastAsia="Times New Roman" w:hAnsi="Times New Roman" w:cs="Times New Roman"/>
                <w:iCs/>
                <w:sz w:val="24"/>
                <w:szCs w:val="24"/>
              </w:rPr>
              <w:t xml:space="preserve"> </w:t>
            </w:r>
            <w:r w:rsidRPr="004F378E">
              <w:rPr>
                <w:rFonts w:ascii="Times New Roman" w:eastAsia="Times New Roman" w:hAnsi="Times New Roman" w:cs="Times New Roman"/>
                <w:iCs/>
                <w:sz w:val="24"/>
                <w:szCs w:val="24"/>
              </w:rPr>
              <w:t xml:space="preserve">4 priedai). </w:t>
            </w:r>
          </w:p>
          <w:p w14:paraId="000009C2" w14:textId="77777777" w:rsidR="00C20A60" w:rsidRPr="004F378E" w:rsidRDefault="00970BF9" w:rsidP="00B87A64">
            <w:pPr>
              <w:pStyle w:val="Sraopastraipa"/>
              <w:numPr>
                <w:ilvl w:val="0"/>
                <w:numId w:val="55"/>
              </w:numPr>
              <w:jc w:val="both"/>
              <w:rPr>
                <w:rFonts w:ascii="Times New Roman" w:eastAsia="Times New Roman" w:hAnsi="Times New Roman" w:cs="Times New Roman"/>
                <w:iCs/>
                <w:sz w:val="24"/>
                <w:szCs w:val="24"/>
              </w:rPr>
            </w:pPr>
            <w:r w:rsidRPr="004F378E">
              <w:rPr>
                <w:rFonts w:ascii="Times New Roman" w:eastAsia="Times New Roman" w:hAnsi="Times New Roman" w:cs="Times New Roman"/>
                <w:iCs/>
                <w:sz w:val="24"/>
                <w:szCs w:val="24"/>
              </w:rPr>
              <w:t xml:space="preserve">Užpildomas įsivertinimo lapelis (1 priedas). </w:t>
            </w:r>
          </w:p>
        </w:tc>
      </w:tr>
      <w:tr w:rsidR="00C20A60" w14:paraId="719623D4" w14:textId="77777777" w:rsidTr="00F24BFE">
        <w:tc>
          <w:tcPr>
            <w:tcW w:w="1342"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C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Refleksija </w:t>
            </w:r>
          </w:p>
        </w:tc>
        <w:tc>
          <w:tcPr>
            <w:tcW w:w="365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C4" w14:textId="77777777" w:rsidR="00C20A60" w:rsidRPr="004F378E" w:rsidRDefault="00970BF9">
            <w:pPr>
              <w:jc w:val="both"/>
              <w:rPr>
                <w:rFonts w:ascii="Times New Roman" w:eastAsia="Times New Roman" w:hAnsi="Times New Roman" w:cs="Times New Roman"/>
                <w:iCs/>
                <w:sz w:val="24"/>
                <w:szCs w:val="24"/>
              </w:rPr>
            </w:pPr>
            <w:r w:rsidRPr="004F378E">
              <w:rPr>
                <w:rFonts w:ascii="Times New Roman" w:eastAsia="Times New Roman" w:hAnsi="Times New Roman" w:cs="Times New Roman"/>
                <w:iCs/>
                <w:sz w:val="24"/>
                <w:szCs w:val="24"/>
              </w:rPr>
              <w:t>Slenkstinis(1)</w:t>
            </w:r>
          </w:p>
          <w:p w14:paraId="000009C5" w14:textId="77777777" w:rsidR="00C20A60" w:rsidRPr="004F378E" w:rsidRDefault="00970BF9">
            <w:pPr>
              <w:jc w:val="both"/>
              <w:rPr>
                <w:rFonts w:ascii="Times New Roman" w:eastAsia="Times New Roman" w:hAnsi="Times New Roman" w:cs="Times New Roman"/>
                <w:iCs/>
                <w:sz w:val="24"/>
                <w:szCs w:val="24"/>
              </w:rPr>
            </w:pPr>
            <w:r w:rsidRPr="004F378E">
              <w:rPr>
                <w:rFonts w:ascii="Times New Roman" w:eastAsia="Times New Roman" w:hAnsi="Times New Roman" w:cs="Times New Roman"/>
                <w:iCs/>
                <w:sz w:val="24"/>
                <w:szCs w:val="24"/>
              </w:rPr>
              <w:t xml:space="preserve">Kiek dviračių pagaminsi turėdamas du ratus ir du vairus? Ar tinkamos tokios proporcijos? Kodėl? O turint keturis molius ratų ir du molius vairų?(žr. 3 priedą) </w:t>
            </w:r>
          </w:p>
          <w:p w14:paraId="000009C6" w14:textId="77777777" w:rsidR="00C20A60" w:rsidRPr="004F378E" w:rsidRDefault="00970BF9">
            <w:pPr>
              <w:jc w:val="both"/>
              <w:rPr>
                <w:rFonts w:ascii="Times New Roman" w:eastAsia="Times New Roman" w:hAnsi="Times New Roman" w:cs="Times New Roman"/>
                <w:iCs/>
                <w:sz w:val="24"/>
                <w:szCs w:val="24"/>
              </w:rPr>
            </w:pPr>
            <w:r w:rsidRPr="004F378E">
              <w:rPr>
                <w:rFonts w:ascii="Times New Roman" w:eastAsia="Times New Roman" w:hAnsi="Times New Roman" w:cs="Times New Roman"/>
                <w:iCs/>
                <w:sz w:val="24"/>
                <w:szCs w:val="24"/>
              </w:rPr>
              <w:t>Patenkinamas (2)</w:t>
            </w:r>
          </w:p>
          <w:p w14:paraId="000009C7" w14:textId="77777777" w:rsidR="00C20A60" w:rsidRPr="004F378E" w:rsidRDefault="00970BF9">
            <w:pPr>
              <w:jc w:val="both"/>
              <w:rPr>
                <w:rFonts w:ascii="Times New Roman" w:eastAsia="Times New Roman" w:hAnsi="Times New Roman" w:cs="Times New Roman"/>
                <w:iCs/>
                <w:sz w:val="24"/>
                <w:szCs w:val="24"/>
              </w:rPr>
            </w:pPr>
            <w:r w:rsidRPr="004F378E">
              <w:rPr>
                <w:rFonts w:ascii="Times New Roman" w:eastAsia="Times New Roman" w:hAnsi="Times New Roman" w:cs="Times New Roman"/>
                <w:iCs/>
                <w:sz w:val="24"/>
                <w:szCs w:val="24"/>
              </w:rPr>
              <w:t>Kodėl labai svarbu išlyginti reakcijos lygtį? Kaip tai siejasi su pyrago receptu?</w:t>
            </w:r>
          </w:p>
          <w:p w14:paraId="000009C8" w14:textId="77777777" w:rsidR="00C20A60" w:rsidRPr="004F378E" w:rsidRDefault="00970BF9">
            <w:pPr>
              <w:jc w:val="both"/>
              <w:rPr>
                <w:rFonts w:ascii="Times New Roman" w:eastAsia="Times New Roman" w:hAnsi="Times New Roman" w:cs="Times New Roman"/>
                <w:iCs/>
                <w:sz w:val="24"/>
                <w:szCs w:val="24"/>
              </w:rPr>
            </w:pPr>
            <w:r w:rsidRPr="004F378E">
              <w:rPr>
                <w:rFonts w:ascii="Times New Roman" w:eastAsia="Times New Roman" w:hAnsi="Times New Roman" w:cs="Times New Roman"/>
                <w:iCs/>
                <w:sz w:val="24"/>
                <w:szCs w:val="24"/>
              </w:rPr>
              <w:t>Pagrindinis (3)</w:t>
            </w:r>
          </w:p>
          <w:p w14:paraId="000009C9" w14:textId="77777777" w:rsidR="00C20A60" w:rsidRPr="004F378E" w:rsidRDefault="00970BF9">
            <w:pPr>
              <w:jc w:val="both"/>
              <w:rPr>
                <w:rFonts w:ascii="Times New Roman" w:eastAsia="Times New Roman" w:hAnsi="Times New Roman" w:cs="Times New Roman"/>
                <w:iCs/>
                <w:sz w:val="24"/>
                <w:szCs w:val="24"/>
              </w:rPr>
            </w:pPr>
            <w:r w:rsidRPr="004F378E">
              <w:rPr>
                <w:rFonts w:ascii="Times New Roman" w:eastAsia="Times New Roman" w:hAnsi="Times New Roman" w:cs="Times New Roman"/>
                <w:iCs/>
                <w:sz w:val="24"/>
                <w:szCs w:val="24"/>
              </w:rPr>
              <w:t>Kai varis jungiasi su deguonimi pagal reakcijos lygtį: 2Cu + O</w:t>
            </w:r>
            <w:r w:rsidRPr="004F378E">
              <w:rPr>
                <w:rFonts w:ascii="Times New Roman" w:eastAsia="Times New Roman" w:hAnsi="Times New Roman" w:cs="Times New Roman"/>
                <w:iCs/>
                <w:sz w:val="24"/>
                <w:szCs w:val="24"/>
                <w:vertAlign w:val="subscript"/>
              </w:rPr>
              <w:t>2</w:t>
            </w:r>
            <w:r w:rsidRPr="004F378E">
              <w:rPr>
                <w:rFonts w:ascii="Times New Roman" w:eastAsia="Times New Roman" w:hAnsi="Times New Roman" w:cs="Times New Roman"/>
                <w:iCs/>
                <w:sz w:val="24"/>
                <w:szCs w:val="24"/>
              </w:rPr>
              <w:t xml:space="preserve"> → 2CuO. Kam lygi susidariusio produkto masė? Kuo svarbus būtų reaguojančių medžiagų proporcijų išlaikymas pramonėje? Atsakymą pagrįskite ne tik ekonominiu aspektu. </w:t>
            </w:r>
          </w:p>
          <w:p w14:paraId="000009CA" w14:textId="77777777" w:rsidR="00C20A60" w:rsidRPr="004F378E" w:rsidRDefault="00970BF9">
            <w:pPr>
              <w:jc w:val="both"/>
              <w:rPr>
                <w:rFonts w:ascii="Times New Roman" w:eastAsia="Times New Roman" w:hAnsi="Times New Roman" w:cs="Times New Roman"/>
                <w:iCs/>
                <w:sz w:val="24"/>
                <w:szCs w:val="24"/>
              </w:rPr>
            </w:pPr>
            <w:r w:rsidRPr="004F378E">
              <w:rPr>
                <w:rFonts w:ascii="Times New Roman" w:eastAsia="Times New Roman" w:hAnsi="Times New Roman" w:cs="Times New Roman"/>
                <w:iCs/>
                <w:sz w:val="24"/>
                <w:szCs w:val="24"/>
              </w:rPr>
              <w:t>Aukštesnysis (4)</w:t>
            </w:r>
          </w:p>
          <w:p w14:paraId="000009CB" w14:textId="77777777" w:rsidR="00C20A60" w:rsidRPr="004F378E" w:rsidRDefault="00970BF9">
            <w:pPr>
              <w:jc w:val="both"/>
              <w:rPr>
                <w:rFonts w:ascii="Times New Roman" w:eastAsia="Times New Roman" w:hAnsi="Times New Roman" w:cs="Times New Roman"/>
                <w:iCs/>
                <w:sz w:val="24"/>
                <w:szCs w:val="24"/>
              </w:rPr>
            </w:pPr>
            <w:r w:rsidRPr="004F378E">
              <w:rPr>
                <w:rFonts w:ascii="Times New Roman" w:eastAsia="Times New Roman" w:hAnsi="Times New Roman" w:cs="Times New Roman"/>
                <w:iCs/>
                <w:sz w:val="24"/>
                <w:szCs w:val="24"/>
              </w:rPr>
              <w:t xml:space="preserve">Angliai jungiantis su deguonimi gali vykti dvi reakcijos.  </w:t>
            </w:r>
          </w:p>
          <w:p w14:paraId="000009CC" w14:textId="77777777" w:rsidR="00C20A60" w:rsidRPr="00D1707A" w:rsidRDefault="00970BF9">
            <w:pPr>
              <w:ind w:left="720"/>
              <w:jc w:val="both"/>
              <w:rPr>
                <w:rFonts w:ascii="Times New Roman" w:eastAsia="Times New Roman" w:hAnsi="Times New Roman" w:cs="Times New Roman"/>
                <w:iCs/>
                <w:sz w:val="24"/>
                <w:szCs w:val="24"/>
              </w:rPr>
            </w:pPr>
            <w:r w:rsidRPr="00D1707A">
              <w:rPr>
                <w:rFonts w:ascii="Times New Roman" w:eastAsia="Times New Roman" w:hAnsi="Times New Roman" w:cs="Times New Roman"/>
                <w:iCs/>
                <w:sz w:val="24"/>
                <w:szCs w:val="24"/>
              </w:rPr>
              <w:t>C + O</w:t>
            </w:r>
            <w:r w:rsidRPr="00D1707A">
              <w:rPr>
                <w:rFonts w:ascii="Times New Roman" w:eastAsia="Times New Roman" w:hAnsi="Times New Roman" w:cs="Times New Roman"/>
                <w:iCs/>
                <w:sz w:val="24"/>
                <w:szCs w:val="24"/>
                <w:vertAlign w:val="subscript"/>
              </w:rPr>
              <w:t>2</w:t>
            </w:r>
            <w:sdt>
              <w:sdtPr>
                <w:rPr>
                  <w:rFonts w:ascii="Times New Roman" w:hAnsi="Times New Roman" w:cs="Times New Roman"/>
                  <w:iCs/>
                </w:rPr>
                <w:tag w:val="goog_rdk_13"/>
                <w:id w:val="939027371"/>
              </w:sdtPr>
              <w:sdtEndPr/>
              <w:sdtContent>
                <w:r w:rsidRPr="00D1707A">
                  <w:rPr>
                    <w:rFonts w:ascii="Times New Roman" w:eastAsia="Cardo" w:hAnsi="Times New Roman" w:cs="Times New Roman"/>
                    <w:iCs/>
                    <w:sz w:val="24"/>
                    <w:szCs w:val="24"/>
                  </w:rPr>
                  <w:t xml:space="preserve"> → CO</w:t>
                </w:r>
              </w:sdtContent>
            </w:sdt>
            <w:r w:rsidRPr="00D1707A">
              <w:rPr>
                <w:rFonts w:ascii="Times New Roman" w:eastAsia="Times New Roman" w:hAnsi="Times New Roman" w:cs="Times New Roman"/>
                <w:iCs/>
                <w:sz w:val="24"/>
                <w:szCs w:val="24"/>
                <w:vertAlign w:val="subscript"/>
              </w:rPr>
              <w:t>2</w:t>
            </w:r>
            <w:r w:rsidRPr="00D1707A">
              <w:rPr>
                <w:rFonts w:ascii="Times New Roman" w:eastAsia="Times New Roman" w:hAnsi="Times New Roman" w:cs="Times New Roman"/>
                <w:iCs/>
                <w:sz w:val="24"/>
                <w:szCs w:val="24"/>
              </w:rPr>
              <w:t xml:space="preserve"> </w:t>
            </w:r>
          </w:p>
          <w:p w14:paraId="000009CD" w14:textId="77777777" w:rsidR="00C20A60" w:rsidRPr="00D1707A" w:rsidRDefault="00970BF9">
            <w:pPr>
              <w:ind w:left="720"/>
              <w:jc w:val="both"/>
              <w:rPr>
                <w:rFonts w:ascii="Times New Roman" w:eastAsia="Times New Roman" w:hAnsi="Times New Roman" w:cs="Times New Roman"/>
                <w:iCs/>
                <w:sz w:val="24"/>
                <w:szCs w:val="24"/>
              </w:rPr>
            </w:pPr>
            <w:r w:rsidRPr="00D1707A">
              <w:rPr>
                <w:rFonts w:ascii="Times New Roman" w:eastAsia="Times New Roman" w:hAnsi="Times New Roman" w:cs="Times New Roman"/>
                <w:iCs/>
                <w:sz w:val="24"/>
                <w:szCs w:val="24"/>
              </w:rPr>
              <w:t>2C + O</w:t>
            </w:r>
            <w:r w:rsidRPr="00D1707A">
              <w:rPr>
                <w:rFonts w:ascii="Times New Roman" w:eastAsia="Times New Roman" w:hAnsi="Times New Roman" w:cs="Times New Roman"/>
                <w:iCs/>
                <w:sz w:val="24"/>
                <w:szCs w:val="24"/>
                <w:vertAlign w:val="subscript"/>
              </w:rPr>
              <w:t>2</w:t>
            </w:r>
            <w:sdt>
              <w:sdtPr>
                <w:rPr>
                  <w:rFonts w:ascii="Times New Roman" w:hAnsi="Times New Roman" w:cs="Times New Roman"/>
                  <w:iCs/>
                </w:rPr>
                <w:tag w:val="goog_rdk_14"/>
                <w:id w:val="-952865203"/>
              </w:sdtPr>
              <w:sdtEndPr/>
              <w:sdtContent>
                <w:r w:rsidRPr="00D1707A">
                  <w:rPr>
                    <w:rFonts w:ascii="Times New Roman" w:eastAsia="Cardo" w:hAnsi="Times New Roman" w:cs="Times New Roman"/>
                    <w:iCs/>
                    <w:sz w:val="24"/>
                    <w:szCs w:val="24"/>
                  </w:rPr>
                  <w:t xml:space="preserve"> → 2CO.  </w:t>
                </w:r>
              </w:sdtContent>
            </w:sdt>
          </w:p>
          <w:p w14:paraId="000009CE" w14:textId="41FA7790" w:rsidR="00C20A60" w:rsidRPr="004F378E" w:rsidRDefault="00970BF9">
            <w:pPr>
              <w:jc w:val="both"/>
              <w:rPr>
                <w:rFonts w:ascii="Times New Roman" w:eastAsia="Times New Roman" w:hAnsi="Times New Roman" w:cs="Times New Roman"/>
                <w:iCs/>
                <w:sz w:val="24"/>
                <w:szCs w:val="24"/>
              </w:rPr>
            </w:pPr>
            <w:r w:rsidRPr="004F378E">
              <w:rPr>
                <w:rFonts w:ascii="Times New Roman" w:eastAsia="Times New Roman" w:hAnsi="Times New Roman" w:cs="Times New Roman"/>
                <w:iCs/>
                <w:sz w:val="24"/>
                <w:szCs w:val="24"/>
              </w:rPr>
              <w:t xml:space="preserve">Nuo ko priklauso reakcijos(-ų) eiga? CO dujos yra mirtinai nuodingos. Palyginę abi reakcijas, padarykite išvadą </w:t>
            </w:r>
            <w:r w:rsidR="0024734F">
              <w:rPr>
                <w:rFonts w:ascii="Times New Roman" w:eastAsia="Times New Roman" w:hAnsi="Times New Roman" w:cs="Times New Roman"/>
                <w:iCs/>
                <w:sz w:val="24"/>
                <w:szCs w:val="24"/>
              </w:rPr>
              <w:t>–</w:t>
            </w:r>
            <w:r w:rsidRPr="004F378E">
              <w:rPr>
                <w:rFonts w:ascii="Times New Roman" w:eastAsia="Times New Roman" w:hAnsi="Times New Roman" w:cs="Times New Roman"/>
                <w:iCs/>
                <w:sz w:val="24"/>
                <w:szCs w:val="24"/>
              </w:rPr>
              <w:t xml:space="preserve"> ką reikia daryti, kad nesusidarytų nuodingos CO dujos?  </w:t>
            </w:r>
          </w:p>
        </w:tc>
      </w:tr>
      <w:tr w:rsidR="00C20A60" w14:paraId="27E9703B" w14:textId="77777777" w:rsidTr="00F24BFE">
        <w:tc>
          <w:tcPr>
            <w:tcW w:w="1342"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C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plėtotė </w:t>
            </w:r>
          </w:p>
        </w:tc>
        <w:tc>
          <w:tcPr>
            <w:tcW w:w="365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D0" w14:textId="77777777" w:rsidR="00C20A60" w:rsidRPr="004F378E" w:rsidRDefault="00970BF9">
            <w:pPr>
              <w:jc w:val="both"/>
              <w:rPr>
                <w:rFonts w:ascii="Times New Roman" w:eastAsia="Times New Roman" w:hAnsi="Times New Roman" w:cs="Times New Roman"/>
                <w:iCs/>
                <w:sz w:val="24"/>
                <w:szCs w:val="24"/>
              </w:rPr>
            </w:pPr>
            <w:r w:rsidRPr="004F378E">
              <w:rPr>
                <w:rFonts w:ascii="Times New Roman" w:eastAsia="Times New Roman" w:hAnsi="Times New Roman" w:cs="Times New Roman"/>
                <w:iCs/>
                <w:sz w:val="24"/>
                <w:szCs w:val="24"/>
              </w:rPr>
              <w:t xml:space="preserve">Galima skirti papildomų (skirtingo lygio) uždavinių įgūdžių įtvirtinimui. </w:t>
            </w:r>
          </w:p>
        </w:tc>
      </w:tr>
      <w:tr w:rsidR="00C20A60" w14:paraId="418356C8" w14:textId="77777777" w:rsidTr="00F24BFE">
        <w:tc>
          <w:tcPr>
            <w:tcW w:w="1342"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D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Pagrindinė informacija ir </w:t>
            </w:r>
          </w:p>
          <w:p w14:paraId="000009D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patarimai mokytojui </w:t>
            </w:r>
          </w:p>
        </w:tc>
        <w:tc>
          <w:tcPr>
            <w:tcW w:w="365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D3" w14:textId="77777777" w:rsidR="00C20A60" w:rsidRPr="004F378E" w:rsidRDefault="00970BF9">
            <w:pPr>
              <w:jc w:val="both"/>
              <w:rPr>
                <w:rFonts w:ascii="Times New Roman" w:eastAsia="Times New Roman" w:hAnsi="Times New Roman" w:cs="Times New Roman"/>
                <w:iCs/>
                <w:sz w:val="24"/>
                <w:szCs w:val="24"/>
              </w:rPr>
            </w:pPr>
            <w:r w:rsidRPr="004F378E">
              <w:rPr>
                <w:rFonts w:ascii="Times New Roman" w:eastAsia="Times New Roman" w:hAnsi="Times New Roman" w:cs="Times New Roman"/>
                <w:iCs/>
                <w:sz w:val="24"/>
                <w:szCs w:val="24"/>
              </w:rPr>
              <w:t xml:space="preserve">Nebūtina pasinaudoti visomis prieduose pateiktomis užduotimis, galima </w:t>
            </w:r>
          </w:p>
          <w:p w14:paraId="000009D4" w14:textId="77777777" w:rsidR="00C20A60" w:rsidRPr="004F378E" w:rsidRDefault="00970BF9">
            <w:pPr>
              <w:jc w:val="both"/>
              <w:rPr>
                <w:rFonts w:ascii="Times New Roman" w:eastAsia="Times New Roman" w:hAnsi="Times New Roman" w:cs="Times New Roman"/>
                <w:iCs/>
                <w:sz w:val="24"/>
                <w:szCs w:val="24"/>
              </w:rPr>
            </w:pPr>
            <w:r w:rsidRPr="004F378E">
              <w:rPr>
                <w:rFonts w:ascii="Times New Roman" w:eastAsia="Times New Roman" w:hAnsi="Times New Roman" w:cs="Times New Roman"/>
                <w:iCs/>
                <w:sz w:val="24"/>
                <w:szCs w:val="24"/>
              </w:rPr>
              <w:t xml:space="preserve">paimti tik dalį užduočių. </w:t>
            </w:r>
          </w:p>
        </w:tc>
      </w:tr>
    </w:tbl>
    <w:p w14:paraId="000009D6" w14:textId="77777777" w:rsidR="00C20A60" w:rsidRDefault="00970BF9">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priedas</w:t>
      </w:r>
    </w:p>
    <w:p w14:paraId="000009D7"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Įsivertinimo lapas</w:t>
      </w:r>
    </w:p>
    <w:p w14:paraId="000009D8" w14:textId="77777777" w:rsidR="00C20A60" w:rsidRDefault="00C20A6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bl>
      <w:tblPr>
        <w:tblStyle w:val="103"/>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507"/>
        <w:gridCol w:w="3508"/>
        <w:gridCol w:w="3508"/>
      </w:tblGrid>
      <w:tr w:rsidR="00C20A60" w14:paraId="66A51E35" w14:textId="77777777" w:rsidTr="00F24BFE">
        <w:tc>
          <w:tcPr>
            <w:tcW w:w="350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D9"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Teiginys</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DA"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Žinojau iki pamokos</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DB"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Įsivertink pamokoje įgytą patirtį.</w:t>
            </w:r>
          </w:p>
        </w:tc>
      </w:tr>
      <w:tr w:rsidR="00C20A60" w14:paraId="6784B224" w14:textId="77777777" w:rsidTr="00F24BFE">
        <w:tc>
          <w:tcPr>
            <w:tcW w:w="350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D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Reagentai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D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D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68B2F594" w14:textId="77777777" w:rsidTr="00F24BFE">
        <w:tc>
          <w:tcPr>
            <w:tcW w:w="350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D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Produktai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E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E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34841B30" w14:textId="77777777" w:rsidTr="00F24BFE">
        <w:tc>
          <w:tcPr>
            <w:tcW w:w="350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E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Medžiagos kiekis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E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E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4B13D3E8" w14:textId="77777777" w:rsidTr="00F24BFE">
        <w:tc>
          <w:tcPr>
            <w:tcW w:w="350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E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Reakcijos lygties koeficientas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E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E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52B55275" w14:textId="77777777" w:rsidTr="00F24BFE">
        <w:tc>
          <w:tcPr>
            <w:tcW w:w="350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E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Gaminant stalą reikalingas stalviršis ir keturios kojos. Pasiūlyk dar objektų, sudarytų iš pastovaus sudedamųjų dalių skaičiaus.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E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E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1AD493DA" w14:textId="77777777" w:rsidR="005A5FD0" w:rsidRDefault="005A5FD0">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p>
    <w:p w14:paraId="000009EC" w14:textId="290408DB" w:rsidR="00C20A60" w:rsidRDefault="00970BF9">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priedas</w:t>
      </w:r>
    </w:p>
    <w:p w14:paraId="000009ED"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Vandenilio ir deguonies reakcijos vizualizacija</w:t>
      </w:r>
    </w:p>
    <w:p w14:paraId="000009EE" w14:textId="6A23D2B1" w:rsidR="00C20A60" w:rsidRDefault="00183CA1">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t-LT"/>
        </w:rPr>
        <w:drawing>
          <wp:inline distT="0" distB="0" distL="0" distR="0" wp14:anchorId="7B56C782" wp14:editId="4FAD4170">
            <wp:extent cx="5980176" cy="3063003"/>
            <wp:effectExtent l="0" t="0" r="1905" b="444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1"/>
                    <pic:cNvPicPr/>
                  </pic:nvPicPr>
                  <pic:blipFill>
                    <a:blip r:embed="rId199">
                      <a:extLst>
                        <a:ext uri="{28A0092B-C50C-407E-A947-70E740481C1C}">
                          <a14:useLocalDpi xmlns:a14="http://schemas.microsoft.com/office/drawing/2010/main" val="0"/>
                        </a:ext>
                      </a:extLst>
                    </a:blip>
                    <a:stretch>
                      <a:fillRect/>
                    </a:stretch>
                  </pic:blipFill>
                  <pic:spPr>
                    <a:xfrm>
                      <a:off x="0" y="0"/>
                      <a:ext cx="5999275" cy="3072785"/>
                    </a:xfrm>
                    <a:prstGeom prst="rect">
                      <a:avLst/>
                    </a:prstGeom>
                  </pic:spPr>
                </pic:pic>
              </a:graphicData>
            </a:graphic>
          </wp:inline>
        </w:drawing>
      </w:r>
    </w:p>
    <w:p w14:paraId="000009EF" w14:textId="5DA8E14B" w:rsidR="00C20A60" w:rsidRDefault="00970BF9">
      <w:pPr>
        <w:pBdr>
          <w:top w:val="single" w:sz="4" w:space="1" w:color="000000"/>
          <w:left w:val="single" w:sz="4" w:space="4" w:color="000000"/>
          <w:bottom w:val="single" w:sz="4" w:space="1" w:color="000000"/>
          <w:right w:val="single" w:sz="4" w:space="4" w:color="000000"/>
          <w:between w:val="single" w:sz="4" w:space="1" w:color="000000"/>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molekulės</w:t>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1 molekulė</w:t>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xml:space="preserve">2 molekulės </w:t>
      </w:r>
    </w:p>
    <w:p w14:paraId="000009F0" w14:textId="1B7EFFB5" w:rsidR="00C20A60" w:rsidRDefault="00970BF9">
      <w:pPr>
        <w:pBdr>
          <w:top w:val="single" w:sz="4" w:space="1" w:color="000000"/>
          <w:left w:val="single" w:sz="4" w:space="4" w:color="000000"/>
          <w:bottom w:val="single" w:sz="4" w:space="1" w:color="000000"/>
          <w:right w:val="single" w:sz="4" w:space="4" w:color="000000"/>
          <w:between w:val="single" w:sz="4" w:space="1" w:color="000000"/>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molekulių</w:t>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5 molekulės</w:t>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xml:space="preserve">10 molekulių </w:t>
      </w:r>
    </w:p>
    <w:p w14:paraId="000009F1" w14:textId="61A0B473" w:rsidR="00C20A60" w:rsidRDefault="00970BF9">
      <w:pPr>
        <w:pBdr>
          <w:top w:val="single" w:sz="4" w:space="1" w:color="000000"/>
          <w:left w:val="single" w:sz="4" w:space="4" w:color="000000"/>
          <w:bottom w:val="single" w:sz="4" w:space="1" w:color="000000"/>
          <w:right w:val="single" w:sz="4" w:space="4" w:color="000000"/>
          <w:between w:val="single" w:sz="4" w:space="1" w:color="000000"/>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proofErr w:type="spellStart"/>
      <w:r>
        <w:rPr>
          <w:rFonts w:ascii="Times New Roman" w:eastAsia="Times New Roman" w:hAnsi="Times New Roman" w:cs="Times New Roman"/>
          <w:color w:val="000000"/>
          <w:sz w:val="24"/>
          <w:szCs w:val="24"/>
        </w:rPr>
        <w:t>mol</w:t>
      </w:r>
      <w:proofErr w:type="spellEnd"/>
      <w:r>
        <w:rPr>
          <w:rFonts w:ascii="Times New Roman" w:eastAsia="Times New Roman" w:hAnsi="Times New Roman" w:cs="Times New Roman"/>
          <w:color w:val="000000"/>
          <w:sz w:val="24"/>
          <w:szCs w:val="24"/>
        </w:rPr>
        <w:t xml:space="preserve"> molekulių</w:t>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xml:space="preserve">1 </w:t>
      </w:r>
      <w:proofErr w:type="spellStart"/>
      <w:r>
        <w:rPr>
          <w:rFonts w:ascii="Times New Roman" w:eastAsia="Times New Roman" w:hAnsi="Times New Roman" w:cs="Times New Roman"/>
          <w:color w:val="000000"/>
          <w:sz w:val="24"/>
          <w:szCs w:val="24"/>
        </w:rPr>
        <w:t>mol</w:t>
      </w:r>
      <w:proofErr w:type="spellEnd"/>
      <w:r>
        <w:rPr>
          <w:rFonts w:ascii="Times New Roman" w:eastAsia="Times New Roman" w:hAnsi="Times New Roman" w:cs="Times New Roman"/>
          <w:color w:val="000000"/>
          <w:sz w:val="24"/>
          <w:szCs w:val="24"/>
        </w:rPr>
        <w:t xml:space="preserve"> molekulių</w:t>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xml:space="preserve">2 </w:t>
      </w:r>
      <w:proofErr w:type="spellStart"/>
      <w:r>
        <w:rPr>
          <w:rFonts w:ascii="Times New Roman" w:eastAsia="Times New Roman" w:hAnsi="Times New Roman" w:cs="Times New Roman"/>
          <w:color w:val="000000"/>
          <w:sz w:val="24"/>
          <w:szCs w:val="24"/>
        </w:rPr>
        <w:t>mol</w:t>
      </w:r>
      <w:proofErr w:type="spellEnd"/>
      <w:r>
        <w:rPr>
          <w:rFonts w:ascii="Times New Roman" w:eastAsia="Times New Roman" w:hAnsi="Times New Roman" w:cs="Times New Roman"/>
          <w:color w:val="000000"/>
          <w:sz w:val="24"/>
          <w:szCs w:val="24"/>
        </w:rPr>
        <w:t xml:space="preserve"> molekulių </w:t>
      </w:r>
    </w:p>
    <w:p w14:paraId="000009F2" w14:textId="4ED5F1BE" w:rsidR="00C20A60" w:rsidRDefault="00970BF9">
      <w:pPr>
        <w:pBdr>
          <w:top w:val="single" w:sz="4" w:space="1" w:color="000000"/>
          <w:left w:val="single" w:sz="4" w:space="4" w:color="000000"/>
          <w:bottom w:val="single" w:sz="4" w:space="1" w:color="000000"/>
          <w:right w:val="single" w:sz="4" w:space="4" w:color="000000"/>
          <w:between w:val="single" w:sz="4" w:space="1" w:color="000000"/>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g</w:t>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32 g</w:t>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xml:space="preserve">36 g </w:t>
      </w:r>
    </w:p>
    <w:p w14:paraId="000009F3" w14:textId="2A1C1BB1" w:rsidR="00C20A60" w:rsidRDefault="00970BF9">
      <w:pPr>
        <w:pBdr>
          <w:top w:val="single" w:sz="4" w:space="1" w:color="000000"/>
          <w:left w:val="single" w:sz="4" w:space="4" w:color="000000"/>
          <w:bottom w:val="single" w:sz="4" w:space="1" w:color="000000"/>
          <w:right w:val="single" w:sz="4" w:space="4" w:color="000000"/>
          <w:between w:val="single" w:sz="4" w:space="1" w:color="000000"/>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 g</w:t>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160 g</w:t>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xml:space="preserve">180 g </w:t>
      </w:r>
    </w:p>
    <w:p w14:paraId="000009F4" w14:textId="77777777" w:rsidR="00C20A60" w:rsidRDefault="00C20A6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9F5" w14:textId="6838C0F3" w:rsidR="00C20A60" w:rsidRDefault="00970BF9" w:rsidP="00AD1CDD">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Medžiagos reaguoja ir susidaro tokiu kiekių santykiu, kuris nurodytas reakcijos lygtyje </w:t>
      </w:r>
      <w:r w:rsidRPr="005A5FD0">
        <w:rPr>
          <w:rFonts w:ascii="Times New Roman" w:eastAsia="Times New Roman" w:hAnsi="Times New Roman" w:cs="Times New Roman"/>
          <w:iCs/>
          <w:sz w:val="24"/>
          <w:szCs w:val="24"/>
        </w:rPr>
        <w:t>2H</w:t>
      </w:r>
      <w:r w:rsidRPr="005A5FD0">
        <w:rPr>
          <w:rFonts w:ascii="Times New Roman" w:eastAsia="Times New Roman" w:hAnsi="Times New Roman" w:cs="Times New Roman"/>
          <w:iCs/>
          <w:sz w:val="24"/>
          <w:szCs w:val="24"/>
          <w:vertAlign w:val="subscript"/>
        </w:rPr>
        <w:t>2</w:t>
      </w:r>
      <w:r w:rsidRPr="005A5FD0">
        <w:rPr>
          <w:rFonts w:ascii="Times New Roman" w:eastAsia="Times New Roman" w:hAnsi="Times New Roman" w:cs="Times New Roman"/>
          <w:iCs/>
          <w:sz w:val="24"/>
          <w:szCs w:val="24"/>
        </w:rPr>
        <w:t xml:space="preserve"> + O</w:t>
      </w:r>
      <w:r w:rsidRPr="005A5FD0">
        <w:rPr>
          <w:rFonts w:ascii="Times New Roman" w:eastAsia="Times New Roman" w:hAnsi="Times New Roman" w:cs="Times New Roman"/>
          <w:iCs/>
          <w:sz w:val="24"/>
          <w:szCs w:val="24"/>
          <w:vertAlign w:val="subscript"/>
        </w:rPr>
        <w:t>2</w:t>
      </w:r>
      <w:sdt>
        <w:sdtPr>
          <w:rPr>
            <w:iCs/>
          </w:rPr>
          <w:tag w:val="goog_rdk_15"/>
          <w:id w:val="575858827"/>
        </w:sdtPr>
        <w:sdtEndPr/>
        <w:sdtContent>
          <w:r w:rsidRPr="005A5FD0">
            <w:rPr>
              <w:rFonts w:ascii="Cardo" w:eastAsia="Cardo" w:hAnsi="Cardo" w:cs="Cardo"/>
              <w:iCs/>
              <w:sz w:val="24"/>
              <w:szCs w:val="24"/>
            </w:rPr>
            <w:t xml:space="preserve"> → 2H</w:t>
          </w:r>
        </w:sdtContent>
      </w:sdt>
      <w:r w:rsidRPr="005A5FD0">
        <w:rPr>
          <w:rFonts w:ascii="Times New Roman" w:eastAsia="Times New Roman" w:hAnsi="Times New Roman" w:cs="Times New Roman"/>
          <w:iCs/>
          <w:sz w:val="24"/>
          <w:szCs w:val="24"/>
          <w:vertAlign w:val="subscript"/>
        </w:rPr>
        <w:t>2</w:t>
      </w:r>
      <w:r w:rsidRPr="005A5FD0">
        <w:rPr>
          <w:rFonts w:ascii="Times New Roman" w:eastAsia="Times New Roman" w:hAnsi="Times New Roman" w:cs="Times New Roman"/>
          <w:iCs/>
          <w:sz w:val="24"/>
          <w:szCs w:val="24"/>
        </w:rPr>
        <w:t>O</w:t>
      </w:r>
      <w:r>
        <w:rPr>
          <w:rFonts w:ascii="Times New Roman" w:eastAsia="Times New Roman" w:hAnsi="Times New Roman" w:cs="Times New Roman"/>
          <w:sz w:val="24"/>
          <w:szCs w:val="24"/>
        </w:rPr>
        <w:t xml:space="preserve">, jeigu kurios nors vienos medžiagos kiekį padidinsime arba sumažinsime x kartų, tiek pat kartų padidės arba sumažės kitų medžiagų kiekiai.  </w:t>
      </w:r>
    </w:p>
    <w:p w14:paraId="644F114D" w14:textId="4857ADCF" w:rsidR="005A5FD0" w:rsidRDefault="005A5FD0">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00009F7" w14:textId="77777777" w:rsidR="00C20A60" w:rsidRDefault="00970BF9">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3 priedas</w:t>
      </w:r>
    </w:p>
    <w:p w14:paraId="000009F8"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Kaip pasigaminti dviratį?</w:t>
      </w:r>
    </w:p>
    <w:p w14:paraId="000009F9" w14:textId="77777777" w:rsidR="00C20A60" w:rsidRDefault="00C20A6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9FA"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t-LT"/>
        </w:rPr>
        <w:drawing>
          <wp:inline distT="0" distB="0" distL="0" distR="0" wp14:anchorId="25AC2280" wp14:editId="57B451DB">
            <wp:extent cx="4038600" cy="2527300"/>
            <wp:effectExtent l="0" t="0" r="0" b="0"/>
            <wp:docPr id="107730362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00"/>
                    <a:srcRect/>
                    <a:stretch>
                      <a:fillRect/>
                    </a:stretch>
                  </pic:blipFill>
                  <pic:spPr>
                    <a:xfrm>
                      <a:off x="0" y="0"/>
                      <a:ext cx="4038600" cy="2527300"/>
                    </a:xfrm>
                    <a:prstGeom prst="rect">
                      <a:avLst/>
                    </a:prstGeom>
                    <a:ln/>
                  </pic:spPr>
                </pic:pic>
              </a:graphicData>
            </a:graphic>
          </wp:inline>
        </w:drawing>
      </w:r>
    </w:p>
    <w:p w14:paraId="000009FC" w14:textId="77777777" w:rsidR="00C20A60" w:rsidRDefault="00970BF9" w:rsidP="00B87A64">
      <w:pPr>
        <w:numPr>
          <w:ilvl w:val="0"/>
          <w:numId w:val="31"/>
        </w:numPr>
        <w:pBdr>
          <w:top w:val="nil"/>
          <w:left w:val="nil"/>
          <w:bottom w:val="nil"/>
          <w:right w:val="nil"/>
          <w:between w:val="nil"/>
        </w:pBdr>
        <w:spacing w:after="0"/>
        <w:ind w:left="1080"/>
        <w:jc w:val="both"/>
      </w:pPr>
      <w:r>
        <w:rPr>
          <w:rFonts w:ascii="Times New Roman" w:eastAsia="Times New Roman" w:hAnsi="Times New Roman" w:cs="Times New Roman"/>
          <w:color w:val="000000"/>
          <w:sz w:val="24"/>
          <w:szCs w:val="24"/>
        </w:rPr>
        <w:t xml:space="preserve">Aprašyk kiek ir kokių detalių sudaro dviratį. </w:t>
      </w:r>
    </w:p>
    <w:p w14:paraId="000009FD" w14:textId="77777777" w:rsidR="00C20A60" w:rsidRDefault="00970BF9" w:rsidP="00B87A64">
      <w:pPr>
        <w:numPr>
          <w:ilvl w:val="0"/>
          <w:numId w:val="31"/>
        </w:numPr>
        <w:pBdr>
          <w:top w:val="nil"/>
          <w:left w:val="nil"/>
          <w:bottom w:val="nil"/>
          <w:right w:val="nil"/>
          <w:between w:val="nil"/>
        </w:pBdr>
        <w:spacing w:after="0"/>
        <w:ind w:left="1080"/>
        <w:jc w:val="both"/>
      </w:pPr>
      <w:r>
        <w:rPr>
          <w:rFonts w:ascii="Times New Roman" w:eastAsia="Times New Roman" w:hAnsi="Times New Roman" w:cs="Times New Roman"/>
          <w:color w:val="000000"/>
          <w:sz w:val="24"/>
          <w:szCs w:val="24"/>
        </w:rPr>
        <w:t xml:space="preserve">Suskaičiuok ir užrašyk kiek ratų ir sėdynių reikia turėti, kad pagamintum tokius septynis dviračius.  </w:t>
      </w:r>
    </w:p>
    <w:p w14:paraId="000009FE" w14:textId="77777777" w:rsidR="00C20A60" w:rsidRDefault="00970BF9" w:rsidP="00B87A64">
      <w:pPr>
        <w:numPr>
          <w:ilvl w:val="0"/>
          <w:numId w:val="31"/>
        </w:numPr>
        <w:pBdr>
          <w:top w:val="nil"/>
          <w:left w:val="nil"/>
          <w:bottom w:val="nil"/>
          <w:right w:val="nil"/>
          <w:between w:val="nil"/>
        </w:pBdr>
        <w:spacing w:after="0"/>
        <w:ind w:left="1080"/>
        <w:jc w:val="both"/>
      </w:pPr>
      <w:r>
        <w:rPr>
          <w:rFonts w:ascii="Times New Roman" w:eastAsia="Times New Roman" w:hAnsi="Times New Roman" w:cs="Times New Roman"/>
          <w:color w:val="000000"/>
          <w:sz w:val="24"/>
          <w:szCs w:val="24"/>
        </w:rPr>
        <w:t xml:space="preserve">Suskaičiuok ir užrašyk kiek ratų ir sėdynių reikia turėti, kad pagamintum septynis tuzinus tokių dviračių. </w:t>
      </w:r>
    </w:p>
    <w:p w14:paraId="000009FF" w14:textId="77777777" w:rsidR="00C20A60" w:rsidRDefault="00970BF9" w:rsidP="00B87A64">
      <w:pPr>
        <w:numPr>
          <w:ilvl w:val="0"/>
          <w:numId w:val="31"/>
        </w:numPr>
        <w:pBdr>
          <w:top w:val="nil"/>
          <w:left w:val="nil"/>
          <w:bottom w:val="nil"/>
          <w:right w:val="nil"/>
          <w:between w:val="nil"/>
        </w:pBdr>
        <w:spacing w:after="0"/>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Suskaičiuok ir užpildyk lentelę: </w:t>
      </w:r>
    </w:p>
    <w:p w14:paraId="00000A00" w14:textId="77777777" w:rsidR="00C20A60" w:rsidRDefault="00C20A60">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p>
    <w:tbl>
      <w:tblPr>
        <w:tblStyle w:val="102"/>
        <w:tblW w:w="8505" w:type="dxa"/>
        <w:jc w:val="center"/>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775"/>
        <w:gridCol w:w="1065"/>
        <w:gridCol w:w="1065"/>
        <w:gridCol w:w="1065"/>
        <w:gridCol w:w="1065"/>
        <w:gridCol w:w="1470"/>
      </w:tblGrid>
      <w:tr w:rsidR="00C20A60" w14:paraId="3F21FBCB" w14:textId="77777777" w:rsidTr="00F24BFE">
        <w:trPr>
          <w:jc w:val="center"/>
        </w:trPr>
        <w:tc>
          <w:tcPr>
            <w:tcW w:w="277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0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6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vAlign w:val="center"/>
          </w:tcPr>
          <w:p w14:paraId="00000A02" w14:textId="77777777" w:rsidR="00C20A60" w:rsidRDefault="00970BF9" w:rsidP="005A5FD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ratai</w:t>
            </w:r>
          </w:p>
        </w:tc>
        <w:tc>
          <w:tcPr>
            <w:tcW w:w="106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vAlign w:val="center"/>
          </w:tcPr>
          <w:p w14:paraId="00000A03" w14:textId="77777777" w:rsidR="00C20A60" w:rsidRDefault="00970BF9" w:rsidP="005A5FD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06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vAlign w:val="center"/>
          </w:tcPr>
          <w:p w14:paraId="00000A04" w14:textId="77777777" w:rsidR="00C20A60" w:rsidRDefault="00970BF9" w:rsidP="005A5FD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vairas</w:t>
            </w:r>
          </w:p>
        </w:tc>
        <w:tc>
          <w:tcPr>
            <w:tcW w:w="106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vAlign w:val="center"/>
          </w:tcPr>
          <w:p w14:paraId="00000A05" w14:textId="77777777" w:rsidR="00C20A60" w:rsidRDefault="00C54F79" w:rsidP="005A5FD0">
            <w:pPr>
              <w:jc w:val="center"/>
              <w:rPr>
                <w:rFonts w:ascii="Times New Roman" w:eastAsia="Times New Roman" w:hAnsi="Times New Roman" w:cs="Times New Roman"/>
                <w:sz w:val="24"/>
                <w:szCs w:val="24"/>
              </w:rPr>
            </w:pPr>
            <w:sdt>
              <w:sdtPr>
                <w:tag w:val="goog_rdk_16"/>
                <w:id w:val="-1834444627"/>
              </w:sdtPr>
              <w:sdtEndPr/>
              <w:sdtContent>
                <w:r w:rsidR="00970BF9">
                  <w:rPr>
                    <w:rFonts w:ascii="Cardo" w:eastAsia="Cardo" w:hAnsi="Cardo" w:cs="Cardo"/>
                    <w:sz w:val="24"/>
                    <w:szCs w:val="24"/>
                  </w:rPr>
                  <w:t>→</w:t>
                </w:r>
              </w:sdtContent>
            </w:sdt>
          </w:p>
        </w:tc>
        <w:tc>
          <w:tcPr>
            <w:tcW w:w="147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vAlign w:val="center"/>
          </w:tcPr>
          <w:p w14:paraId="00000A06" w14:textId="77777777" w:rsidR="00C20A60" w:rsidRDefault="00970BF9" w:rsidP="005A5FD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dviratis</w:t>
            </w:r>
          </w:p>
        </w:tc>
      </w:tr>
      <w:tr w:rsidR="00C20A60" w14:paraId="15C5678D" w14:textId="77777777" w:rsidTr="00F24BFE">
        <w:trPr>
          <w:jc w:val="center"/>
        </w:trPr>
        <w:tc>
          <w:tcPr>
            <w:tcW w:w="277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0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Detalių skaičius </w:t>
            </w:r>
          </w:p>
        </w:tc>
        <w:tc>
          <w:tcPr>
            <w:tcW w:w="106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vAlign w:val="center"/>
          </w:tcPr>
          <w:p w14:paraId="00000A08" w14:textId="723ACC4F" w:rsidR="00C20A60" w:rsidRDefault="00970BF9" w:rsidP="005A5FD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6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vAlign w:val="center"/>
          </w:tcPr>
          <w:p w14:paraId="00000A09" w14:textId="54BCEA5C" w:rsidR="00C20A60" w:rsidRDefault="00C20A60" w:rsidP="005A5FD0">
            <w:pPr>
              <w:jc w:val="center"/>
              <w:rPr>
                <w:rFonts w:ascii="Times New Roman" w:eastAsia="Times New Roman" w:hAnsi="Times New Roman" w:cs="Times New Roman"/>
                <w:sz w:val="24"/>
                <w:szCs w:val="24"/>
              </w:rPr>
            </w:pPr>
          </w:p>
        </w:tc>
        <w:tc>
          <w:tcPr>
            <w:tcW w:w="106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vAlign w:val="center"/>
          </w:tcPr>
          <w:p w14:paraId="00000A0A" w14:textId="6E77A868" w:rsidR="00C20A60" w:rsidRDefault="00970BF9" w:rsidP="005A5FD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6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vAlign w:val="center"/>
          </w:tcPr>
          <w:p w14:paraId="00000A0B" w14:textId="7F848794" w:rsidR="00C20A60" w:rsidRDefault="00C20A60" w:rsidP="005A5FD0">
            <w:pPr>
              <w:jc w:val="center"/>
              <w:rPr>
                <w:rFonts w:ascii="Times New Roman" w:eastAsia="Times New Roman" w:hAnsi="Times New Roman" w:cs="Times New Roman"/>
                <w:sz w:val="24"/>
                <w:szCs w:val="24"/>
              </w:rPr>
            </w:pPr>
          </w:p>
        </w:tc>
        <w:tc>
          <w:tcPr>
            <w:tcW w:w="147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vAlign w:val="center"/>
          </w:tcPr>
          <w:p w14:paraId="00000A0C" w14:textId="1A5224E4" w:rsidR="00C20A60" w:rsidRDefault="00970BF9" w:rsidP="005A5FD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20A60" w14:paraId="512246AA" w14:textId="77777777" w:rsidTr="00F24BFE">
        <w:trPr>
          <w:jc w:val="center"/>
        </w:trPr>
        <w:tc>
          <w:tcPr>
            <w:tcW w:w="277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0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Detalių tuzinų skaičius  </w:t>
            </w:r>
          </w:p>
        </w:tc>
        <w:tc>
          <w:tcPr>
            <w:tcW w:w="106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vAlign w:val="center"/>
          </w:tcPr>
          <w:p w14:paraId="00000A0E" w14:textId="5C5DF680" w:rsidR="00C20A60" w:rsidRDefault="00970BF9" w:rsidP="005A5FD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tuzinai</w:t>
            </w:r>
          </w:p>
        </w:tc>
        <w:tc>
          <w:tcPr>
            <w:tcW w:w="106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vAlign w:val="center"/>
          </w:tcPr>
          <w:p w14:paraId="00000A0F" w14:textId="1BC664C5" w:rsidR="00C20A60" w:rsidRDefault="00C20A60" w:rsidP="005A5FD0">
            <w:pPr>
              <w:jc w:val="center"/>
              <w:rPr>
                <w:rFonts w:ascii="Times New Roman" w:eastAsia="Times New Roman" w:hAnsi="Times New Roman" w:cs="Times New Roman"/>
                <w:sz w:val="24"/>
                <w:szCs w:val="24"/>
              </w:rPr>
            </w:pPr>
          </w:p>
        </w:tc>
        <w:tc>
          <w:tcPr>
            <w:tcW w:w="106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vAlign w:val="center"/>
          </w:tcPr>
          <w:p w14:paraId="00000A10" w14:textId="25148BFF" w:rsidR="00C20A60" w:rsidRDefault="00970BF9" w:rsidP="005A5FD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 tuzino</w:t>
            </w:r>
          </w:p>
        </w:tc>
        <w:tc>
          <w:tcPr>
            <w:tcW w:w="106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vAlign w:val="center"/>
          </w:tcPr>
          <w:p w14:paraId="00000A11" w14:textId="204B727B" w:rsidR="00C20A60" w:rsidRDefault="00C20A60" w:rsidP="005A5FD0">
            <w:pPr>
              <w:jc w:val="center"/>
              <w:rPr>
                <w:rFonts w:ascii="Times New Roman" w:eastAsia="Times New Roman" w:hAnsi="Times New Roman" w:cs="Times New Roman"/>
                <w:sz w:val="24"/>
                <w:szCs w:val="24"/>
              </w:rPr>
            </w:pPr>
          </w:p>
        </w:tc>
        <w:tc>
          <w:tcPr>
            <w:tcW w:w="147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vAlign w:val="center"/>
          </w:tcPr>
          <w:p w14:paraId="00000A12" w14:textId="09739F0B" w:rsidR="00C20A60" w:rsidRDefault="00970BF9" w:rsidP="005A5FD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 tuzino</w:t>
            </w:r>
          </w:p>
        </w:tc>
      </w:tr>
      <w:tr w:rsidR="00C20A60" w14:paraId="2AFDDBAC" w14:textId="77777777" w:rsidTr="00F24BFE">
        <w:trPr>
          <w:jc w:val="center"/>
        </w:trPr>
        <w:tc>
          <w:tcPr>
            <w:tcW w:w="277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1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Detalių skaičius </w:t>
            </w:r>
          </w:p>
        </w:tc>
        <w:tc>
          <w:tcPr>
            <w:tcW w:w="106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vAlign w:val="center"/>
          </w:tcPr>
          <w:p w14:paraId="00000A14" w14:textId="33A931FA" w:rsidR="00C20A60" w:rsidRDefault="00970BF9" w:rsidP="005A5FD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06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vAlign w:val="center"/>
          </w:tcPr>
          <w:p w14:paraId="00000A15" w14:textId="7CEF1A82" w:rsidR="00C20A60" w:rsidRDefault="00C20A60" w:rsidP="005A5FD0">
            <w:pPr>
              <w:jc w:val="center"/>
              <w:rPr>
                <w:rFonts w:ascii="Times New Roman" w:eastAsia="Times New Roman" w:hAnsi="Times New Roman" w:cs="Times New Roman"/>
                <w:sz w:val="24"/>
                <w:szCs w:val="24"/>
              </w:rPr>
            </w:pPr>
          </w:p>
        </w:tc>
        <w:tc>
          <w:tcPr>
            <w:tcW w:w="106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vAlign w:val="center"/>
          </w:tcPr>
          <w:p w14:paraId="00000A16" w14:textId="7BD8F37F" w:rsidR="00C20A60" w:rsidRDefault="00C20A60" w:rsidP="005A5FD0">
            <w:pPr>
              <w:jc w:val="center"/>
              <w:rPr>
                <w:rFonts w:ascii="Times New Roman" w:eastAsia="Times New Roman" w:hAnsi="Times New Roman" w:cs="Times New Roman"/>
                <w:sz w:val="24"/>
                <w:szCs w:val="24"/>
              </w:rPr>
            </w:pPr>
          </w:p>
        </w:tc>
        <w:tc>
          <w:tcPr>
            <w:tcW w:w="106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vAlign w:val="center"/>
          </w:tcPr>
          <w:p w14:paraId="00000A17" w14:textId="4D023C28" w:rsidR="00C20A60" w:rsidRDefault="00C20A60" w:rsidP="005A5FD0">
            <w:pPr>
              <w:jc w:val="center"/>
              <w:rPr>
                <w:rFonts w:ascii="Times New Roman" w:eastAsia="Times New Roman" w:hAnsi="Times New Roman" w:cs="Times New Roman"/>
                <w:sz w:val="24"/>
                <w:szCs w:val="24"/>
              </w:rPr>
            </w:pPr>
          </w:p>
        </w:tc>
        <w:tc>
          <w:tcPr>
            <w:tcW w:w="147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vAlign w:val="center"/>
          </w:tcPr>
          <w:p w14:paraId="00000A18" w14:textId="69CAAF75" w:rsidR="00C20A60" w:rsidRDefault="00C20A60" w:rsidP="005A5FD0">
            <w:pPr>
              <w:jc w:val="center"/>
              <w:rPr>
                <w:rFonts w:ascii="Times New Roman" w:eastAsia="Times New Roman" w:hAnsi="Times New Roman" w:cs="Times New Roman"/>
                <w:sz w:val="24"/>
                <w:szCs w:val="24"/>
              </w:rPr>
            </w:pPr>
          </w:p>
        </w:tc>
      </w:tr>
      <w:tr w:rsidR="00C20A60" w14:paraId="67E12F3F" w14:textId="77777777" w:rsidTr="00F24BFE">
        <w:trPr>
          <w:jc w:val="center"/>
        </w:trPr>
        <w:tc>
          <w:tcPr>
            <w:tcW w:w="277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1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Detalių tuzinų skaičius </w:t>
            </w:r>
          </w:p>
        </w:tc>
        <w:tc>
          <w:tcPr>
            <w:tcW w:w="106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vAlign w:val="center"/>
          </w:tcPr>
          <w:p w14:paraId="00000A1A" w14:textId="1FBA0F0C" w:rsidR="00C20A60" w:rsidRDefault="00C20A60" w:rsidP="005A5FD0">
            <w:pPr>
              <w:jc w:val="center"/>
              <w:rPr>
                <w:rFonts w:ascii="Times New Roman" w:eastAsia="Times New Roman" w:hAnsi="Times New Roman" w:cs="Times New Roman"/>
                <w:sz w:val="24"/>
                <w:szCs w:val="24"/>
              </w:rPr>
            </w:pPr>
          </w:p>
        </w:tc>
        <w:tc>
          <w:tcPr>
            <w:tcW w:w="106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vAlign w:val="center"/>
          </w:tcPr>
          <w:p w14:paraId="00000A1B" w14:textId="3FDFF648" w:rsidR="00C20A60" w:rsidRDefault="00C20A60" w:rsidP="005A5FD0">
            <w:pPr>
              <w:jc w:val="center"/>
              <w:rPr>
                <w:rFonts w:ascii="Times New Roman" w:eastAsia="Times New Roman" w:hAnsi="Times New Roman" w:cs="Times New Roman"/>
                <w:sz w:val="24"/>
                <w:szCs w:val="24"/>
              </w:rPr>
            </w:pPr>
          </w:p>
        </w:tc>
        <w:tc>
          <w:tcPr>
            <w:tcW w:w="106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vAlign w:val="center"/>
          </w:tcPr>
          <w:p w14:paraId="00000A1C" w14:textId="0DF80778" w:rsidR="00C20A60" w:rsidRDefault="00C20A60" w:rsidP="005A5FD0">
            <w:pPr>
              <w:jc w:val="center"/>
              <w:rPr>
                <w:rFonts w:ascii="Times New Roman" w:eastAsia="Times New Roman" w:hAnsi="Times New Roman" w:cs="Times New Roman"/>
                <w:sz w:val="24"/>
                <w:szCs w:val="24"/>
              </w:rPr>
            </w:pPr>
          </w:p>
        </w:tc>
        <w:tc>
          <w:tcPr>
            <w:tcW w:w="106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vAlign w:val="center"/>
          </w:tcPr>
          <w:p w14:paraId="00000A1D" w14:textId="7F433BDD" w:rsidR="00C20A60" w:rsidRDefault="00C20A60" w:rsidP="005A5FD0">
            <w:pPr>
              <w:jc w:val="center"/>
              <w:rPr>
                <w:rFonts w:ascii="Times New Roman" w:eastAsia="Times New Roman" w:hAnsi="Times New Roman" w:cs="Times New Roman"/>
                <w:sz w:val="24"/>
                <w:szCs w:val="24"/>
              </w:rPr>
            </w:pPr>
          </w:p>
        </w:tc>
        <w:tc>
          <w:tcPr>
            <w:tcW w:w="147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vAlign w:val="center"/>
          </w:tcPr>
          <w:p w14:paraId="00000A1E" w14:textId="515C931B" w:rsidR="00C20A60" w:rsidRDefault="00C20A60" w:rsidP="005A5FD0">
            <w:pPr>
              <w:jc w:val="center"/>
              <w:rPr>
                <w:rFonts w:ascii="Times New Roman" w:eastAsia="Times New Roman" w:hAnsi="Times New Roman" w:cs="Times New Roman"/>
                <w:sz w:val="24"/>
                <w:szCs w:val="24"/>
              </w:rPr>
            </w:pPr>
          </w:p>
        </w:tc>
      </w:tr>
    </w:tbl>
    <w:p w14:paraId="00000A1F" w14:textId="77777777" w:rsidR="00C20A60" w:rsidRDefault="00C20A60">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p>
    <w:p w14:paraId="00000A20" w14:textId="77777777" w:rsidR="00C20A60" w:rsidRDefault="00970BF9">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priedas</w:t>
      </w:r>
    </w:p>
    <w:p w14:paraId="00000A21"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Uždavinių sprendimas sudarant lenteles</w:t>
      </w:r>
    </w:p>
    <w:p w14:paraId="00000A23" w14:textId="482A52E0" w:rsidR="00C20A60" w:rsidRPr="005A5FD0" w:rsidRDefault="00970BF9" w:rsidP="00B87A64">
      <w:pPr>
        <w:pStyle w:val="Sraopastraipa"/>
        <w:numPr>
          <w:ilvl w:val="0"/>
          <w:numId w:val="56"/>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5A5FD0">
        <w:rPr>
          <w:rFonts w:ascii="Times New Roman" w:eastAsia="Times New Roman" w:hAnsi="Times New Roman" w:cs="Times New Roman"/>
          <w:color w:val="000000"/>
          <w:sz w:val="24"/>
          <w:szCs w:val="24"/>
        </w:rPr>
        <w:t>Butano C</w:t>
      </w:r>
      <w:r w:rsidRPr="005A5FD0">
        <w:rPr>
          <w:rFonts w:ascii="Times New Roman" w:eastAsia="Times New Roman" w:hAnsi="Times New Roman" w:cs="Times New Roman"/>
          <w:color w:val="000000"/>
          <w:sz w:val="24"/>
          <w:szCs w:val="24"/>
          <w:vertAlign w:val="subscript"/>
        </w:rPr>
        <w:t>4</w:t>
      </w:r>
      <w:r w:rsidRPr="005A5FD0">
        <w:rPr>
          <w:rFonts w:ascii="Times New Roman" w:eastAsia="Times New Roman" w:hAnsi="Times New Roman" w:cs="Times New Roman"/>
          <w:color w:val="000000"/>
          <w:sz w:val="24"/>
          <w:szCs w:val="24"/>
        </w:rPr>
        <w:t>H</w:t>
      </w:r>
      <w:r w:rsidRPr="005A5FD0">
        <w:rPr>
          <w:rFonts w:ascii="Times New Roman" w:eastAsia="Times New Roman" w:hAnsi="Times New Roman" w:cs="Times New Roman"/>
          <w:color w:val="000000"/>
          <w:sz w:val="24"/>
          <w:szCs w:val="24"/>
          <w:vertAlign w:val="subscript"/>
        </w:rPr>
        <w:t xml:space="preserve">10 </w:t>
      </w:r>
      <w:r w:rsidRPr="005A5FD0">
        <w:rPr>
          <w:rFonts w:ascii="Times New Roman" w:eastAsia="Times New Roman" w:hAnsi="Times New Roman" w:cs="Times New Roman"/>
          <w:color w:val="000000"/>
          <w:sz w:val="24"/>
          <w:szCs w:val="24"/>
        </w:rPr>
        <w:t>degimas / oksidacij</w:t>
      </w:r>
      <w:r w:rsidRPr="005A5FD0">
        <w:rPr>
          <w:rFonts w:ascii="Times New Roman" w:eastAsia="Times New Roman" w:hAnsi="Times New Roman" w:cs="Times New Roman"/>
          <w:sz w:val="24"/>
          <w:szCs w:val="24"/>
        </w:rPr>
        <w:t>a</w:t>
      </w:r>
      <w:r w:rsidRPr="005A5FD0">
        <w:rPr>
          <w:rFonts w:ascii="Times New Roman" w:eastAsia="Times New Roman" w:hAnsi="Times New Roman" w:cs="Times New Roman"/>
          <w:color w:val="000000"/>
          <w:sz w:val="24"/>
          <w:szCs w:val="24"/>
        </w:rPr>
        <w:t xml:space="preserve"> užrašomas šia reakcijos lygtimi:</w:t>
      </w:r>
    </w:p>
    <w:p w14:paraId="00000A24" w14:textId="0E9036C4" w:rsidR="00C20A60" w:rsidRDefault="005A5FD0" w:rsidP="00AD1CDD">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00970BF9">
        <w:rPr>
          <w:rFonts w:ascii="Times New Roman" w:eastAsia="Times New Roman" w:hAnsi="Times New Roman" w:cs="Times New Roman"/>
          <w:color w:val="000000"/>
          <w:sz w:val="24"/>
          <w:szCs w:val="24"/>
        </w:rPr>
        <w:t>2C</w:t>
      </w:r>
      <w:r w:rsidR="00970BF9">
        <w:rPr>
          <w:rFonts w:ascii="Times New Roman" w:eastAsia="Times New Roman" w:hAnsi="Times New Roman" w:cs="Times New Roman"/>
          <w:color w:val="000000"/>
          <w:sz w:val="24"/>
          <w:szCs w:val="24"/>
          <w:vertAlign w:val="subscript"/>
        </w:rPr>
        <w:t>4</w:t>
      </w:r>
      <w:r w:rsidR="00970BF9">
        <w:rPr>
          <w:rFonts w:ascii="Times New Roman" w:eastAsia="Times New Roman" w:hAnsi="Times New Roman" w:cs="Times New Roman"/>
          <w:color w:val="000000"/>
          <w:sz w:val="24"/>
          <w:szCs w:val="24"/>
        </w:rPr>
        <w:t>H</w:t>
      </w:r>
      <w:r w:rsidR="00970BF9">
        <w:rPr>
          <w:rFonts w:ascii="Times New Roman" w:eastAsia="Times New Roman" w:hAnsi="Times New Roman" w:cs="Times New Roman"/>
          <w:color w:val="000000"/>
          <w:sz w:val="24"/>
          <w:szCs w:val="24"/>
          <w:vertAlign w:val="subscript"/>
        </w:rPr>
        <w:t>10</w:t>
      </w:r>
      <w:r w:rsidR="00970BF9">
        <w:rPr>
          <w:rFonts w:ascii="Times New Roman" w:eastAsia="Times New Roman" w:hAnsi="Times New Roman" w:cs="Times New Roman"/>
          <w:color w:val="000000"/>
          <w:sz w:val="24"/>
          <w:szCs w:val="24"/>
        </w:rPr>
        <w:t xml:space="preserve"> + 13O</w:t>
      </w:r>
      <w:r w:rsidR="00970BF9">
        <w:rPr>
          <w:rFonts w:ascii="Times New Roman" w:eastAsia="Times New Roman" w:hAnsi="Times New Roman" w:cs="Times New Roman"/>
          <w:color w:val="000000"/>
          <w:sz w:val="24"/>
          <w:szCs w:val="24"/>
          <w:vertAlign w:val="subscript"/>
        </w:rPr>
        <w:t xml:space="preserve">2 </w:t>
      </w:r>
      <w:sdt>
        <w:sdtPr>
          <w:tag w:val="goog_rdk_18"/>
          <w:id w:val="-1984148878"/>
        </w:sdtPr>
        <w:sdtEndPr/>
        <w:sdtContent>
          <w:r w:rsidR="00970BF9">
            <w:rPr>
              <w:rFonts w:ascii="Cardo" w:eastAsia="Cardo" w:hAnsi="Cardo" w:cs="Cardo"/>
              <w:sz w:val="24"/>
              <w:szCs w:val="24"/>
            </w:rPr>
            <w:t xml:space="preserve">→ </w:t>
          </w:r>
        </w:sdtContent>
      </w:sdt>
      <w:r w:rsidR="00970BF9">
        <w:rPr>
          <w:rFonts w:ascii="Times New Roman" w:eastAsia="Times New Roman" w:hAnsi="Times New Roman" w:cs="Times New Roman"/>
          <w:color w:val="000000"/>
          <w:sz w:val="24"/>
          <w:szCs w:val="24"/>
        </w:rPr>
        <w:t>8CO</w:t>
      </w:r>
      <w:r w:rsidR="00970BF9">
        <w:rPr>
          <w:rFonts w:ascii="Times New Roman" w:eastAsia="Times New Roman" w:hAnsi="Times New Roman" w:cs="Times New Roman"/>
          <w:color w:val="000000"/>
          <w:sz w:val="24"/>
          <w:szCs w:val="24"/>
          <w:vertAlign w:val="subscript"/>
        </w:rPr>
        <w:t>2</w:t>
      </w:r>
      <w:r w:rsidR="00970BF9">
        <w:rPr>
          <w:rFonts w:ascii="Times New Roman" w:eastAsia="Times New Roman" w:hAnsi="Times New Roman" w:cs="Times New Roman"/>
          <w:color w:val="000000"/>
          <w:sz w:val="24"/>
          <w:szCs w:val="24"/>
        </w:rPr>
        <w:t xml:space="preserve"> + 10H</w:t>
      </w:r>
      <w:r w:rsidR="00970BF9">
        <w:rPr>
          <w:rFonts w:ascii="Times New Roman" w:eastAsia="Times New Roman" w:hAnsi="Times New Roman" w:cs="Times New Roman"/>
          <w:color w:val="000000"/>
          <w:sz w:val="24"/>
          <w:szCs w:val="24"/>
          <w:vertAlign w:val="subscript"/>
        </w:rPr>
        <w:t>2</w:t>
      </w:r>
      <w:r w:rsidR="00970BF9">
        <w:rPr>
          <w:rFonts w:ascii="Times New Roman" w:eastAsia="Times New Roman" w:hAnsi="Times New Roman" w:cs="Times New Roman"/>
          <w:color w:val="000000"/>
          <w:sz w:val="24"/>
          <w:szCs w:val="24"/>
        </w:rPr>
        <w:t>O</w:t>
      </w:r>
      <w:sdt>
        <w:sdtPr>
          <w:tag w:val="goog_rdk_17"/>
          <w:id w:val="1498529002"/>
          <w:showingPlcHdr/>
        </w:sdtPr>
        <w:sdtEndPr/>
        <w:sdtContent>
          <w:r w:rsidR="00AD1CDD">
            <w:t xml:space="preserve">     </w:t>
          </w:r>
        </w:sdtContent>
      </w:sdt>
    </w:p>
    <w:p w14:paraId="1D25661B" w14:textId="77777777" w:rsidR="005A5FD0" w:rsidRDefault="005A5FD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bl>
      <w:tblPr>
        <w:tblStyle w:val="Lentelstinklelis"/>
        <w:tblW w:w="0" w:type="auto"/>
        <w:tblInd w:w="548" w:type="dxa"/>
        <w:tblLayout w:type="fixed"/>
        <w:tblLook w:val="04A0" w:firstRow="1" w:lastRow="0" w:firstColumn="1" w:lastColumn="0" w:noHBand="0" w:noVBand="1"/>
      </w:tblPr>
      <w:tblGrid>
        <w:gridCol w:w="2122"/>
        <w:gridCol w:w="2126"/>
        <w:gridCol w:w="2126"/>
        <w:gridCol w:w="1985"/>
      </w:tblGrid>
      <w:tr w:rsidR="005A5FD0" w14:paraId="56EA8360" w14:textId="77777777" w:rsidTr="00C35D3E">
        <w:tc>
          <w:tcPr>
            <w:tcW w:w="8359" w:type="dxa"/>
            <w:gridSpan w:val="4"/>
          </w:tcPr>
          <w:p w14:paraId="0E3308EF" w14:textId="2672D381" w:rsidR="005A5FD0" w:rsidRDefault="00280087">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005A5FD0">
              <w:rPr>
                <w:rFonts w:ascii="Times New Roman" w:eastAsia="Times New Roman" w:hAnsi="Times New Roman" w:cs="Times New Roman"/>
                <w:color w:val="000000"/>
                <w:sz w:val="24"/>
                <w:szCs w:val="24"/>
              </w:rPr>
              <w:t>2C</w:t>
            </w:r>
            <w:r w:rsidR="005A5FD0">
              <w:rPr>
                <w:rFonts w:ascii="Times New Roman" w:eastAsia="Times New Roman" w:hAnsi="Times New Roman" w:cs="Times New Roman"/>
                <w:color w:val="000000"/>
                <w:sz w:val="24"/>
                <w:szCs w:val="24"/>
                <w:vertAlign w:val="subscript"/>
              </w:rPr>
              <w:t>4</w:t>
            </w:r>
            <w:r w:rsidR="005A5FD0">
              <w:rPr>
                <w:rFonts w:ascii="Times New Roman" w:eastAsia="Times New Roman" w:hAnsi="Times New Roman" w:cs="Times New Roman"/>
                <w:color w:val="000000"/>
                <w:sz w:val="24"/>
                <w:szCs w:val="24"/>
              </w:rPr>
              <w:t>H</w:t>
            </w:r>
            <w:r w:rsidR="005A5FD0">
              <w:rPr>
                <w:rFonts w:ascii="Times New Roman" w:eastAsia="Times New Roman" w:hAnsi="Times New Roman" w:cs="Times New Roman"/>
                <w:color w:val="000000"/>
                <w:sz w:val="24"/>
                <w:szCs w:val="24"/>
                <w:vertAlign w:val="subscript"/>
              </w:rPr>
              <w:t>10</w:t>
            </w:r>
            <w:r w:rsidR="005A5FD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r>
            <w:r w:rsidR="005A5FD0">
              <w:rPr>
                <w:rFonts w:ascii="Times New Roman" w:eastAsia="Times New Roman" w:hAnsi="Times New Roman" w:cs="Times New Roman"/>
                <w:color w:val="000000"/>
                <w:sz w:val="24"/>
                <w:szCs w:val="24"/>
              </w:rPr>
              <w:t>+</w:t>
            </w:r>
            <w:r w:rsidR="00765F23">
              <w:rPr>
                <w:rFonts w:ascii="Times New Roman" w:eastAsia="Times New Roman" w:hAnsi="Times New Roman" w:cs="Times New Roman"/>
                <w:color w:val="000000"/>
                <w:sz w:val="24"/>
                <w:szCs w:val="24"/>
              </w:rPr>
              <w:tab/>
            </w:r>
            <w:r w:rsidR="005A5FD0">
              <w:rPr>
                <w:rFonts w:ascii="Times New Roman" w:eastAsia="Times New Roman" w:hAnsi="Times New Roman" w:cs="Times New Roman"/>
                <w:color w:val="000000"/>
                <w:sz w:val="24"/>
                <w:szCs w:val="24"/>
              </w:rPr>
              <w:t xml:space="preserve"> 13O</w:t>
            </w:r>
            <w:r w:rsidR="005A5FD0">
              <w:rPr>
                <w:rFonts w:ascii="Times New Roman" w:eastAsia="Times New Roman" w:hAnsi="Times New Roman" w:cs="Times New Roman"/>
                <w:color w:val="000000"/>
                <w:sz w:val="24"/>
                <w:szCs w:val="24"/>
                <w:vertAlign w:val="subscript"/>
              </w:rPr>
              <w:t xml:space="preserve">2 </w:t>
            </w:r>
            <w:sdt>
              <w:sdtPr>
                <w:tag w:val="goog_rdk_18"/>
                <w:id w:val="-1534954985"/>
              </w:sdtPr>
              <w:sdtEndPr/>
              <w:sdtContent>
                <w:r>
                  <w:tab/>
                </w:r>
                <w:r w:rsidR="005A5FD0">
                  <w:rPr>
                    <w:rFonts w:ascii="Cardo" w:eastAsia="Cardo" w:hAnsi="Cardo" w:cs="Cardo"/>
                    <w:sz w:val="24"/>
                    <w:szCs w:val="24"/>
                  </w:rPr>
                  <w:t xml:space="preserve">→ </w:t>
                </w:r>
                <w:r>
                  <w:rPr>
                    <w:rFonts w:ascii="Cardo" w:eastAsia="Cardo" w:hAnsi="Cardo" w:cs="Cardo"/>
                    <w:sz w:val="24"/>
                    <w:szCs w:val="24"/>
                  </w:rPr>
                  <w:tab/>
                </w:r>
              </w:sdtContent>
            </w:sdt>
            <w:r w:rsidR="005A5FD0">
              <w:rPr>
                <w:rFonts w:ascii="Times New Roman" w:eastAsia="Times New Roman" w:hAnsi="Times New Roman" w:cs="Times New Roman"/>
                <w:color w:val="000000"/>
                <w:sz w:val="24"/>
                <w:szCs w:val="24"/>
              </w:rPr>
              <w:t>8CO</w:t>
            </w:r>
            <w:r w:rsidR="005A5FD0">
              <w:rPr>
                <w:rFonts w:ascii="Times New Roman" w:eastAsia="Times New Roman" w:hAnsi="Times New Roman" w:cs="Times New Roman"/>
                <w:color w:val="000000"/>
                <w:sz w:val="24"/>
                <w:szCs w:val="24"/>
                <w:vertAlign w:val="subscript"/>
              </w:rPr>
              <w:t>2</w:t>
            </w:r>
            <w:r w:rsidR="005A5FD0">
              <w:rPr>
                <w:rFonts w:ascii="Times New Roman" w:eastAsia="Times New Roman" w:hAnsi="Times New Roman" w:cs="Times New Roman"/>
                <w:color w:val="000000"/>
                <w:sz w:val="24"/>
                <w:szCs w:val="24"/>
              </w:rPr>
              <w:t xml:space="preserve"> </w:t>
            </w:r>
            <w:r w:rsidR="00765F23">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005A5FD0">
              <w:rPr>
                <w:rFonts w:ascii="Times New Roman" w:eastAsia="Times New Roman" w:hAnsi="Times New Roman" w:cs="Times New Roman"/>
                <w:color w:val="000000"/>
                <w:sz w:val="24"/>
                <w:szCs w:val="24"/>
              </w:rPr>
              <w:t xml:space="preserve">+ </w:t>
            </w:r>
            <w:r w:rsidR="00765F23">
              <w:rPr>
                <w:rFonts w:ascii="Times New Roman" w:eastAsia="Times New Roman" w:hAnsi="Times New Roman" w:cs="Times New Roman"/>
                <w:color w:val="000000"/>
                <w:sz w:val="24"/>
                <w:szCs w:val="24"/>
              </w:rPr>
              <w:tab/>
            </w:r>
            <w:r w:rsidR="005A5FD0">
              <w:rPr>
                <w:rFonts w:ascii="Times New Roman" w:eastAsia="Times New Roman" w:hAnsi="Times New Roman" w:cs="Times New Roman"/>
                <w:color w:val="000000"/>
                <w:sz w:val="24"/>
                <w:szCs w:val="24"/>
              </w:rPr>
              <w:t>10H</w:t>
            </w:r>
            <w:r w:rsidR="005A5FD0">
              <w:rPr>
                <w:rFonts w:ascii="Times New Roman" w:eastAsia="Times New Roman" w:hAnsi="Times New Roman" w:cs="Times New Roman"/>
                <w:color w:val="000000"/>
                <w:sz w:val="24"/>
                <w:szCs w:val="24"/>
                <w:vertAlign w:val="subscript"/>
              </w:rPr>
              <w:t>2</w:t>
            </w:r>
            <w:r w:rsidR="005A5FD0">
              <w:rPr>
                <w:rFonts w:ascii="Times New Roman" w:eastAsia="Times New Roman" w:hAnsi="Times New Roman" w:cs="Times New Roman"/>
                <w:color w:val="000000"/>
                <w:sz w:val="24"/>
                <w:szCs w:val="24"/>
              </w:rPr>
              <w:t>O</w:t>
            </w:r>
            <w:sdt>
              <w:sdtPr>
                <w:tag w:val="goog_rdk_17"/>
                <w:id w:val="609167896"/>
              </w:sdtPr>
              <w:sdtEndPr/>
              <w:sdtContent/>
            </w:sdt>
          </w:p>
        </w:tc>
      </w:tr>
      <w:tr w:rsidR="005A5FD0" w14:paraId="2E8FAD5E" w14:textId="77777777" w:rsidTr="00C35D3E">
        <w:tc>
          <w:tcPr>
            <w:tcW w:w="2122" w:type="dxa"/>
          </w:tcPr>
          <w:p w14:paraId="7DBEEFCF" w14:textId="6CDD506B" w:rsidR="005A5FD0" w:rsidRDefault="00280087">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molekulės</w:t>
            </w:r>
          </w:p>
        </w:tc>
        <w:tc>
          <w:tcPr>
            <w:tcW w:w="2126" w:type="dxa"/>
          </w:tcPr>
          <w:p w14:paraId="2102D4A8" w14:textId="3B1DC470" w:rsidR="005A5FD0" w:rsidRDefault="00280087">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13 molekulių </w:t>
            </w:r>
          </w:p>
        </w:tc>
        <w:tc>
          <w:tcPr>
            <w:tcW w:w="2126" w:type="dxa"/>
          </w:tcPr>
          <w:p w14:paraId="04A4FFA3" w14:textId="64DDCC5D" w:rsidR="005A5FD0" w:rsidRDefault="00280087">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molekulės</w:t>
            </w:r>
          </w:p>
        </w:tc>
        <w:tc>
          <w:tcPr>
            <w:tcW w:w="1985" w:type="dxa"/>
          </w:tcPr>
          <w:p w14:paraId="48EFB215" w14:textId="7E4E10C6" w:rsidR="005A5FD0" w:rsidRDefault="00280087">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10 molekulių </w:t>
            </w:r>
          </w:p>
        </w:tc>
      </w:tr>
      <w:tr w:rsidR="005A5FD0" w14:paraId="5525904F" w14:textId="77777777" w:rsidTr="00C35D3E">
        <w:tc>
          <w:tcPr>
            <w:tcW w:w="2122" w:type="dxa"/>
          </w:tcPr>
          <w:p w14:paraId="58FAAB8A" w14:textId="3BD60A99" w:rsidR="005A5FD0" w:rsidRDefault="00280087">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proofErr w:type="spellStart"/>
            <w:r>
              <w:rPr>
                <w:rFonts w:ascii="Times New Roman" w:eastAsia="Times New Roman" w:hAnsi="Times New Roman" w:cs="Times New Roman"/>
                <w:color w:val="000000"/>
                <w:sz w:val="24"/>
                <w:szCs w:val="24"/>
              </w:rPr>
              <w:t>mol</w:t>
            </w:r>
            <w:proofErr w:type="spellEnd"/>
          </w:p>
        </w:tc>
        <w:tc>
          <w:tcPr>
            <w:tcW w:w="2126" w:type="dxa"/>
          </w:tcPr>
          <w:p w14:paraId="2393B669" w14:textId="44C0AFFC" w:rsidR="005A5FD0" w:rsidRDefault="00280087">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13 </w:t>
            </w:r>
            <w:proofErr w:type="spellStart"/>
            <w:r>
              <w:rPr>
                <w:rFonts w:ascii="Times New Roman" w:eastAsia="Times New Roman" w:hAnsi="Times New Roman" w:cs="Times New Roman"/>
                <w:color w:val="000000"/>
                <w:sz w:val="24"/>
                <w:szCs w:val="24"/>
              </w:rPr>
              <w:t>mol</w:t>
            </w:r>
            <w:proofErr w:type="spellEnd"/>
          </w:p>
        </w:tc>
        <w:tc>
          <w:tcPr>
            <w:tcW w:w="2126" w:type="dxa"/>
          </w:tcPr>
          <w:p w14:paraId="74C9957C" w14:textId="3CA0917E" w:rsidR="005A5FD0" w:rsidRDefault="00280087">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w:t>
            </w:r>
            <w:proofErr w:type="spellStart"/>
            <w:r>
              <w:rPr>
                <w:rFonts w:ascii="Times New Roman" w:eastAsia="Times New Roman" w:hAnsi="Times New Roman" w:cs="Times New Roman"/>
                <w:color w:val="000000"/>
                <w:sz w:val="24"/>
                <w:szCs w:val="24"/>
              </w:rPr>
              <w:t>mol</w:t>
            </w:r>
            <w:proofErr w:type="spellEnd"/>
          </w:p>
        </w:tc>
        <w:tc>
          <w:tcPr>
            <w:tcW w:w="1985" w:type="dxa"/>
          </w:tcPr>
          <w:p w14:paraId="7478B0DA" w14:textId="0C2CD7C4" w:rsidR="005A5FD0" w:rsidRDefault="00280087">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10 </w:t>
            </w:r>
            <w:proofErr w:type="spellStart"/>
            <w:r>
              <w:rPr>
                <w:rFonts w:ascii="Times New Roman" w:eastAsia="Times New Roman" w:hAnsi="Times New Roman" w:cs="Times New Roman"/>
                <w:color w:val="000000"/>
                <w:sz w:val="24"/>
                <w:szCs w:val="24"/>
              </w:rPr>
              <w:t>mol</w:t>
            </w:r>
            <w:proofErr w:type="spellEnd"/>
          </w:p>
        </w:tc>
      </w:tr>
      <w:tr w:rsidR="005A5FD0" w14:paraId="0021E3A8" w14:textId="77777777" w:rsidTr="00C35D3E">
        <w:tc>
          <w:tcPr>
            <w:tcW w:w="2122" w:type="dxa"/>
          </w:tcPr>
          <w:p w14:paraId="1D1DFCF2" w14:textId="74765C41" w:rsidR="005A5FD0" w:rsidRPr="00724E16" w:rsidRDefault="00280087">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12,04 ·</w:t>
            </w:r>
            <w:r w:rsidR="00724E16">
              <w:rPr>
                <w:rFonts w:ascii="Times New Roman" w:eastAsia="Times New Roman" w:hAnsi="Times New Roman" w:cs="Times New Roman"/>
                <w:color w:val="000000"/>
                <w:sz w:val="24"/>
                <w:szCs w:val="24"/>
              </w:rPr>
              <w:t xml:space="preserve"> 10</w:t>
            </w:r>
            <w:r w:rsidR="00724E16" w:rsidRPr="00724E16">
              <w:rPr>
                <w:rFonts w:ascii="Times New Roman" w:eastAsia="Times New Roman" w:hAnsi="Times New Roman" w:cs="Times New Roman"/>
                <w:color w:val="000000"/>
                <w:sz w:val="24"/>
                <w:szCs w:val="24"/>
                <w:vertAlign w:val="superscript"/>
              </w:rPr>
              <w:t>23</w:t>
            </w:r>
            <w:r w:rsidR="00724E16">
              <w:rPr>
                <w:rFonts w:ascii="Times New Roman" w:eastAsia="Times New Roman" w:hAnsi="Times New Roman" w:cs="Times New Roman"/>
                <w:color w:val="000000"/>
                <w:sz w:val="24"/>
                <w:szCs w:val="24"/>
                <w:vertAlign w:val="superscript"/>
              </w:rPr>
              <w:t xml:space="preserve"> </w:t>
            </w:r>
            <w:proofErr w:type="spellStart"/>
            <w:r w:rsidR="00724E16">
              <w:rPr>
                <w:rFonts w:ascii="Times New Roman" w:eastAsia="Times New Roman" w:hAnsi="Times New Roman" w:cs="Times New Roman"/>
                <w:color w:val="000000"/>
                <w:sz w:val="24"/>
                <w:szCs w:val="24"/>
              </w:rPr>
              <w:t>molek</w:t>
            </w:r>
            <w:proofErr w:type="spellEnd"/>
            <w:r w:rsidR="00724E16">
              <w:rPr>
                <w:rFonts w:ascii="Times New Roman" w:eastAsia="Times New Roman" w:hAnsi="Times New Roman" w:cs="Times New Roman"/>
                <w:color w:val="000000"/>
                <w:sz w:val="24"/>
                <w:szCs w:val="24"/>
              </w:rPr>
              <w:t>.</w:t>
            </w:r>
          </w:p>
        </w:tc>
        <w:tc>
          <w:tcPr>
            <w:tcW w:w="2126" w:type="dxa"/>
          </w:tcPr>
          <w:p w14:paraId="227D8604" w14:textId="56EB17A1" w:rsidR="005A5FD0" w:rsidRDefault="00724E16">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78,26 · 10</w:t>
            </w:r>
            <w:r w:rsidRPr="00724E16">
              <w:rPr>
                <w:rFonts w:ascii="Times New Roman" w:eastAsia="Times New Roman" w:hAnsi="Times New Roman" w:cs="Times New Roman"/>
                <w:color w:val="000000"/>
                <w:sz w:val="24"/>
                <w:szCs w:val="24"/>
                <w:vertAlign w:val="superscript"/>
              </w:rPr>
              <w:t>23</w:t>
            </w:r>
            <w:r w:rsidR="00765F23">
              <w:rPr>
                <w:rFonts w:ascii="Times New Roman" w:eastAsia="Times New Roman" w:hAnsi="Times New Roman" w:cs="Times New Roman"/>
                <w:color w:val="000000"/>
                <w:sz w:val="24"/>
                <w:szCs w:val="24"/>
              </w:rPr>
              <w:t xml:space="preserve"> </w:t>
            </w:r>
            <w:proofErr w:type="spellStart"/>
            <w:r w:rsidR="00765F23">
              <w:rPr>
                <w:rFonts w:ascii="Times New Roman" w:eastAsia="Times New Roman" w:hAnsi="Times New Roman" w:cs="Times New Roman"/>
                <w:color w:val="000000"/>
                <w:sz w:val="24"/>
                <w:szCs w:val="24"/>
              </w:rPr>
              <w:t>molek</w:t>
            </w:r>
            <w:proofErr w:type="spellEnd"/>
            <w:r w:rsidR="00765F23">
              <w:rPr>
                <w:rFonts w:ascii="Times New Roman" w:eastAsia="Times New Roman" w:hAnsi="Times New Roman" w:cs="Times New Roman"/>
                <w:color w:val="000000"/>
                <w:sz w:val="24"/>
                <w:szCs w:val="24"/>
              </w:rPr>
              <w:t>.</w:t>
            </w:r>
          </w:p>
        </w:tc>
        <w:tc>
          <w:tcPr>
            <w:tcW w:w="2126" w:type="dxa"/>
          </w:tcPr>
          <w:p w14:paraId="448B0079" w14:textId="1E5A3B04" w:rsidR="005A5FD0" w:rsidRPr="00765F23" w:rsidRDefault="00724E16">
            <w:pPr>
              <w:jc w:val="both"/>
            </w:pPr>
            <w:r>
              <w:rPr>
                <w:rFonts w:ascii="Times New Roman" w:eastAsia="Times New Roman" w:hAnsi="Times New Roman" w:cs="Times New Roman"/>
                <w:color w:val="000000"/>
                <w:sz w:val="24"/>
                <w:szCs w:val="24"/>
              </w:rPr>
              <w:t>48,16 · 10</w:t>
            </w:r>
            <w:r w:rsidRPr="00724E16">
              <w:rPr>
                <w:rFonts w:ascii="Times New Roman" w:eastAsia="Times New Roman" w:hAnsi="Times New Roman" w:cs="Times New Roman"/>
                <w:color w:val="000000"/>
                <w:sz w:val="24"/>
                <w:szCs w:val="24"/>
                <w:vertAlign w:val="superscript"/>
              </w:rPr>
              <w:t>23</w:t>
            </w:r>
            <w:r w:rsidR="00765F23">
              <w:rPr>
                <w:rFonts w:ascii="Times New Roman" w:eastAsia="Times New Roman" w:hAnsi="Times New Roman" w:cs="Times New Roman"/>
                <w:color w:val="000000"/>
                <w:sz w:val="24"/>
                <w:szCs w:val="24"/>
              </w:rPr>
              <w:t xml:space="preserve"> </w:t>
            </w:r>
            <w:proofErr w:type="spellStart"/>
            <w:r w:rsidR="00765F23">
              <w:rPr>
                <w:rFonts w:ascii="Times New Roman" w:eastAsia="Times New Roman" w:hAnsi="Times New Roman" w:cs="Times New Roman"/>
                <w:color w:val="000000"/>
                <w:sz w:val="24"/>
                <w:szCs w:val="24"/>
              </w:rPr>
              <w:t>molek</w:t>
            </w:r>
            <w:proofErr w:type="spellEnd"/>
            <w:r w:rsidR="00765F23">
              <w:rPr>
                <w:rFonts w:ascii="Times New Roman" w:eastAsia="Times New Roman" w:hAnsi="Times New Roman" w:cs="Times New Roman"/>
                <w:color w:val="000000"/>
                <w:sz w:val="24"/>
                <w:szCs w:val="24"/>
              </w:rPr>
              <w:t>.</w:t>
            </w:r>
          </w:p>
        </w:tc>
        <w:tc>
          <w:tcPr>
            <w:tcW w:w="1985" w:type="dxa"/>
          </w:tcPr>
          <w:p w14:paraId="239E0491" w14:textId="1DB1CAF1" w:rsidR="005A5FD0" w:rsidRDefault="00724E16">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60,2 · 10</w:t>
            </w:r>
            <w:r w:rsidRPr="00724E16">
              <w:rPr>
                <w:rFonts w:ascii="Times New Roman" w:eastAsia="Times New Roman" w:hAnsi="Times New Roman" w:cs="Times New Roman"/>
                <w:color w:val="000000"/>
                <w:sz w:val="24"/>
                <w:szCs w:val="24"/>
                <w:vertAlign w:val="superscript"/>
              </w:rPr>
              <w:t>23</w:t>
            </w:r>
            <w:r w:rsidR="00765F23">
              <w:rPr>
                <w:rFonts w:ascii="Times New Roman" w:eastAsia="Times New Roman" w:hAnsi="Times New Roman" w:cs="Times New Roman"/>
                <w:color w:val="000000"/>
                <w:sz w:val="24"/>
                <w:szCs w:val="24"/>
              </w:rPr>
              <w:t xml:space="preserve"> </w:t>
            </w:r>
            <w:proofErr w:type="spellStart"/>
            <w:r w:rsidR="00765F23">
              <w:rPr>
                <w:rFonts w:ascii="Times New Roman" w:eastAsia="Times New Roman" w:hAnsi="Times New Roman" w:cs="Times New Roman"/>
                <w:color w:val="000000"/>
                <w:sz w:val="24"/>
                <w:szCs w:val="24"/>
              </w:rPr>
              <w:t>molek</w:t>
            </w:r>
            <w:proofErr w:type="spellEnd"/>
            <w:r w:rsidR="00765F23">
              <w:rPr>
                <w:rFonts w:ascii="Times New Roman" w:eastAsia="Times New Roman" w:hAnsi="Times New Roman" w:cs="Times New Roman"/>
                <w:color w:val="000000"/>
                <w:sz w:val="24"/>
                <w:szCs w:val="24"/>
              </w:rPr>
              <w:t>.</w:t>
            </w:r>
          </w:p>
        </w:tc>
      </w:tr>
    </w:tbl>
    <w:p w14:paraId="00000A27" w14:textId="77777777" w:rsidR="00C20A60" w:rsidRDefault="00970BF9" w:rsidP="00B87A64">
      <w:pPr>
        <w:pStyle w:val="Sraopastraipa"/>
        <w:numPr>
          <w:ilvl w:val="0"/>
          <w:numId w:val="56"/>
        </w:numPr>
        <w:pBdr>
          <w:top w:val="nil"/>
          <w:left w:val="nil"/>
          <w:bottom w:val="nil"/>
          <w:right w:val="nil"/>
          <w:between w:val="nil"/>
        </w:pBdr>
        <w:spacing w:after="0"/>
        <w:jc w:val="both"/>
      </w:pPr>
      <w:r w:rsidRPr="00765F23">
        <w:rPr>
          <w:rFonts w:ascii="Times New Roman" w:eastAsia="Times New Roman" w:hAnsi="Times New Roman" w:cs="Times New Roman"/>
          <w:color w:val="000000"/>
          <w:sz w:val="24"/>
          <w:szCs w:val="24"/>
        </w:rPr>
        <w:t>Amoniakas NH</w:t>
      </w:r>
      <w:r w:rsidRPr="00765F23">
        <w:rPr>
          <w:rFonts w:ascii="Times New Roman" w:eastAsia="Times New Roman" w:hAnsi="Times New Roman" w:cs="Times New Roman"/>
          <w:color w:val="000000"/>
          <w:sz w:val="24"/>
          <w:szCs w:val="24"/>
          <w:vertAlign w:val="subscript"/>
        </w:rPr>
        <w:t>3</w:t>
      </w:r>
      <w:r w:rsidRPr="00765F23">
        <w:rPr>
          <w:rFonts w:ascii="Times New Roman" w:eastAsia="Times New Roman" w:hAnsi="Times New Roman" w:cs="Times New Roman"/>
          <w:color w:val="000000"/>
          <w:sz w:val="24"/>
          <w:szCs w:val="24"/>
        </w:rPr>
        <w:t xml:space="preserve"> reaguoja su deguonimi O</w:t>
      </w:r>
      <w:r w:rsidRPr="00765F23">
        <w:rPr>
          <w:rFonts w:ascii="Times New Roman" w:eastAsia="Times New Roman" w:hAnsi="Times New Roman" w:cs="Times New Roman"/>
          <w:color w:val="000000"/>
          <w:sz w:val="24"/>
          <w:szCs w:val="24"/>
          <w:vertAlign w:val="subscript"/>
        </w:rPr>
        <w:t>2</w:t>
      </w:r>
      <w:r w:rsidRPr="00765F23">
        <w:rPr>
          <w:rFonts w:ascii="Times New Roman" w:eastAsia="Times New Roman" w:hAnsi="Times New Roman" w:cs="Times New Roman"/>
          <w:color w:val="000000"/>
          <w:sz w:val="24"/>
          <w:szCs w:val="24"/>
        </w:rPr>
        <w:t xml:space="preserve"> susidaro azotas N</w:t>
      </w:r>
      <w:r w:rsidRPr="00765F23">
        <w:rPr>
          <w:rFonts w:ascii="Times New Roman" w:eastAsia="Times New Roman" w:hAnsi="Times New Roman" w:cs="Times New Roman"/>
          <w:color w:val="000000"/>
          <w:sz w:val="24"/>
          <w:szCs w:val="24"/>
          <w:vertAlign w:val="subscript"/>
        </w:rPr>
        <w:t>2</w:t>
      </w:r>
      <w:r w:rsidRPr="00765F23">
        <w:rPr>
          <w:rFonts w:ascii="Times New Roman" w:eastAsia="Times New Roman" w:hAnsi="Times New Roman" w:cs="Times New Roman"/>
          <w:color w:val="000000"/>
          <w:sz w:val="24"/>
          <w:szCs w:val="24"/>
        </w:rPr>
        <w:t xml:space="preserve"> ir vanduo H</w:t>
      </w:r>
      <w:r w:rsidRPr="00765F23">
        <w:rPr>
          <w:rFonts w:ascii="Times New Roman" w:eastAsia="Times New Roman" w:hAnsi="Times New Roman" w:cs="Times New Roman"/>
          <w:color w:val="000000"/>
          <w:sz w:val="24"/>
          <w:szCs w:val="24"/>
          <w:vertAlign w:val="subscript"/>
        </w:rPr>
        <w:t>2</w:t>
      </w:r>
      <w:r w:rsidRPr="00765F23">
        <w:rPr>
          <w:rFonts w:ascii="Times New Roman" w:eastAsia="Times New Roman" w:hAnsi="Times New Roman" w:cs="Times New Roman"/>
          <w:color w:val="000000"/>
          <w:sz w:val="24"/>
          <w:szCs w:val="24"/>
        </w:rPr>
        <w:t xml:space="preserve">O (garai, nes reakcija vykdoma aukštoje temperatūroje). Reakcijos lygtis: </w:t>
      </w:r>
    </w:p>
    <w:p w14:paraId="00000A28" w14:textId="24F76394" w:rsidR="00C20A60" w:rsidRDefault="00C35D3E" w:rsidP="00AD1CDD">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00970BF9">
        <w:rPr>
          <w:rFonts w:ascii="Times New Roman" w:eastAsia="Times New Roman" w:hAnsi="Times New Roman" w:cs="Times New Roman"/>
          <w:color w:val="000000"/>
          <w:sz w:val="24"/>
          <w:szCs w:val="24"/>
        </w:rPr>
        <w:t>4NH</w:t>
      </w:r>
      <w:r w:rsidR="00970BF9">
        <w:rPr>
          <w:rFonts w:ascii="Times New Roman" w:eastAsia="Times New Roman" w:hAnsi="Times New Roman" w:cs="Times New Roman"/>
          <w:color w:val="000000"/>
          <w:sz w:val="24"/>
          <w:szCs w:val="24"/>
          <w:vertAlign w:val="subscript"/>
        </w:rPr>
        <w:t>3</w:t>
      </w:r>
      <w:r w:rsidR="00970BF9">
        <w:rPr>
          <w:rFonts w:ascii="Times New Roman" w:eastAsia="Times New Roman" w:hAnsi="Times New Roman" w:cs="Times New Roman"/>
          <w:color w:val="000000"/>
          <w:sz w:val="24"/>
          <w:szCs w:val="24"/>
        </w:rPr>
        <w:t>(d) + 3O</w:t>
      </w:r>
      <w:r w:rsidR="00970BF9">
        <w:rPr>
          <w:rFonts w:ascii="Times New Roman" w:eastAsia="Times New Roman" w:hAnsi="Times New Roman" w:cs="Times New Roman"/>
          <w:color w:val="000000"/>
          <w:sz w:val="24"/>
          <w:szCs w:val="24"/>
          <w:vertAlign w:val="subscript"/>
        </w:rPr>
        <w:t>2</w:t>
      </w:r>
      <w:r w:rsidR="00970BF9">
        <w:rPr>
          <w:rFonts w:ascii="Times New Roman" w:eastAsia="Times New Roman" w:hAnsi="Times New Roman" w:cs="Times New Roman"/>
          <w:color w:val="000000"/>
          <w:sz w:val="24"/>
          <w:szCs w:val="24"/>
        </w:rPr>
        <w:t xml:space="preserve">(d) </w:t>
      </w:r>
      <w:sdt>
        <w:sdtPr>
          <w:tag w:val="goog_rdk_19"/>
          <w:id w:val="216487466"/>
        </w:sdtPr>
        <w:sdtEndPr/>
        <w:sdtContent>
          <w:r w:rsidR="00970BF9">
            <w:rPr>
              <w:rFonts w:ascii="Cardo" w:eastAsia="Cardo" w:hAnsi="Cardo" w:cs="Cardo"/>
              <w:sz w:val="24"/>
              <w:szCs w:val="24"/>
            </w:rPr>
            <w:t>→</w:t>
          </w:r>
        </w:sdtContent>
      </w:sdt>
      <w:r w:rsidR="00970BF9">
        <w:rPr>
          <w:rFonts w:ascii="Times New Roman" w:eastAsia="Times New Roman" w:hAnsi="Times New Roman" w:cs="Times New Roman"/>
          <w:color w:val="000000"/>
          <w:sz w:val="24"/>
          <w:szCs w:val="24"/>
        </w:rPr>
        <w:t xml:space="preserve"> 2N</w:t>
      </w:r>
      <w:r w:rsidR="00970BF9">
        <w:rPr>
          <w:rFonts w:ascii="Times New Roman" w:eastAsia="Times New Roman" w:hAnsi="Times New Roman" w:cs="Times New Roman"/>
          <w:color w:val="000000"/>
          <w:sz w:val="24"/>
          <w:szCs w:val="24"/>
          <w:vertAlign w:val="subscript"/>
        </w:rPr>
        <w:t>2</w:t>
      </w:r>
      <w:r w:rsidR="00970BF9">
        <w:rPr>
          <w:rFonts w:ascii="Times New Roman" w:eastAsia="Times New Roman" w:hAnsi="Times New Roman" w:cs="Times New Roman"/>
          <w:color w:val="000000"/>
          <w:sz w:val="24"/>
          <w:szCs w:val="24"/>
        </w:rPr>
        <w:t>(d) + 6H</w:t>
      </w:r>
      <w:r w:rsidR="00970BF9">
        <w:rPr>
          <w:rFonts w:ascii="Times New Roman" w:eastAsia="Times New Roman" w:hAnsi="Times New Roman" w:cs="Times New Roman"/>
          <w:color w:val="000000"/>
          <w:sz w:val="24"/>
          <w:szCs w:val="24"/>
          <w:vertAlign w:val="subscript"/>
        </w:rPr>
        <w:t>2</w:t>
      </w:r>
      <w:r w:rsidR="00970BF9">
        <w:rPr>
          <w:rFonts w:ascii="Times New Roman" w:eastAsia="Times New Roman" w:hAnsi="Times New Roman" w:cs="Times New Roman"/>
          <w:color w:val="000000"/>
          <w:sz w:val="24"/>
          <w:szCs w:val="24"/>
        </w:rPr>
        <w:t>O(d)</w:t>
      </w:r>
    </w:p>
    <w:p w14:paraId="00000A29" w14:textId="41B3F9A9" w:rsidR="00C20A60" w:rsidRDefault="00C35D3E" w:rsidP="00AD1CDD">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00970BF9">
        <w:rPr>
          <w:rFonts w:ascii="Times New Roman" w:eastAsia="Times New Roman" w:hAnsi="Times New Roman" w:cs="Times New Roman"/>
          <w:color w:val="000000"/>
          <w:sz w:val="24"/>
          <w:szCs w:val="24"/>
        </w:rPr>
        <w:t xml:space="preserve">Užpildykite lentelę </w:t>
      </w:r>
      <w:r w:rsidR="00970BF9">
        <w:rPr>
          <w:rFonts w:ascii="Times New Roman" w:eastAsia="Times New Roman" w:hAnsi="Times New Roman" w:cs="Times New Roman"/>
          <w:sz w:val="24"/>
          <w:szCs w:val="24"/>
        </w:rPr>
        <w:t>ap</w:t>
      </w:r>
      <w:r w:rsidR="00970BF9">
        <w:rPr>
          <w:rFonts w:ascii="Times New Roman" w:eastAsia="Times New Roman" w:hAnsi="Times New Roman" w:cs="Times New Roman"/>
          <w:color w:val="000000"/>
          <w:sz w:val="24"/>
          <w:szCs w:val="24"/>
        </w:rPr>
        <w:t xml:space="preserve">skaičiuodami ir užpildydami visų medžiagų molekulių skaičius, kiekius. </w:t>
      </w:r>
    </w:p>
    <w:p w14:paraId="00000A2A" w14:textId="43404AFC" w:rsidR="00D1707A" w:rsidRDefault="00970BF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101"/>
        <w:tblW w:w="9934" w:type="dxa"/>
        <w:jc w:val="right"/>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969"/>
        <w:gridCol w:w="2321"/>
        <w:gridCol w:w="2322"/>
        <w:gridCol w:w="2322"/>
      </w:tblGrid>
      <w:tr w:rsidR="00C20A60" w14:paraId="436D1208" w14:textId="77777777" w:rsidTr="00F24BFE">
        <w:trPr>
          <w:trHeight w:val="503"/>
          <w:jc w:val="right"/>
        </w:trPr>
        <w:tc>
          <w:tcPr>
            <w:tcW w:w="9934" w:type="dxa"/>
            <w:gridSpan w:val="4"/>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2C" w14:textId="3B55B23A" w:rsidR="00C20A60" w:rsidRDefault="00D1707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type="page"/>
            </w:r>
            <w:r w:rsidR="00C35D3E">
              <w:rPr>
                <w:rFonts w:ascii="Times New Roman" w:eastAsia="Times New Roman" w:hAnsi="Times New Roman" w:cs="Times New Roman"/>
                <w:sz w:val="24"/>
                <w:szCs w:val="24"/>
              </w:rPr>
              <w:tab/>
            </w:r>
            <w:r w:rsidR="00970BF9">
              <w:rPr>
                <w:rFonts w:ascii="Times New Roman" w:eastAsia="Times New Roman" w:hAnsi="Times New Roman" w:cs="Times New Roman"/>
                <w:sz w:val="24"/>
                <w:szCs w:val="24"/>
              </w:rPr>
              <w:t>4NH</w:t>
            </w:r>
            <w:r w:rsidR="00970BF9">
              <w:rPr>
                <w:rFonts w:ascii="Times New Roman" w:eastAsia="Times New Roman" w:hAnsi="Times New Roman" w:cs="Times New Roman"/>
                <w:sz w:val="24"/>
                <w:szCs w:val="24"/>
                <w:vertAlign w:val="subscript"/>
              </w:rPr>
              <w:t>3</w:t>
            </w:r>
            <w:r w:rsidR="00970BF9">
              <w:rPr>
                <w:rFonts w:ascii="Times New Roman" w:eastAsia="Times New Roman" w:hAnsi="Times New Roman" w:cs="Times New Roman"/>
                <w:sz w:val="24"/>
                <w:szCs w:val="24"/>
              </w:rPr>
              <w:t>(d)</w:t>
            </w:r>
            <w:r w:rsidR="00C35D3E">
              <w:rPr>
                <w:rFonts w:ascii="Times New Roman" w:eastAsia="Times New Roman" w:hAnsi="Times New Roman" w:cs="Times New Roman"/>
                <w:sz w:val="24"/>
                <w:szCs w:val="24"/>
              </w:rPr>
              <w:tab/>
            </w:r>
            <w:r w:rsidR="00C35D3E">
              <w:rPr>
                <w:rFonts w:ascii="Times New Roman" w:eastAsia="Times New Roman" w:hAnsi="Times New Roman" w:cs="Times New Roman"/>
                <w:sz w:val="24"/>
                <w:szCs w:val="24"/>
              </w:rPr>
              <w:tab/>
            </w:r>
            <w:r w:rsidR="00970BF9">
              <w:rPr>
                <w:rFonts w:ascii="Times New Roman" w:eastAsia="Times New Roman" w:hAnsi="Times New Roman" w:cs="Times New Roman"/>
                <w:sz w:val="24"/>
                <w:szCs w:val="24"/>
              </w:rPr>
              <w:t>+</w:t>
            </w:r>
            <w:r w:rsidR="00C35D3E">
              <w:rPr>
                <w:rFonts w:ascii="Times New Roman" w:eastAsia="Times New Roman" w:hAnsi="Times New Roman" w:cs="Times New Roman"/>
                <w:sz w:val="24"/>
                <w:szCs w:val="24"/>
              </w:rPr>
              <w:tab/>
            </w:r>
            <w:r w:rsidR="00C35D3E">
              <w:rPr>
                <w:rFonts w:ascii="Times New Roman" w:eastAsia="Times New Roman" w:hAnsi="Times New Roman" w:cs="Times New Roman"/>
                <w:sz w:val="24"/>
                <w:szCs w:val="24"/>
              </w:rPr>
              <w:tab/>
            </w:r>
            <w:r w:rsidR="00970BF9">
              <w:rPr>
                <w:rFonts w:ascii="Times New Roman" w:eastAsia="Times New Roman" w:hAnsi="Times New Roman" w:cs="Times New Roman"/>
                <w:sz w:val="24"/>
                <w:szCs w:val="24"/>
              </w:rPr>
              <w:t>3O</w:t>
            </w:r>
            <w:r w:rsidR="00970BF9">
              <w:rPr>
                <w:rFonts w:ascii="Times New Roman" w:eastAsia="Times New Roman" w:hAnsi="Times New Roman" w:cs="Times New Roman"/>
                <w:sz w:val="24"/>
                <w:szCs w:val="24"/>
                <w:vertAlign w:val="subscript"/>
              </w:rPr>
              <w:t>2</w:t>
            </w:r>
            <w:sdt>
              <w:sdtPr>
                <w:tag w:val="goog_rdk_20"/>
                <w:id w:val="-230621697"/>
              </w:sdtPr>
              <w:sdtEndPr/>
              <w:sdtContent>
                <w:r w:rsidR="00970BF9">
                  <w:rPr>
                    <w:rFonts w:ascii="Cardo" w:eastAsia="Cardo" w:hAnsi="Cardo" w:cs="Cardo"/>
                    <w:sz w:val="24"/>
                    <w:szCs w:val="24"/>
                  </w:rPr>
                  <w:t>(d)</w:t>
                </w:r>
                <w:r w:rsidR="00C35D3E">
                  <w:rPr>
                    <w:rFonts w:ascii="Cardo" w:eastAsia="Cardo" w:hAnsi="Cardo" w:cs="Cardo"/>
                    <w:sz w:val="24"/>
                    <w:szCs w:val="24"/>
                  </w:rPr>
                  <w:tab/>
                </w:r>
                <w:r w:rsidR="00C35D3E">
                  <w:rPr>
                    <w:rFonts w:ascii="Cardo" w:eastAsia="Cardo" w:hAnsi="Cardo" w:cs="Cardo"/>
                    <w:sz w:val="24"/>
                    <w:szCs w:val="24"/>
                  </w:rPr>
                  <w:tab/>
                </w:r>
                <w:r w:rsidR="00970BF9">
                  <w:rPr>
                    <w:rFonts w:ascii="Cardo" w:eastAsia="Cardo" w:hAnsi="Cardo" w:cs="Cardo"/>
                    <w:sz w:val="24"/>
                    <w:szCs w:val="24"/>
                  </w:rPr>
                  <w:t>→</w:t>
                </w:r>
                <w:r w:rsidR="00C35D3E">
                  <w:rPr>
                    <w:rFonts w:ascii="Cardo" w:eastAsia="Cardo" w:hAnsi="Cardo" w:cs="Cardo"/>
                    <w:sz w:val="24"/>
                    <w:szCs w:val="24"/>
                  </w:rPr>
                  <w:tab/>
                </w:r>
                <w:r w:rsidR="00970BF9">
                  <w:rPr>
                    <w:rFonts w:ascii="Cardo" w:eastAsia="Cardo" w:hAnsi="Cardo" w:cs="Cardo"/>
                    <w:sz w:val="24"/>
                    <w:szCs w:val="24"/>
                  </w:rPr>
                  <w:t>2N</w:t>
                </w:r>
              </w:sdtContent>
            </w:sdt>
            <w:r w:rsidR="00970BF9">
              <w:rPr>
                <w:rFonts w:ascii="Times New Roman" w:eastAsia="Times New Roman" w:hAnsi="Times New Roman" w:cs="Times New Roman"/>
                <w:sz w:val="24"/>
                <w:szCs w:val="24"/>
                <w:vertAlign w:val="subscript"/>
              </w:rPr>
              <w:t>2</w:t>
            </w:r>
            <w:r w:rsidR="00970BF9">
              <w:rPr>
                <w:rFonts w:ascii="Times New Roman" w:eastAsia="Times New Roman" w:hAnsi="Times New Roman" w:cs="Times New Roman"/>
                <w:sz w:val="24"/>
                <w:szCs w:val="24"/>
              </w:rPr>
              <w:t>(d)</w:t>
            </w:r>
            <w:r w:rsidR="00C35D3E">
              <w:rPr>
                <w:rFonts w:ascii="Times New Roman" w:eastAsia="Times New Roman" w:hAnsi="Times New Roman" w:cs="Times New Roman"/>
                <w:sz w:val="24"/>
                <w:szCs w:val="24"/>
              </w:rPr>
              <w:tab/>
            </w:r>
            <w:r w:rsidR="00970BF9">
              <w:rPr>
                <w:rFonts w:ascii="Times New Roman" w:eastAsia="Times New Roman" w:hAnsi="Times New Roman" w:cs="Times New Roman"/>
                <w:sz w:val="24"/>
                <w:szCs w:val="24"/>
              </w:rPr>
              <w:t>+</w:t>
            </w:r>
            <w:r w:rsidR="00C35D3E">
              <w:rPr>
                <w:rFonts w:ascii="Times New Roman" w:eastAsia="Times New Roman" w:hAnsi="Times New Roman" w:cs="Times New Roman"/>
                <w:sz w:val="24"/>
                <w:szCs w:val="24"/>
              </w:rPr>
              <w:tab/>
            </w:r>
            <w:r w:rsidR="00C35D3E">
              <w:rPr>
                <w:rFonts w:ascii="Times New Roman" w:eastAsia="Times New Roman" w:hAnsi="Times New Roman" w:cs="Times New Roman"/>
                <w:sz w:val="24"/>
                <w:szCs w:val="24"/>
              </w:rPr>
              <w:tab/>
            </w:r>
            <w:r w:rsidR="00970BF9">
              <w:rPr>
                <w:rFonts w:ascii="Times New Roman" w:eastAsia="Times New Roman" w:hAnsi="Times New Roman" w:cs="Times New Roman"/>
                <w:sz w:val="24"/>
                <w:szCs w:val="24"/>
              </w:rPr>
              <w:t>6H</w:t>
            </w:r>
            <w:r w:rsidR="00970BF9">
              <w:rPr>
                <w:rFonts w:ascii="Times New Roman" w:eastAsia="Times New Roman" w:hAnsi="Times New Roman" w:cs="Times New Roman"/>
                <w:sz w:val="24"/>
                <w:szCs w:val="24"/>
                <w:vertAlign w:val="subscript"/>
              </w:rPr>
              <w:t>2</w:t>
            </w:r>
            <w:r w:rsidR="00970BF9">
              <w:rPr>
                <w:rFonts w:ascii="Times New Roman" w:eastAsia="Times New Roman" w:hAnsi="Times New Roman" w:cs="Times New Roman"/>
                <w:sz w:val="24"/>
                <w:szCs w:val="24"/>
              </w:rPr>
              <w:t xml:space="preserve">O(d) </w:t>
            </w:r>
          </w:p>
        </w:tc>
      </w:tr>
      <w:tr w:rsidR="00C20A60" w14:paraId="4A5985A9" w14:textId="77777777" w:rsidTr="00F24BFE">
        <w:trPr>
          <w:jc w:val="right"/>
        </w:trPr>
        <w:tc>
          <w:tcPr>
            <w:tcW w:w="2969"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3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molekulių </w:t>
            </w:r>
          </w:p>
        </w:tc>
        <w:tc>
          <w:tcPr>
            <w:tcW w:w="2321"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3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322"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3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322"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3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67698C8B" w14:textId="77777777" w:rsidTr="00F24BFE">
        <w:trPr>
          <w:jc w:val="right"/>
        </w:trPr>
        <w:tc>
          <w:tcPr>
            <w:tcW w:w="2969"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3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16 molekulių </w:t>
            </w:r>
          </w:p>
        </w:tc>
        <w:tc>
          <w:tcPr>
            <w:tcW w:w="2321"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3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322"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3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322"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3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57419CC4" w14:textId="77777777" w:rsidTr="00F24BFE">
        <w:trPr>
          <w:jc w:val="right"/>
        </w:trPr>
        <w:tc>
          <w:tcPr>
            <w:tcW w:w="2969"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3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40 </w:t>
            </w:r>
            <w:proofErr w:type="spellStart"/>
            <w:r>
              <w:rPr>
                <w:rFonts w:ascii="Times New Roman" w:eastAsia="Times New Roman" w:hAnsi="Times New Roman" w:cs="Times New Roman"/>
                <w:sz w:val="24"/>
                <w:szCs w:val="24"/>
              </w:rPr>
              <w:t>mol</w:t>
            </w:r>
            <w:proofErr w:type="spellEnd"/>
            <w:r>
              <w:rPr>
                <w:rFonts w:ascii="Times New Roman" w:eastAsia="Times New Roman" w:hAnsi="Times New Roman" w:cs="Times New Roman"/>
                <w:sz w:val="24"/>
                <w:szCs w:val="24"/>
              </w:rPr>
              <w:t xml:space="preserve"> molekulių </w:t>
            </w:r>
          </w:p>
        </w:tc>
        <w:tc>
          <w:tcPr>
            <w:tcW w:w="2321"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3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322"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3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322"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3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0B27F71A" w14:textId="77777777" w:rsidTr="00F24BFE">
        <w:trPr>
          <w:jc w:val="right"/>
        </w:trPr>
        <w:tc>
          <w:tcPr>
            <w:tcW w:w="2969"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3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12,04 x 10</w:t>
            </w:r>
            <w:r>
              <w:rPr>
                <w:rFonts w:ascii="Times New Roman" w:eastAsia="Times New Roman" w:hAnsi="Times New Roman" w:cs="Times New Roman"/>
                <w:sz w:val="24"/>
                <w:szCs w:val="24"/>
                <w:vertAlign w:val="superscript"/>
              </w:rPr>
              <w:t>23</w:t>
            </w:r>
            <w:r>
              <w:rPr>
                <w:rFonts w:ascii="Times New Roman" w:eastAsia="Times New Roman" w:hAnsi="Times New Roman" w:cs="Times New Roman"/>
                <w:sz w:val="24"/>
                <w:szCs w:val="24"/>
              </w:rPr>
              <w:t xml:space="preserve"> molekulių </w:t>
            </w:r>
          </w:p>
        </w:tc>
        <w:tc>
          <w:tcPr>
            <w:tcW w:w="2321"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3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322"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3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322"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3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0A42" w14:textId="2D2D8379" w:rsidR="00C20A60" w:rsidRPr="00F94473" w:rsidRDefault="00970BF9" w:rsidP="00B87A64">
      <w:pPr>
        <w:pStyle w:val="Sraopastraipa"/>
        <w:numPr>
          <w:ilvl w:val="0"/>
          <w:numId w:val="56"/>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765F23">
        <w:rPr>
          <w:rFonts w:ascii="Times New Roman" w:eastAsia="Times New Roman" w:hAnsi="Times New Roman" w:cs="Times New Roman"/>
          <w:color w:val="000000"/>
          <w:sz w:val="24"/>
          <w:szCs w:val="24"/>
        </w:rPr>
        <w:t xml:space="preserve">Patys sudarykite lentelę reakcijai: </w:t>
      </w:r>
    </w:p>
    <w:p w14:paraId="00000A43" w14:textId="402CA53B" w:rsidR="00C20A60" w:rsidRDefault="00765F23" w:rsidP="00F94473">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00970BF9">
        <w:rPr>
          <w:rFonts w:ascii="Times New Roman" w:eastAsia="Times New Roman" w:hAnsi="Times New Roman" w:cs="Times New Roman"/>
          <w:color w:val="000000"/>
          <w:sz w:val="24"/>
          <w:szCs w:val="24"/>
        </w:rPr>
        <w:t>3Cu(k) + 8HNO</w:t>
      </w:r>
      <w:r w:rsidR="00970BF9">
        <w:rPr>
          <w:rFonts w:ascii="Times New Roman" w:eastAsia="Times New Roman" w:hAnsi="Times New Roman" w:cs="Times New Roman"/>
          <w:color w:val="000000"/>
          <w:sz w:val="24"/>
          <w:szCs w:val="24"/>
          <w:vertAlign w:val="subscript"/>
        </w:rPr>
        <w:t>3</w:t>
      </w:r>
      <w:sdt>
        <w:sdtPr>
          <w:tag w:val="goog_rdk_21"/>
          <w:id w:val="780070269"/>
        </w:sdtPr>
        <w:sdtEndPr/>
        <w:sdtContent>
          <w:r w:rsidR="00970BF9">
            <w:rPr>
              <w:rFonts w:ascii="Cardo" w:eastAsia="Cardo" w:hAnsi="Cardo" w:cs="Cardo"/>
              <w:color w:val="000000"/>
              <w:sz w:val="24"/>
              <w:szCs w:val="24"/>
            </w:rPr>
            <w:t>(</w:t>
          </w:r>
          <w:proofErr w:type="spellStart"/>
          <w:r w:rsidR="00970BF9">
            <w:rPr>
              <w:rFonts w:ascii="Cardo" w:eastAsia="Cardo" w:hAnsi="Cardo" w:cs="Cardo"/>
              <w:color w:val="000000"/>
              <w:sz w:val="24"/>
              <w:szCs w:val="24"/>
            </w:rPr>
            <w:t>aq</w:t>
          </w:r>
          <w:proofErr w:type="spellEnd"/>
          <w:r w:rsidR="00970BF9">
            <w:rPr>
              <w:rFonts w:ascii="Cardo" w:eastAsia="Cardo" w:hAnsi="Cardo" w:cs="Cardo"/>
              <w:color w:val="000000"/>
              <w:sz w:val="24"/>
              <w:szCs w:val="24"/>
            </w:rPr>
            <w:t>) → 3Cu(NO</w:t>
          </w:r>
        </w:sdtContent>
      </w:sdt>
      <w:r w:rsidR="00970BF9">
        <w:rPr>
          <w:rFonts w:ascii="Times New Roman" w:eastAsia="Times New Roman" w:hAnsi="Times New Roman" w:cs="Times New Roman"/>
          <w:color w:val="000000"/>
          <w:sz w:val="24"/>
          <w:szCs w:val="24"/>
          <w:vertAlign w:val="subscript"/>
        </w:rPr>
        <w:t>3</w:t>
      </w:r>
      <w:r w:rsidR="00970BF9">
        <w:rPr>
          <w:rFonts w:ascii="Times New Roman" w:eastAsia="Times New Roman" w:hAnsi="Times New Roman" w:cs="Times New Roman"/>
          <w:color w:val="000000"/>
          <w:sz w:val="24"/>
          <w:szCs w:val="24"/>
        </w:rPr>
        <w:t>)</w:t>
      </w:r>
      <w:r w:rsidR="00970BF9">
        <w:rPr>
          <w:rFonts w:ascii="Times New Roman" w:eastAsia="Times New Roman" w:hAnsi="Times New Roman" w:cs="Times New Roman"/>
          <w:color w:val="000000"/>
          <w:sz w:val="24"/>
          <w:szCs w:val="24"/>
          <w:vertAlign w:val="subscript"/>
        </w:rPr>
        <w:t>2</w:t>
      </w:r>
      <w:r w:rsidR="00970BF9">
        <w:rPr>
          <w:rFonts w:ascii="Times New Roman" w:eastAsia="Times New Roman" w:hAnsi="Times New Roman" w:cs="Times New Roman"/>
          <w:color w:val="000000"/>
          <w:sz w:val="24"/>
          <w:szCs w:val="24"/>
        </w:rPr>
        <w:t>(</w:t>
      </w:r>
      <w:proofErr w:type="spellStart"/>
      <w:r w:rsidR="00970BF9">
        <w:rPr>
          <w:rFonts w:ascii="Times New Roman" w:eastAsia="Times New Roman" w:hAnsi="Times New Roman" w:cs="Times New Roman"/>
          <w:color w:val="000000"/>
          <w:sz w:val="24"/>
          <w:szCs w:val="24"/>
        </w:rPr>
        <w:t>aq</w:t>
      </w:r>
      <w:proofErr w:type="spellEnd"/>
      <w:r w:rsidR="00970BF9">
        <w:rPr>
          <w:rFonts w:ascii="Times New Roman" w:eastAsia="Times New Roman" w:hAnsi="Times New Roman" w:cs="Times New Roman"/>
          <w:color w:val="000000"/>
          <w:sz w:val="24"/>
          <w:szCs w:val="24"/>
        </w:rPr>
        <w:t>) + 2NO(d) + 4H</w:t>
      </w:r>
      <w:r w:rsidR="00970BF9">
        <w:rPr>
          <w:rFonts w:ascii="Times New Roman" w:eastAsia="Times New Roman" w:hAnsi="Times New Roman" w:cs="Times New Roman"/>
          <w:color w:val="000000"/>
          <w:sz w:val="24"/>
          <w:szCs w:val="24"/>
          <w:vertAlign w:val="subscript"/>
        </w:rPr>
        <w:t>2</w:t>
      </w:r>
      <w:r w:rsidR="00970BF9">
        <w:rPr>
          <w:rFonts w:ascii="Times New Roman" w:eastAsia="Times New Roman" w:hAnsi="Times New Roman" w:cs="Times New Roman"/>
          <w:color w:val="000000"/>
          <w:sz w:val="24"/>
          <w:szCs w:val="24"/>
        </w:rPr>
        <w:t xml:space="preserve">O(s) </w:t>
      </w:r>
    </w:p>
    <w:p w14:paraId="0CC76325" w14:textId="77777777" w:rsidR="00F94473" w:rsidRPr="00F94473" w:rsidRDefault="00F94473" w:rsidP="00765F23">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p w14:paraId="00000A46" w14:textId="6472377B" w:rsidR="00C20A60" w:rsidRDefault="00970BF9" w:rsidP="00765F23">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FF0000"/>
          <w:sz w:val="24"/>
          <w:szCs w:val="24"/>
        </w:rPr>
        <w:t> </w:t>
      </w:r>
      <w:r>
        <w:rPr>
          <w:rFonts w:ascii="Times New Roman" w:eastAsia="Times New Roman" w:hAnsi="Times New Roman" w:cs="Times New Roman"/>
          <w:b/>
          <w:color w:val="000000"/>
          <w:sz w:val="24"/>
          <w:szCs w:val="24"/>
        </w:rPr>
        <w:t>2 pavyzdys</w:t>
      </w:r>
    </w:p>
    <w:p w14:paraId="00000A47" w14:textId="77777777" w:rsidR="00C20A60" w:rsidRDefault="00970BF9" w:rsidP="00AD1CDD">
      <w:pPr>
        <w:spacing w:after="0"/>
        <w:jc w:val="both"/>
        <w:rPr>
          <w:rFonts w:ascii="Times New Roman" w:eastAsia="Times New Roman" w:hAnsi="Times New Roman" w:cs="Times New Roman"/>
          <w:b/>
          <w:sz w:val="24"/>
          <w:szCs w:val="24"/>
        </w:rPr>
      </w:pPr>
      <w:r w:rsidRPr="00765F23">
        <w:rPr>
          <w:rFonts w:ascii="Times New Roman" w:eastAsia="Times New Roman" w:hAnsi="Times New Roman" w:cs="Times New Roman"/>
          <w:bCs/>
          <w:sz w:val="24"/>
          <w:szCs w:val="24"/>
        </w:rPr>
        <w:t>Mokymosi turinio sritis:</w:t>
      </w:r>
      <w:r>
        <w:rPr>
          <w:rFonts w:ascii="Times New Roman" w:eastAsia="Times New Roman" w:hAnsi="Times New Roman" w:cs="Times New Roman"/>
          <w:b/>
          <w:sz w:val="24"/>
          <w:szCs w:val="24"/>
        </w:rPr>
        <w:t xml:space="preserve"> Vanduo ir tirpalai. Bendrosios žinios apie tirpalus. Elektrolitai ir </w:t>
      </w:r>
      <w:proofErr w:type="spellStart"/>
      <w:r>
        <w:rPr>
          <w:rFonts w:ascii="Times New Roman" w:eastAsia="Times New Roman" w:hAnsi="Times New Roman" w:cs="Times New Roman"/>
          <w:b/>
          <w:sz w:val="24"/>
          <w:szCs w:val="24"/>
        </w:rPr>
        <w:t>neelektrolitai</w:t>
      </w:r>
      <w:proofErr w:type="spellEnd"/>
    </w:p>
    <w:p w14:paraId="00000A48" w14:textId="77777777" w:rsidR="00C20A60" w:rsidRDefault="00970BF9" w:rsidP="00AD1CDD">
      <w:pPr>
        <w:pBdr>
          <w:top w:val="nil"/>
          <w:left w:val="nil"/>
          <w:bottom w:val="nil"/>
          <w:right w:val="nil"/>
          <w:between w:val="nil"/>
        </w:pBdr>
        <w:spacing w:after="0"/>
        <w:rPr>
          <w:rFonts w:ascii="Times New Roman" w:eastAsia="Times New Roman" w:hAnsi="Times New Roman" w:cs="Times New Roman"/>
          <w:color w:val="000000"/>
          <w:sz w:val="24"/>
          <w:szCs w:val="24"/>
        </w:rPr>
      </w:pPr>
      <w:r w:rsidRPr="00765F23">
        <w:rPr>
          <w:rFonts w:ascii="Times New Roman" w:eastAsia="Times New Roman" w:hAnsi="Times New Roman" w:cs="Times New Roman"/>
          <w:bCs/>
          <w:sz w:val="24"/>
          <w:szCs w:val="24"/>
        </w:rPr>
        <w:t>T</w:t>
      </w:r>
      <w:r w:rsidRPr="00765F23">
        <w:rPr>
          <w:rFonts w:ascii="Times New Roman" w:eastAsia="Times New Roman" w:hAnsi="Times New Roman" w:cs="Times New Roman"/>
          <w:bCs/>
          <w:color w:val="000000"/>
          <w:sz w:val="24"/>
          <w:szCs w:val="24"/>
        </w:rPr>
        <w:t>ema:</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Kodėl vandeniui garuojant energija sunaudojama, o vandeniui kondensuojantis energija išsiskiria?</w:t>
      </w:r>
    </w:p>
    <w:tbl>
      <w:tblPr>
        <w:tblStyle w:val="100"/>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3395"/>
        <w:gridCol w:w="7128"/>
      </w:tblGrid>
      <w:tr w:rsidR="00C20A60" w14:paraId="1FCDCDAF" w14:textId="77777777" w:rsidTr="00F24BFE">
        <w:tc>
          <w:tcPr>
            <w:tcW w:w="161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4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tikslas </w:t>
            </w:r>
          </w:p>
        </w:tc>
        <w:tc>
          <w:tcPr>
            <w:tcW w:w="3387"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4A" w14:textId="77777777" w:rsidR="00C20A60" w:rsidRPr="00765F23" w:rsidRDefault="00970BF9">
            <w:pPr>
              <w:jc w:val="both"/>
              <w:rPr>
                <w:rFonts w:ascii="Times New Roman" w:eastAsia="Times New Roman" w:hAnsi="Times New Roman" w:cs="Times New Roman"/>
                <w:iCs/>
                <w:sz w:val="24"/>
                <w:szCs w:val="24"/>
              </w:rPr>
            </w:pPr>
            <w:r w:rsidRPr="00765F23">
              <w:rPr>
                <w:rFonts w:ascii="Times New Roman" w:eastAsia="Times New Roman" w:hAnsi="Times New Roman" w:cs="Times New Roman"/>
                <w:iCs/>
                <w:sz w:val="24"/>
                <w:szCs w:val="24"/>
              </w:rPr>
              <w:t xml:space="preserve">Išnagrinėjus vandenilinį ryšį, jo susidarymo ypatybes išsiaiškina, kodėl vandens virimas yra </w:t>
            </w:r>
            <w:proofErr w:type="spellStart"/>
            <w:r w:rsidRPr="00765F23">
              <w:rPr>
                <w:rFonts w:ascii="Times New Roman" w:eastAsia="Times New Roman" w:hAnsi="Times New Roman" w:cs="Times New Roman"/>
                <w:iCs/>
                <w:sz w:val="24"/>
                <w:szCs w:val="24"/>
              </w:rPr>
              <w:t>endoterminis</w:t>
            </w:r>
            <w:proofErr w:type="spellEnd"/>
            <w:r w:rsidRPr="00765F23">
              <w:rPr>
                <w:rFonts w:ascii="Times New Roman" w:eastAsia="Times New Roman" w:hAnsi="Times New Roman" w:cs="Times New Roman"/>
                <w:iCs/>
                <w:sz w:val="24"/>
                <w:szCs w:val="24"/>
              </w:rPr>
              <w:t xml:space="preserve"> procesas, o kondensacija – egzoterminis.</w:t>
            </w:r>
          </w:p>
          <w:p w14:paraId="00000A4B" w14:textId="77777777" w:rsidR="00C20A60" w:rsidRPr="00765F23" w:rsidRDefault="00970BF9">
            <w:pPr>
              <w:jc w:val="both"/>
              <w:rPr>
                <w:rFonts w:ascii="Times New Roman" w:eastAsia="Times New Roman" w:hAnsi="Times New Roman" w:cs="Times New Roman"/>
                <w:iCs/>
                <w:sz w:val="24"/>
                <w:szCs w:val="24"/>
              </w:rPr>
            </w:pPr>
            <w:r w:rsidRPr="00765F23">
              <w:rPr>
                <w:rFonts w:ascii="Times New Roman" w:eastAsia="Times New Roman" w:hAnsi="Times New Roman" w:cs="Times New Roman"/>
                <w:iCs/>
                <w:sz w:val="24"/>
                <w:szCs w:val="24"/>
              </w:rPr>
              <w:t xml:space="preserve">Nagrinėjamas vandens molekulės poliškumas. Mokomasi pavaizduoti vandenilinį ryšį tarp dviejų vandens molekulių struktūrinėmis formulėmis. Vandens fizikinės savybės (lydymosi ir virimo temperatūra, tankio priklausomybė nuo temperatūros) siejamos su vandens molekulių gebėjimu sudaryti tarpusavyje vandenilinius ryšius. </w:t>
            </w:r>
          </w:p>
        </w:tc>
      </w:tr>
      <w:tr w:rsidR="00C20A60" w14:paraId="355879AF" w14:textId="77777777" w:rsidTr="00F24BFE">
        <w:tc>
          <w:tcPr>
            <w:tcW w:w="161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4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Žinios (sąvokos, reiškiniai) </w:t>
            </w:r>
          </w:p>
        </w:tc>
        <w:tc>
          <w:tcPr>
            <w:tcW w:w="3387"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4D" w14:textId="77777777" w:rsidR="00C20A60" w:rsidRPr="00765F23" w:rsidRDefault="00970BF9">
            <w:pPr>
              <w:jc w:val="both"/>
              <w:rPr>
                <w:rFonts w:ascii="Times New Roman" w:eastAsia="Times New Roman" w:hAnsi="Times New Roman" w:cs="Times New Roman"/>
                <w:iCs/>
                <w:sz w:val="24"/>
                <w:szCs w:val="24"/>
              </w:rPr>
            </w:pPr>
            <w:r w:rsidRPr="00765F23">
              <w:rPr>
                <w:rFonts w:ascii="Times New Roman" w:eastAsia="Times New Roman" w:hAnsi="Times New Roman" w:cs="Times New Roman"/>
                <w:iCs/>
                <w:sz w:val="24"/>
                <w:szCs w:val="24"/>
              </w:rPr>
              <w:t xml:space="preserve">Molekulinė formulė, Luiso (taškinė elektroninė) formulė, virimas, garavimas, laisvoji elektronų pora, </w:t>
            </w:r>
            <w:proofErr w:type="spellStart"/>
            <w:r w:rsidRPr="00765F23">
              <w:rPr>
                <w:rFonts w:ascii="Times New Roman" w:eastAsia="Times New Roman" w:hAnsi="Times New Roman" w:cs="Times New Roman"/>
                <w:iCs/>
                <w:sz w:val="24"/>
                <w:szCs w:val="24"/>
              </w:rPr>
              <w:t>kovalentinis</w:t>
            </w:r>
            <w:proofErr w:type="spellEnd"/>
            <w:r w:rsidRPr="00765F23">
              <w:rPr>
                <w:rFonts w:ascii="Times New Roman" w:eastAsia="Times New Roman" w:hAnsi="Times New Roman" w:cs="Times New Roman"/>
                <w:iCs/>
                <w:sz w:val="24"/>
                <w:szCs w:val="24"/>
              </w:rPr>
              <w:t xml:space="preserve"> polinis ryšys, egzoterminės reakcijos, </w:t>
            </w:r>
            <w:proofErr w:type="spellStart"/>
            <w:r w:rsidRPr="00765F23">
              <w:rPr>
                <w:rFonts w:ascii="Times New Roman" w:eastAsia="Times New Roman" w:hAnsi="Times New Roman" w:cs="Times New Roman"/>
                <w:iCs/>
                <w:sz w:val="24"/>
                <w:szCs w:val="24"/>
              </w:rPr>
              <w:t>endoterminės</w:t>
            </w:r>
            <w:proofErr w:type="spellEnd"/>
            <w:r w:rsidRPr="00765F23">
              <w:rPr>
                <w:rFonts w:ascii="Times New Roman" w:eastAsia="Times New Roman" w:hAnsi="Times New Roman" w:cs="Times New Roman"/>
                <w:iCs/>
                <w:sz w:val="24"/>
                <w:szCs w:val="24"/>
              </w:rPr>
              <w:t xml:space="preserve"> reakcijos, vandenilinis ryšys, kampinė vandens molekulės formulė. Vandens paviršiaus įtemptis.</w:t>
            </w:r>
          </w:p>
        </w:tc>
      </w:tr>
      <w:tr w:rsidR="00C20A60" w14:paraId="1E40F083" w14:textId="77777777" w:rsidTr="00F24BFE">
        <w:tc>
          <w:tcPr>
            <w:tcW w:w="161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4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Gamtamoksliniai pasiekimai </w:t>
            </w:r>
          </w:p>
        </w:tc>
        <w:tc>
          <w:tcPr>
            <w:tcW w:w="3387"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4F" w14:textId="77777777" w:rsidR="00C20A60" w:rsidRPr="00765F23" w:rsidRDefault="00970BF9">
            <w:pPr>
              <w:jc w:val="both"/>
              <w:rPr>
                <w:rFonts w:ascii="Times New Roman" w:eastAsia="Times New Roman" w:hAnsi="Times New Roman" w:cs="Times New Roman"/>
                <w:iCs/>
                <w:sz w:val="24"/>
                <w:szCs w:val="24"/>
              </w:rPr>
            </w:pPr>
            <w:r w:rsidRPr="00765F23">
              <w:rPr>
                <w:rFonts w:ascii="Times New Roman" w:eastAsia="Times New Roman" w:hAnsi="Times New Roman" w:cs="Times New Roman"/>
                <w:iCs/>
                <w:sz w:val="24"/>
                <w:szCs w:val="24"/>
              </w:rPr>
              <w:t xml:space="preserve">Apibūdina </w:t>
            </w:r>
            <w:proofErr w:type="spellStart"/>
            <w:r w:rsidRPr="00765F23">
              <w:rPr>
                <w:rFonts w:ascii="Times New Roman" w:eastAsia="Times New Roman" w:hAnsi="Times New Roman" w:cs="Times New Roman"/>
                <w:iCs/>
                <w:sz w:val="24"/>
                <w:szCs w:val="24"/>
              </w:rPr>
              <w:t>kovalentinį</w:t>
            </w:r>
            <w:proofErr w:type="spellEnd"/>
            <w:r w:rsidRPr="00765F23">
              <w:rPr>
                <w:rFonts w:ascii="Times New Roman" w:eastAsia="Times New Roman" w:hAnsi="Times New Roman" w:cs="Times New Roman"/>
                <w:iCs/>
                <w:sz w:val="24"/>
                <w:szCs w:val="24"/>
              </w:rPr>
              <w:t xml:space="preserve"> polinį, vandenilinį ryšį, egzotermines, </w:t>
            </w:r>
            <w:proofErr w:type="spellStart"/>
            <w:r w:rsidRPr="00765F23">
              <w:rPr>
                <w:rFonts w:ascii="Times New Roman" w:eastAsia="Times New Roman" w:hAnsi="Times New Roman" w:cs="Times New Roman"/>
                <w:iCs/>
                <w:sz w:val="24"/>
                <w:szCs w:val="24"/>
              </w:rPr>
              <w:t>endotermines</w:t>
            </w:r>
            <w:proofErr w:type="spellEnd"/>
            <w:r w:rsidRPr="00765F23">
              <w:rPr>
                <w:rFonts w:ascii="Times New Roman" w:eastAsia="Times New Roman" w:hAnsi="Times New Roman" w:cs="Times New Roman"/>
                <w:iCs/>
                <w:sz w:val="24"/>
                <w:szCs w:val="24"/>
              </w:rPr>
              <w:t xml:space="preserve"> reakcijas.</w:t>
            </w:r>
          </w:p>
          <w:p w14:paraId="00000A50" w14:textId="77777777" w:rsidR="00C20A60" w:rsidRPr="00765F23" w:rsidRDefault="00970BF9">
            <w:pPr>
              <w:jc w:val="both"/>
              <w:rPr>
                <w:rFonts w:ascii="Times New Roman" w:eastAsia="Times New Roman" w:hAnsi="Times New Roman" w:cs="Times New Roman"/>
                <w:iCs/>
                <w:sz w:val="24"/>
                <w:szCs w:val="24"/>
              </w:rPr>
            </w:pPr>
            <w:r w:rsidRPr="00765F23">
              <w:rPr>
                <w:rFonts w:ascii="Times New Roman" w:eastAsia="Times New Roman" w:hAnsi="Times New Roman" w:cs="Times New Roman"/>
                <w:iCs/>
                <w:sz w:val="24"/>
                <w:szCs w:val="24"/>
              </w:rPr>
              <w:t>Palygina atomų ir jonų branduolių sudėtį ir elektroninę sandarą.</w:t>
            </w:r>
          </w:p>
          <w:p w14:paraId="00000A51" w14:textId="77777777" w:rsidR="00C20A60" w:rsidRPr="00765F23" w:rsidRDefault="00970BF9">
            <w:pPr>
              <w:jc w:val="both"/>
              <w:rPr>
                <w:rFonts w:ascii="Times New Roman" w:eastAsia="Times New Roman" w:hAnsi="Times New Roman" w:cs="Times New Roman"/>
                <w:iCs/>
                <w:sz w:val="24"/>
                <w:szCs w:val="24"/>
              </w:rPr>
            </w:pPr>
            <w:r w:rsidRPr="00765F23">
              <w:rPr>
                <w:rFonts w:ascii="Times New Roman" w:eastAsia="Times New Roman" w:hAnsi="Times New Roman" w:cs="Times New Roman"/>
                <w:iCs/>
                <w:sz w:val="24"/>
                <w:szCs w:val="24"/>
              </w:rPr>
              <w:t>Pavaizduoja vandenilinius ryšius tarp vandens molekulių.</w:t>
            </w:r>
          </w:p>
          <w:p w14:paraId="00000A52" w14:textId="77777777" w:rsidR="00C20A60" w:rsidRPr="00765F23" w:rsidRDefault="00970BF9">
            <w:pPr>
              <w:jc w:val="both"/>
              <w:rPr>
                <w:rFonts w:ascii="Times New Roman" w:eastAsia="Times New Roman" w:hAnsi="Times New Roman" w:cs="Times New Roman"/>
                <w:iCs/>
                <w:sz w:val="24"/>
                <w:szCs w:val="24"/>
              </w:rPr>
            </w:pPr>
            <w:r w:rsidRPr="00765F23">
              <w:rPr>
                <w:rFonts w:ascii="Times New Roman" w:eastAsia="Times New Roman" w:hAnsi="Times New Roman" w:cs="Times New Roman"/>
                <w:iCs/>
                <w:sz w:val="24"/>
                <w:szCs w:val="24"/>
              </w:rPr>
              <w:t>Palygina vandens ir metano virimo temperatūras.</w:t>
            </w:r>
          </w:p>
          <w:p w14:paraId="00000A53" w14:textId="77777777" w:rsidR="00C20A60" w:rsidRPr="00765F23" w:rsidRDefault="00970BF9">
            <w:pPr>
              <w:jc w:val="both"/>
              <w:rPr>
                <w:rFonts w:ascii="Times New Roman" w:eastAsia="Times New Roman" w:hAnsi="Times New Roman" w:cs="Times New Roman"/>
                <w:iCs/>
                <w:sz w:val="24"/>
                <w:szCs w:val="24"/>
              </w:rPr>
            </w:pPr>
            <w:r w:rsidRPr="00765F23">
              <w:rPr>
                <w:rFonts w:ascii="Times New Roman" w:eastAsia="Times New Roman" w:hAnsi="Times New Roman" w:cs="Times New Roman"/>
                <w:iCs/>
                <w:sz w:val="24"/>
                <w:szCs w:val="24"/>
              </w:rPr>
              <w:t>Analizuoja vandens tankio priklausomybę nuo temperatūros.</w:t>
            </w:r>
          </w:p>
        </w:tc>
      </w:tr>
      <w:tr w:rsidR="00C20A60" w14:paraId="3C57A56F" w14:textId="77777777" w:rsidTr="00F24BFE">
        <w:tc>
          <w:tcPr>
            <w:tcW w:w="161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5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Kompetencijos </w:t>
            </w:r>
          </w:p>
        </w:tc>
        <w:tc>
          <w:tcPr>
            <w:tcW w:w="3387"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55" w14:textId="77777777" w:rsidR="00C20A60" w:rsidRPr="00765F23" w:rsidRDefault="00970BF9">
            <w:pPr>
              <w:jc w:val="both"/>
              <w:rPr>
                <w:rFonts w:ascii="Times New Roman" w:eastAsia="Times New Roman" w:hAnsi="Times New Roman" w:cs="Times New Roman"/>
                <w:iCs/>
                <w:sz w:val="24"/>
                <w:szCs w:val="24"/>
              </w:rPr>
            </w:pPr>
            <w:r w:rsidRPr="00765F23">
              <w:rPr>
                <w:rFonts w:ascii="Times New Roman" w:eastAsia="Times New Roman" w:hAnsi="Times New Roman" w:cs="Times New Roman"/>
                <w:iCs/>
                <w:sz w:val="24"/>
                <w:szCs w:val="24"/>
              </w:rPr>
              <w:t>Pažinimo – taiko turimas žinias ir supratimą naujame kontekste, aiškinasi naujas sąvokas ir reiškinius.</w:t>
            </w:r>
          </w:p>
          <w:p w14:paraId="00000A56" w14:textId="77777777" w:rsidR="00C20A60" w:rsidRPr="00765F23" w:rsidRDefault="00970BF9">
            <w:pPr>
              <w:jc w:val="both"/>
              <w:rPr>
                <w:rFonts w:ascii="Times New Roman" w:eastAsia="Times New Roman" w:hAnsi="Times New Roman" w:cs="Times New Roman"/>
                <w:iCs/>
                <w:sz w:val="24"/>
                <w:szCs w:val="24"/>
              </w:rPr>
            </w:pPr>
            <w:r w:rsidRPr="00765F23">
              <w:rPr>
                <w:rFonts w:ascii="Times New Roman" w:eastAsia="Times New Roman" w:hAnsi="Times New Roman" w:cs="Times New Roman"/>
                <w:iCs/>
                <w:sz w:val="24"/>
                <w:szCs w:val="24"/>
              </w:rPr>
              <w:t>Socialinė, emocinė ir sveikos gyvensenos – bendradarbiauja su kitais mokiniais, dalinasi informacija ir padeda jiems.</w:t>
            </w:r>
          </w:p>
          <w:p w14:paraId="00000A57" w14:textId="77777777" w:rsidR="00C20A60" w:rsidRPr="00765F23" w:rsidRDefault="00970BF9">
            <w:pPr>
              <w:jc w:val="both"/>
              <w:rPr>
                <w:rFonts w:ascii="Times New Roman" w:eastAsia="Times New Roman" w:hAnsi="Times New Roman" w:cs="Times New Roman"/>
                <w:iCs/>
                <w:sz w:val="24"/>
                <w:szCs w:val="24"/>
              </w:rPr>
            </w:pPr>
            <w:r w:rsidRPr="00765F23">
              <w:rPr>
                <w:rFonts w:ascii="Times New Roman" w:eastAsia="Times New Roman" w:hAnsi="Times New Roman" w:cs="Times New Roman"/>
                <w:iCs/>
                <w:sz w:val="24"/>
                <w:szCs w:val="24"/>
              </w:rPr>
              <w:t>Komunikavimo – tinkamai vartoja gamtamokslines sąvokas, tikslingai naudoja skaitmenines technologijas.</w:t>
            </w:r>
          </w:p>
          <w:p w14:paraId="00000A58" w14:textId="77777777" w:rsidR="00C20A60" w:rsidRPr="00765F23" w:rsidRDefault="00970BF9">
            <w:pPr>
              <w:jc w:val="both"/>
              <w:rPr>
                <w:rFonts w:ascii="Times New Roman" w:eastAsia="Times New Roman" w:hAnsi="Times New Roman" w:cs="Times New Roman"/>
                <w:iCs/>
                <w:sz w:val="24"/>
                <w:szCs w:val="24"/>
              </w:rPr>
            </w:pPr>
            <w:r w:rsidRPr="00765F23">
              <w:rPr>
                <w:rFonts w:ascii="Times New Roman" w:eastAsia="Times New Roman" w:hAnsi="Times New Roman" w:cs="Times New Roman"/>
                <w:iCs/>
                <w:sz w:val="24"/>
                <w:szCs w:val="24"/>
              </w:rPr>
              <w:t>Kūrybiškumo – tyrinėja, vertina, reflektuoja.</w:t>
            </w:r>
          </w:p>
        </w:tc>
      </w:tr>
      <w:tr w:rsidR="00C20A60" w14:paraId="097276FC" w14:textId="77777777" w:rsidTr="00F24BFE">
        <w:tc>
          <w:tcPr>
            <w:tcW w:w="161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5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Trukmė </w:t>
            </w:r>
          </w:p>
        </w:tc>
        <w:tc>
          <w:tcPr>
            <w:tcW w:w="3387"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5A" w14:textId="77777777" w:rsidR="00C20A60" w:rsidRPr="00765F23" w:rsidRDefault="00970BF9">
            <w:pPr>
              <w:jc w:val="both"/>
              <w:rPr>
                <w:rFonts w:ascii="Times New Roman" w:eastAsia="Times New Roman" w:hAnsi="Times New Roman" w:cs="Times New Roman"/>
                <w:iCs/>
                <w:sz w:val="24"/>
                <w:szCs w:val="24"/>
              </w:rPr>
            </w:pPr>
            <w:r w:rsidRPr="00765F23">
              <w:rPr>
                <w:rFonts w:ascii="Times New Roman" w:eastAsia="Times New Roman" w:hAnsi="Times New Roman" w:cs="Times New Roman"/>
                <w:iCs/>
                <w:sz w:val="24"/>
                <w:szCs w:val="24"/>
              </w:rPr>
              <w:t xml:space="preserve">1 pamoka </w:t>
            </w:r>
          </w:p>
        </w:tc>
      </w:tr>
      <w:tr w:rsidR="00C20A60" w14:paraId="074B44FE" w14:textId="77777777" w:rsidTr="00F24BFE">
        <w:tc>
          <w:tcPr>
            <w:tcW w:w="161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5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tipas </w:t>
            </w:r>
          </w:p>
        </w:tc>
        <w:tc>
          <w:tcPr>
            <w:tcW w:w="3387"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5C" w14:textId="77777777" w:rsidR="00C20A60" w:rsidRPr="00765F23" w:rsidRDefault="00970BF9">
            <w:pPr>
              <w:jc w:val="both"/>
              <w:rPr>
                <w:rFonts w:ascii="Times New Roman" w:eastAsia="Times New Roman" w:hAnsi="Times New Roman" w:cs="Times New Roman"/>
                <w:iCs/>
                <w:sz w:val="24"/>
                <w:szCs w:val="24"/>
              </w:rPr>
            </w:pPr>
            <w:r w:rsidRPr="00765F23">
              <w:rPr>
                <w:rFonts w:ascii="Times New Roman" w:eastAsia="Times New Roman" w:hAnsi="Times New Roman" w:cs="Times New Roman"/>
                <w:iCs/>
                <w:sz w:val="24"/>
                <w:szCs w:val="24"/>
              </w:rPr>
              <w:t>Tyrimas, duomenų rinkimas.</w:t>
            </w:r>
          </w:p>
        </w:tc>
      </w:tr>
      <w:tr w:rsidR="00C20A60" w14:paraId="6DA27486" w14:textId="77777777" w:rsidTr="00F24BFE">
        <w:tc>
          <w:tcPr>
            <w:tcW w:w="161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5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Priemonės </w:t>
            </w:r>
          </w:p>
        </w:tc>
        <w:tc>
          <w:tcPr>
            <w:tcW w:w="3387"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5E" w14:textId="77777777" w:rsidR="00C20A60" w:rsidRPr="00765F23" w:rsidRDefault="00970BF9">
            <w:pPr>
              <w:jc w:val="both"/>
              <w:rPr>
                <w:rFonts w:ascii="Times New Roman" w:eastAsia="Times New Roman" w:hAnsi="Times New Roman" w:cs="Times New Roman"/>
                <w:iCs/>
                <w:sz w:val="24"/>
                <w:szCs w:val="24"/>
              </w:rPr>
            </w:pPr>
            <w:r w:rsidRPr="00765F23">
              <w:rPr>
                <w:rFonts w:ascii="Times New Roman" w:eastAsia="Times New Roman" w:hAnsi="Times New Roman" w:cs="Times New Roman"/>
                <w:iCs/>
                <w:sz w:val="24"/>
                <w:szCs w:val="24"/>
              </w:rPr>
              <w:t>Dubenėlis, adata, filtro popierius, termometras.</w:t>
            </w:r>
          </w:p>
        </w:tc>
      </w:tr>
      <w:tr w:rsidR="00C20A60" w14:paraId="0C5D37FD" w14:textId="77777777" w:rsidTr="00F24BFE">
        <w:tc>
          <w:tcPr>
            <w:tcW w:w="161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5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Tikrovės kontekstas (Įvadinė situacija, sudominimas) </w:t>
            </w:r>
          </w:p>
        </w:tc>
        <w:tc>
          <w:tcPr>
            <w:tcW w:w="3387"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60" w14:textId="1BCA23E0" w:rsidR="00C20A60" w:rsidRPr="00765F23" w:rsidRDefault="00970BF9">
            <w:pPr>
              <w:jc w:val="both"/>
              <w:rPr>
                <w:rFonts w:ascii="Times New Roman" w:eastAsia="Times New Roman" w:hAnsi="Times New Roman" w:cs="Times New Roman"/>
                <w:iCs/>
                <w:sz w:val="24"/>
                <w:szCs w:val="24"/>
              </w:rPr>
            </w:pPr>
            <w:r w:rsidRPr="00765F23">
              <w:rPr>
                <w:rFonts w:ascii="Times New Roman" w:eastAsia="Times New Roman" w:hAnsi="Times New Roman" w:cs="Times New Roman"/>
                <w:iCs/>
                <w:sz w:val="24"/>
                <w:szCs w:val="24"/>
              </w:rPr>
              <w:t>Metano CH</w:t>
            </w:r>
            <w:r w:rsidRPr="00765F23">
              <w:rPr>
                <w:rFonts w:ascii="Times New Roman" w:eastAsia="Times New Roman" w:hAnsi="Times New Roman" w:cs="Times New Roman"/>
                <w:iCs/>
                <w:sz w:val="24"/>
                <w:szCs w:val="24"/>
                <w:vertAlign w:val="subscript"/>
              </w:rPr>
              <w:t>4</w:t>
            </w:r>
            <w:r w:rsidRPr="00765F23">
              <w:rPr>
                <w:rFonts w:ascii="Times New Roman" w:eastAsia="Times New Roman" w:hAnsi="Times New Roman" w:cs="Times New Roman"/>
                <w:iCs/>
                <w:sz w:val="24"/>
                <w:szCs w:val="24"/>
              </w:rPr>
              <w:t xml:space="preserve"> molinė masė lygi 16 g/</w:t>
            </w:r>
            <w:proofErr w:type="spellStart"/>
            <w:r w:rsidRPr="00765F23">
              <w:rPr>
                <w:rFonts w:ascii="Times New Roman" w:eastAsia="Times New Roman" w:hAnsi="Times New Roman" w:cs="Times New Roman"/>
                <w:iCs/>
                <w:sz w:val="24"/>
                <w:szCs w:val="24"/>
              </w:rPr>
              <w:t>mol</w:t>
            </w:r>
            <w:proofErr w:type="spellEnd"/>
            <w:r w:rsidRPr="00765F23">
              <w:rPr>
                <w:rFonts w:ascii="Times New Roman" w:eastAsia="Times New Roman" w:hAnsi="Times New Roman" w:cs="Times New Roman"/>
                <w:iCs/>
                <w:sz w:val="24"/>
                <w:szCs w:val="24"/>
              </w:rPr>
              <w:t>, vandens H</w:t>
            </w:r>
            <w:r w:rsidRPr="00765F23">
              <w:rPr>
                <w:rFonts w:ascii="Times New Roman" w:eastAsia="Times New Roman" w:hAnsi="Times New Roman" w:cs="Times New Roman"/>
                <w:iCs/>
                <w:sz w:val="24"/>
                <w:szCs w:val="24"/>
                <w:vertAlign w:val="subscript"/>
              </w:rPr>
              <w:t>2</w:t>
            </w:r>
            <w:r w:rsidRPr="00765F23">
              <w:rPr>
                <w:rFonts w:ascii="Times New Roman" w:eastAsia="Times New Roman" w:hAnsi="Times New Roman" w:cs="Times New Roman"/>
                <w:iCs/>
                <w:sz w:val="24"/>
                <w:szCs w:val="24"/>
              </w:rPr>
              <w:t>O molinė masė 18 g/</w:t>
            </w:r>
            <w:proofErr w:type="spellStart"/>
            <w:r w:rsidRPr="00765F23">
              <w:rPr>
                <w:rFonts w:ascii="Times New Roman" w:eastAsia="Times New Roman" w:hAnsi="Times New Roman" w:cs="Times New Roman"/>
                <w:iCs/>
                <w:sz w:val="24"/>
                <w:szCs w:val="24"/>
              </w:rPr>
              <w:t>mol</w:t>
            </w:r>
            <w:proofErr w:type="spellEnd"/>
            <w:r w:rsidRPr="00765F23">
              <w:rPr>
                <w:rFonts w:ascii="Times New Roman" w:eastAsia="Times New Roman" w:hAnsi="Times New Roman" w:cs="Times New Roman"/>
                <w:iCs/>
                <w:sz w:val="24"/>
                <w:szCs w:val="24"/>
              </w:rPr>
              <w:t xml:space="preserve">. Panašios molinės masės medžiagos turėtų virti panašioje </w:t>
            </w:r>
            <w:r w:rsidRPr="00765F23">
              <w:rPr>
                <w:rFonts w:ascii="Times New Roman" w:eastAsia="Times New Roman" w:hAnsi="Times New Roman" w:cs="Times New Roman"/>
                <w:iCs/>
                <w:sz w:val="24"/>
                <w:szCs w:val="24"/>
              </w:rPr>
              <w:lastRenderedPageBreak/>
              <w:t>temperatūroje. Tačiau vandens virimo temperatūra skiriasi apie 270</w:t>
            </w:r>
            <w:r w:rsidR="00765F23">
              <w:rPr>
                <w:rFonts w:ascii="Times New Roman" w:eastAsia="Times New Roman" w:hAnsi="Times New Roman" w:cs="Times New Roman"/>
                <w:iCs/>
                <w:sz w:val="24"/>
                <w:szCs w:val="24"/>
              </w:rPr>
              <w:t xml:space="preserve"> </w:t>
            </w:r>
            <w:r w:rsidRPr="00765F23">
              <w:rPr>
                <w:rFonts w:ascii="Times New Roman" w:eastAsia="Times New Roman" w:hAnsi="Times New Roman" w:cs="Times New Roman"/>
                <w:iCs/>
                <w:sz w:val="24"/>
                <w:szCs w:val="24"/>
              </w:rPr>
              <w:t>⁰C? Kodėl?</w:t>
            </w:r>
            <w:r w:rsidRPr="00765F23">
              <w:rPr>
                <w:rFonts w:ascii="Times New Roman" w:eastAsia="Times New Roman" w:hAnsi="Times New Roman" w:cs="Times New Roman"/>
                <w:iCs/>
                <w:color w:val="00B050"/>
                <w:sz w:val="24"/>
                <w:szCs w:val="24"/>
              </w:rPr>
              <w:t xml:space="preserve"> </w:t>
            </w:r>
            <w:r w:rsidRPr="00765F23">
              <w:rPr>
                <w:rFonts w:ascii="Times New Roman" w:eastAsia="Times New Roman" w:hAnsi="Times New Roman" w:cs="Times New Roman"/>
                <w:iCs/>
                <w:sz w:val="24"/>
                <w:szCs w:val="24"/>
              </w:rPr>
              <w:t xml:space="preserve">Kas lemia šį virimo temperatūrų skirtumą? </w:t>
            </w:r>
          </w:p>
        </w:tc>
      </w:tr>
      <w:tr w:rsidR="00C20A60" w14:paraId="6F398966" w14:textId="77777777" w:rsidTr="00F24BFE">
        <w:tc>
          <w:tcPr>
            <w:tcW w:w="161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6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Eiga </w:t>
            </w:r>
          </w:p>
        </w:tc>
        <w:tc>
          <w:tcPr>
            <w:tcW w:w="3387"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62" w14:textId="77777777" w:rsidR="00C20A60" w:rsidRPr="00765F23" w:rsidRDefault="00970BF9" w:rsidP="00B87A64">
            <w:pPr>
              <w:pStyle w:val="Sraopastraipa"/>
              <w:numPr>
                <w:ilvl w:val="0"/>
                <w:numId w:val="57"/>
              </w:numPr>
              <w:jc w:val="both"/>
              <w:rPr>
                <w:rFonts w:ascii="Times New Roman" w:eastAsia="Times New Roman" w:hAnsi="Times New Roman" w:cs="Times New Roman"/>
                <w:iCs/>
                <w:sz w:val="24"/>
                <w:szCs w:val="24"/>
              </w:rPr>
            </w:pPr>
            <w:r w:rsidRPr="00765F23">
              <w:rPr>
                <w:rFonts w:ascii="Times New Roman" w:eastAsia="Times New Roman" w:hAnsi="Times New Roman" w:cs="Times New Roman"/>
                <w:iCs/>
                <w:sz w:val="24"/>
                <w:szCs w:val="24"/>
              </w:rPr>
              <w:t xml:space="preserve">Apibūdina </w:t>
            </w:r>
            <w:proofErr w:type="spellStart"/>
            <w:r w:rsidRPr="00765F23">
              <w:rPr>
                <w:rFonts w:ascii="Times New Roman" w:eastAsia="Times New Roman" w:hAnsi="Times New Roman" w:cs="Times New Roman"/>
                <w:iCs/>
                <w:sz w:val="24"/>
                <w:szCs w:val="24"/>
              </w:rPr>
              <w:t>kovalentinį</w:t>
            </w:r>
            <w:proofErr w:type="spellEnd"/>
            <w:r w:rsidRPr="00765F23">
              <w:rPr>
                <w:rFonts w:ascii="Times New Roman" w:eastAsia="Times New Roman" w:hAnsi="Times New Roman" w:cs="Times New Roman"/>
                <w:iCs/>
                <w:sz w:val="24"/>
                <w:szCs w:val="24"/>
              </w:rPr>
              <w:t xml:space="preserve"> ryšį, braižo vandens molekulės elektroninę taškinę formulę. Aiškinasi kodėl vandens molekulė yra polinė. </w:t>
            </w:r>
          </w:p>
          <w:p w14:paraId="00000A63" w14:textId="77777777" w:rsidR="00C20A60" w:rsidRPr="00765F23" w:rsidRDefault="00970BF9" w:rsidP="00B87A64">
            <w:pPr>
              <w:pStyle w:val="Sraopastraipa"/>
              <w:numPr>
                <w:ilvl w:val="0"/>
                <w:numId w:val="57"/>
              </w:numPr>
              <w:jc w:val="both"/>
              <w:rPr>
                <w:rFonts w:ascii="Times New Roman" w:eastAsia="Times New Roman" w:hAnsi="Times New Roman" w:cs="Times New Roman"/>
                <w:iCs/>
                <w:sz w:val="24"/>
                <w:szCs w:val="24"/>
              </w:rPr>
            </w:pPr>
            <w:r w:rsidRPr="00765F23">
              <w:rPr>
                <w:rFonts w:ascii="Times New Roman" w:eastAsia="Times New Roman" w:hAnsi="Times New Roman" w:cs="Times New Roman"/>
                <w:iCs/>
                <w:sz w:val="24"/>
                <w:szCs w:val="24"/>
              </w:rPr>
              <w:t xml:space="preserve">Braižo vandenilinio ryšio schemą tarp vandens molekulių. Lygina skirtingų medžiagų turinčių panašias molines mases virimo temperatūras, nagrinėja šių medžiagų molekulių gebėjimą sudaryti vandenilinius ryšius. Medžiagų agregatinius virsmus sieja su vandenilinio ryšio (ne)susidarymo. </w:t>
            </w:r>
          </w:p>
          <w:p w14:paraId="00000A64" w14:textId="77777777" w:rsidR="00C20A60" w:rsidRPr="00765F23" w:rsidRDefault="00970BF9" w:rsidP="00B87A64">
            <w:pPr>
              <w:pStyle w:val="Sraopastraipa"/>
              <w:numPr>
                <w:ilvl w:val="0"/>
                <w:numId w:val="57"/>
              </w:numPr>
              <w:jc w:val="both"/>
              <w:rPr>
                <w:rFonts w:ascii="Times New Roman" w:eastAsia="Times New Roman" w:hAnsi="Times New Roman" w:cs="Times New Roman"/>
                <w:iCs/>
                <w:sz w:val="24"/>
                <w:szCs w:val="24"/>
              </w:rPr>
            </w:pPr>
            <w:r w:rsidRPr="00765F23">
              <w:rPr>
                <w:rFonts w:ascii="Times New Roman" w:eastAsia="Times New Roman" w:hAnsi="Times New Roman" w:cs="Times New Roman"/>
                <w:iCs/>
                <w:sz w:val="24"/>
                <w:szCs w:val="24"/>
              </w:rPr>
              <w:t xml:space="preserve">Remdamiesi lentelės duomenimis palygina vandens tankio priklausomybę nuo temperatūros. Braižo grafiką. </w:t>
            </w:r>
          </w:p>
          <w:p w14:paraId="00000A65" w14:textId="77777777" w:rsidR="00C20A60" w:rsidRPr="00765F23" w:rsidRDefault="00970BF9" w:rsidP="00B87A64">
            <w:pPr>
              <w:pStyle w:val="Sraopastraipa"/>
              <w:numPr>
                <w:ilvl w:val="0"/>
                <w:numId w:val="57"/>
              </w:numPr>
              <w:jc w:val="both"/>
              <w:rPr>
                <w:rFonts w:ascii="Times New Roman" w:eastAsia="Times New Roman" w:hAnsi="Times New Roman" w:cs="Times New Roman"/>
                <w:iCs/>
                <w:sz w:val="24"/>
                <w:szCs w:val="24"/>
              </w:rPr>
            </w:pPr>
            <w:r w:rsidRPr="00765F23">
              <w:rPr>
                <w:rFonts w:ascii="Times New Roman" w:eastAsia="Times New Roman" w:hAnsi="Times New Roman" w:cs="Times New Roman"/>
                <w:iCs/>
                <w:sz w:val="24"/>
                <w:szCs w:val="24"/>
              </w:rPr>
              <w:t xml:space="preserve">Nagrinėja braižydami schemas vandenilinio ryšio susidarymą tarp vandens molekulių vandens paviršiuje ir viduje. Paaiškina kodėl vandens paviršiuje susidaro plėvelė – paviršiaus įtemptis. </w:t>
            </w:r>
          </w:p>
          <w:p w14:paraId="00000A66" w14:textId="77777777" w:rsidR="00C20A60" w:rsidRPr="00765F23" w:rsidRDefault="00970BF9" w:rsidP="00B87A64">
            <w:pPr>
              <w:pStyle w:val="Sraopastraipa"/>
              <w:numPr>
                <w:ilvl w:val="0"/>
                <w:numId w:val="57"/>
              </w:numPr>
              <w:jc w:val="both"/>
              <w:rPr>
                <w:rFonts w:ascii="Times New Roman" w:eastAsia="Times New Roman" w:hAnsi="Times New Roman" w:cs="Times New Roman"/>
                <w:iCs/>
                <w:sz w:val="24"/>
                <w:szCs w:val="24"/>
              </w:rPr>
            </w:pPr>
            <w:r w:rsidRPr="00765F23">
              <w:rPr>
                <w:rFonts w:ascii="Times New Roman" w:eastAsia="Times New Roman" w:hAnsi="Times New Roman" w:cs="Times New Roman"/>
                <w:iCs/>
                <w:sz w:val="24"/>
                <w:szCs w:val="24"/>
              </w:rPr>
              <w:t xml:space="preserve">Atlieka bandymą su adata, kuri išsilaiko vandens paviršiuje. Skirtingos mokinių grupės ima skirtingos temperatūros vandenį. Lygina savo duomenis (žr. 1 priedą).  </w:t>
            </w:r>
          </w:p>
        </w:tc>
      </w:tr>
      <w:tr w:rsidR="00C20A60" w14:paraId="0D58F981" w14:textId="77777777" w:rsidTr="00F24BFE">
        <w:tc>
          <w:tcPr>
            <w:tcW w:w="161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6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Refleksija </w:t>
            </w:r>
          </w:p>
          <w:p w14:paraId="00000A6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color w:val="FF0000"/>
                <w:sz w:val="24"/>
                <w:szCs w:val="24"/>
              </w:rPr>
              <w:t xml:space="preserve">  </w:t>
            </w:r>
          </w:p>
        </w:tc>
        <w:tc>
          <w:tcPr>
            <w:tcW w:w="3387"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69" w14:textId="77777777" w:rsidR="00C20A60" w:rsidRPr="00765F23" w:rsidRDefault="00970BF9">
            <w:pPr>
              <w:jc w:val="both"/>
              <w:rPr>
                <w:rFonts w:ascii="Times New Roman" w:eastAsia="Times New Roman" w:hAnsi="Times New Roman" w:cs="Times New Roman"/>
                <w:iCs/>
                <w:sz w:val="24"/>
                <w:szCs w:val="24"/>
              </w:rPr>
            </w:pPr>
            <w:r w:rsidRPr="00765F23">
              <w:rPr>
                <w:rFonts w:ascii="Times New Roman" w:eastAsia="Times New Roman" w:hAnsi="Times New Roman" w:cs="Times New Roman"/>
                <w:iCs/>
                <w:sz w:val="24"/>
                <w:szCs w:val="24"/>
              </w:rPr>
              <w:t>Slenkstinis(1)</w:t>
            </w:r>
          </w:p>
          <w:p w14:paraId="00000A6A" w14:textId="77777777" w:rsidR="00C20A60" w:rsidRPr="00765F23" w:rsidRDefault="00970BF9">
            <w:pPr>
              <w:jc w:val="both"/>
              <w:rPr>
                <w:rFonts w:ascii="Times New Roman" w:eastAsia="Times New Roman" w:hAnsi="Times New Roman" w:cs="Times New Roman"/>
                <w:iCs/>
                <w:sz w:val="24"/>
                <w:szCs w:val="24"/>
              </w:rPr>
            </w:pPr>
            <w:r w:rsidRPr="00765F23">
              <w:rPr>
                <w:rFonts w:ascii="Times New Roman" w:eastAsia="Times New Roman" w:hAnsi="Times New Roman" w:cs="Times New Roman"/>
                <w:iCs/>
                <w:sz w:val="24"/>
                <w:szCs w:val="24"/>
              </w:rPr>
              <w:t>Prisiminęs savo veiklas pamokoje įvardink reiškinį, dėl kurio taip skiriasi metano ir vandens virimo temperatūros, nors jos turėtų būti panašios.</w:t>
            </w:r>
          </w:p>
          <w:p w14:paraId="00000A6B" w14:textId="77777777" w:rsidR="00C20A60" w:rsidRPr="00765F23" w:rsidRDefault="00970BF9">
            <w:pPr>
              <w:jc w:val="both"/>
              <w:rPr>
                <w:rFonts w:ascii="Times New Roman" w:eastAsia="Times New Roman" w:hAnsi="Times New Roman" w:cs="Times New Roman"/>
                <w:iCs/>
                <w:sz w:val="24"/>
                <w:szCs w:val="24"/>
              </w:rPr>
            </w:pPr>
            <w:r w:rsidRPr="00765F23">
              <w:rPr>
                <w:rFonts w:ascii="Times New Roman" w:eastAsia="Times New Roman" w:hAnsi="Times New Roman" w:cs="Times New Roman"/>
                <w:iCs/>
                <w:sz w:val="24"/>
                <w:szCs w:val="24"/>
              </w:rPr>
              <w:t>Patenkinamas (2)</w:t>
            </w:r>
          </w:p>
          <w:p w14:paraId="00000A6C" w14:textId="77777777" w:rsidR="00C20A60" w:rsidRPr="00765F23" w:rsidRDefault="00970BF9">
            <w:pPr>
              <w:jc w:val="both"/>
              <w:rPr>
                <w:rFonts w:ascii="Times New Roman" w:eastAsia="Times New Roman" w:hAnsi="Times New Roman" w:cs="Times New Roman"/>
                <w:iCs/>
                <w:sz w:val="24"/>
                <w:szCs w:val="24"/>
              </w:rPr>
            </w:pPr>
            <w:r w:rsidRPr="00765F23">
              <w:rPr>
                <w:rFonts w:ascii="Times New Roman" w:eastAsia="Times New Roman" w:hAnsi="Times New Roman" w:cs="Times New Roman"/>
                <w:iCs/>
                <w:sz w:val="24"/>
                <w:szCs w:val="24"/>
              </w:rPr>
              <w:t>Prisimink kaip susidaro vandenilinis ryšys, kokias medžiagų savybes jis lemia?</w:t>
            </w:r>
          </w:p>
          <w:p w14:paraId="00000A6D" w14:textId="77777777" w:rsidR="00C20A60" w:rsidRPr="00765F23" w:rsidRDefault="00970BF9">
            <w:pPr>
              <w:jc w:val="both"/>
              <w:rPr>
                <w:rFonts w:ascii="Times New Roman" w:eastAsia="Times New Roman" w:hAnsi="Times New Roman" w:cs="Times New Roman"/>
                <w:iCs/>
                <w:sz w:val="24"/>
                <w:szCs w:val="24"/>
              </w:rPr>
            </w:pPr>
            <w:r w:rsidRPr="00765F23">
              <w:rPr>
                <w:rFonts w:ascii="Times New Roman" w:eastAsia="Times New Roman" w:hAnsi="Times New Roman" w:cs="Times New Roman"/>
                <w:iCs/>
                <w:sz w:val="24"/>
                <w:szCs w:val="24"/>
              </w:rPr>
              <w:t>Pagrindinis (3)</w:t>
            </w:r>
          </w:p>
          <w:p w14:paraId="00000A6E" w14:textId="77777777" w:rsidR="00C20A60" w:rsidRPr="00765F23" w:rsidRDefault="00970BF9">
            <w:pPr>
              <w:jc w:val="both"/>
              <w:rPr>
                <w:rFonts w:ascii="Times New Roman" w:eastAsia="Times New Roman" w:hAnsi="Times New Roman" w:cs="Times New Roman"/>
                <w:iCs/>
                <w:sz w:val="24"/>
                <w:szCs w:val="24"/>
              </w:rPr>
            </w:pPr>
            <w:r w:rsidRPr="00765F23">
              <w:rPr>
                <w:rFonts w:ascii="Times New Roman" w:eastAsia="Times New Roman" w:hAnsi="Times New Roman" w:cs="Times New Roman"/>
                <w:iCs/>
                <w:sz w:val="24"/>
                <w:szCs w:val="24"/>
              </w:rPr>
              <w:t>Kodėl vandeniui garuojant energija sunaudojama, o vandeniui kondensuojantys energija išsiskiria?</w:t>
            </w:r>
          </w:p>
          <w:p w14:paraId="00000A6F" w14:textId="77777777" w:rsidR="00C20A60" w:rsidRPr="00765F23" w:rsidRDefault="00970BF9">
            <w:pPr>
              <w:jc w:val="both"/>
              <w:rPr>
                <w:rFonts w:ascii="Times New Roman" w:eastAsia="Times New Roman" w:hAnsi="Times New Roman" w:cs="Times New Roman"/>
                <w:iCs/>
                <w:sz w:val="24"/>
                <w:szCs w:val="24"/>
              </w:rPr>
            </w:pPr>
            <w:r w:rsidRPr="00765F23">
              <w:rPr>
                <w:rFonts w:ascii="Times New Roman" w:eastAsia="Times New Roman" w:hAnsi="Times New Roman" w:cs="Times New Roman"/>
                <w:iCs/>
                <w:sz w:val="24"/>
                <w:szCs w:val="24"/>
              </w:rPr>
              <w:t>Aukštesnysis (4)</w:t>
            </w:r>
          </w:p>
          <w:p w14:paraId="00000A70" w14:textId="77777777" w:rsidR="00C20A60" w:rsidRPr="00765F23" w:rsidRDefault="00970BF9">
            <w:pPr>
              <w:jc w:val="both"/>
              <w:rPr>
                <w:rFonts w:ascii="Times New Roman" w:eastAsia="Times New Roman" w:hAnsi="Times New Roman" w:cs="Times New Roman"/>
                <w:iCs/>
                <w:sz w:val="24"/>
                <w:szCs w:val="24"/>
              </w:rPr>
            </w:pPr>
            <w:r w:rsidRPr="00765F23">
              <w:rPr>
                <w:rFonts w:ascii="Times New Roman" w:eastAsia="Times New Roman" w:hAnsi="Times New Roman" w:cs="Times New Roman"/>
                <w:iCs/>
                <w:sz w:val="24"/>
                <w:szCs w:val="24"/>
              </w:rPr>
              <w:t xml:space="preserve">Kodėl ne visos molekulės turinčios vandenilį sudaro vandenilinius ryšius. Susiek su molekulės elektronine sandara.  </w:t>
            </w:r>
          </w:p>
        </w:tc>
      </w:tr>
      <w:tr w:rsidR="00C20A60" w14:paraId="29688FA0" w14:textId="77777777" w:rsidTr="00F24BFE">
        <w:tc>
          <w:tcPr>
            <w:tcW w:w="161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7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plėtotė </w:t>
            </w:r>
          </w:p>
        </w:tc>
        <w:tc>
          <w:tcPr>
            <w:tcW w:w="3387"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72" w14:textId="77777777" w:rsidR="00C20A60" w:rsidRPr="00765F23" w:rsidRDefault="00970BF9">
            <w:pPr>
              <w:jc w:val="both"/>
              <w:rPr>
                <w:rFonts w:ascii="Times New Roman" w:eastAsia="Times New Roman" w:hAnsi="Times New Roman" w:cs="Times New Roman"/>
                <w:iCs/>
                <w:sz w:val="24"/>
                <w:szCs w:val="24"/>
              </w:rPr>
            </w:pPr>
            <w:r w:rsidRPr="00765F23">
              <w:rPr>
                <w:rFonts w:ascii="Times New Roman" w:eastAsia="Times New Roman" w:hAnsi="Times New Roman" w:cs="Times New Roman"/>
                <w:iCs/>
                <w:sz w:val="24"/>
                <w:szCs w:val="24"/>
              </w:rPr>
              <w:t>Tiriamoji veikla: Vandenilinio ryšio susidarymas skirtinguose vandenyse: mineraliniame, virintame, lietaus, tirpsmo.</w:t>
            </w:r>
          </w:p>
        </w:tc>
      </w:tr>
      <w:tr w:rsidR="00C20A60" w14:paraId="2B5AA4B9" w14:textId="77777777" w:rsidTr="00F24BFE">
        <w:tc>
          <w:tcPr>
            <w:tcW w:w="161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7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Pagrindinė informacija ir patarimai </w:t>
            </w:r>
          </w:p>
          <w:p w14:paraId="00000A7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mokytojui </w:t>
            </w:r>
          </w:p>
        </w:tc>
        <w:tc>
          <w:tcPr>
            <w:tcW w:w="3387"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75" w14:textId="77777777" w:rsidR="00C20A60" w:rsidRPr="00765F23" w:rsidRDefault="00970BF9">
            <w:pPr>
              <w:jc w:val="both"/>
              <w:rPr>
                <w:rFonts w:ascii="Times New Roman" w:eastAsia="Times New Roman" w:hAnsi="Times New Roman" w:cs="Times New Roman"/>
                <w:iCs/>
                <w:sz w:val="24"/>
                <w:szCs w:val="24"/>
              </w:rPr>
            </w:pPr>
            <w:r w:rsidRPr="00765F23">
              <w:rPr>
                <w:rFonts w:ascii="Times New Roman" w:eastAsia="Times New Roman" w:hAnsi="Times New Roman" w:cs="Times New Roman"/>
                <w:iCs/>
                <w:sz w:val="24"/>
                <w:szCs w:val="24"/>
              </w:rPr>
              <w:t xml:space="preserve">Lentelės: R. Raudonis Bendroji chemija, vadovėlis 12 klasei, 54 p. 19 pav.   </w:t>
            </w:r>
          </w:p>
        </w:tc>
      </w:tr>
    </w:tbl>
    <w:p w14:paraId="00000A77" w14:textId="77777777" w:rsidR="00C20A60" w:rsidRDefault="00970BF9">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priedas</w:t>
      </w:r>
    </w:p>
    <w:p w14:paraId="00000A78"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Tiriamosios veiklos aprašas</w:t>
      </w:r>
    </w:p>
    <w:p w14:paraId="00000A79"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Paviršiaus įtempties tyrimas</w:t>
      </w:r>
      <w:r>
        <w:rPr>
          <w:rFonts w:ascii="Times New Roman" w:eastAsia="Times New Roman" w:hAnsi="Times New Roman" w:cs="Times New Roman"/>
          <w:sz w:val="24"/>
          <w:szCs w:val="24"/>
        </w:rPr>
        <w:t xml:space="preserve"> </w:t>
      </w:r>
    </w:p>
    <w:p w14:paraId="00000A7A" w14:textId="77777777" w:rsidR="00C20A60" w:rsidRDefault="00C20A60" w:rsidP="001D0C40">
      <w:pPr>
        <w:pBdr>
          <w:top w:val="nil"/>
          <w:left w:val="nil"/>
          <w:bottom w:val="nil"/>
          <w:right w:val="nil"/>
          <w:between w:val="nil"/>
        </w:pBdr>
        <w:spacing w:after="0"/>
        <w:jc w:val="center"/>
        <w:rPr>
          <w:rFonts w:ascii="Times New Roman" w:eastAsia="Times New Roman" w:hAnsi="Times New Roman" w:cs="Times New Roman"/>
          <w:b/>
          <w:sz w:val="24"/>
          <w:szCs w:val="24"/>
        </w:rPr>
      </w:pPr>
    </w:p>
    <w:p w14:paraId="00000A7B" w14:textId="77777777" w:rsidR="00C20A60" w:rsidRDefault="00970BF9" w:rsidP="001D0C4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 Tyrimo tikslas</w:t>
      </w:r>
    </w:p>
    <w:p w14:paraId="00000A7C" w14:textId="77777777" w:rsidR="00C20A60" w:rsidRDefault="00970BF9" w:rsidP="001D0C4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 Hipotezė</w:t>
      </w:r>
    </w:p>
    <w:p w14:paraId="00000A7D" w14:textId="77777777" w:rsidR="00C20A60" w:rsidRDefault="00970BF9" w:rsidP="001D0C4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 Tyrimo priemonės</w:t>
      </w:r>
    </w:p>
    <w:p w14:paraId="00000A7E" w14:textId="77777777" w:rsidR="00C20A60" w:rsidRDefault="00970BF9" w:rsidP="001D0C4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4. Veiklos eiga</w:t>
      </w:r>
    </w:p>
    <w:p w14:paraId="00000A7F" w14:textId="77777777" w:rsidR="00C20A60" w:rsidRDefault="00970BF9" w:rsidP="001D0C4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5. Duomenų analizė</w:t>
      </w:r>
    </w:p>
    <w:p w14:paraId="00000A80" w14:textId="77777777" w:rsidR="00C20A60" w:rsidRDefault="00970BF9" w:rsidP="001D0C4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6. Tyrimo išvados</w:t>
      </w:r>
    </w:p>
    <w:p w14:paraId="027073B2" w14:textId="77777777" w:rsidR="00874618" w:rsidRDefault="00874618">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057AA97A" w14:textId="77777777" w:rsidR="00874618" w:rsidRDefault="00874618">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454BC04C" w14:textId="77777777" w:rsidR="00874618" w:rsidRDefault="00874618">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00000A82" w14:textId="6686327D"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3 pavyzdys</w:t>
      </w:r>
    </w:p>
    <w:p w14:paraId="00000A83" w14:textId="77777777" w:rsidR="00C20A60" w:rsidRDefault="00C20A60">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p w14:paraId="00000A84" w14:textId="77777777" w:rsidR="00C20A60" w:rsidRDefault="00970BF9" w:rsidP="001D0C40">
      <w:pPr>
        <w:spacing w:after="0"/>
        <w:jc w:val="both"/>
        <w:rPr>
          <w:rFonts w:ascii="Times New Roman" w:eastAsia="Times New Roman" w:hAnsi="Times New Roman" w:cs="Times New Roman"/>
          <w:b/>
          <w:sz w:val="24"/>
          <w:szCs w:val="24"/>
        </w:rPr>
      </w:pPr>
      <w:r w:rsidRPr="00AD1CDD">
        <w:rPr>
          <w:rFonts w:ascii="Times New Roman" w:eastAsia="Times New Roman" w:hAnsi="Times New Roman" w:cs="Times New Roman"/>
          <w:bCs/>
          <w:sz w:val="24"/>
          <w:szCs w:val="24"/>
        </w:rPr>
        <w:t>Mokymosi turinio sritis:</w:t>
      </w:r>
      <w:r>
        <w:rPr>
          <w:rFonts w:ascii="Times New Roman" w:eastAsia="Times New Roman" w:hAnsi="Times New Roman" w:cs="Times New Roman"/>
          <w:b/>
          <w:sz w:val="24"/>
          <w:szCs w:val="24"/>
        </w:rPr>
        <w:t xml:space="preserve"> Vanduo ir tirpalai. Tirpalų koncentracija</w:t>
      </w:r>
    </w:p>
    <w:p w14:paraId="00000A85" w14:textId="77777777" w:rsidR="00C20A60" w:rsidRDefault="00970BF9" w:rsidP="001D0C4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AD1CDD">
        <w:rPr>
          <w:rFonts w:ascii="Times New Roman" w:eastAsia="Times New Roman" w:hAnsi="Times New Roman" w:cs="Times New Roman"/>
          <w:bCs/>
          <w:sz w:val="24"/>
          <w:szCs w:val="24"/>
        </w:rPr>
        <w:t>T</w:t>
      </w:r>
      <w:r w:rsidRPr="00AD1CDD">
        <w:rPr>
          <w:rFonts w:ascii="Times New Roman" w:eastAsia="Times New Roman" w:hAnsi="Times New Roman" w:cs="Times New Roman"/>
          <w:bCs/>
          <w:color w:val="000000"/>
          <w:sz w:val="24"/>
          <w:szCs w:val="24"/>
        </w:rPr>
        <w:t>ema:</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 xml:space="preserve">Kaip </w:t>
      </w:r>
      <w:r>
        <w:rPr>
          <w:rFonts w:ascii="Times New Roman" w:eastAsia="Times New Roman" w:hAnsi="Times New Roman" w:cs="Times New Roman"/>
          <w:b/>
          <w:sz w:val="24"/>
          <w:szCs w:val="24"/>
        </w:rPr>
        <w:t>pagaminti</w:t>
      </w:r>
      <w:r>
        <w:rPr>
          <w:rFonts w:ascii="Times New Roman" w:eastAsia="Times New Roman" w:hAnsi="Times New Roman" w:cs="Times New Roman"/>
          <w:b/>
          <w:color w:val="000000"/>
          <w:sz w:val="24"/>
          <w:szCs w:val="24"/>
        </w:rPr>
        <w:t xml:space="preserve"> norimos molinės koncentracijos tirpalą</w:t>
      </w:r>
      <w:r>
        <w:rPr>
          <w:rFonts w:ascii="Times New Roman" w:eastAsia="Times New Roman" w:hAnsi="Times New Roman" w:cs="Times New Roman"/>
          <w:b/>
          <w:smallCaps/>
          <w:color w:val="000000"/>
          <w:sz w:val="24"/>
          <w:szCs w:val="24"/>
        </w:rPr>
        <w:t>?</w:t>
      </w:r>
    </w:p>
    <w:tbl>
      <w:tblPr>
        <w:tblStyle w:val="99"/>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27"/>
        <w:gridCol w:w="7696"/>
      </w:tblGrid>
      <w:tr w:rsidR="00C20A60" w14:paraId="4F6E1E81" w14:textId="77777777" w:rsidTr="00C7015F">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8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tikslas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88" w14:textId="77777777" w:rsidR="00C20A60" w:rsidRPr="00AD1CDD" w:rsidRDefault="00970BF9">
            <w:pPr>
              <w:jc w:val="both"/>
              <w:rPr>
                <w:rFonts w:ascii="Times New Roman" w:eastAsia="Times New Roman" w:hAnsi="Times New Roman" w:cs="Times New Roman"/>
                <w:iCs/>
                <w:sz w:val="24"/>
                <w:szCs w:val="24"/>
              </w:rPr>
            </w:pPr>
            <w:r w:rsidRPr="00AD1CDD">
              <w:rPr>
                <w:rFonts w:ascii="Times New Roman" w:eastAsia="Times New Roman" w:hAnsi="Times New Roman" w:cs="Times New Roman"/>
                <w:iCs/>
                <w:sz w:val="24"/>
                <w:szCs w:val="24"/>
              </w:rPr>
              <w:t>Išnagrinėjus darbo su matavimo kolba, gumine kriauše ir pipete taisykles</w:t>
            </w:r>
            <w:r w:rsidRPr="00AD1CDD">
              <w:rPr>
                <w:rFonts w:ascii="Times New Roman" w:eastAsia="Times New Roman" w:hAnsi="Times New Roman" w:cs="Times New Roman"/>
                <w:iCs/>
                <w:strike/>
                <w:sz w:val="24"/>
                <w:szCs w:val="24"/>
              </w:rPr>
              <w:t xml:space="preserve"> </w:t>
            </w:r>
            <w:r w:rsidRPr="00AD1CDD">
              <w:rPr>
                <w:rFonts w:ascii="Times New Roman" w:eastAsia="Times New Roman" w:hAnsi="Times New Roman" w:cs="Times New Roman"/>
                <w:iCs/>
                <w:sz w:val="24"/>
                <w:szCs w:val="24"/>
              </w:rPr>
              <w:t>pasigamina duotos procentinės koncentracijos tirpalą, paėmęs jo x tūrį praskiedžia vandeniu duotoje matavimo kolboje ir apskaičiuoja pagaminto tirpalo molinę koncentraciją.</w:t>
            </w:r>
          </w:p>
          <w:p w14:paraId="00000A8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Praktiškai ruošiami procentinės, molinės &lt;...&gt; koncentracijos tirpalai, tirpinant kietąsias medžiagas vandenyje. </w:t>
            </w:r>
          </w:p>
        </w:tc>
      </w:tr>
      <w:tr w:rsidR="00C20A60" w14:paraId="4E9517C6" w14:textId="77777777" w:rsidTr="00C7015F">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8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Žinios (sąvokos, reiškiniai)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8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Procentinė koncentracija, molinė koncentracija, skiedimas/koncentracijos pokytis. </w:t>
            </w:r>
          </w:p>
        </w:tc>
      </w:tr>
      <w:tr w:rsidR="00C20A60" w14:paraId="48BDE9C3" w14:textId="77777777" w:rsidTr="00C7015F">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8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Gamtamoksliniai pasiekimai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8D" w14:textId="77777777" w:rsidR="00C20A60" w:rsidRPr="001D0C40" w:rsidRDefault="00970BF9">
            <w:p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 xml:space="preserve">Įvardija, kas yra procentinė koncentracija, molinė koncentracija. </w:t>
            </w:r>
          </w:p>
          <w:p w14:paraId="00000A8E" w14:textId="77777777" w:rsidR="00C20A60" w:rsidRPr="001D0C40" w:rsidRDefault="00970BF9">
            <w:p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Palygina skirtingų koncentracijų (procentinės ir molinės) tirpalų gaminimo ypatybes.</w:t>
            </w:r>
          </w:p>
          <w:p w14:paraId="00000A8F" w14:textId="77777777" w:rsidR="00C20A60" w:rsidRPr="001D0C40" w:rsidRDefault="00970BF9">
            <w:p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Formuluoja eksperimento hipotezę, atlieka tyrimą, formuluoja išvadas, bendradarbiauja komandoje.</w:t>
            </w:r>
          </w:p>
        </w:tc>
      </w:tr>
      <w:tr w:rsidR="00C20A60" w14:paraId="38BDA7B8" w14:textId="77777777" w:rsidTr="00C7015F">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9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Kompetencijos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91" w14:textId="77777777" w:rsidR="00C20A60" w:rsidRPr="001D0C40" w:rsidRDefault="00970BF9">
            <w:p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Pažinimo – taiko turimas žinias ir supratimą naujame kontekste, aiškinasi naujas sąvokas ir reiškinius.</w:t>
            </w:r>
          </w:p>
          <w:p w14:paraId="00000A92" w14:textId="77777777" w:rsidR="00C20A60" w:rsidRPr="001D0C40" w:rsidRDefault="00970BF9">
            <w:p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Socialinė, emocinė ir sveikos gyvensenos – bendradarbiauja su kitais mokiniais, dalinasi informacija ir padeda jiems.</w:t>
            </w:r>
          </w:p>
          <w:p w14:paraId="00000A93" w14:textId="77777777" w:rsidR="00C20A60" w:rsidRPr="001D0C40" w:rsidRDefault="00970BF9">
            <w:p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Komunikavimo – tinkamai vartoja gamtamokslines sąvokas, tikslingai naudoja skaitmenines technologijas.</w:t>
            </w:r>
          </w:p>
          <w:p w14:paraId="00000A94" w14:textId="77777777" w:rsidR="00C20A60" w:rsidRPr="001D0C40" w:rsidRDefault="00970BF9">
            <w:p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Kūrybiškumo – tyrinėja, vertina, reflektuoja.</w:t>
            </w:r>
          </w:p>
        </w:tc>
      </w:tr>
      <w:tr w:rsidR="00C20A60" w14:paraId="5ED81B6D" w14:textId="77777777" w:rsidTr="00C7015F">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9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Trukmė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96" w14:textId="77777777" w:rsidR="00C20A60" w:rsidRPr="001D0C40" w:rsidRDefault="00970BF9">
            <w:p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1 pamoka</w:t>
            </w:r>
          </w:p>
        </w:tc>
      </w:tr>
      <w:tr w:rsidR="00C20A60" w14:paraId="23A11FC8" w14:textId="77777777" w:rsidTr="00C7015F">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9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tipas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98" w14:textId="77777777" w:rsidR="00C20A60" w:rsidRPr="001D0C40" w:rsidRDefault="00970BF9">
            <w:p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 xml:space="preserve">Tyrimas, duomenų rinkimas. </w:t>
            </w:r>
          </w:p>
        </w:tc>
      </w:tr>
      <w:tr w:rsidR="00C20A60" w14:paraId="774D06CE" w14:textId="77777777" w:rsidTr="00C7015F">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9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Priemonės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9A" w14:textId="77777777" w:rsidR="00C20A60" w:rsidRPr="001D0C40" w:rsidRDefault="00970BF9">
            <w:p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Svarstyklės, NaCl, vanduo, šaukštelis, cheminė stiklinė, stiklinė lazdelė, svarstyklės, pipetė, guminė kriaušė, matavimo kolba, piltuvėlis, kamštis.</w:t>
            </w:r>
          </w:p>
        </w:tc>
      </w:tr>
      <w:tr w:rsidR="00C20A60" w14:paraId="610B1428" w14:textId="77777777" w:rsidTr="00C7015F">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9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Tikrovės kontekstas </w:t>
            </w:r>
          </w:p>
          <w:p w14:paraId="00000A9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(Įvadinė situacija, </w:t>
            </w:r>
          </w:p>
          <w:p w14:paraId="00000A9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sudominimas)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9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Tirpalo koncentracija yra viena svarbiausių jo charakteristikų. Nuo jos priklauso, pvz., skonis (kavos, arbatos nuo cukraus koncentracijos), gydomasis poveikis (skirtingų veikliosios medžiagos koncentracijos gydomieji tirpalai) ir pan. Tirpalo koncentracija gali būti išreiškiama skirtingais būdais: procentinė, masės, molinė ... Kam reikia tokių skirtingų koncentracijų išraiškų?</w:t>
            </w:r>
          </w:p>
        </w:tc>
      </w:tr>
      <w:tr w:rsidR="00C20A60" w14:paraId="01111E2C" w14:textId="77777777" w:rsidTr="00C7015F">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9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Eiga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A0" w14:textId="77777777" w:rsidR="00C20A60" w:rsidRPr="001D0C40" w:rsidRDefault="00970BF9" w:rsidP="00B87A64">
            <w:pPr>
              <w:pStyle w:val="Sraopastraipa"/>
              <w:numPr>
                <w:ilvl w:val="0"/>
                <w:numId w:val="58"/>
              </w:numPr>
              <w:jc w:val="both"/>
              <w:rPr>
                <w:rFonts w:ascii="Times New Roman" w:eastAsia="Times New Roman" w:hAnsi="Times New Roman" w:cs="Times New Roman"/>
                <w:sz w:val="24"/>
                <w:szCs w:val="24"/>
              </w:rPr>
            </w:pPr>
            <w:r w:rsidRPr="001D0C40">
              <w:rPr>
                <w:rFonts w:ascii="Times New Roman" w:eastAsia="Times New Roman" w:hAnsi="Times New Roman" w:cs="Times New Roman"/>
                <w:sz w:val="24"/>
                <w:szCs w:val="24"/>
              </w:rPr>
              <w:t xml:space="preserve">Sužinoma, kokias žinias apie skirtingų koncentracijų tirpalus mokiniai turi pamokos pradžioje.  </w:t>
            </w:r>
          </w:p>
          <w:p w14:paraId="00000AA1" w14:textId="77777777" w:rsidR="00C20A60" w:rsidRPr="001D0C40" w:rsidRDefault="00970BF9" w:rsidP="00B87A64">
            <w:pPr>
              <w:pStyle w:val="Sraopastraipa"/>
              <w:numPr>
                <w:ilvl w:val="0"/>
                <w:numId w:val="58"/>
              </w:numPr>
              <w:jc w:val="both"/>
              <w:rPr>
                <w:rFonts w:ascii="Times New Roman" w:eastAsia="Times New Roman" w:hAnsi="Times New Roman" w:cs="Times New Roman"/>
                <w:sz w:val="24"/>
                <w:szCs w:val="24"/>
              </w:rPr>
            </w:pPr>
            <w:r w:rsidRPr="001D0C40">
              <w:rPr>
                <w:rFonts w:ascii="Times New Roman" w:eastAsia="Times New Roman" w:hAnsi="Times New Roman" w:cs="Times New Roman"/>
                <w:sz w:val="24"/>
                <w:szCs w:val="24"/>
              </w:rPr>
              <w:t xml:space="preserve">Atlieka skaičiavimus ir pasigamina 9 % valgomosios druskos tirpalą. Nustato pagaminto tirpalo tankį. </w:t>
            </w:r>
          </w:p>
          <w:p w14:paraId="00000AA2" w14:textId="77777777" w:rsidR="00C20A60" w:rsidRPr="001D0C40" w:rsidRDefault="00970BF9" w:rsidP="00B87A64">
            <w:pPr>
              <w:pStyle w:val="Sraopastraipa"/>
              <w:numPr>
                <w:ilvl w:val="0"/>
                <w:numId w:val="58"/>
              </w:numPr>
              <w:jc w:val="both"/>
              <w:rPr>
                <w:rFonts w:ascii="Times New Roman" w:eastAsia="Times New Roman" w:hAnsi="Times New Roman" w:cs="Times New Roman"/>
                <w:sz w:val="24"/>
                <w:szCs w:val="24"/>
              </w:rPr>
            </w:pPr>
            <w:r w:rsidRPr="001D0C40">
              <w:rPr>
                <w:rFonts w:ascii="Times New Roman" w:eastAsia="Times New Roman" w:hAnsi="Times New Roman" w:cs="Times New Roman"/>
                <w:sz w:val="24"/>
                <w:szCs w:val="24"/>
              </w:rPr>
              <w:t xml:space="preserve">Pipetės pagalba paima pasigaminto 9 % druskos tirpalo 10 ml, sulašina į matavimo kolbą, praskiedžia su vandeniu iki žymės, pastoviai teliuškuojant. (1 priedas) </w:t>
            </w:r>
          </w:p>
          <w:p w14:paraId="00000AA3" w14:textId="77777777" w:rsidR="00C20A60" w:rsidRPr="001D0C40" w:rsidRDefault="00970BF9" w:rsidP="00B87A64">
            <w:pPr>
              <w:pStyle w:val="Sraopastraipa"/>
              <w:numPr>
                <w:ilvl w:val="0"/>
                <w:numId w:val="58"/>
              </w:numPr>
              <w:jc w:val="both"/>
              <w:rPr>
                <w:rFonts w:ascii="Times New Roman" w:eastAsia="Times New Roman" w:hAnsi="Times New Roman" w:cs="Times New Roman"/>
                <w:sz w:val="24"/>
                <w:szCs w:val="24"/>
              </w:rPr>
            </w:pPr>
            <w:r w:rsidRPr="001D0C40">
              <w:rPr>
                <w:rFonts w:ascii="Times New Roman" w:eastAsia="Times New Roman" w:hAnsi="Times New Roman" w:cs="Times New Roman"/>
                <w:sz w:val="24"/>
                <w:szCs w:val="24"/>
              </w:rPr>
              <w:t xml:space="preserve">Apskaičiuoja pasigaminto tirpalo molinę koncentraciją. </w:t>
            </w:r>
          </w:p>
          <w:p w14:paraId="00000AA4" w14:textId="77777777" w:rsidR="00C20A60" w:rsidRPr="001D0C40" w:rsidRDefault="00970BF9" w:rsidP="00B87A64">
            <w:pPr>
              <w:pStyle w:val="Sraopastraipa"/>
              <w:numPr>
                <w:ilvl w:val="0"/>
                <w:numId w:val="58"/>
              </w:numPr>
              <w:jc w:val="both"/>
              <w:rPr>
                <w:rFonts w:ascii="Times New Roman" w:eastAsia="Times New Roman" w:hAnsi="Times New Roman" w:cs="Times New Roman"/>
                <w:sz w:val="24"/>
                <w:szCs w:val="24"/>
              </w:rPr>
            </w:pPr>
            <w:r w:rsidRPr="001D0C40">
              <w:rPr>
                <w:rFonts w:ascii="Times New Roman" w:eastAsia="Times New Roman" w:hAnsi="Times New Roman" w:cs="Times New Roman"/>
                <w:sz w:val="24"/>
                <w:szCs w:val="24"/>
              </w:rPr>
              <w:t xml:space="preserve">Veiklos rezultatus pateikia pagal 2 priede pagal pateiktą planą. </w:t>
            </w:r>
          </w:p>
        </w:tc>
      </w:tr>
      <w:tr w:rsidR="00C20A60" w14:paraId="08BF3715" w14:textId="77777777" w:rsidTr="00C7015F">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A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Refleksija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A6" w14:textId="77777777" w:rsidR="00C20A60" w:rsidRPr="001D0C40" w:rsidRDefault="00970BF9">
            <w:p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Slenkstinis(1)</w:t>
            </w:r>
          </w:p>
          <w:p w14:paraId="00000AA7" w14:textId="77777777" w:rsidR="00C20A60" w:rsidRPr="001D0C40" w:rsidRDefault="00970BF9">
            <w:p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Kur matei užrašytas skirtingas koncentracijas, kam to reikia, ir kam reikia gebėti jas „skaityti“?</w:t>
            </w:r>
          </w:p>
          <w:p w14:paraId="00000AA8" w14:textId="77777777" w:rsidR="00C20A60" w:rsidRPr="001D0C40" w:rsidRDefault="00970BF9">
            <w:p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lastRenderedPageBreak/>
              <w:t>Patenkinamas (2)</w:t>
            </w:r>
          </w:p>
          <w:p w14:paraId="00000AA9" w14:textId="77777777" w:rsidR="00C20A60" w:rsidRPr="001D0C40" w:rsidRDefault="00970BF9">
            <w:p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Kuo iš esmės skiriasi procentinė ir molinė koncentracija ir palyginkite minėtų koncentracijų tirpalų gaminimo būdus.  Kokiu cheminiu indu galima pakeisti matavimo kolbą?</w:t>
            </w:r>
          </w:p>
          <w:p w14:paraId="00000AAA" w14:textId="77777777" w:rsidR="00C20A60" w:rsidRPr="001D0C40" w:rsidRDefault="00970BF9">
            <w:p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Pagrindinis (3)</w:t>
            </w:r>
          </w:p>
          <w:p w14:paraId="00000AAB" w14:textId="77777777" w:rsidR="00C20A60" w:rsidRPr="001D0C40" w:rsidRDefault="00970BF9">
            <w:p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Kur gyvenime susiduriame su skirtingais koncentracijų išraiškos būdais? Kodėl reikia tiek daug koncentracijų: procentinės, masės, molinės?</w:t>
            </w:r>
          </w:p>
          <w:p w14:paraId="00000AAC" w14:textId="77777777" w:rsidR="00C20A60" w:rsidRPr="001D0C40" w:rsidRDefault="00970BF9">
            <w:p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Aukštesnysis (4)</w:t>
            </w:r>
          </w:p>
          <w:p w14:paraId="00000AAD" w14:textId="77777777" w:rsidR="00C20A60" w:rsidRDefault="00970BF9">
            <w:pPr>
              <w:jc w:val="both"/>
              <w:rPr>
                <w:rFonts w:ascii="Times New Roman" w:eastAsia="Times New Roman" w:hAnsi="Times New Roman" w:cs="Times New Roman"/>
                <w:sz w:val="24"/>
                <w:szCs w:val="24"/>
              </w:rPr>
            </w:pPr>
            <w:r w:rsidRPr="001D0C40">
              <w:rPr>
                <w:rFonts w:ascii="Times New Roman" w:eastAsia="Times New Roman" w:hAnsi="Times New Roman" w:cs="Times New Roman"/>
                <w:iCs/>
                <w:sz w:val="24"/>
                <w:szCs w:val="24"/>
              </w:rPr>
              <w:t xml:space="preserve">Palyginti </w:t>
            </w:r>
            <w:proofErr w:type="spellStart"/>
            <w:r w:rsidRPr="001D0C40">
              <w:rPr>
                <w:rFonts w:ascii="Times New Roman" w:eastAsia="Times New Roman" w:hAnsi="Times New Roman" w:cs="Times New Roman"/>
                <w:iCs/>
                <w:sz w:val="24"/>
                <w:szCs w:val="24"/>
              </w:rPr>
              <w:t>nn</w:t>
            </w:r>
            <w:proofErr w:type="spellEnd"/>
            <w:r w:rsidRPr="001D0C40">
              <w:rPr>
                <w:rFonts w:ascii="Times New Roman" w:eastAsia="Times New Roman" w:hAnsi="Times New Roman" w:cs="Times New Roman"/>
                <w:iCs/>
                <w:sz w:val="24"/>
                <w:szCs w:val="24"/>
              </w:rPr>
              <w:t xml:space="preserve"> ir xx koncentracijų natrio chlorido vandeninius tirpalus. Kuo /ar skiriasi jų kiekybinė sudėtis?</w:t>
            </w:r>
          </w:p>
        </w:tc>
      </w:tr>
      <w:tr w:rsidR="00C20A60" w14:paraId="2AB0E3D8" w14:textId="77777777" w:rsidTr="00C7015F">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A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Veiklos plėtotė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AF" w14:textId="77777777" w:rsidR="00C20A60" w:rsidRPr="001D0C40" w:rsidRDefault="00970BF9">
            <w:p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Tiriamoji veikla: Tiria pasigaminto tirpalo laidumą.</w:t>
            </w:r>
          </w:p>
        </w:tc>
      </w:tr>
      <w:tr w:rsidR="00C20A60" w14:paraId="5F2191D2" w14:textId="77777777" w:rsidTr="00C7015F">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B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Pagrindinė informacija ir </w:t>
            </w:r>
          </w:p>
          <w:p w14:paraId="00000AB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patarimai mokytojui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B2" w14:textId="77777777" w:rsidR="00C20A60" w:rsidRPr="001D0C40" w:rsidRDefault="00970BF9">
            <w:p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Laikytis darbo saugos taisyklių dirbant su pasirinktomis medžiagomis.</w:t>
            </w:r>
          </w:p>
          <w:p w14:paraId="00000AB3" w14:textId="77777777" w:rsidR="00C20A60" w:rsidRPr="001D0C40" w:rsidRDefault="00970BF9">
            <w:p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Paruošti molinės koncentracijos gaminimo lapelius.</w:t>
            </w:r>
          </w:p>
        </w:tc>
      </w:tr>
    </w:tbl>
    <w:p w14:paraId="00000AB5" w14:textId="77777777" w:rsidR="00C20A60" w:rsidRDefault="00970BF9">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priedas</w:t>
      </w:r>
    </w:p>
    <w:p w14:paraId="00000AB6"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Molinės koncentracijos tirpalo gaminimas</w:t>
      </w:r>
    </w:p>
    <w:p w14:paraId="00000AB9" w14:textId="63FBD7C1" w:rsidR="00C20A60" w:rsidRDefault="00970BF9" w:rsidP="001D0C40">
      <w:pPr>
        <w:jc w:val="right"/>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eastAsia="lt-LT"/>
        </w:rPr>
        <w:drawing>
          <wp:inline distT="0" distB="0" distL="0" distR="0" wp14:anchorId="45A732B1" wp14:editId="3A50838C">
            <wp:extent cx="6692265" cy="3569208"/>
            <wp:effectExtent l="0" t="0" r="0" b="0"/>
            <wp:docPr id="107730362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1"/>
                    <a:srcRect/>
                    <a:stretch>
                      <a:fillRect/>
                    </a:stretch>
                  </pic:blipFill>
                  <pic:spPr>
                    <a:xfrm>
                      <a:off x="0" y="0"/>
                      <a:ext cx="6692265" cy="3569208"/>
                    </a:xfrm>
                    <a:prstGeom prst="rect">
                      <a:avLst/>
                    </a:prstGeom>
                    <a:ln/>
                  </pic:spPr>
                </pic:pic>
              </a:graphicData>
            </a:graphic>
          </wp:inline>
        </w:drawing>
      </w:r>
      <w:r>
        <w:rPr>
          <w:rFonts w:ascii="Times New Roman" w:eastAsia="Times New Roman" w:hAnsi="Times New Roman" w:cs="Times New Roman"/>
          <w:color w:val="000000"/>
          <w:sz w:val="24"/>
          <w:szCs w:val="24"/>
        </w:rPr>
        <w:t>2 priedas</w:t>
      </w:r>
    </w:p>
    <w:p w14:paraId="00000ABA" w14:textId="77777777" w:rsidR="00C20A60" w:rsidRDefault="00970BF9" w:rsidP="001D0C40">
      <w:pPr>
        <w:pBdr>
          <w:top w:val="nil"/>
          <w:left w:val="nil"/>
          <w:bottom w:val="nil"/>
          <w:right w:val="nil"/>
          <w:between w:val="nil"/>
        </w:pBd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Tiriamosios veiklos aprašas</w:t>
      </w:r>
    </w:p>
    <w:p w14:paraId="00000ABB" w14:textId="77777777" w:rsidR="00C20A60" w:rsidRDefault="00970BF9" w:rsidP="001D0C40">
      <w:pPr>
        <w:spacing w:after="0"/>
        <w:ind w:lef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Molinės koncentracijos tirpalo ruošimas</w:t>
      </w:r>
    </w:p>
    <w:p w14:paraId="00000ABC" w14:textId="77777777" w:rsidR="00C20A60" w:rsidRDefault="00C20A60" w:rsidP="001D0C40">
      <w:pPr>
        <w:spacing w:after="0"/>
        <w:ind w:left="720"/>
        <w:jc w:val="both"/>
        <w:rPr>
          <w:rFonts w:ascii="Times New Roman" w:eastAsia="Times New Roman" w:hAnsi="Times New Roman" w:cs="Times New Roman"/>
          <w:sz w:val="24"/>
          <w:szCs w:val="24"/>
        </w:rPr>
      </w:pPr>
    </w:p>
    <w:p w14:paraId="00000ABD" w14:textId="77777777" w:rsidR="00C20A60" w:rsidRDefault="00970BF9" w:rsidP="001D0C40">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 Tyrimo tikslas</w:t>
      </w:r>
    </w:p>
    <w:p w14:paraId="00000ABE" w14:textId="77777777" w:rsidR="00C20A60" w:rsidRDefault="00970BF9" w:rsidP="001D0C4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 Hipotezė</w:t>
      </w:r>
    </w:p>
    <w:p w14:paraId="00000ABF" w14:textId="77777777" w:rsidR="00C20A60" w:rsidRDefault="00970BF9" w:rsidP="001D0C4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 Tyrimo priemonė</w:t>
      </w:r>
    </w:p>
    <w:p w14:paraId="00000AC0" w14:textId="77777777" w:rsidR="00C20A60" w:rsidRDefault="00970BF9" w:rsidP="001D0C4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4. Veiklos eiga</w:t>
      </w:r>
    </w:p>
    <w:p w14:paraId="00000AC1" w14:textId="77777777" w:rsidR="00C20A60" w:rsidRDefault="00970BF9" w:rsidP="001D0C4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5. Duomenų analizė</w:t>
      </w:r>
    </w:p>
    <w:p w14:paraId="00000AC2" w14:textId="77777777" w:rsidR="00C20A60" w:rsidRDefault="00970BF9" w:rsidP="001D0C4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6. Tyrimo išvados</w:t>
      </w:r>
    </w:p>
    <w:p w14:paraId="00000AC4" w14:textId="77777777" w:rsidR="00C20A60" w:rsidRDefault="00970BF9" w:rsidP="001D0C40">
      <w:pPr>
        <w:pBdr>
          <w:top w:val="nil"/>
          <w:left w:val="nil"/>
          <w:bottom w:val="nil"/>
          <w:right w:val="nil"/>
          <w:between w:val="nil"/>
        </w:pBdr>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4 pavyzdys</w:t>
      </w:r>
    </w:p>
    <w:p w14:paraId="00000AC6" w14:textId="77777777" w:rsidR="00C20A60" w:rsidRDefault="00970BF9" w:rsidP="00F94473">
      <w:pPr>
        <w:spacing w:after="0"/>
        <w:jc w:val="both"/>
        <w:rPr>
          <w:rFonts w:ascii="Times New Roman" w:eastAsia="Times New Roman" w:hAnsi="Times New Roman" w:cs="Times New Roman"/>
          <w:sz w:val="24"/>
          <w:szCs w:val="24"/>
        </w:rPr>
      </w:pPr>
      <w:r w:rsidRPr="00F94473">
        <w:rPr>
          <w:rFonts w:ascii="Times New Roman" w:eastAsia="Times New Roman" w:hAnsi="Times New Roman" w:cs="Times New Roman"/>
          <w:bCs/>
          <w:sz w:val="24"/>
          <w:szCs w:val="24"/>
        </w:rPr>
        <w:t>Mokymosi turinio sritis:</w:t>
      </w:r>
      <w:r>
        <w:rPr>
          <w:rFonts w:ascii="Times New Roman" w:eastAsia="Times New Roman" w:hAnsi="Times New Roman" w:cs="Times New Roman"/>
          <w:b/>
          <w:sz w:val="24"/>
          <w:szCs w:val="24"/>
        </w:rPr>
        <w:t xml:space="preserve"> Neorganinių junginių klasės. Oksidai</w:t>
      </w:r>
    </w:p>
    <w:p w14:paraId="00000AC7" w14:textId="77777777" w:rsidR="00C20A60" w:rsidRDefault="00970BF9" w:rsidP="00F94473">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F94473">
        <w:rPr>
          <w:rFonts w:ascii="Times New Roman" w:eastAsia="Times New Roman" w:hAnsi="Times New Roman" w:cs="Times New Roman"/>
          <w:bCs/>
          <w:sz w:val="24"/>
          <w:szCs w:val="24"/>
        </w:rPr>
        <w:t>T</w:t>
      </w:r>
      <w:r w:rsidRPr="00F94473">
        <w:rPr>
          <w:rFonts w:ascii="Times New Roman" w:eastAsia="Times New Roman" w:hAnsi="Times New Roman" w:cs="Times New Roman"/>
          <w:bCs/>
          <w:color w:val="000000"/>
          <w:sz w:val="24"/>
          <w:szCs w:val="24"/>
        </w:rPr>
        <w:t>ema:</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Kaip skirstomi oksidai</w:t>
      </w:r>
      <w:r>
        <w:rPr>
          <w:rFonts w:ascii="Times New Roman" w:eastAsia="Times New Roman" w:hAnsi="Times New Roman" w:cs="Times New Roman"/>
          <w:b/>
          <w:smallCaps/>
          <w:color w:val="000000"/>
          <w:sz w:val="24"/>
          <w:szCs w:val="24"/>
        </w:rPr>
        <w:t>?</w:t>
      </w:r>
    </w:p>
    <w:tbl>
      <w:tblPr>
        <w:tblStyle w:val="98"/>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27"/>
        <w:gridCol w:w="7696"/>
      </w:tblGrid>
      <w:tr w:rsidR="00C20A60" w14:paraId="25E41E43" w14:textId="77777777" w:rsidTr="00976EC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C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tikslas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C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Išnagrinėjus sieros(IV) oksido ir kalcio oksido reakcijas su vandeniu, natrio hidroksidu, druskos rūgštimi priskiria sieros(IV), o kalcio oksidus atitinkamoms grupėms, užrašo chemines savybes reakcijų lygtimis.  </w:t>
            </w:r>
          </w:p>
          <w:p w14:paraId="00000AC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Mokomasi paaiškinti, kas yra oksidai, užrašyti įvairių oksidų formules bei sisteminius pavadinimus &lt;...&gt; Baziniai oksidai &lt;...&gt; </w:t>
            </w:r>
            <w:proofErr w:type="spellStart"/>
            <w:r>
              <w:rPr>
                <w:rFonts w:ascii="Times New Roman" w:eastAsia="Times New Roman" w:hAnsi="Times New Roman" w:cs="Times New Roman"/>
                <w:sz w:val="24"/>
                <w:szCs w:val="24"/>
              </w:rPr>
              <w:t>CaO</w:t>
            </w:r>
            <w:proofErr w:type="spellEnd"/>
            <w:r>
              <w:rPr>
                <w:rFonts w:ascii="Times New Roman" w:eastAsia="Times New Roman" w:hAnsi="Times New Roman" w:cs="Times New Roman"/>
                <w:sz w:val="24"/>
                <w:szCs w:val="24"/>
              </w:rPr>
              <w:t xml:space="preserve"> nagrinėjami kaip medžiagos, kurių sąveikos su vandeniu produktas yra bazės. Rūgštiniai oksidai &lt;...&gt; SO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nagrinėjami kaip medžiagos, kurių sąveikos su vandeniu produktas yra rūgštis. Tyrinėjamas šių rūgštinių oksidų &lt;...&gt; sąveika su vandeniu bei bazėmis. </w:t>
            </w:r>
          </w:p>
        </w:tc>
      </w:tr>
      <w:tr w:rsidR="00C20A60" w14:paraId="3B69C0F7" w14:textId="77777777" w:rsidTr="00976EC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C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Žinios (sąvokos, reiškiniai)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C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Oksidai (baziniai, rūgštiniai), jungimosi reakcijos, mainų reakcijos, išoriniai cheminių reakcijų požymiai. </w:t>
            </w:r>
          </w:p>
        </w:tc>
      </w:tr>
      <w:tr w:rsidR="00C20A60" w14:paraId="631C884A" w14:textId="77777777" w:rsidTr="00976EC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C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Gamtamoksliniai pasiekimai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CF" w14:textId="77777777" w:rsidR="00C20A60" w:rsidRPr="001D0C40" w:rsidRDefault="00970BF9">
            <w:p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 xml:space="preserve">Įvardija, kokie yra išoriniai cheminių reakcijų požymiai. </w:t>
            </w:r>
          </w:p>
          <w:p w14:paraId="00000AD0" w14:textId="77777777" w:rsidR="00C20A60" w:rsidRPr="001D0C40" w:rsidRDefault="00970BF9">
            <w:p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Palygina kalcio  ir sieros(IV) oksidus, nurodo jų panašumus ir skirtumus, jų savybes. </w:t>
            </w:r>
            <w:r w:rsidRPr="001D0C40">
              <w:rPr>
                <w:rFonts w:ascii="Times New Roman" w:eastAsia="Times New Roman" w:hAnsi="Times New Roman" w:cs="Times New Roman"/>
                <w:iCs/>
                <w:color w:val="FF0000"/>
                <w:sz w:val="24"/>
                <w:szCs w:val="24"/>
              </w:rPr>
              <w:t xml:space="preserve">  </w:t>
            </w:r>
          </w:p>
          <w:p w14:paraId="00000AD1" w14:textId="77777777" w:rsidR="00C20A60" w:rsidRPr="001D0C40" w:rsidRDefault="00970BF9">
            <w:p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Užrašo vykstančius kitimus cheminėmis reakcijų lygtimis.</w:t>
            </w:r>
          </w:p>
          <w:p w14:paraId="00000AD2" w14:textId="77777777" w:rsidR="00C20A60" w:rsidRPr="001D0C40" w:rsidRDefault="00970BF9">
            <w:p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Priskiria oksidus baziniams, rūgštiniams, prognozuoja jų chemines savybes.</w:t>
            </w:r>
          </w:p>
          <w:p w14:paraId="00000AD3" w14:textId="77777777" w:rsidR="00C20A60" w:rsidRPr="001D0C40" w:rsidRDefault="00970BF9">
            <w:p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Formuluoja eksperimento hipotezę, atlieka tyrimą, formuluoja išvadas, bendradarbiauja komandoje. </w:t>
            </w:r>
          </w:p>
        </w:tc>
      </w:tr>
      <w:tr w:rsidR="00C20A60" w14:paraId="58A56070" w14:textId="77777777" w:rsidTr="00976EC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D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Kompetencijos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D5" w14:textId="77777777" w:rsidR="00C20A60" w:rsidRPr="001D0C40" w:rsidRDefault="00970BF9">
            <w:p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Pažinimo – taiko turimas žinias ir supratimą naujame kontekste, aiškinasi naujas sąvokas ir reiškinius. </w:t>
            </w:r>
          </w:p>
          <w:p w14:paraId="00000AD6" w14:textId="77777777" w:rsidR="00C20A60" w:rsidRPr="001D0C40" w:rsidRDefault="00970BF9">
            <w:p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Socialinė, emocinė ir sveikos gyvensenos – bendradarbiauja su kitais mokiniais, dalinasi informacija ir padeda jiems.</w:t>
            </w:r>
          </w:p>
          <w:p w14:paraId="00000AD7" w14:textId="77777777" w:rsidR="00C20A60" w:rsidRPr="001D0C40" w:rsidRDefault="00970BF9">
            <w:p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Komunikavimo – tinkamai vartoja gamtamokslines sąvokas, tikslingai naudoja skaitmenines technologijas.</w:t>
            </w:r>
          </w:p>
          <w:p w14:paraId="00000AD8" w14:textId="77777777" w:rsidR="00C20A60" w:rsidRPr="001D0C40" w:rsidRDefault="00970BF9">
            <w:p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Kūrybiškumo – tyrinėja, vertina, reflektuoja.</w:t>
            </w:r>
          </w:p>
        </w:tc>
      </w:tr>
      <w:tr w:rsidR="00C20A60" w14:paraId="5B71958F" w14:textId="77777777" w:rsidTr="00976EC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D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Trukmė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DA" w14:textId="77777777" w:rsidR="00C20A60" w:rsidRPr="001D0C40" w:rsidRDefault="00970BF9">
            <w:p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 xml:space="preserve">1 pamoka  </w:t>
            </w:r>
          </w:p>
        </w:tc>
      </w:tr>
      <w:tr w:rsidR="00C20A60" w14:paraId="2F8365DE" w14:textId="77777777" w:rsidTr="00976EC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D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tipas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DC" w14:textId="77777777" w:rsidR="00C20A60" w:rsidRPr="001D0C40" w:rsidRDefault="00970BF9">
            <w:p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 xml:space="preserve">Tyrimas, duomenų rinkimas, lyginimas, cheminių reakcijų lygčių rašymas.  </w:t>
            </w:r>
          </w:p>
        </w:tc>
      </w:tr>
      <w:tr w:rsidR="00C20A60" w14:paraId="5EE7C419" w14:textId="77777777" w:rsidTr="00976EC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D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Priemonės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DE" w14:textId="77777777" w:rsidR="00C20A60" w:rsidRPr="001D0C40" w:rsidRDefault="00970BF9">
            <w:p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 xml:space="preserve">Mėgintuvėlių stovelis, mėgintuvėliai, natrio hidroksido tirpalas, druskos rūgšties tirpalas, vanduo, pH jutiklis, indikatorius. </w:t>
            </w:r>
          </w:p>
        </w:tc>
      </w:tr>
      <w:tr w:rsidR="00C20A60" w14:paraId="7C5AD3BC" w14:textId="77777777" w:rsidTr="00976EC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D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Tikrovės kontekstas </w:t>
            </w:r>
          </w:p>
          <w:p w14:paraId="00000AE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(Įvadinė situacija, </w:t>
            </w:r>
          </w:p>
          <w:p w14:paraId="00000AE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sudominimas)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E2" w14:textId="77777777" w:rsidR="00C20A60" w:rsidRPr="001D0C40" w:rsidRDefault="00970BF9">
            <w:p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 xml:space="preserve">Dvi medžiagos priklauso tai pačiai neorganinių junginių klasei, bet yra priešingos viena kitai, vienos vandeninis tirpalas yra rūgštinis, kitos vandeninis tirpalas yra bazinis. Tokios medžiagos gali priklausyti tik oksidų klasei. Su viena dirvožemį parūgštiname, su kita – dirvožemis tampa šarminis. Suraskite tokių medžiagų kitose neorganinių junginių klasėse.  </w:t>
            </w:r>
          </w:p>
        </w:tc>
      </w:tr>
      <w:tr w:rsidR="00C20A60" w14:paraId="4379DFA3" w14:textId="77777777" w:rsidTr="00976EC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E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Eiga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E4" w14:textId="77777777" w:rsidR="00C20A60" w:rsidRPr="001D0C40" w:rsidRDefault="00970BF9" w:rsidP="00B87A64">
            <w:pPr>
              <w:pStyle w:val="Sraopastraipa"/>
              <w:numPr>
                <w:ilvl w:val="0"/>
                <w:numId w:val="59"/>
              </w:num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 xml:space="preserve">Sužinoma, kokias žinias mokiniai turi pamokos pradžioje. Pateikiamas įsivertinimo lapelis (1 priedas). </w:t>
            </w:r>
          </w:p>
          <w:p w14:paraId="00000AE5" w14:textId="77777777" w:rsidR="00C20A60" w:rsidRPr="001D0C40" w:rsidRDefault="00970BF9" w:rsidP="00B87A64">
            <w:pPr>
              <w:pStyle w:val="Sraopastraipa"/>
              <w:numPr>
                <w:ilvl w:val="0"/>
                <w:numId w:val="59"/>
              </w:num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 xml:space="preserve">Apibūdina kalcio oksido fizikines savybes ir surašo į lentelę (2 priedas). </w:t>
            </w:r>
          </w:p>
          <w:p w14:paraId="00000AE6" w14:textId="77777777" w:rsidR="00C20A60" w:rsidRPr="001D0C40" w:rsidRDefault="00970BF9" w:rsidP="00B87A64">
            <w:pPr>
              <w:pStyle w:val="Sraopastraipa"/>
              <w:numPr>
                <w:ilvl w:val="0"/>
                <w:numId w:val="59"/>
              </w:num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 xml:space="preserve">Atlieka kalcio oksido reakcijas su vandeniu, su natrio šarmo tirpalu ir druskos rūgšties tirpalu. Stebi išorinius reakcijų požymius (indikatoriaus spalvos pokytį, temperatūros pokytį, fiksuoja pH jutiklio rodmenis) juos užrašo. Padaro išvadą ir priskiria baziniam arba rūgštiniam oksidui.  </w:t>
            </w:r>
          </w:p>
          <w:p w14:paraId="00000AE7" w14:textId="77777777" w:rsidR="00C20A60" w:rsidRPr="001D0C40" w:rsidRDefault="00970BF9" w:rsidP="00B87A64">
            <w:pPr>
              <w:pStyle w:val="Sraopastraipa"/>
              <w:numPr>
                <w:ilvl w:val="0"/>
                <w:numId w:val="59"/>
              </w:num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 xml:space="preserve">Atlieka sieros(IV) oksido reakcijas su vandeniu, su natrio šarmo tirpalu ir druskos rūgšties tirpalu. Stebi išorinius reakcijų požymius (indikatoriaus </w:t>
            </w:r>
            <w:r w:rsidRPr="001D0C40">
              <w:rPr>
                <w:rFonts w:ascii="Times New Roman" w:eastAsia="Times New Roman" w:hAnsi="Times New Roman" w:cs="Times New Roman"/>
                <w:iCs/>
                <w:sz w:val="24"/>
                <w:szCs w:val="24"/>
              </w:rPr>
              <w:lastRenderedPageBreak/>
              <w:t xml:space="preserve">spalvos  pokytį, temperatūros pokytį, fiksuoja pH jutiklio rodmenis) juos užrašo. Padaro išvadą ir priskiria baziniam arba rūgštiniam oksidui (žr. 3 priedą) </w:t>
            </w:r>
          </w:p>
          <w:p w14:paraId="00000AE8" w14:textId="77777777" w:rsidR="00C20A60" w:rsidRPr="001D0C40" w:rsidRDefault="00970BF9" w:rsidP="00B87A64">
            <w:pPr>
              <w:pStyle w:val="Sraopastraipa"/>
              <w:numPr>
                <w:ilvl w:val="0"/>
                <w:numId w:val="59"/>
              </w:num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 xml:space="preserve">Užpildomas įsivertinimo lapelis (1 priedas). </w:t>
            </w:r>
          </w:p>
        </w:tc>
      </w:tr>
      <w:tr w:rsidR="00C20A60" w14:paraId="3585524C" w14:textId="77777777" w:rsidTr="00976EC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E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Refleksija </w:t>
            </w:r>
          </w:p>
          <w:p w14:paraId="00000AE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color w:val="FF0000"/>
                <w:sz w:val="24"/>
                <w:szCs w:val="24"/>
              </w:rPr>
              <w:t xml:space="preserve">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EB" w14:textId="77777777" w:rsidR="00C20A60" w:rsidRPr="00F94473" w:rsidRDefault="00970BF9">
            <w:pPr>
              <w:jc w:val="both"/>
              <w:rPr>
                <w:rFonts w:ascii="Times New Roman" w:eastAsia="Times New Roman" w:hAnsi="Times New Roman" w:cs="Times New Roman"/>
                <w:iCs/>
                <w:sz w:val="24"/>
                <w:szCs w:val="24"/>
              </w:rPr>
            </w:pPr>
            <w:r w:rsidRPr="00F94473">
              <w:rPr>
                <w:rFonts w:ascii="Times New Roman" w:eastAsia="Times New Roman" w:hAnsi="Times New Roman" w:cs="Times New Roman"/>
                <w:iCs/>
                <w:sz w:val="24"/>
                <w:szCs w:val="24"/>
              </w:rPr>
              <w:t>Slenkstinis(1)</w:t>
            </w:r>
          </w:p>
          <w:p w14:paraId="00000AEC" w14:textId="77777777" w:rsidR="00C20A60" w:rsidRPr="00F94473" w:rsidRDefault="00970BF9">
            <w:pPr>
              <w:jc w:val="both"/>
              <w:rPr>
                <w:rFonts w:ascii="Times New Roman" w:eastAsia="Times New Roman" w:hAnsi="Times New Roman" w:cs="Times New Roman"/>
                <w:iCs/>
                <w:sz w:val="24"/>
                <w:szCs w:val="24"/>
              </w:rPr>
            </w:pPr>
            <w:r w:rsidRPr="00F94473">
              <w:rPr>
                <w:rFonts w:ascii="Times New Roman" w:eastAsia="Times New Roman" w:hAnsi="Times New Roman" w:cs="Times New Roman"/>
                <w:iCs/>
                <w:sz w:val="24"/>
                <w:szCs w:val="24"/>
              </w:rPr>
              <w:t xml:space="preserve">Sureagavus oksidams su vandeniu galima nustatyti, koks buvo oksidas? Kaip tą galima padaryti? </w:t>
            </w:r>
          </w:p>
          <w:p w14:paraId="00000AED" w14:textId="77777777" w:rsidR="00C20A60" w:rsidRPr="00F94473" w:rsidRDefault="00970BF9">
            <w:pPr>
              <w:jc w:val="both"/>
              <w:rPr>
                <w:rFonts w:ascii="Times New Roman" w:eastAsia="Times New Roman" w:hAnsi="Times New Roman" w:cs="Times New Roman"/>
                <w:iCs/>
                <w:sz w:val="24"/>
                <w:szCs w:val="24"/>
              </w:rPr>
            </w:pPr>
            <w:r w:rsidRPr="00F94473">
              <w:rPr>
                <w:rFonts w:ascii="Times New Roman" w:eastAsia="Times New Roman" w:hAnsi="Times New Roman" w:cs="Times New Roman"/>
                <w:iCs/>
                <w:sz w:val="24"/>
                <w:szCs w:val="24"/>
              </w:rPr>
              <w:t>Patenkinamas (2)</w:t>
            </w:r>
          </w:p>
          <w:p w14:paraId="00000AEE" w14:textId="77777777" w:rsidR="00C20A60" w:rsidRPr="00F94473" w:rsidRDefault="00970BF9">
            <w:pPr>
              <w:jc w:val="both"/>
              <w:rPr>
                <w:rFonts w:ascii="Times New Roman" w:eastAsia="Times New Roman" w:hAnsi="Times New Roman" w:cs="Times New Roman"/>
                <w:iCs/>
                <w:sz w:val="24"/>
                <w:szCs w:val="24"/>
              </w:rPr>
            </w:pPr>
            <w:r w:rsidRPr="00F94473">
              <w:rPr>
                <w:rFonts w:ascii="Times New Roman" w:eastAsia="Times New Roman" w:hAnsi="Times New Roman" w:cs="Times New Roman"/>
                <w:iCs/>
                <w:sz w:val="24"/>
                <w:szCs w:val="24"/>
              </w:rPr>
              <w:t xml:space="preserve">Kokie išoriniai reakcijų požymiai įrodo, kad kalcio oksidas yra bazinis, o sieros(IV) oksidas – rūgštinis? </w:t>
            </w:r>
          </w:p>
          <w:p w14:paraId="00000AEF" w14:textId="77777777" w:rsidR="00C20A60" w:rsidRPr="00F94473" w:rsidRDefault="00970BF9">
            <w:pPr>
              <w:jc w:val="both"/>
              <w:rPr>
                <w:rFonts w:ascii="Times New Roman" w:eastAsia="Times New Roman" w:hAnsi="Times New Roman" w:cs="Times New Roman"/>
                <w:iCs/>
                <w:sz w:val="24"/>
                <w:szCs w:val="24"/>
              </w:rPr>
            </w:pPr>
            <w:r w:rsidRPr="00F94473">
              <w:rPr>
                <w:rFonts w:ascii="Times New Roman" w:eastAsia="Times New Roman" w:hAnsi="Times New Roman" w:cs="Times New Roman"/>
                <w:iCs/>
                <w:sz w:val="24"/>
                <w:szCs w:val="24"/>
              </w:rPr>
              <w:t>Pagrindinis (3)</w:t>
            </w:r>
          </w:p>
          <w:p w14:paraId="00000AF0" w14:textId="77777777" w:rsidR="00C20A60" w:rsidRPr="00F94473" w:rsidRDefault="00970BF9">
            <w:pPr>
              <w:jc w:val="both"/>
              <w:rPr>
                <w:rFonts w:ascii="Times New Roman" w:eastAsia="Times New Roman" w:hAnsi="Times New Roman" w:cs="Times New Roman"/>
                <w:iCs/>
                <w:sz w:val="24"/>
                <w:szCs w:val="24"/>
              </w:rPr>
            </w:pPr>
            <w:r w:rsidRPr="00F94473">
              <w:rPr>
                <w:rFonts w:ascii="Times New Roman" w:eastAsia="Times New Roman" w:hAnsi="Times New Roman" w:cs="Times New Roman"/>
                <w:iCs/>
                <w:sz w:val="24"/>
                <w:szCs w:val="24"/>
              </w:rPr>
              <w:t xml:space="preserve">Pasiūlyk būdą kaip pasirinkus vieną medžiagą  atpažintum abu oksidus. Kokia medžiaga tiktų ir kaip tą galima būtų padaryti? </w:t>
            </w:r>
          </w:p>
          <w:p w14:paraId="00000AF1" w14:textId="77777777" w:rsidR="00C20A60" w:rsidRPr="00F94473" w:rsidRDefault="00970BF9">
            <w:pPr>
              <w:jc w:val="both"/>
              <w:rPr>
                <w:rFonts w:ascii="Times New Roman" w:eastAsia="Times New Roman" w:hAnsi="Times New Roman" w:cs="Times New Roman"/>
                <w:iCs/>
                <w:sz w:val="24"/>
                <w:szCs w:val="24"/>
              </w:rPr>
            </w:pPr>
            <w:r w:rsidRPr="00F94473">
              <w:rPr>
                <w:rFonts w:ascii="Times New Roman" w:eastAsia="Times New Roman" w:hAnsi="Times New Roman" w:cs="Times New Roman"/>
                <w:iCs/>
                <w:sz w:val="24"/>
                <w:szCs w:val="24"/>
              </w:rPr>
              <w:t>Aukštesnysis (4)</w:t>
            </w:r>
          </w:p>
          <w:p w14:paraId="00000AF2" w14:textId="77777777" w:rsidR="00C20A60" w:rsidRPr="00F94473" w:rsidRDefault="00970BF9">
            <w:pPr>
              <w:jc w:val="both"/>
              <w:rPr>
                <w:rFonts w:ascii="Times New Roman" w:eastAsia="Times New Roman" w:hAnsi="Times New Roman" w:cs="Times New Roman"/>
                <w:iCs/>
                <w:sz w:val="24"/>
                <w:szCs w:val="24"/>
              </w:rPr>
            </w:pPr>
            <w:r w:rsidRPr="00F94473">
              <w:rPr>
                <w:rFonts w:ascii="Times New Roman" w:eastAsia="Times New Roman" w:hAnsi="Times New Roman" w:cs="Times New Roman"/>
                <w:iCs/>
                <w:sz w:val="24"/>
                <w:szCs w:val="24"/>
              </w:rPr>
              <w:t xml:space="preserve">Pasiūlyk keletą medžiagų su kuriomis galėtume atpažinti rūgštinius ir bazinius oksidus. Jei gautume amfoterinius oksidus, kaip juos galėtume atpažinti? </w:t>
            </w:r>
          </w:p>
        </w:tc>
      </w:tr>
      <w:tr w:rsidR="00C20A60" w14:paraId="56B2FE88" w14:textId="77777777" w:rsidTr="00976EC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F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plėtotė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F4" w14:textId="77777777" w:rsidR="00C20A60" w:rsidRPr="00F94473" w:rsidRDefault="00970BF9">
            <w:pPr>
              <w:jc w:val="both"/>
              <w:rPr>
                <w:rFonts w:ascii="Times New Roman" w:eastAsia="Times New Roman" w:hAnsi="Times New Roman" w:cs="Times New Roman"/>
                <w:iCs/>
                <w:sz w:val="24"/>
                <w:szCs w:val="24"/>
              </w:rPr>
            </w:pPr>
            <w:r w:rsidRPr="00F94473">
              <w:rPr>
                <w:rFonts w:ascii="Times New Roman" w:eastAsia="Times New Roman" w:hAnsi="Times New Roman" w:cs="Times New Roman"/>
                <w:iCs/>
                <w:sz w:val="24"/>
                <w:szCs w:val="24"/>
              </w:rPr>
              <w:t xml:space="preserve">Tiriamoji veikla. Oksidai aplinkoje. Rūgštiniai oksidai, jų susidarymo sąlygos, tarša, mažinimo būdai. </w:t>
            </w:r>
          </w:p>
        </w:tc>
      </w:tr>
      <w:tr w:rsidR="00C20A60" w14:paraId="2BDB87D7" w14:textId="77777777" w:rsidTr="00976EC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F6" w14:textId="1C6B1E70" w:rsidR="00C20A60" w:rsidRDefault="00970BF9" w:rsidP="001D0C4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Pagrindinė informacija ir</w:t>
            </w:r>
            <w:r w:rsidR="001D0C4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patarimai mokytojui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F7" w14:textId="77777777" w:rsidR="00C20A60" w:rsidRPr="00F94473" w:rsidRDefault="00970BF9">
            <w:pPr>
              <w:jc w:val="both"/>
              <w:rPr>
                <w:rFonts w:ascii="Times New Roman" w:eastAsia="Times New Roman" w:hAnsi="Times New Roman" w:cs="Times New Roman"/>
                <w:iCs/>
                <w:sz w:val="24"/>
                <w:szCs w:val="24"/>
              </w:rPr>
            </w:pPr>
            <w:r w:rsidRPr="00F94473">
              <w:rPr>
                <w:rFonts w:ascii="Times New Roman" w:eastAsia="Times New Roman" w:hAnsi="Times New Roman" w:cs="Times New Roman"/>
                <w:iCs/>
                <w:sz w:val="24"/>
                <w:szCs w:val="24"/>
              </w:rPr>
              <w:t>Laikytis darbo saugos taisyklių dirbant su druskos rūgštimi, natrio šarmu.</w:t>
            </w:r>
          </w:p>
          <w:p w14:paraId="00000AF8" w14:textId="77777777" w:rsidR="00C20A60" w:rsidRPr="00F94473" w:rsidRDefault="00970BF9">
            <w:pPr>
              <w:jc w:val="both"/>
              <w:rPr>
                <w:rFonts w:ascii="Times New Roman" w:eastAsia="Times New Roman" w:hAnsi="Times New Roman" w:cs="Times New Roman"/>
                <w:iCs/>
                <w:sz w:val="24"/>
                <w:szCs w:val="24"/>
              </w:rPr>
            </w:pPr>
            <w:r w:rsidRPr="00F94473">
              <w:rPr>
                <w:rFonts w:ascii="Times New Roman" w:eastAsia="Times New Roman" w:hAnsi="Times New Roman" w:cs="Times New Roman"/>
                <w:iCs/>
                <w:sz w:val="24"/>
                <w:szCs w:val="24"/>
              </w:rPr>
              <w:t xml:space="preserve">   </w:t>
            </w:r>
          </w:p>
        </w:tc>
      </w:tr>
    </w:tbl>
    <w:p w14:paraId="00000AF9" w14:textId="77777777" w:rsidR="00C20A60" w:rsidRDefault="00C20A6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14:paraId="00000AFA" w14:textId="77777777" w:rsidR="00C20A60" w:rsidRDefault="00970BF9">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priedas</w:t>
      </w:r>
    </w:p>
    <w:p w14:paraId="00000AFB"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smallCaps/>
          <w:color w:val="000000"/>
          <w:sz w:val="24"/>
          <w:szCs w:val="24"/>
        </w:rPr>
        <w:t> </w:t>
      </w:r>
      <w:r>
        <w:rPr>
          <w:rFonts w:ascii="Times New Roman" w:eastAsia="Times New Roman" w:hAnsi="Times New Roman" w:cs="Times New Roman"/>
          <w:b/>
          <w:color w:val="000000"/>
          <w:sz w:val="24"/>
          <w:szCs w:val="24"/>
        </w:rPr>
        <w:t>Įsivertinimo lapas </w:t>
      </w:r>
    </w:p>
    <w:tbl>
      <w:tblPr>
        <w:tblStyle w:val="97"/>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507"/>
        <w:gridCol w:w="3508"/>
        <w:gridCol w:w="3508"/>
      </w:tblGrid>
      <w:tr w:rsidR="00C20A60" w14:paraId="1FF7142E" w14:textId="77777777" w:rsidTr="00976EC7">
        <w:tc>
          <w:tcPr>
            <w:tcW w:w="350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FC"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Teiginys</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FD"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Žinojau iki pamokos</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FE"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Įsivertink pamokoje įgytą patirtį.</w:t>
            </w:r>
          </w:p>
        </w:tc>
      </w:tr>
      <w:tr w:rsidR="00C20A60" w14:paraId="64CDF0B7" w14:textId="77777777" w:rsidTr="00976EC7">
        <w:tc>
          <w:tcPr>
            <w:tcW w:w="350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F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Oksidai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0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0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4B988BAC" w14:textId="77777777" w:rsidTr="00976EC7">
        <w:tc>
          <w:tcPr>
            <w:tcW w:w="350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0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Jungimosi reakcijos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0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0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3633349B" w14:textId="77777777" w:rsidTr="00976EC7">
        <w:tc>
          <w:tcPr>
            <w:tcW w:w="350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0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Oksidų skirstymas pagal chemines savybes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0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0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0B08" w14:textId="77777777" w:rsidR="00C20A60" w:rsidRDefault="00C20A60">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p>
    <w:p w14:paraId="00000B09" w14:textId="77777777" w:rsidR="00C20A60" w:rsidRDefault="00970BF9">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priedas</w:t>
      </w:r>
      <w:r>
        <w:rPr>
          <w:rFonts w:ascii="Times New Roman" w:eastAsia="Times New Roman" w:hAnsi="Times New Roman" w:cs="Times New Roman"/>
          <w:b/>
          <w:color w:val="000000"/>
          <w:sz w:val="24"/>
          <w:szCs w:val="24"/>
        </w:rPr>
        <w:t> </w:t>
      </w:r>
    </w:p>
    <w:p w14:paraId="00000B0A"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Cheminių reakcijų požymiai</w:t>
      </w:r>
    </w:p>
    <w:tbl>
      <w:tblPr>
        <w:tblStyle w:val="96"/>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104"/>
        <w:gridCol w:w="2104"/>
        <w:gridCol w:w="2105"/>
        <w:gridCol w:w="2105"/>
        <w:gridCol w:w="2105"/>
      </w:tblGrid>
      <w:tr w:rsidR="00F94473" w14:paraId="6575E018" w14:textId="77777777" w:rsidTr="00976EC7">
        <w:tc>
          <w:tcPr>
            <w:tcW w:w="1000" w:type="pct"/>
            <w:vMerge w:val="restart"/>
            <w:tcBorders>
              <w:top w:val="single" w:sz="6" w:space="0" w:color="909090"/>
              <w:left w:val="single" w:sz="6" w:space="0" w:color="909090"/>
              <w:right w:val="single" w:sz="6" w:space="0" w:color="909090"/>
            </w:tcBorders>
            <w:shd w:val="clear" w:color="auto" w:fill="auto"/>
            <w:tcMar>
              <w:top w:w="45" w:type="dxa"/>
              <w:left w:w="28" w:type="dxa"/>
              <w:bottom w:w="45" w:type="dxa"/>
              <w:right w:w="28" w:type="dxa"/>
            </w:tcMar>
            <w:vAlign w:val="center"/>
          </w:tcPr>
          <w:p w14:paraId="00000B0C" w14:textId="77777777" w:rsidR="00F94473" w:rsidRDefault="00F94473" w:rsidP="00F9447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Reagentai</w:t>
            </w:r>
          </w:p>
        </w:tc>
        <w:tc>
          <w:tcPr>
            <w:tcW w:w="100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vAlign w:val="center"/>
          </w:tcPr>
          <w:p w14:paraId="00000B0D" w14:textId="77777777" w:rsidR="00F94473" w:rsidRDefault="00F94473" w:rsidP="00F9447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 oksidas</w:t>
            </w:r>
          </w:p>
        </w:tc>
        <w:tc>
          <w:tcPr>
            <w:tcW w:w="100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vAlign w:val="center"/>
          </w:tcPr>
          <w:p w14:paraId="00000B0F" w14:textId="2C5C88AE" w:rsidR="00F94473" w:rsidRDefault="00F94473" w:rsidP="00F9447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 oksidas</w:t>
            </w:r>
          </w:p>
        </w:tc>
        <w:tc>
          <w:tcPr>
            <w:tcW w:w="100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vAlign w:val="center"/>
          </w:tcPr>
          <w:p w14:paraId="00000B10" w14:textId="77777777" w:rsidR="00F94473" w:rsidRDefault="00F94473" w:rsidP="00F9447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Y oksidas</w:t>
            </w:r>
          </w:p>
        </w:tc>
        <w:tc>
          <w:tcPr>
            <w:tcW w:w="100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vAlign w:val="center"/>
          </w:tcPr>
          <w:p w14:paraId="00000B12" w14:textId="74F43487" w:rsidR="00F94473" w:rsidRDefault="00F94473" w:rsidP="00F9447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Y oksidas</w:t>
            </w:r>
          </w:p>
        </w:tc>
      </w:tr>
      <w:tr w:rsidR="00F94473" w14:paraId="7622E4FD" w14:textId="77777777" w:rsidTr="00976EC7">
        <w:tc>
          <w:tcPr>
            <w:tcW w:w="1000" w:type="pct"/>
            <w:vMerge/>
            <w:tcBorders>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13" w14:textId="77777777" w:rsidR="00F94473" w:rsidRDefault="00F94473">
            <w:pPr>
              <w:jc w:val="center"/>
              <w:rPr>
                <w:rFonts w:ascii="Times New Roman" w:eastAsia="Times New Roman" w:hAnsi="Times New Roman" w:cs="Times New Roman"/>
                <w:sz w:val="24"/>
                <w:szCs w:val="24"/>
              </w:rPr>
            </w:pPr>
          </w:p>
        </w:tc>
        <w:tc>
          <w:tcPr>
            <w:tcW w:w="100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vAlign w:val="center"/>
          </w:tcPr>
          <w:p w14:paraId="00000B14" w14:textId="77777777" w:rsidR="00F94473" w:rsidRDefault="00F94473" w:rsidP="00F9447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pH</w:t>
            </w:r>
          </w:p>
        </w:tc>
        <w:tc>
          <w:tcPr>
            <w:tcW w:w="100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vAlign w:val="center"/>
          </w:tcPr>
          <w:p w14:paraId="00000B15" w14:textId="57901D85" w:rsidR="00F94473" w:rsidRDefault="00F94473" w:rsidP="00F9447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Išorinis reakcijos</w:t>
            </w:r>
          </w:p>
          <w:p w14:paraId="00000B16" w14:textId="77777777" w:rsidR="00F94473" w:rsidRDefault="00F94473" w:rsidP="00F9447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požymis</w:t>
            </w:r>
          </w:p>
        </w:tc>
        <w:tc>
          <w:tcPr>
            <w:tcW w:w="100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vAlign w:val="center"/>
          </w:tcPr>
          <w:p w14:paraId="00000B17" w14:textId="77777777" w:rsidR="00F94473" w:rsidRDefault="00F94473" w:rsidP="00F9447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pH</w:t>
            </w:r>
          </w:p>
        </w:tc>
        <w:tc>
          <w:tcPr>
            <w:tcW w:w="100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vAlign w:val="center"/>
          </w:tcPr>
          <w:p w14:paraId="00000B18" w14:textId="77777777" w:rsidR="00F94473" w:rsidRDefault="00F94473" w:rsidP="00F9447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Išorinis reakcijos</w:t>
            </w:r>
          </w:p>
          <w:p w14:paraId="00000B19" w14:textId="77777777" w:rsidR="00F94473" w:rsidRDefault="00F94473" w:rsidP="00F9447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požymis </w:t>
            </w:r>
          </w:p>
        </w:tc>
      </w:tr>
      <w:tr w:rsidR="00C20A60" w14:paraId="33B7A9CF" w14:textId="77777777" w:rsidTr="00976EC7">
        <w:tc>
          <w:tcPr>
            <w:tcW w:w="100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1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Vanduo </w:t>
            </w:r>
          </w:p>
        </w:tc>
        <w:tc>
          <w:tcPr>
            <w:tcW w:w="100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1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00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1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00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1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00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1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r>
      <w:tr w:rsidR="00C20A60" w14:paraId="27FA3342" w14:textId="77777777" w:rsidTr="00976EC7">
        <w:tc>
          <w:tcPr>
            <w:tcW w:w="100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1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Kalio hidroksido</w:t>
            </w:r>
          </w:p>
          <w:p w14:paraId="00000B2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tirpalas </w:t>
            </w:r>
          </w:p>
        </w:tc>
        <w:tc>
          <w:tcPr>
            <w:tcW w:w="100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2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00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2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00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2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00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2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r>
      <w:tr w:rsidR="00C20A60" w14:paraId="448D2246" w14:textId="77777777" w:rsidTr="00976EC7">
        <w:tc>
          <w:tcPr>
            <w:tcW w:w="100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2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Druskos rūgšties</w:t>
            </w:r>
          </w:p>
          <w:p w14:paraId="00000B2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tirpalas </w:t>
            </w:r>
          </w:p>
        </w:tc>
        <w:tc>
          <w:tcPr>
            <w:tcW w:w="100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2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00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2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00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2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00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2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r>
    </w:tbl>
    <w:p w14:paraId="2E4EB497" w14:textId="77777777" w:rsidR="00A57425" w:rsidRDefault="00970BF9" w:rsidP="00A57425">
      <w:pPr>
        <w:pBdr>
          <w:top w:val="nil"/>
          <w:left w:val="nil"/>
          <w:bottom w:val="nil"/>
          <w:right w:val="nil"/>
          <w:between w:val="nil"/>
        </w:pBdr>
        <w:spacing w:after="0" w:line="240"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w:t>
      </w:r>
    </w:p>
    <w:p w14:paraId="00000B2C" w14:textId="0E0D464D" w:rsidR="00C20A60" w:rsidRDefault="00970BF9" w:rsidP="00A57425">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priedas</w:t>
      </w:r>
    </w:p>
    <w:p w14:paraId="00000B2D" w14:textId="77777777" w:rsidR="00C20A60" w:rsidRDefault="00970BF9" w:rsidP="00A57425">
      <w:pPr>
        <w:pBdr>
          <w:top w:val="nil"/>
          <w:left w:val="nil"/>
          <w:bottom w:val="nil"/>
          <w:right w:val="nil"/>
          <w:between w:val="nil"/>
        </w:pBd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Tiriamosios veiklos aprašas</w:t>
      </w:r>
    </w:p>
    <w:p w14:paraId="00000B2E" w14:textId="77777777" w:rsidR="00C20A60" w:rsidRDefault="00970BF9" w:rsidP="00A57425">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Kaip skirstomi oksidai ?</w:t>
      </w:r>
    </w:p>
    <w:p w14:paraId="00000B2F" w14:textId="77777777" w:rsidR="00C20A60" w:rsidRDefault="00970BF9" w:rsidP="00A57425">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1. Tyrimo tikslas</w:t>
      </w:r>
      <w:r>
        <w:rPr>
          <w:rFonts w:ascii="Times New Roman" w:eastAsia="Times New Roman" w:hAnsi="Times New Roman" w:cs="Times New Roman"/>
          <w:color w:val="000000"/>
          <w:sz w:val="24"/>
          <w:szCs w:val="24"/>
        </w:rPr>
        <w:t> </w:t>
      </w:r>
    </w:p>
    <w:p w14:paraId="00000B30" w14:textId="77777777" w:rsidR="00C20A60" w:rsidRDefault="00970BF9" w:rsidP="00A57425">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 Hipotezė </w:t>
      </w:r>
    </w:p>
    <w:p w14:paraId="00000B31" w14:textId="77777777" w:rsidR="00C20A60" w:rsidRDefault="00970BF9" w:rsidP="00A57425">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 Tyrimo priemonės</w:t>
      </w:r>
      <w:r>
        <w:rPr>
          <w:rFonts w:ascii="Times New Roman" w:eastAsia="Times New Roman" w:hAnsi="Times New Roman" w:cs="Times New Roman"/>
          <w:color w:val="000000"/>
          <w:sz w:val="24"/>
          <w:szCs w:val="24"/>
        </w:rPr>
        <w:t> </w:t>
      </w:r>
    </w:p>
    <w:p w14:paraId="00000B32" w14:textId="77777777" w:rsidR="00C20A60" w:rsidRDefault="00970BF9" w:rsidP="00A57425">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4. Veiklos eiga</w:t>
      </w:r>
    </w:p>
    <w:p w14:paraId="00000B33" w14:textId="77777777" w:rsidR="00C20A60" w:rsidRDefault="00970BF9" w:rsidP="00A57425">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5. Duomenų analizė</w:t>
      </w:r>
    </w:p>
    <w:p w14:paraId="00000B34" w14:textId="77777777" w:rsidR="00C20A60" w:rsidRDefault="00970BF9" w:rsidP="00A57425">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6. Tyrimo išvados</w:t>
      </w:r>
    </w:p>
    <w:p w14:paraId="00000B35" w14:textId="77777777" w:rsidR="00C20A60" w:rsidRDefault="00970BF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w:t>
      </w:r>
    </w:p>
    <w:p w14:paraId="00000B36"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 pavyzdys</w:t>
      </w:r>
    </w:p>
    <w:p w14:paraId="00000B38" w14:textId="77777777" w:rsidR="00C20A60" w:rsidRDefault="00970BF9" w:rsidP="00A57425">
      <w:pPr>
        <w:spacing w:after="0"/>
        <w:jc w:val="both"/>
        <w:rPr>
          <w:rFonts w:ascii="Times New Roman" w:eastAsia="Times New Roman" w:hAnsi="Times New Roman" w:cs="Times New Roman"/>
          <w:b/>
          <w:sz w:val="24"/>
          <w:szCs w:val="24"/>
        </w:rPr>
      </w:pPr>
      <w:r w:rsidRPr="00A57425">
        <w:rPr>
          <w:rFonts w:ascii="Times New Roman" w:eastAsia="Times New Roman" w:hAnsi="Times New Roman" w:cs="Times New Roman"/>
          <w:bCs/>
          <w:sz w:val="24"/>
          <w:szCs w:val="24"/>
        </w:rPr>
        <w:t>Mokymosi turinio sritis:</w:t>
      </w:r>
      <w:r>
        <w:rPr>
          <w:rFonts w:ascii="Times New Roman" w:eastAsia="Times New Roman" w:hAnsi="Times New Roman" w:cs="Times New Roman"/>
          <w:b/>
          <w:sz w:val="24"/>
          <w:szCs w:val="24"/>
        </w:rPr>
        <w:t xml:space="preserve"> Neorganinių junginių klasės. Bazės</w:t>
      </w:r>
    </w:p>
    <w:p w14:paraId="00000B39" w14:textId="77777777" w:rsidR="00C20A60" w:rsidRDefault="00970BF9" w:rsidP="00A57425">
      <w:pPr>
        <w:spacing w:after="0"/>
        <w:jc w:val="both"/>
        <w:rPr>
          <w:rFonts w:ascii="Times New Roman" w:eastAsia="Times New Roman" w:hAnsi="Times New Roman" w:cs="Times New Roman"/>
          <w:color w:val="000000"/>
          <w:sz w:val="24"/>
          <w:szCs w:val="24"/>
        </w:rPr>
      </w:pPr>
      <w:r w:rsidRPr="00A57425">
        <w:rPr>
          <w:rFonts w:ascii="Times New Roman" w:eastAsia="Times New Roman" w:hAnsi="Times New Roman" w:cs="Times New Roman"/>
          <w:bCs/>
          <w:sz w:val="24"/>
          <w:szCs w:val="24"/>
        </w:rPr>
        <w:t>T</w:t>
      </w:r>
      <w:r w:rsidRPr="00A57425">
        <w:rPr>
          <w:rFonts w:ascii="Times New Roman" w:eastAsia="Times New Roman" w:hAnsi="Times New Roman" w:cs="Times New Roman"/>
          <w:bCs/>
          <w:color w:val="000000"/>
          <w:sz w:val="24"/>
          <w:szCs w:val="24"/>
        </w:rPr>
        <w:t>ema:</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Kaip galima gauti gesintas kalkes skirtingais būdais</w:t>
      </w:r>
      <w:r>
        <w:rPr>
          <w:rFonts w:ascii="Times New Roman" w:eastAsia="Times New Roman" w:hAnsi="Times New Roman" w:cs="Times New Roman"/>
          <w:b/>
          <w:smallCaps/>
          <w:color w:val="000000"/>
          <w:sz w:val="24"/>
          <w:szCs w:val="24"/>
        </w:rPr>
        <w:t>?</w:t>
      </w:r>
    </w:p>
    <w:tbl>
      <w:tblPr>
        <w:tblStyle w:val="95"/>
        <w:tblW w:w="10515"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50"/>
        <w:gridCol w:w="7665"/>
      </w:tblGrid>
      <w:tr w:rsidR="00C20A60" w14:paraId="7568B337" w14:textId="77777777" w:rsidTr="00976EC7">
        <w:tc>
          <w:tcPr>
            <w:tcW w:w="285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3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tikslas </w:t>
            </w:r>
          </w:p>
        </w:tc>
        <w:tc>
          <w:tcPr>
            <w:tcW w:w="766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3C" w14:textId="77777777" w:rsidR="00C20A60" w:rsidRPr="00A57425" w:rsidRDefault="00970BF9">
            <w:pPr>
              <w:jc w:val="both"/>
              <w:rPr>
                <w:rFonts w:ascii="Times New Roman" w:eastAsia="Times New Roman" w:hAnsi="Times New Roman" w:cs="Times New Roman"/>
                <w:iCs/>
                <w:sz w:val="24"/>
                <w:szCs w:val="24"/>
              </w:rPr>
            </w:pPr>
            <w:r w:rsidRPr="00A57425">
              <w:rPr>
                <w:rFonts w:ascii="Times New Roman" w:eastAsia="Times New Roman" w:hAnsi="Times New Roman" w:cs="Times New Roman"/>
                <w:iCs/>
                <w:sz w:val="24"/>
                <w:szCs w:val="24"/>
              </w:rPr>
              <w:t xml:space="preserve">Dviem skirtingais būdais gavę gesintas kalkes, užrašo stebėtus pokyčius, iliustruoja reakcijų lygtimis, palygina vykusių cheminių reakcijų tipus, palygina gautų iš vienodo  kalcio ir kalcio oksido kiekio pagamintų  tirpalų pH, kuris gavimo būdas yra efektyvesnis. </w:t>
            </w:r>
          </w:p>
          <w:p w14:paraId="00000B3D" w14:textId="77777777" w:rsidR="00C20A60" w:rsidRPr="00A57425" w:rsidRDefault="00970BF9">
            <w:pPr>
              <w:jc w:val="both"/>
              <w:rPr>
                <w:rFonts w:ascii="Times New Roman" w:eastAsia="Times New Roman" w:hAnsi="Times New Roman" w:cs="Times New Roman"/>
                <w:iCs/>
                <w:sz w:val="24"/>
                <w:szCs w:val="24"/>
              </w:rPr>
            </w:pPr>
            <w:r w:rsidRPr="00A57425">
              <w:rPr>
                <w:rFonts w:ascii="Times New Roman" w:eastAsia="Times New Roman" w:hAnsi="Times New Roman" w:cs="Times New Roman"/>
                <w:iCs/>
                <w:sz w:val="24"/>
                <w:szCs w:val="24"/>
              </w:rPr>
              <w:t xml:space="preserve">Praktiškai pagaminamas kalcio hidroksidas iš kalcio oksido. </w:t>
            </w:r>
          </w:p>
        </w:tc>
      </w:tr>
      <w:tr w:rsidR="00C20A60" w14:paraId="4CB03260" w14:textId="77777777" w:rsidTr="00976EC7">
        <w:tc>
          <w:tcPr>
            <w:tcW w:w="285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3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Žinios (sąvokos, reiškiniai) </w:t>
            </w:r>
          </w:p>
        </w:tc>
        <w:tc>
          <w:tcPr>
            <w:tcW w:w="766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3F" w14:textId="77777777" w:rsidR="00C20A60" w:rsidRPr="00A57425" w:rsidRDefault="00970BF9">
            <w:pPr>
              <w:jc w:val="both"/>
              <w:rPr>
                <w:rFonts w:ascii="Times New Roman" w:eastAsia="Times New Roman" w:hAnsi="Times New Roman" w:cs="Times New Roman"/>
                <w:iCs/>
                <w:sz w:val="24"/>
                <w:szCs w:val="24"/>
              </w:rPr>
            </w:pPr>
            <w:r w:rsidRPr="00A57425">
              <w:rPr>
                <w:rFonts w:ascii="Times New Roman" w:eastAsia="Times New Roman" w:hAnsi="Times New Roman" w:cs="Times New Roman"/>
                <w:iCs/>
                <w:sz w:val="24"/>
                <w:szCs w:val="24"/>
              </w:rPr>
              <w:t xml:space="preserve">Bazės, pavadavimo reakcijos, jungimosi reakcijos, pH rodiklis. </w:t>
            </w:r>
          </w:p>
        </w:tc>
      </w:tr>
      <w:tr w:rsidR="00C20A60" w14:paraId="1E896E36" w14:textId="77777777" w:rsidTr="00976EC7">
        <w:tc>
          <w:tcPr>
            <w:tcW w:w="285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4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Gamtamoksliniai pasiekimai </w:t>
            </w:r>
          </w:p>
        </w:tc>
        <w:tc>
          <w:tcPr>
            <w:tcW w:w="766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41" w14:textId="77777777" w:rsidR="00C20A60" w:rsidRPr="00A57425" w:rsidRDefault="00970BF9">
            <w:pPr>
              <w:jc w:val="both"/>
              <w:rPr>
                <w:rFonts w:ascii="Times New Roman" w:eastAsia="Times New Roman" w:hAnsi="Times New Roman" w:cs="Times New Roman"/>
                <w:iCs/>
                <w:sz w:val="24"/>
                <w:szCs w:val="24"/>
              </w:rPr>
            </w:pPr>
            <w:r w:rsidRPr="00A57425">
              <w:rPr>
                <w:rFonts w:ascii="Times New Roman" w:eastAsia="Times New Roman" w:hAnsi="Times New Roman" w:cs="Times New Roman"/>
                <w:iCs/>
                <w:sz w:val="24"/>
                <w:szCs w:val="24"/>
              </w:rPr>
              <w:t xml:space="preserve">Įvardija, kas yra bazės, kaip galima gauti tirpias bazes. </w:t>
            </w:r>
          </w:p>
          <w:p w14:paraId="00000B42" w14:textId="77777777" w:rsidR="00C20A60" w:rsidRPr="00A57425" w:rsidRDefault="00970BF9">
            <w:pPr>
              <w:jc w:val="both"/>
              <w:rPr>
                <w:rFonts w:ascii="Times New Roman" w:eastAsia="Times New Roman" w:hAnsi="Times New Roman" w:cs="Times New Roman"/>
                <w:iCs/>
                <w:sz w:val="24"/>
                <w:szCs w:val="24"/>
              </w:rPr>
            </w:pPr>
            <w:r w:rsidRPr="00A57425">
              <w:rPr>
                <w:rFonts w:ascii="Times New Roman" w:eastAsia="Times New Roman" w:hAnsi="Times New Roman" w:cs="Times New Roman"/>
                <w:iCs/>
                <w:sz w:val="24"/>
                <w:szCs w:val="24"/>
              </w:rPr>
              <w:t xml:space="preserve">Nurodo vykstančių reakcijų tipus.  </w:t>
            </w:r>
          </w:p>
          <w:p w14:paraId="00000B43" w14:textId="77777777" w:rsidR="00C20A60" w:rsidRPr="00A57425" w:rsidRDefault="00970BF9">
            <w:pPr>
              <w:jc w:val="both"/>
              <w:rPr>
                <w:rFonts w:ascii="Times New Roman" w:eastAsia="Times New Roman" w:hAnsi="Times New Roman" w:cs="Times New Roman"/>
                <w:iCs/>
                <w:sz w:val="24"/>
                <w:szCs w:val="24"/>
              </w:rPr>
            </w:pPr>
            <w:r w:rsidRPr="00A57425">
              <w:rPr>
                <w:rFonts w:ascii="Times New Roman" w:eastAsia="Times New Roman" w:hAnsi="Times New Roman" w:cs="Times New Roman"/>
                <w:iCs/>
                <w:sz w:val="24"/>
                <w:szCs w:val="24"/>
              </w:rPr>
              <w:t xml:space="preserve">Apibūdina pH. </w:t>
            </w:r>
          </w:p>
          <w:p w14:paraId="00000B44" w14:textId="77777777" w:rsidR="00C20A60" w:rsidRPr="00A57425" w:rsidRDefault="00970BF9">
            <w:pPr>
              <w:jc w:val="both"/>
              <w:rPr>
                <w:rFonts w:ascii="Times New Roman" w:eastAsia="Times New Roman" w:hAnsi="Times New Roman" w:cs="Times New Roman"/>
                <w:iCs/>
                <w:sz w:val="24"/>
                <w:szCs w:val="24"/>
              </w:rPr>
            </w:pPr>
            <w:r w:rsidRPr="00A57425">
              <w:rPr>
                <w:rFonts w:ascii="Times New Roman" w:eastAsia="Times New Roman" w:hAnsi="Times New Roman" w:cs="Times New Roman"/>
                <w:iCs/>
                <w:sz w:val="24"/>
                <w:szCs w:val="24"/>
              </w:rPr>
              <w:t xml:space="preserve">Pavaizduoja dalelių persigrupavimą stebėtų reakcijų metu.  </w:t>
            </w:r>
          </w:p>
          <w:p w14:paraId="00000B45" w14:textId="77777777" w:rsidR="00C20A60" w:rsidRPr="00A57425" w:rsidRDefault="00970BF9">
            <w:pPr>
              <w:jc w:val="both"/>
              <w:rPr>
                <w:rFonts w:ascii="Times New Roman" w:eastAsia="Times New Roman" w:hAnsi="Times New Roman" w:cs="Times New Roman"/>
                <w:iCs/>
                <w:sz w:val="24"/>
                <w:szCs w:val="24"/>
              </w:rPr>
            </w:pPr>
            <w:r w:rsidRPr="00A57425">
              <w:rPr>
                <w:rFonts w:ascii="Times New Roman" w:eastAsia="Times New Roman" w:hAnsi="Times New Roman" w:cs="Times New Roman"/>
                <w:iCs/>
                <w:sz w:val="24"/>
                <w:szCs w:val="24"/>
              </w:rPr>
              <w:t xml:space="preserve">Palygina gautų tirpalų pH. </w:t>
            </w:r>
          </w:p>
          <w:p w14:paraId="00000B46" w14:textId="77777777" w:rsidR="00C20A60" w:rsidRPr="00A57425" w:rsidRDefault="00970BF9">
            <w:pPr>
              <w:jc w:val="both"/>
              <w:rPr>
                <w:rFonts w:ascii="Times New Roman" w:eastAsia="Times New Roman" w:hAnsi="Times New Roman" w:cs="Times New Roman"/>
                <w:iCs/>
                <w:sz w:val="24"/>
                <w:szCs w:val="24"/>
              </w:rPr>
            </w:pPr>
            <w:r w:rsidRPr="00A57425">
              <w:rPr>
                <w:rFonts w:ascii="Times New Roman" w:eastAsia="Times New Roman" w:hAnsi="Times New Roman" w:cs="Times New Roman"/>
                <w:iCs/>
                <w:sz w:val="24"/>
                <w:szCs w:val="24"/>
              </w:rPr>
              <w:t xml:space="preserve">Susieja paimtų reagentų kiekius su gautų tirpalų pH.  </w:t>
            </w:r>
          </w:p>
          <w:p w14:paraId="00000B47" w14:textId="77777777" w:rsidR="00C20A60" w:rsidRPr="00A57425" w:rsidRDefault="00970BF9">
            <w:pPr>
              <w:jc w:val="both"/>
              <w:rPr>
                <w:rFonts w:ascii="Times New Roman" w:eastAsia="Times New Roman" w:hAnsi="Times New Roman" w:cs="Times New Roman"/>
                <w:iCs/>
                <w:sz w:val="24"/>
                <w:szCs w:val="24"/>
              </w:rPr>
            </w:pPr>
            <w:r w:rsidRPr="00A57425">
              <w:rPr>
                <w:rFonts w:ascii="Times New Roman" w:eastAsia="Times New Roman" w:hAnsi="Times New Roman" w:cs="Times New Roman"/>
                <w:iCs/>
                <w:sz w:val="24"/>
                <w:szCs w:val="24"/>
              </w:rPr>
              <w:t xml:space="preserve">Prognozuoja kokiais būdais galima gauti natrio hidroksidą ir bario hidroksidą. Formuluoja eksperimento hipotezę, atlieka tyrimą, formuluoja išvadas, bendradarbiauja komandoje.   </w:t>
            </w:r>
          </w:p>
        </w:tc>
      </w:tr>
      <w:tr w:rsidR="00C20A60" w14:paraId="1955BF39" w14:textId="77777777" w:rsidTr="00976EC7">
        <w:tc>
          <w:tcPr>
            <w:tcW w:w="285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4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Kompetencijos </w:t>
            </w:r>
          </w:p>
        </w:tc>
        <w:tc>
          <w:tcPr>
            <w:tcW w:w="766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49" w14:textId="77777777" w:rsidR="00C20A60" w:rsidRPr="00A57425" w:rsidRDefault="00970BF9">
            <w:pPr>
              <w:jc w:val="both"/>
              <w:rPr>
                <w:rFonts w:ascii="Times New Roman" w:eastAsia="Times New Roman" w:hAnsi="Times New Roman" w:cs="Times New Roman"/>
                <w:iCs/>
                <w:sz w:val="24"/>
                <w:szCs w:val="24"/>
              </w:rPr>
            </w:pPr>
            <w:r w:rsidRPr="00A57425">
              <w:rPr>
                <w:rFonts w:ascii="Times New Roman" w:eastAsia="Times New Roman" w:hAnsi="Times New Roman" w:cs="Times New Roman"/>
                <w:iCs/>
                <w:sz w:val="24"/>
                <w:szCs w:val="24"/>
              </w:rPr>
              <w:t xml:space="preserve">Pažinimo – taiko turimas žinias ir supratimą naujame kontekste, aiškinasi naujas sąvokas ir reiškinius,  </w:t>
            </w:r>
          </w:p>
          <w:p w14:paraId="00000B4A" w14:textId="77777777" w:rsidR="00C20A60" w:rsidRPr="00A57425" w:rsidRDefault="00970BF9">
            <w:pPr>
              <w:jc w:val="both"/>
              <w:rPr>
                <w:rFonts w:ascii="Times New Roman" w:eastAsia="Times New Roman" w:hAnsi="Times New Roman" w:cs="Times New Roman"/>
                <w:iCs/>
                <w:sz w:val="24"/>
                <w:szCs w:val="24"/>
              </w:rPr>
            </w:pPr>
            <w:r w:rsidRPr="00A57425">
              <w:rPr>
                <w:rFonts w:ascii="Times New Roman" w:eastAsia="Times New Roman" w:hAnsi="Times New Roman" w:cs="Times New Roman"/>
                <w:iCs/>
                <w:sz w:val="24"/>
                <w:szCs w:val="24"/>
              </w:rPr>
              <w:t xml:space="preserve">Socialinė, emocinė ir sveikos gyvensenos – bendradarbiauja su kitais mokiniais, dalinasi informacija ir padeda jiems. </w:t>
            </w:r>
          </w:p>
          <w:p w14:paraId="00000B4B" w14:textId="77777777" w:rsidR="00C20A60" w:rsidRPr="00A57425" w:rsidRDefault="00970BF9">
            <w:pPr>
              <w:jc w:val="both"/>
              <w:rPr>
                <w:rFonts w:ascii="Times New Roman" w:eastAsia="Times New Roman" w:hAnsi="Times New Roman" w:cs="Times New Roman"/>
                <w:iCs/>
                <w:sz w:val="24"/>
                <w:szCs w:val="24"/>
              </w:rPr>
            </w:pPr>
            <w:r w:rsidRPr="00A57425">
              <w:rPr>
                <w:rFonts w:ascii="Times New Roman" w:eastAsia="Times New Roman" w:hAnsi="Times New Roman" w:cs="Times New Roman"/>
                <w:iCs/>
                <w:sz w:val="24"/>
                <w:szCs w:val="24"/>
              </w:rPr>
              <w:t xml:space="preserve">Komunikavimo – tinkamai vartoja gamtamokslines sąvokas, tikslingai naudoja skaitmenines technologijas. </w:t>
            </w:r>
          </w:p>
          <w:p w14:paraId="00000B4C" w14:textId="77777777" w:rsidR="00C20A60" w:rsidRPr="00A57425" w:rsidRDefault="00970BF9">
            <w:pPr>
              <w:jc w:val="both"/>
              <w:rPr>
                <w:rFonts w:ascii="Times New Roman" w:eastAsia="Times New Roman" w:hAnsi="Times New Roman" w:cs="Times New Roman"/>
                <w:iCs/>
                <w:sz w:val="24"/>
                <w:szCs w:val="24"/>
              </w:rPr>
            </w:pPr>
            <w:r w:rsidRPr="00A57425">
              <w:rPr>
                <w:rFonts w:ascii="Times New Roman" w:eastAsia="Times New Roman" w:hAnsi="Times New Roman" w:cs="Times New Roman"/>
                <w:iCs/>
                <w:sz w:val="24"/>
                <w:szCs w:val="24"/>
              </w:rPr>
              <w:t xml:space="preserve">Kūrybiškumo – tyrinėja, vertina, reflektuoja. </w:t>
            </w:r>
          </w:p>
        </w:tc>
      </w:tr>
      <w:tr w:rsidR="00C20A60" w14:paraId="0995AAA1" w14:textId="77777777" w:rsidTr="00976EC7">
        <w:tc>
          <w:tcPr>
            <w:tcW w:w="285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4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Trukmė </w:t>
            </w:r>
          </w:p>
        </w:tc>
        <w:tc>
          <w:tcPr>
            <w:tcW w:w="766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4E" w14:textId="77777777" w:rsidR="00C20A60" w:rsidRPr="00A57425" w:rsidRDefault="00970BF9">
            <w:pPr>
              <w:jc w:val="both"/>
              <w:rPr>
                <w:rFonts w:ascii="Times New Roman" w:eastAsia="Times New Roman" w:hAnsi="Times New Roman" w:cs="Times New Roman"/>
                <w:iCs/>
                <w:sz w:val="24"/>
                <w:szCs w:val="24"/>
              </w:rPr>
            </w:pPr>
            <w:r w:rsidRPr="00A57425">
              <w:rPr>
                <w:rFonts w:ascii="Times New Roman" w:eastAsia="Times New Roman" w:hAnsi="Times New Roman" w:cs="Times New Roman"/>
                <w:iCs/>
                <w:sz w:val="24"/>
                <w:szCs w:val="24"/>
              </w:rPr>
              <w:t xml:space="preserve">1 pamoka  </w:t>
            </w:r>
          </w:p>
        </w:tc>
      </w:tr>
      <w:tr w:rsidR="00C20A60" w14:paraId="4DBF8973" w14:textId="77777777" w:rsidTr="00976EC7">
        <w:tc>
          <w:tcPr>
            <w:tcW w:w="285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4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tipas </w:t>
            </w:r>
          </w:p>
        </w:tc>
        <w:tc>
          <w:tcPr>
            <w:tcW w:w="766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50" w14:textId="77777777" w:rsidR="00C20A60" w:rsidRPr="00A57425" w:rsidRDefault="00970BF9">
            <w:pPr>
              <w:jc w:val="both"/>
              <w:rPr>
                <w:rFonts w:ascii="Times New Roman" w:eastAsia="Times New Roman" w:hAnsi="Times New Roman" w:cs="Times New Roman"/>
                <w:iCs/>
                <w:sz w:val="24"/>
                <w:szCs w:val="24"/>
              </w:rPr>
            </w:pPr>
            <w:r w:rsidRPr="00A57425">
              <w:rPr>
                <w:rFonts w:ascii="Times New Roman" w:eastAsia="Times New Roman" w:hAnsi="Times New Roman" w:cs="Times New Roman"/>
                <w:iCs/>
                <w:sz w:val="24"/>
                <w:szCs w:val="24"/>
              </w:rPr>
              <w:t xml:space="preserve">Tyrimas, duomenų rinkimas.   </w:t>
            </w:r>
          </w:p>
        </w:tc>
      </w:tr>
      <w:tr w:rsidR="00C20A60" w14:paraId="4808EC00" w14:textId="77777777" w:rsidTr="00976EC7">
        <w:tc>
          <w:tcPr>
            <w:tcW w:w="285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5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Priemonės </w:t>
            </w:r>
          </w:p>
        </w:tc>
        <w:tc>
          <w:tcPr>
            <w:tcW w:w="766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5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Cheminės stiklinės, </w:t>
            </w:r>
            <w:proofErr w:type="spellStart"/>
            <w:r>
              <w:rPr>
                <w:rFonts w:ascii="Times New Roman" w:eastAsia="Times New Roman" w:hAnsi="Times New Roman" w:cs="Times New Roman"/>
                <w:sz w:val="24"/>
                <w:szCs w:val="24"/>
              </w:rPr>
              <w:t>Petri</w:t>
            </w:r>
            <w:proofErr w:type="spellEnd"/>
            <w:r>
              <w:rPr>
                <w:rFonts w:ascii="Times New Roman" w:eastAsia="Times New Roman" w:hAnsi="Times New Roman" w:cs="Times New Roman"/>
                <w:sz w:val="24"/>
                <w:szCs w:val="24"/>
              </w:rPr>
              <w:t xml:space="preserve"> lėkštelė, kalcis, kalcio oksidas, vanduo, pH jutiklis.  </w:t>
            </w:r>
          </w:p>
        </w:tc>
      </w:tr>
      <w:tr w:rsidR="00C20A60" w14:paraId="19529312" w14:textId="77777777" w:rsidTr="00976EC7">
        <w:tc>
          <w:tcPr>
            <w:tcW w:w="285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5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Tikrovės kontekstas </w:t>
            </w:r>
          </w:p>
          <w:p w14:paraId="00000B5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(Įvadinė situacija, </w:t>
            </w:r>
          </w:p>
          <w:p w14:paraId="00000B5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sudominimas) </w:t>
            </w:r>
          </w:p>
        </w:tc>
        <w:tc>
          <w:tcPr>
            <w:tcW w:w="766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5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Chemija įdomus mokslas – tą pačią medžiagą galime gauti skirtingais būdais </w:t>
            </w:r>
          </w:p>
          <w:p w14:paraId="00000B5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(reagentai skirtingi, produktas vienodas.) Kurį būdą pasirinkti? Kuris bazių gavimo būdas yra efektyvesnis? Galima lyginti reakcijas, kai gaunamas tas pats produktas. Ar galima lyginti reakcijų lygtis, kai tuo pačių būdu gaunama skirtinga bazė? Ką mes tada nustatome? </w:t>
            </w:r>
          </w:p>
        </w:tc>
      </w:tr>
      <w:tr w:rsidR="00C20A60" w14:paraId="0FE0CF91" w14:textId="77777777" w:rsidTr="00976EC7">
        <w:tc>
          <w:tcPr>
            <w:tcW w:w="285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5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Eiga </w:t>
            </w:r>
          </w:p>
        </w:tc>
        <w:tc>
          <w:tcPr>
            <w:tcW w:w="766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59" w14:textId="77777777" w:rsidR="00C20A60" w:rsidRDefault="00970BF9" w:rsidP="00B87A64">
            <w:pPr>
              <w:numPr>
                <w:ilvl w:val="0"/>
                <w:numId w:val="60"/>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Demonstruoja mokytojas. Į cheminę stiklinę įpilama 50 ml vandens. Įdedamas kalcio gabaliukas, Stebima reakcija. Atvėsus tirpalui matuojamas pH. Užpildoma lentelė (1 priedas). </w:t>
            </w:r>
          </w:p>
          <w:p w14:paraId="00000B5A" w14:textId="77777777" w:rsidR="00C20A60" w:rsidRDefault="00970BF9" w:rsidP="00B87A64">
            <w:pPr>
              <w:numPr>
                <w:ilvl w:val="0"/>
                <w:numId w:val="60"/>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Į cheminę stiklinę įpilama 50 ml vandens. Įdedamas kalcio oksido masė, kad abiejuose bandymuose būtų tas pats kalcio kiekis. Stebima reakcija. Išmatuojamas tirpalo pH. Užpildoma lentelė (2 priedas). </w:t>
            </w:r>
          </w:p>
          <w:p w14:paraId="00000B5B" w14:textId="77777777" w:rsidR="00C20A60" w:rsidRDefault="00970BF9" w:rsidP="00B87A64">
            <w:pPr>
              <w:numPr>
                <w:ilvl w:val="0"/>
                <w:numId w:val="60"/>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Užrašomos abiejų reakcijų lygtys. Palyginami duomenys. Padaromos išvados. </w:t>
            </w:r>
          </w:p>
        </w:tc>
      </w:tr>
      <w:tr w:rsidR="00C20A60" w14:paraId="3E879FBA" w14:textId="77777777" w:rsidTr="00976EC7">
        <w:tc>
          <w:tcPr>
            <w:tcW w:w="285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5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Refleksija </w:t>
            </w:r>
          </w:p>
        </w:tc>
        <w:tc>
          <w:tcPr>
            <w:tcW w:w="766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5D" w14:textId="77777777" w:rsidR="00C20A60" w:rsidRPr="00A57425" w:rsidRDefault="00970BF9">
            <w:pPr>
              <w:jc w:val="both"/>
              <w:rPr>
                <w:rFonts w:ascii="Times New Roman" w:eastAsia="Times New Roman" w:hAnsi="Times New Roman" w:cs="Times New Roman"/>
                <w:iCs/>
                <w:sz w:val="24"/>
                <w:szCs w:val="24"/>
              </w:rPr>
            </w:pPr>
            <w:r w:rsidRPr="00A57425">
              <w:rPr>
                <w:rFonts w:ascii="Times New Roman" w:eastAsia="Times New Roman" w:hAnsi="Times New Roman" w:cs="Times New Roman"/>
                <w:iCs/>
                <w:sz w:val="24"/>
                <w:szCs w:val="24"/>
              </w:rPr>
              <w:t>Slenkstinis(1)</w:t>
            </w:r>
          </w:p>
          <w:p w14:paraId="00000B5E" w14:textId="77777777" w:rsidR="00C20A60" w:rsidRPr="00A57425" w:rsidRDefault="00970BF9">
            <w:pPr>
              <w:jc w:val="both"/>
              <w:rPr>
                <w:rFonts w:ascii="Times New Roman" w:eastAsia="Times New Roman" w:hAnsi="Times New Roman" w:cs="Times New Roman"/>
                <w:iCs/>
                <w:sz w:val="24"/>
                <w:szCs w:val="24"/>
              </w:rPr>
            </w:pPr>
            <w:r w:rsidRPr="00A57425">
              <w:rPr>
                <w:rFonts w:ascii="Times New Roman" w:eastAsia="Times New Roman" w:hAnsi="Times New Roman" w:cs="Times New Roman"/>
                <w:iCs/>
                <w:sz w:val="24"/>
                <w:szCs w:val="24"/>
              </w:rPr>
              <w:t xml:space="preserve">Gavome gesintas kalkes dviem skirtingais būdais. Iš ko galima nustatyti, kad įvyko skirtingos reakcijos? Ką reikėtų padaryti prieš išpilant gautą produktą į kanalizaciją? </w:t>
            </w:r>
          </w:p>
          <w:p w14:paraId="00000B5F" w14:textId="77777777" w:rsidR="00C20A60" w:rsidRPr="00A57425" w:rsidRDefault="00970BF9">
            <w:pPr>
              <w:jc w:val="both"/>
              <w:rPr>
                <w:rFonts w:ascii="Times New Roman" w:eastAsia="Times New Roman" w:hAnsi="Times New Roman" w:cs="Times New Roman"/>
                <w:iCs/>
                <w:sz w:val="24"/>
                <w:szCs w:val="24"/>
              </w:rPr>
            </w:pPr>
            <w:r w:rsidRPr="00A57425">
              <w:rPr>
                <w:rFonts w:ascii="Times New Roman" w:eastAsia="Times New Roman" w:hAnsi="Times New Roman" w:cs="Times New Roman"/>
                <w:iCs/>
                <w:sz w:val="24"/>
                <w:szCs w:val="24"/>
              </w:rPr>
              <w:t>Patenkinamas (2)</w:t>
            </w:r>
          </w:p>
          <w:p w14:paraId="00000B60" w14:textId="77777777" w:rsidR="00C20A60" w:rsidRPr="00A57425" w:rsidRDefault="00970BF9">
            <w:pPr>
              <w:jc w:val="both"/>
              <w:rPr>
                <w:rFonts w:ascii="Times New Roman" w:eastAsia="Times New Roman" w:hAnsi="Times New Roman" w:cs="Times New Roman"/>
                <w:iCs/>
                <w:sz w:val="24"/>
                <w:szCs w:val="24"/>
              </w:rPr>
            </w:pPr>
            <w:r w:rsidRPr="00A57425">
              <w:rPr>
                <w:rFonts w:ascii="Times New Roman" w:eastAsia="Times New Roman" w:hAnsi="Times New Roman" w:cs="Times New Roman"/>
                <w:iCs/>
                <w:sz w:val="24"/>
                <w:szCs w:val="24"/>
              </w:rPr>
              <w:t xml:space="preserve">Pasiūlykite du skirtingus bario hidroksido gavimo būdus? Palyginkite su gesintų kalkių gavimo būdais.  </w:t>
            </w:r>
          </w:p>
          <w:p w14:paraId="00000B61" w14:textId="77777777" w:rsidR="00C20A60" w:rsidRPr="00A57425" w:rsidRDefault="00970BF9">
            <w:pPr>
              <w:jc w:val="both"/>
              <w:rPr>
                <w:rFonts w:ascii="Times New Roman" w:eastAsia="Times New Roman" w:hAnsi="Times New Roman" w:cs="Times New Roman"/>
                <w:iCs/>
                <w:sz w:val="24"/>
                <w:szCs w:val="24"/>
              </w:rPr>
            </w:pPr>
            <w:r w:rsidRPr="00A57425">
              <w:rPr>
                <w:rFonts w:ascii="Times New Roman" w:eastAsia="Times New Roman" w:hAnsi="Times New Roman" w:cs="Times New Roman"/>
                <w:iCs/>
                <w:sz w:val="24"/>
                <w:szCs w:val="24"/>
              </w:rPr>
              <w:t>Pagrindinis (3)</w:t>
            </w:r>
          </w:p>
          <w:p w14:paraId="00000B62" w14:textId="77777777" w:rsidR="00C20A60" w:rsidRPr="00A57425" w:rsidRDefault="00970BF9">
            <w:pPr>
              <w:jc w:val="both"/>
              <w:rPr>
                <w:rFonts w:ascii="Times New Roman" w:eastAsia="Times New Roman" w:hAnsi="Times New Roman" w:cs="Times New Roman"/>
                <w:iCs/>
                <w:sz w:val="24"/>
                <w:szCs w:val="24"/>
              </w:rPr>
            </w:pPr>
            <w:r w:rsidRPr="00A57425">
              <w:rPr>
                <w:rFonts w:ascii="Times New Roman" w:eastAsia="Times New Roman" w:hAnsi="Times New Roman" w:cs="Times New Roman"/>
                <w:iCs/>
                <w:sz w:val="24"/>
                <w:szCs w:val="24"/>
              </w:rPr>
              <w:t>Kokiems reakcijų tipams priklauso du minėti kalcio hidroksido gavimo būdai? Parašykite įvykusių reakcijų lygtis. Kuris būdas yra naudojamas dažniau ir kodėl?</w:t>
            </w:r>
          </w:p>
          <w:p w14:paraId="00000B63" w14:textId="77777777" w:rsidR="00C20A60" w:rsidRPr="00A57425" w:rsidRDefault="00970BF9">
            <w:pPr>
              <w:jc w:val="both"/>
              <w:rPr>
                <w:rFonts w:ascii="Times New Roman" w:eastAsia="Times New Roman" w:hAnsi="Times New Roman" w:cs="Times New Roman"/>
                <w:iCs/>
                <w:sz w:val="24"/>
                <w:szCs w:val="24"/>
              </w:rPr>
            </w:pPr>
            <w:r w:rsidRPr="00A57425">
              <w:rPr>
                <w:rFonts w:ascii="Times New Roman" w:eastAsia="Times New Roman" w:hAnsi="Times New Roman" w:cs="Times New Roman"/>
                <w:iCs/>
                <w:sz w:val="24"/>
                <w:szCs w:val="24"/>
              </w:rPr>
              <w:t>Aukštesnysis (4)</w:t>
            </w:r>
          </w:p>
          <w:p w14:paraId="00000B64" w14:textId="77777777" w:rsidR="00C20A60" w:rsidRPr="00A57425" w:rsidRDefault="00970BF9">
            <w:pPr>
              <w:jc w:val="both"/>
              <w:rPr>
                <w:rFonts w:ascii="Times New Roman" w:eastAsia="Times New Roman" w:hAnsi="Times New Roman" w:cs="Times New Roman"/>
                <w:iCs/>
                <w:sz w:val="24"/>
                <w:szCs w:val="24"/>
              </w:rPr>
            </w:pPr>
            <w:r w:rsidRPr="00A57425">
              <w:rPr>
                <w:rFonts w:ascii="Times New Roman" w:eastAsia="Times New Roman" w:hAnsi="Times New Roman" w:cs="Times New Roman"/>
                <w:iCs/>
                <w:sz w:val="24"/>
                <w:szCs w:val="24"/>
              </w:rPr>
              <w:t xml:space="preserve">Gavote kalcio hidroksidą dviem skirtingais būdais. Pasiūlykite dar vieną būdą gesintų kalkių gavimui, parašykite reakcijos lygtį. Koks vandens vaidmuo šiose reakcijose? </w:t>
            </w:r>
          </w:p>
        </w:tc>
      </w:tr>
      <w:tr w:rsidR="00C20A60" w14:paraId="7407894B" w14:textId="77777777" w:rsidTr="00976EC7">
        <w:tc>
          <w:tcPr>
            <w:tcW w:w="285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6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plėtotė </w:t>
            </w:r>
          </w:p>
        </w:tc>
        <w:tc>
          <w:tcPr>
            <w:tcW w:w="766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66" w14:textId="77777777" w:rsidR="00C20A60" w:rsidRPr="00A57425" w:rsidRDefault="00970BF9">
            <w:pPr>
              <w:jc w:val="both"/>
              <w:rPr>
                <w:rFonts w:ascii="Times New Roman" w:eastAsia="Times New Roman" w:hAnsi="Times New Roman" w:cs="Times New Roman"/>
                <w:iCs/>
                <w:sz w:val="24"/>
                <w:szCs w:val="24"/>
              </w:rPr>
            </w:pPr>
            <w:r w:rsidRPr="00A57425">
              <w:rPr>
                <w:rFonts w:ascii="Times New Roman" w:eastAsia="Times New Roman" w:hAnsi="Times New Roman" w:cs="Times New Roman"/>
                <w:iCs/>
                <w:sz w:val="24"/>
                <w:szCs w:val="24"/>
              </w:rPr>
              <w:t xml:space="preserve">Tiriamoji veikla: Skirtingų bazių gavimas tuo pačiu būdu palyginant, kuri reakcija vyksta greičiau, palyginamas metalų arba metalų oksidų cheminis aktyvumas. </w:t>
            </w:r>
          </w:p>
        </w:tc>
      </w:tr>
      <w:tr w:rsidR="00C20A60" w14:paraId="602B0392" w14:textId="77777777" w:rsidTr="00976EC7">
        <w:tc>
          <w:tcPr>
            <w:tcW w:w="285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6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Pagrindinė informacija ir </w:t>
            </w:r>
          </w:p>
          <w:p w14:paraId="00000B6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patarimai mokytojui </w:t>
            </w:r>
          </w:p>
        </w:tc>
        <w:tc>
          <w:tcPr>
            <w:tcW w:w="766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69" w14:textId="77777777" w:rsidR="00C20A60" w:rsidRPr="00A57425" w:rsidRDefault="00970BF9">
            <w:pPr>
              <w:jc w:val="both"/>
              <w:rPr>
                <w:rFonts w:ascii="Times New Roman" w:eastAsia="Times New Roman" w:hAnsi="Times New Roman" w:cs="Times New Roman"/>
                <w:iCs/>
                <w:sz w:val="24"/>
                <w:szCs w:val="24"/>
              </w:rPr>
            </w:pPr>
            <w:r w:rsidRPr="00A57425">
              <w:rPr>
                <w:rFonts w:ascii="Times New Roman" w:eastAsia="Times New Roman" w:hAnsi="Times New Roman" w:cs="Times New Roman"/>
                <w:iCs/>
                <w:sz w:val="24"/>
                <w:szCs w:val="24"/>
              </w:rPr>
              <w:t>Laikytis darbo saugos taisyklių dirbant su kalciu, kalcio oksidu.</w:t>
            </w:r>
          </w:p>
          <w:p w14:paraId="00000B6A" w14:textId="77777777" w:rsidR="00C20A60" w:rsidRPr="00A57425" w:rsidRDefault="00970BF9">
            <w:pPr>
              <w:jc w:val="both"/>
              <w:rPr>
                <w:rFonts w:ascii="Times New Roman" w:eastAsia="Times New Roman" w:hAnsi="Times New Roman" w:cs="Times New Roman"/>
                <w:iCs/>
                <w:sz w:val="24"/>
                <w:szCs w:val="24"/>
              </w:rPr>
            </w:pPr>
            <w:r w:rsidRPr="00A57425">
              <w:rPr>
                <w:rFonts w:ascii="Times New Roman" w:eastAsia="Times New Roman" w:hAnsi="Times New Roman" w:cs="Times New Roman"/>
                <w:iCs/>
                <w:sz w:val="24"/>
                <w:szCs w:val="24"/>
              </w:rPr>
              <w:t xml:space="preserve">   </w:t>
            </w:r>
          </w:p>
        </w:tc>
      </w:tr>
    </w:tbl>
    <w:p w14:paraId="2FD2B97E" w14:textId="77777777" w:rsidR="00F94473" w:rsidRDefault="00F94473">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p>
    <w:p w14:paraId="00000B6C" w14:textId="48819F8D" w:rsidR="00C20A60" w:rsidRDefault="00970BF9">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priedas</w:t>
      </w:r>
    </w:p>
    <w:p w14:paraId="00000B6D" w14:textId="77777777" w:rsidR="00C20A60" w:rsidRDefault="00970BF9" w:rsidP="00A57425">
      <w:pPr>
        <w:pBdr>
          <w:top w:val="nil"/>
          <w:left w:val="nil"/>
          <w:bottom w:val="nil"/>
          <w:right w:val="nil"/>
          <w:between w:val="nil"/>
        </w:pBd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Kalcio, kalcio oksido ir kalcio hidroksido fizikinių savybių palyginimas</w:t>
      </w:r>
    </w:p>
    <w:p w14:paraId="00000B6E" w14:textId="77777777" w:rsidR="00C20A60" w:rsidRDefault="00970BF9" w:rsidP="00A57425">
      <w:pPr>
        <w:pBdr>
          <w:top w:val="nil"/>
          <w:left w:val="nil"/>
          <w:bottom w:val="nil"/>
          <w:right w:val="nil"/>
          <w:between w:val="nil"/>
        </w:pBd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(Naudojasi šaltiniais)</w:t>
      </w:r>
    </w:p>
    <w:tbl>
      <w:tblPr>
        <w:tblStyle w:val="94"/>
        <w:tblW w:w="5000" w:type="pct"/>
        <w:jc w:val="center"/>
        <w:tblInd w:w="0" w:type="dxa"/>
        <w:tblBorders>
          <w:top w:val="single" w:sz="6" w:space="0" w:color="909090"/>
          <w:left w:val="single" w:sz="6" w:space="0" w:color="909090"/>
          <w:bottom w:val="single" w:sz="6" w:space="0" w:color="909090"/>
          <w:right w:val="single" w:sz="6" w:space="0" w:color="909090"/>
          <w:insideH w:val="single" w:sz="6" w:space="0" w:color="909090"/>
          <w:insideV w:val="single" w:sz="6" w:space="0" w:color="909090"/>
        </w:tblBorders>
        <w:tblLook w:val="0400" w:firstRow="0" w:lastRow="0" w:firstColumn="0" w:lastColumn="0" w:noHBand="0" w:noVBand="1"/>
      </w:tblPr>
      <w:tblGrid>
        <w:gridCol w:w="2630"/>
        <w:gridCol w:w="2631"/>
        <w:gridCol w:w="2631"/>
        <w:gridCol w:w="2631"/>
      </w:tblGrid>
      <w:tr w:rsidR="00C20A60" w14:paraId="6D34E5A8" w14:textId="77777777" w:rsidTr="00976EC7">
        <w:trPr>
          <w:jc w:val="center"/>
        </w:trPr>
        <w:tc>
          <w:tcPr>
            <w:tcW w:w="1250" w:type="pct"/>
            <w:shd w:val="clear" w:color="auto" w:fill="auto"/>
            <w:tcMar>
              <w:top w:w="45" w:type="dxa"/>
              <w:left w:w="28" w:type="dxa"/>
              <w:bottom w:w="45" w:type="dxa"/>
              <w:right w:w="28" w:type="dxa"/>
            </w:tcMar>
          </w:tcPr>
          <w:p w14:paraId="00000B6F" w14:textId="64EDDB01" w:rsidR="00C20A60" w:rsidRDefault="00970BF9" w:rsidP="00571FF1">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Savybės</w:t>
            </w:r>
          </w:p>
        </w:tc>
        <w:tc>
          <w:tcPr>
            <w:tcW w:w="1250" w:type="pct"/>
            <w:shd w:val="clear" w:color="auto" w:fill="auto"/>
            <w:tcMar>
              <w:top w:w="45" w:type="dxa"/>
              <w:left w:w="28" w:type="dxa"/>
              <w:bottom w:w="45" w:type="dxa"/>
              <w:right w:w="28" w:type="dxa"/>
            </w:tcMar>
          </w:tcPr>
          <w:p w14:paraId="00000B70" w14:textId="13F7AEE6" w:rsidR="00C20A60" w:rsidRDefault="00970BF9" w:rsidP="00571FF1">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Kalcis</w:t>
            </w:r>
          </w:p>
        </w:tc>
        <w:tc>
          <w:tcPr>
            <w:tcW w:w="1250" w:type="pct"/>
            <w:shd w:val="clear" w:color="auto" w:fill="auto"/>
            <w:tcMar>
              <w:top w:w="45" w:type="dxa"/>
              <w:left w:w="28" w:type="dxa"/>
              <w:bottom w:w="45" w:type="dxa"/>
              <w:right w:w="28" w:type="dxa"/>
            </w:tcMar>
          </w:tcPr>
          <w:p w14:paraId="00000B71" w14:textId="1FFD78DC" w:rsidR="00C20A60" w:rsidRDefault="00970BF9" w:rsidP="00571FF1">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Kalcio oksidas</w:t>
            </w:r>
          </w:p>
        </w:tc>
        <w:tc>
          <w:tcPr>
            <w:tcW w:w="1250" w:type="pct"/>
            <w:shd w:val="clear" w:color="auto" w:fill="auto"/>
            <w:tcMar>
              <w:top w:w="45" w:type="dxa"/>
              <w:left w:w="28" w:type="dxa"/>
              <w:bottom w:w="45" w:type="dxa"/>
              <w:right w:w="28" w:type="dxa"/>
            </w:tcMar>
          </w:tcPr>
          <w:p w14:paraId="00000B73" w14:textId="5A125874" w:rsidR="00C20A60" w:rsidRDefault="00970BF9" w:rsidP="00571FF1">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Kalcio hidroksidas</w:t>
            </w:r>
          </w:p>
        </w:tc>
      </w:tr>
      <w:tr w:rsidR="00C20A60" w14:paraId="215B5445" w14:textId="77777777" w:rsidTr="00976EC7">
        <w:trPr>
          <w:jc w:val="center"/>
        </w:trPr>
        <w:tc>
          <w:tcPr>
            <w:tcW w:w="1250" w:type="pct"/>
            <w:shd w:val="clear" w:color="auto" w:fill="auto"/>
            <w:tcMar>
              <w:top w:w="45" w:type="dxa"/>
              <w:left w:w="28" w:type="dxa"/>
              <w:bottom w:w="45" w:type="dxa"/>
              <w:right w:w="28" w:type="dxa"/>
            </w:tcMar>
          </w:tcPr>
          <w:p w14:paraId="00000B7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Spalva </w:t>
            </w:r>
          </w:p>
        </w:tc>
        <w:tc>
          <w:tcPr>
            <w:tcW w:w="1250" w:type="pct"/>
            <w:shd w:val="clear" w:color="auto" w:fill="auto"/>
            <w:tcMar>
              <w:top w:w="45" w:type="dxa"/>
              <w:left w:w="28" w:type="dxa"/>
              <w:bottom w:w="45" w:type="dxa"/>
              <w:right w:w="28" w:type="dxa"/>
            </w:tcMar>
          </w:tcPr>
          <w:p w14:paraId="00000B7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250" w:type="pct"/>
            <w:shd w:val="clear" w:color="auto" w:fill="auto"/>
            <w:tcMar>
              <w:top w:w="45" w:type="dxa"/>
              <w:left w:w="28" w:type="dxa"/>
              <w:bottom w:w="45" w:type="dxa"/>
              <w:right w:w="28" w:type="dxa"/>
            </w:tcMar>
          </w:tcPr>
          <w:p w14:paraId="00000B7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250" w:type="pct"/>
            <w:shd w:val="clear" w:color="auto" w:fill="auto"/>
            <w:tcMar>
              <w:top w:w="45" w:type="dxa"/>
              <w:left w:w="28" w:type="dxa"/>
              <w:bottom w:w="45" w:type="dxa"/>
              <w:right w:w="28" w:type="dxa"/>
            </w:tcMar>
          </w:tcPr>
          <w:p w14:paraId="00000B7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r>
      <w:tr w:rsidR="00C20A60" w14:paraId="47BCA6D2" w14:textId="77777777" w:rsidTr="00976EC7">
        <w:trPr>
          <w:jc w:val="center"/>
        </w:trPr>
        <w:tc>
          <w:tcPr>
            <w:tcW w:w="1250" w:type="pct"/>
            <w:shd w:val="clear" w:color="auto" w:fill="auto"/>
            <w:tcMar>
              <w:top w:w="45" w:type="dxa"/>
              <w:left w:w="28" w:type="dxa"/>
              <w:bottom w:w="45" w:type="dxa"/>
              <w:right w:w="28" w:type="dxa"/>
            </w:tcMar>
          </w:tcPr>
          <w:p w14:paraId="00000B7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Kalumas </w:t>
            </w:r>
          </w:p>
        </w:tc>
        <w:tc>
          <w:tcPr>
            <w:tcW w:w="1250" w:type="pct"/>
            <w:shd w:val="clear" w:color="auto" w:fill="auto"/>
            <w:tcMar>
              <w:top w:w="45" w:type="dxa"/>
              <w:left w:w="28" w:type="dxa"/>
              <w:bottom w:w="45" w:type="dxa"/>
              <w:right w:w="28" w:type="dxa"/>
            </w:tcMar>
          </w:tcPr>
          <w:p w14:paraId="00000B7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250" w:type="pct"/>
            <w:shd w:val="clear" w:color="auto" w:fill="auto"/>
            <w:tcMar>
              <w:top w:w="45" w:type="dxa"/>
              <w:left w:w="28" w:type="dxa"/>
              <w:bottom w:w="45" w:type="dxa"/>
              <w:right w:w="28" w:type="dxa"/>
            </w:tcMar>
          </w:tcPr>
          <w:p w14:paraId="00000B7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250" w:type="pct"/>
            <w:shd w:val="clear" w:color="auto" w:fill="auto"/>
            <w:tcMar>
              <w:top w:w="45" w:type="dxa"/>
              <w:left w:w="28" w:type="dxa"/>
              <w:bottom w:w="45" w:type="dxa"/>
              <w:right w:w="28" w:type="dxa"/>
            </w:tcMar>
          </w:tcPr>
          <w:p w14:paraId="00000B7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r>
      <w:tr w:rsidR="00C20A60" w14:paraId="2B589245" w14:textId="77777777" w:rsidTr="00976EC7">
        <w:trPr>
          <w:jc w:val="center"/>
        </w:trPr>
        <w:tc>
          <w:tcPr>
            <w:tcW w:w="1250" w:type="pct"/>
            <w:shd w:val="clear" w:color="auto" w:fill="auto"/>
            <w:tcMar>
              <w:top w:w="45" w:type="dxa"/>
              <w:left w:w="28" w:type="dxa"/>
              <w:bottom w:w="45" w:type="dxa"/>
              <w:right w:w="28" w:type="dxa"/>
            </w:tcMar>
          </w:tcPr>
          <w:p w14:paraId="00000B7D" w14:textId="7188C0B4" w:rsidR="00C20A60" w:rsidRDefault="00970BF9" w:rsidP="00571FF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Elektros srovės</w:t>
            </w:r>
            <w:r w:rsidR="00571FF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laidumas </w:t>
            </w:r>
          </w:p>
        </w:tc>
        <w:tc>
          <w:tcPr>
            <w:tcW w:w="1250" w:type="pct"/>
            <w:shd w:val="clear" w:color="auto" w:fill="auto"/>
            <w:tcMar>
              <w:top w:w="45" w:type="dxa"/>
              <w:left w:w="28" w:type="dxa"/>
              <w:bottom w:w="45" w:type="dxa"/>
              <w:right w:w="28" w:type="dxa"/>
            </w:tcMar>
          </w:tcPr>
          <w:p w14:paraId="00000B7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250" w:type="pct"/>
            <w:shd w:val="clear" w:color="auto" w:fill="auto"/>
            <w:tcMar>
              <w:top w:w="45" w:type="dxa"/>
              <w:left w:w="28" w:type="dxa"/>
              <w:bottom w:w="45" w:type="dxa"/>
              <w:right w:w="28" w:type="dxa"/>
            </w:tcMar>
          </w:tcPr>
          <w:p w14:paraId="00000B7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250" w:type="pct"/>
            <w:shd w:val="clear" w:color="auto" w:fill="auto"/>
            <w:tcMar>
              <w:top w:w="45" w:type="dxa"/>
              <w:left w:w="28" w:type="dxa"/>
              <w:bottom w:w="45" w:type="dxa"/>
              <w:right w:w="28" w:type="dxa"/>
            </w:tcMar>
          </w:tcPr>
          <w:p w14:paraId="00000B8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r>
      <w:tr w:rsidR="00C20A60" w14:paraId="7FF01B95" w14:textId="77777777" w:rsidTr="00976EC7">
        <w:trPr>
          <w:jc w:val="center"/>
        </w:trPr>
        <w:tc>
          <w:tcPr>
            <w:tcW w:w="1250" w:type="pct"/>
            <w:shd w:val="clear" w:color="auto" w:fill="auto"/>
            <w:tcMar>
              <w:top w:w="45" w:type="dxa"/>
              <w:left w:w="28" w:type="dxa"/>
              <w:bottom w:w="45" w:type="dxa"/>
              <w:right w:w="28" w:type="dxa"/>
            </w:tcMar>
          </w:tcPr>
          <w:p w14:paraId="00000B8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Tankis </w:t>
            </w:r>
          </w:p>
        </w:tc>
        <w:tc>
          <w:tcPr>
            <w:tcW w:w="1250" w:type="pct"/>
            <w:shd w:val="clear" w:color="auto" w:fill="auto"/>
            <w:tcMar>
              <w:top w:w="45" w:type="dxa"/>
              <w:left w:w="28" w:type="dxa"/>
              <w:bottom w:w="45" w:type="dxa"/>
              <w:right w:w="28" w:type="dxa"/>
            </w:tcMar>
          </w:tcPr>
          <w:p w14:paraId="00000B8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250" w:type="pct"/>
            <w:shd w:val="clear" w:color="auto" w:fill="auto"/>
            <w:tcMar>
              <w:top w:w="45" w:type="dxa"/>
              <w:left w:w="28" w:type="dxa"/>
              <w:bottom w:w="45" w:type="dxa"/>
              <w:right w:w="28" w:type="dxa"/>
            </w:tcMar>
          </w:tcPr>
          <w:p w14:paraId="00000B8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250" w:type="pct"/>
            <w:shd w:val="clear" w:color="auto" w:fill="auto"/>
            <w:tcMar>
              <w:top w:w="45" w:type="dxa"/>
              <w:left w:w="28" w:type="dxa"/>
              <w:bottom w:w="45" w:type="dxa"/>
              <w:right w:w="28" w:type="dxa"/>
            </w:tcMar>
          </w:tcPr>
          <w:p w14:paraId="00000B8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r>
      <w:tr w:rsidR="00C20A60" w14:paraId="395F1E03" w14:textId="77777777" w:rsidTr="00976EC7">
        <w:trPr>
          <w:jc w:val="center"/>
        </w:trPr>
        <w:tc>
          <w:tcPr>
            <w:tcW w:w="1250" w:type="pct"/>
            <w:shd w:val="clear" w:color="auto" w:fill="auto"/>
            <w:tcMar>
              <w:top w:w="45" w:type="dxa"/>
              <w:left w:w="28" w:type="dxa"/>
              <w:bottom w:w="45" w:type="dxa"/>
              <w:right w:w="28" w:type="dxa"/>
            </w:tcMar>
          </w:tcPr>
          <w:p w14:paraId="00000B86" w14:textId="4092DB6A" w:rsidR="00C20A60" w:rsidRDefault="00970BF9" w:rsidP="00571FF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Tirpumas</w:t>
            </w:r>
            <w:r w:rsidR="00571FF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vandenyje </w:t>
            </w:r>
          </w:p>
        </w:tc>
        <w:tc>
          <w:tcPr>
            <w:tcW w:w="1250" w:type="pct"/>
            <w:shd w:val="clear" w:color="auto" w:fill="auto"/>
            <w:tcMar>
              <w:top w:w="45" w:type="dxa"/>
              <w:left w:w="28" w:type="dxa"/>
              <w:bottom w:w="45" w:type="dxa"/>
              <w:right w:w="28" w:type="dxa"/>
            </w:tcMar>
          </w:tcPr>
          <w:p w14:paraId="00000B8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250" w:type="pct"/>
            <w:shd w:val="clear" w:color="auto" w:fill="auto"/>
            <w:tcMar>
              <w:top w:w="45" w:type="dxa"/>
              <w:left w:w="28" w:type="dxa"/>
              <w:bottom w:w="45" w:type="dxa"/>
              <w:right w:w="28" w:type="dxa"/>
            </w:tcMar>
          </w:tcPr>
          <w:p w14:paraId="00000B8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250" w:type="pct"/>
            <w:shd w:val="clear" w:color="auto" w:fill="auto"/>
            <w:tcMar>
              <w:top w:w="45" w:type="dxa"/>
              <w:left w:w="28" w:type="dxa"/>
              <w:bottom w:w="45" w:type="dxa"/>
              <w:right w:w="28" w:type="dxa"/>
            </w:tcMar>
          </w:tcPr>
          <w:p w14:paraId="00000B8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r>
      <w:tr w:rsidR="00C20A60" w14:paraId="110F2EBC" w14:textId="77777777" w:rsidTr="00976EC7">
        <w:trPr>
          <w:jc w:val="center"/>
        </w:trPr>
        <w:tc>
          <w:tcPr>
            <w:tcW w:w="1250" w:type="pct"/>
            <w:shd w:val="clear" w:color="auto" w:fill="auto"/>
            <w:tcMar>
              <w:top w:w="45" w:type="dxa"/>
              <w:left w:w="28" w:type="dxa"/>
              <w:bottom w:w="45" w:type="dxa"/>
              <w:right w:w="28" w:type="dxa"/>
            </w:tcMar>
          </w:tcPr>
          <w:p w14:paraId="00000B8B" w14:textId="3E66705F" w:rsidR="00C20A60" w:rsidRDefault="00970BF9" w:rsidP="00571FF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Lydymosi</w:t>
            </w:r>
            <w:r w:rsidR="00571FF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temperatūra </w:t>
            </w:r>
          </w:p>
        </w:tc>
        <w:tc>
          <w:tcPr>
            <w:tcW w:w="1250" w:type="pct"/>
            <w:shd w:val="clear" w:color="auto" w:fill="auto"/>
            <w:tcMar>
              <w:top w:w="45" w:type="dxa"/>
              <w:left w:w="28" w:type="dxa"/>
              <w:bottom w:w="45" w:type="dxa"/>
              <w:right w:w="28" w:type="dxa"/>
            </w:tcMar>
          </w:tcPr>
          <w:p w14:paraId="00000B8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250" w:type="pct"/>
            <w:shd w:val="clear" w:color="auto" w:fill="auto"/>
            <w:tcMar>
              <w:top w:w="45" w:type="dxa"/>
              <w:left w:w="28" w:type="dxa"/>
              <w:bottom w:w="45" w:type="dxa"/>
              <w:right w:w="28" w:type="dxa"/>
            </w:tcMar>
          </w:tcPr>
          <w:p w14:paraId="00000B8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250" w:type="pct"/>
            <w:shd w:val="clear" w:color="auto" w:fill="auto"/>
            <w:tcMar>
              <w:top w:w="45" w:type="dxa"/>
              <w:left w:w="28" w:type="dxa"/>
              <w:bottom w:w="45" w:type="dxa"/>
              <w:right w:w="28" w:type="dxa"/>
            </w:tcMar>
          </w:tcPr>
          <w:p w14:paraId="00000B8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r>
      <w:tr w:rsidR="00C20A60" w14:paraId="0E80AD61" w14:textId="77777777" w:rsidTr="00976EC7">
        <w:trPr>
          <w:jc w:val="center"/>
        </w:trPr>
        <w:tc>
          <w:tcPr>
            <w:tcW w:w="1250" w:type="pct"/>
            <w:shd w:val="clear" w:color="auto" w:fill="auto"/>
            <w:tcMar>
              <w:top w:w="45" w:type="dxa"/>
              <w:left w:w="28" w:type="dxa"/>
              <w:bottom w:w="45" w:type="dxa"/>
              <w:right w:w="28" w:type="dxa"/>
            </w:tcMar>
          </w:tcPr>
          <w:p w14:paraId="00000B90" w14:textId="296A0FD3" w:rsidR="00C20A60" w:rsidRDefault="00970BF9" w:rsidP="00571FF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Agregatinė</w:t>
            </w:r>
            <w:r w:rsidR="00571FF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būsena </w:t>
            </w:r>
          </w:p>
        </w:tc>
        <w:tc>
          <w:tcPr>
            <w:tcW w:w="1250" w:type="pct"/>
            <w:shd w:val="clear" w:color="auto" w:fill="auto"/>
            <w:tcMar>
              <w:top w:w="45" w:type="dxa"/>
              <w:left w:w="28" w:type="dxa"/>
              <w:bottom w:w="45" w:type="dxa"/>
              <w:right w:w="28" w:type="dxa"/>
            </w:tcMar>
          </w:tcPr>
          <w:p w14:paraId="00000B9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250" w:type="pct"/>
            <w:shd w:val="clear" w:color="auto" w:fill="auto"/>
            <w:tcMar>
              <w:top w:w="45" w:type="dxa"/>
              <w:left w:w="28" w:type="dxa"/>
              <w:bottom w:w="45" w:type="dxa"/>
              <w:right w:w="28" w:type="dxa"/>
            </w:tcMar>
          </w:tcPr>
          <w:p w14:paraId="00000B9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250" w:type="pct"/>
            <w:shd w:val="clear" w:color="auto" w:fill="auto"/>
            <w:tcMar>
              <w:top w:w="45" w:type="dxa"/>
              <w:left w:w="28" w:type="dxa"/>
              <w:bottom w:w="45" w:type="dxa"/>
              <w:right w:w="28" w:type="dxa"/>
            </w:tcMar>
          </w:tcPr>
          <w:p w14:paraId="00000B9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r>
    </w:tbl>
    <w:p w14:paraId="00000B94" w14:textId="77777777" w:rsidR="00C20A60" w:rsidRDefault="00970BF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w:t>
      </w:r>
    </w:p>
    <w:p w14:paraId="00000B95" w14:textId="77777777" w:rsidR="00C20A60" w:rsidRDefault="00970BF9">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w:t>
      </w:r>
      <w:r>
        <w:rPr>
          <w:rFonts w:ascii="Times New Roman" w:eastAsia="Times New Roman" w:hAnsi="Times New Roman" w:cs="Times New Roman"/>
          <w:color w:val="000000"/>
          <w:sz w:val="24"/>
          <w:szCs w:val="24"/>
        </w:rPr>
        <w:t>2 priedas</w:t>
      </w:r>
    </w:p>
    <w:p w14:paraId="00000B96" w14:textId="77777777" w:rsidR="00C20A60" w:rsidRDefault="00970BF9" w:rsidP="00571FF1">
      <w:pPr>
        <w:pBdr>
          <w:top w:val="nil"/>
          <w:left w:val="nil"/>
          <w:bottom w:val="nil"/>
          <w:right w:val="nil"/>
          <w:between w:val="nil"/>
        </w:pBd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Tiriamosios veiklos aprašas</w:t>
      </w:r>
    </w:p>
    <w:p w14:paraId="00000B97" w14:textId="77777777" w:rsidR="00C20A60" w:rsidRDefault="00970BF9" w:rsidP="00571FF1">
      <w:pPr>
        <w:pBdr>
          <w:top w:val="nil"/>
          <w:left w:val="nil"/>
          <w:bottom w:val="nil"/>
          <w:right w:val="nil"/>
          <w:between w:val="nil"/>
        </w:pBdr>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Kalcio hidro</w:t>
      </w:r>
      <w:r>
        <w:rPr>
          <w:rFonts w:ascii="Times New Roman" w:eastAsia="Times New Roman" w:hAnsi="Times New Roman" w:cs="Times New Roman"/>
          <w:b/>
          <w:sz w:val="24"/>
          <w:szCs w:val="24"/>
        </w:rPr>
        <w:t xml:space="preserve">ksido tirpalų gavimas </w:t>
      </w:r>
      <w:r w:rsidRPr="00571FF1">
        <w:rPr>
          <w:rFonts w:ascii="Times New Roman" w:eastAsia="Times New Roman" w:hAnsi="Times New Roman" w:cs="Times New Roman"/>
          <w:b/>
          <w:iCs/>
          <w:sz w:val="24"/>
          <w:szCs w:val="24"/>
        </w:rPr>
        <w:t>iš kalcio ir kalcio oksido</w:t>
      </w:r>
    </w:p>
    <w:p w14:paraId="00000B98" w14:textId="77777777" w:rsidR="00C20A60" w:rsidRDefault="00970BF9" w:rsidP="00571FF1">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 Tyrimo tikslas</w:t>
      </w:r>
      <w:r>
        <w:rPr>
          <w:rFonts w:ascii="Times New Roman" w:eastAsia="Times New Roman" w:hAnsi="Times New Roman" w:cs="Times New Roman"/>
          <w:color w:val="000000"/>
          <w:sz w:val="24"/>
          <w:szCs w:val="24"/>
        </w:rPr>
        <w:t xml:space="preserve">  </w:t>
      </w:r>
    </w:p>
    <w:p w14:paraId="00000B99" w14:textId="77777777" w:rsidR="00C20A60" w:rsidRDefault="00970BF9" w:rsidP="00571FF1">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 Hipotezė </w:t>
      </w:r>
      <w:r>
        <w:rPr>
          <w:rFonts w:ascii="Times New Roman" w:eastAsia="Times New Roman" w:hAnsi="Times New Roman" w:cs="Times New Roman"/>
          <w:color w:val="000000"/>
          <w:sz w:val="24"/>
          <w:szCs w:val="24"/>
        </w:rPr>
        <w:t xml:space="preserve"> </w:t>
      </w:r>
    </w:p>
    <w:p w14:paraId="00000B9A" w14:textId="77777777" w:rsidR="00C20A60" w:rsidRDefault="00970BF9" w:rsidP="00571FF1">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3. Tyrimo priemonės</w:t>
      </w:r>
      <w:r>
        <w:rPr>
          <w:rFonts w:ascii="Times New Roman" w:eastAsia="Times New Roman" w:hAnsi="Times New Roman" w:cs="Times New Roman"/>
          <w:color w:val="000000"/>
          <w:sz w:val="24"/>
          <w:szCs w:val="24"/>
        </w:rPr>
        <w:t xml:space="preserve">  </w:t>
      </w:r>
    </w:p>
    <w:p w14:paraId="00000B9B" w14:textId="77777777" w:rsidR="00C20A60" w:rsidRDefault="00970BF9" w:rsidP="00571FF1">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4. Veiklos eiga</w:t>
      </w:r>
      <w:r>
        <w:rPr>
          <w:rFonts w:ascii="Times New Roman" w:eastAsia="Times New Roman" w:hAnsi="Times New Roman" w:cs="Times New Roman"/>
          <w:color w:val="000000"/>
          <w:sz w:val="24"/>
          <w:szCs w:val="24"/>
        </w:rPr>
        <w:t xml:space="preserve"> </w:t>
      </w:r>
    </w:p>
    <w:p w14:paraId="00000B9D" w14:textId="77777777" w:rsidR="00C20A60" w:rsidRDefault="00970BF9">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i/>
          <w:sz w:val="24"/>
          <w:szCs w:val="24"/>
          <w:highlight w:val="white"/>
        </w:rPr>
        <w:t>Lentelė.</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b/>
          <w:sz w:val="24"/>
          <w:szCs w:val="24"/>
          <w:highlight w:val="white"/>
        </w:rPr>
        <w:t>Kalcio hidroksido gavimo dviem skirtingais būdais palyginimas</w:t>
      </w:r>
    </w:p>
    <w:tbl>
      <w:tblPr>
        <w:tblStyle w:val="93"/>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3507"/>
        <w:gridCol w:w="3507"/>
        <w:gridCol w:w="3509"/>
      </w:tblGrid>
      <w:tr w:rsidR="00C20A60" w14:paraId="798815DC" w14:textId="77777777" w:rsidTr="00976EC7">
        <w:tc>
          <w:tcPr>
            <w:tcW w:w="166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9E"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Požymiai</w:t>
            </w:r>
          </w:p>
        </w:tc>
        <w:tc>
          <w:tcPr>
            <w:tcW w:w="166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9F"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Reakcija su kalciu</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A0"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Reakcija su kalcio oksidu</w:t>
            </w:r>
          </w:p>
        </w:tc>
      </w:tr>
      <w:tr w:rsidR="00C20A60" w14:paraId="74BB9EE4" w14:textId="77777777" w:rsidTr="00976EC7">
        <w:tc>
          <w:tcPr>
            <w:tcW w:w="166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A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Reagentų masės </w:t>
            </w:r>
          </w:p>
        </w:tc>
        <w:tc>
          <w:tcPr>
            <w:tcW w:w="166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A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A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5CCB8856" w14:textId="77777777" w:rsidTr="00976EC7">
        <w:tc>
          <w:tcPr>
            <w:tcW w:w="166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A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Parašykite išorinius vykstančios reakcijos požymius. </w:t>
            </w:r>
          </w:p>
        </w:tc>
        <w:tc>
          <w:tcPr>
            <w:tcW w:w="166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A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A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073A40A9" w14:textId="77777777" w:rsidTr="00976EC7">
        <w:tc>
          <w:tcPr>
            <w:tcW w:w="166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A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Cheminį kitimą aprašanti lygtis </w:t>
            </w:r>
          </w:p>
        </w:tc>
        <w:tc>
          <w:tcPr>
            <w:tcW w:w="166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A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A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60CF38B5" w14:textId="77777777" w:rsidTr="00976EC7">
        <w:tc>
          <w:tcPr>
            <w:tcW w:w="166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A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Tirpalų pH </w:t>
            </w:r>
          </w:p>
        </w:tc>
        <w:tc>
          <w:tcPr>
            <w:tcW w:w="166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A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A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0BAE" w14:textId="77777777" w:rsidR="00C20A60" w:rsidRDefault="00970BF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5. Duomenų analizė. </w:t>
      </w:r>
      <w:r>
        <w:rPr>
          <w:rFonts w:ascii="Times New Roman" w:eastAsia="Times New Roman" w:hAnsi="Times New Roman" w:cs="Times New Roman"/>
          <w:color w:val="000000"/>
          <w:sz w:val="24"/>
          <w:szCs w:val="24"/>
        </w:rPr>
        <w:t>Remdamiesi tyrimo duomenimis atsakykite į klausimus.</w:t>
      </w:r>
    </w:p>
    <w:p w14:paraId="00000BAF" w14:textId="77777777" w:rsidR="00C20A60" w:rsidRDefault="00970BF9" w:rsidP="00662BE9">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 Kokie požymiai įrodo, kad kalcis reaguoja su vandeniu? </w:t>
      </w:r>
    </w:p>
    <w:p w14:paraId="00000BB0" w14:textId="77777777" w:rsidR="00C20A60" w:rsidRDefault="00970BF9" w:rsidP="00662BE9">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 Kokie požymiai įrodo, kad kalcio oksidas reaguoja su vandeniu?  </w:t>
      </w:r>
    </w:p>
    <w:p w14:paraId="00000BB1" w14:textId="77777777" w:rsidR="00C20A60" w:rsidRDefault="00970BF9" w:rsidP="00662BE9">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 Koks išorinis požymis padeda atskirti: kur metalas reaguoja su vandeniu, o kur reaguoja metalo junginys su vandeniu?</w:t>
      </w:r>
    </w:p>
    <w:p w14:paraId="00000BB2" w14:textId="77777777" w:rsidR="00C20A60" w:rsidRDefault="00970BF9" w:rsidP="00662BE9">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6. Tyrimo išvados </w:t>
      </w:r>
    </w:p>
    <w:p w14:paraId="00000BB4" w14:textId="77777777" w:rsidR="00C20A60" w:rsidRDefault="00970BF9" w:rsidP="00662BE9">
      <w:pPr>
        <w:pBdr>
          <w:top w:val="nil"/>
          <w:left w:val="nil"/>
          <w:bottom w:val="nil"/>
          <w:right w:val="nil"/>
          <w:between w:val="nil"/>
        </w:pBdr>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6 pavyzdys</w:t>
      </w:r>
    </w:p>
    <w:p w14:paraId="00000BB6" w14:textId="77777777" w:rsidR="00C20A60" w:rsidRDefault="00970BF9" w:rsidP="00662BE9">
      <w:pPr>
        <w:spacing w:after="0"/>
        <w:jc w:val="both"/>
        <w:rPr>
          <w:rFonts w:ascii="Times New Roman" w:eastAsia="Times New Roman" w:hAnsi="Times New Roman" w:cs="Times New Roman"/>
          <w:sz w:val="24"/>
          <w:szCs w:val="24"/>
        </w:rPr>
      </w:pPr>
      <w:r w:rsidRPr="008A3C32">
        <w:rPr>
          <w:rFonts w:ascii="Times New Roman" w:eastAsia="Times New Roman" w:hAnsi="Times New Roman" w:cs="Times New Roman"/>
          <w:bCs/>
          <w:sz w:val="24"/>
          <w:szCs w:val="24"/>
        </w:rPr>
        <w:t>Mokymosi turinio sritis:</w:t>
      </w:r>
      <w:r>
        <w:rPr>
          <w:rFonts w:ascii="Times New Roman" w:eastAsia="Times New Roman" w:hAnsi="Times New Roman" w:cs="Times New Roman"/>
          <w:b/>
          <w:sz w:val="24"/>
          <w:szCs w:val="24"/>
        </w:rPr>
        <w:t xml:space="preserve"> Neorganinių junginių klasės. Rūgštys</w:t>
      </w:r>
    </w:p>
    <w:p w14:paraId="00000BB7" w14:textId="77777777" w:rsidR="00C20A60" w:rsidRDefault="00970BF9" w:rsidP="00662BE9">
      <w:pPr>
        <w:pBdr>
          <w:top w:val="nil"/>
          <w:left w:val="nil"/>
          <w:bottom w:val="nil"/>
          <w:right w:val="nil"/>
          <w:between w:val="nil"/>
        </w:pBdr>
        <w:spacing w:after="0"/>
        <w:jc w:val="both"/>
        <w:rPr>
          <w:rFonts w:ascii="Times New Roman" w:eastAsia="Times New Roman" w:hAnsi="Times New Roman" w:cs="Times New Roman"/>
          <w:b/>
          <w:sz w:val="24"/>
          <w:szCs w:val="24"/>
        </w:rPr>
      </w:pPr>
      <w:r w:rsidRPr="008A3C32">
        <w:rPr>
          <w:rFonts w:ascii="Times New Roman" w:eastAsia="Times New Roman" w:hAnsi="Times New Roman" w:cs="Times New Roman"/>
          <w:bCs/>
          <w:sz w:val="24"/>
          <w:szCs w:val="24"/>
        </w:rPr>
        <w:t>T</w:t>
      </w:r>
      <w:r w:rsidRPr="008A3C32">
        <w:rPr>
          <w:rFonts w:ascii="Times New Roman" w:eastAsia="Times New Roman" w:hAnsi="Times New Roman" w:cs="Times New Roman"/>
          <w:bCs/>
          <w:color w:val="000000"/>
          <w:sz w:val="24"/>
          <w:szCs w:val="24"/>
        </w:rPr>
        <w:t>ema:</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Ar visi metalai vienodai reaguoja su rūgščių tirpalais</w:t>
      </w:r>
      <w:r>
        <w:rPr>
          <w:rFonts w:ascii="Times New Roman" w:eastAsia="Times New Roman" w:hAnsi="Times New Roman" w:cs="Times New Roman"/>
          <w:b/>
          <w:smallCaps/>
          <w:color w:val="000000"/>
          <w:sz w:val="24"/>
          <w:szCs w:val="24"/>
        </w:rPr>
        <w:t>?</w:t>
      </w:r>
    </w:p>
    <w:tbl>
      <w:tblPr>
        <w:tblStyle w:val="92"/>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27"/>
        <w:gridCol w:w="7696"/>
      </w:tblGrid>
      <w:tr w:rsidR="00C20A60" w:rsidRPr="00662BE9" w14:paraId="08BF6321" w14:textId="77777777" w:rsidTr="00976EC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B9"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Veiklos tikslas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BA"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Išnagrinėjus magnio (Mg), geležies (Fe) ir vario (</w:t>
            </w:r>
            <w:proofErr w:type="spellStart"/>
            <w:r w:rsidRPr="00662BE9">
              <w:rPr>
                <w:rFonts w:ascii="Times New Roman" w:eastAsia="Times New Roman" w:hAnsi="Times New Roman" w:cs="Times New Roman"/>
                <w:sz w:val="24"/>
                <w:szCs w:val="24"/>
              </w:rPr>
              <w:t>Cu</w:t>
            </w:r>
            <w:proofErr w:type="spellEnd"/>
            <w:r w:rsidRPr="00662BE9">
              <w:rPr>
                <w:rFonts w:ascii="Times New Roman" w:eastAsia="Times New Roman" w:hAnsi="Times New Roman" w:cs="Times New Roman"/>
                <w:sz w:val="24"/>
                <w:szCs w:val="24"/>
              </w:rPr>
              <w:t xml:space="preserve">) sąveiką su druskos rūgšties tirpalu išsiaiškina, kad skiriasi metalų cheminis aktyvumas ir mokosi naudotis elektrochemine metalų įtampos eile.  </w:t>
            </w:r>
          </w:p>
          <w:p w14:paraId="00000BBB"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Remiantis elektrochemine metalų įtampų eile mokomasi pasirinkti tinkamą metalą ir tirti jo sąveiką su praskiestomis rūgštimis (</w:t>
            </w:r>
            <w:proofErr w:type="spellStart"/>
            <w:r w:rsidRPr="00662BE9">
              <w:rPr>
                <w:rFonts w:ascii="Times New Roman" w:eastAsia="Times New Roman" w:hAnsi="Times New Roman" w:cs="Times New Roman"/>
                <w:sz w:val="24"/>
                <w:szCs w:val="24"/>
              </w:rPr>
              <w:t>HCl</w:t>
            </w:r>
            <w:proofErr w:type="spellEnd"/>
            <w:r w:rsidRPr="00662BE9">
              <w:rPr>
                <w:rFonts w:ascii="Times New Roman" w:eastAsia="Times New Roman" w:hAnsi="Times New Roman" w:cs="Times New Roman"/>
                <w:sz w:val="24"/>
                <w:szCs w:val="24"/>
              </w:rPr>
              <w:t xml:space="preserve"> &lt;...&gt;). Mokomasi užrašyti ir išlyginti bendrąsias, nesutrumpintąsias ir sutrumpintąsias </w:t>
            </w:r>
            <w:proofErr w:type="spellStart"/>
            <w:r w:rsidRPr="00662BE9">
              <w:rPr>
                <w:rFonts w:ascii="Times New Roman" w:eastAsia="Times New Roman" w:hAnsi="Times New Roman" w:cs="Times New Roman"/>
                <w:sz w:val="24"/>
                <w:szCs w:val="24"/>
              </w:rPr>
              <w:t>jonines</w:t>
            </w:r>
            <w:proofErr w:type="spellEnd"/>
            <w:r w:rsidRPr="00662BE9">
              <w:rPr>
                <w:rFonts w:ascii="Times New Roman" w:eastAsia="Times New Roman" w:hAnsi="Times New Roman" w:cs="Times New Roman"/>
                <w:sz w:val="24"/>
                <w:szCs w:val="24"/>
              </w:rPr>
              <w:t xml:space="preserve"> praskiestų rūgščių (</w:t>
            </w:r>
            <w:proofErr w:type="spellStart"/>
            <w:r w:rsidRPr="00662BE9">
              <w:rPr>
                <w:rFonts w:ascii="Times New Roman" w:eastAsia="Times New Roman" w:hAnsi="Times New Roman" w:cs="Times New Roman"/>
                <w:sz w:val="24"/>
                <w:szCs w:val="24"/>
              </w:rPr>
              <w:t>HCl</w:t>
            </w:r>
            <w:proofErr w:type="spellEnd"/>
            <w:r w:rsidRPr="00662BE9">
              <w:rPr>
                <w:rFonts w:ascii="Times New Roman" w:eastAsia="Times New Roman" w:hAnsi="Times New Roman" w:cs="Times New Roman"/>
                <w:sz w:val="24"/>
                <w:szCs w:val="24"/>
              </w:rPr>
              <w:t xml:space="preserve"> &lt;...&gt;) tirpalų sąveikos su metalais (&lt;...&gt; Fe) &lt;...&gt; reakcijų lygtis. </w:t>
            </w:r>
          </w:p>
        </w:tc>
      </w:tr>
      <w:tr w:rsidR="00C20A60" w:rsidRPr="00662BE9" w14:paraId="314AA7A1" w14:textId="77777777" w:rsidTr="00976EC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BC"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Žinios (sąvokos, reiškiniai)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BD"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Metalų cheminis aktyvumas, pavadavimo reakcijos, vienodos sąlygos. </w:t>
            </w:r>
          </w:p>
        </w:tc>
      </w:tr>
      <w:tr w:rsidR="00C20A60" w:rsidRPr="00662BE9" w14:paraId="180D9FA3" w14:textId="77777777" w:rsidTr="00976EC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BE"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Gamtamoksliniai pasiekimai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BF"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Įvardija, kokios fizikinės savybės būdingos metalams, kaip apibūdinti reakcijos vyksmo sąlygas? </w:t>
            </w:r>
          </w:p>
          <w:p w14:paraId="00000BC0"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Palygina  metalų: magnio, geležies ir vario atomų sandaros panašumus ir skirtumus; jų aktyvumą.  </w:t>
            </w:r>
          </w:p>
          <w:p w14:paraId="00000BC1"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Pavaizduoja geležies (magnio, vario), atomo virtimo geležies (magnio, vario)  jonų schemą. </w:t>
            </w:r>
          </w:p>
          <w:p w14:paraId="00000BC2"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Pavaizduoja druskos rūgšties tirpale esančias daleles. </w:t>
            </w:r>
          </w:p>
          <w:p w14:paraId="00000BC3"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Prognozuoja tarp kurių dalelių vyks reakcijos. </w:t>
            </w:r>
          </w:p>
          <w:p w14:paraId="00000BC4"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Formuluoja eksperimento hipotezę, atlieka tyrimą, formuluoja išvadas, bendradarbiauja komandoje.   </w:t>
            </w:r>
          </w:p>
        </w:tc>
      </w:tr>
      <w:tr w:rsidR="00C20A60" w:rsidRPr="00662BE9" w14:paraId="5DB1E304" w14:textId="77777777" w:rsidTr="00976EC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C5"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Kompetencijos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C6"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Pažinimo – taiko turimas žinias ir supratimą naujame kontekste, aiškinasi naujas sąvokas ir reiškinius,  </w:t>
            </w:r>
          </w:p>
          <w:p w14:paraId="00000BC7"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Socialinė, emocinė ir sveikos gyvensenos – bendradarbiauja su kitais mokiniais, dalinasi informacija ir padeda jiems. </w:t>
            </w:r>
          </w:p>
          <w:p w14:paraId="00000BC8"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Komunikavimo – tinkamai vartoja gamtamokslines sąvokas, tikslingai naudoja skaitmenines technologijas. </w:t>
            </w:r>
          </w:p>
          <w:p w14:paraId="00000BC9"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lastRenderedPageBreak/>
              <w:t xml:space="preserve">Kūrybiškumo – tyrinėja, vertina, reflektuoja. </w:t>
            </w:r>
          </w:p>
        </w:tc>
      </w:tr>
      <w:tr w:rsidR="00C20A60" w:rsidRPr="00662BE9" w14:paraId="0C5EF024" w14:textId="77777777" w:rsidTr="00976EC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CA"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lastRenderedPageBreak/>
              <w:t xml:space="preserve">Trukmė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CB"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1 pamoka  </w:t>
            </w:r>
          </w:p>
        </w:tc>
      </w:tr>
      <w:tr w:rsidR="00C20A60" w:rsidRPr="00662BE9" w14:paraId="312F46D5" w14:textId="77777777" w:rsidTr="00976EC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CC"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Veiklos tipas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CD"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Tyrimas, duomenų rinkimas, analizavimas, išvados formulavimas.   </w:t>
            </w:r>
          </w:p>
        </w:tc>
      </w:tr>
      <w:tr w:rsidR="00C20A60" w:rsidRPr="00662BE9" w14:paraId="7DBD243B" w14:textId="77777777" w:rsidTr="00976EC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CE"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Priemonės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CF"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Druskos rūgšties tirpalas, vienodos formos magnio, geležies ir vario mėginiai, mėgintuvėlių stovelis, mėgintuvėliai. </w:t>
            </w:r>
          </w:p>
        </w:tc>
      </w:tr>
      <w:tr w:rsidR="00C20A60" w:rsidRPr="00662BE9" w14:paraId="5C23D6E1" w14:textId="77777777" w:rsidTr="00976EC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D0"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Tikrovės kontekstas </w:t>
            </w:r>
          </w:p>
          <w:p w14:paraId="00000BD1"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(Įvadinė situacija, </w:t>
            </w:r>
          </w:p>
          <w:p w14:paraId="00000BD2"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sudominimas)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D3"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Žinome, kad metalai yra skirtingi, jie skiriasi ne tik savo išvaizda, bet ir savybėmis (fizikinėmis ir cheminėmis). Tas savybes svarbu pažinti, kad tinkamai pasirinktumėme ir naudotumėmės metaliniais gaminiais. Pvz. nelabai rekomenduojama laikyti obuolių sultis metaliniuose induose, o jei tai daroma, tai reikia pasirinkti tokį indą, kad nepakenktumėme nei indui, nei savo sveikatai.  </w:t>
            </w:r>
          </w:p>
        </w:tc>
      </w:tr>
      <w:tr w:rsidR="00C20A60" w:rsidRPr="00662BE9" w14:paraId="65F761DC" w14:textId="77777777" w:rsidTr="00976EC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D4"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Eiga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D5" w14:textId="77777777" w:rsidR="00C20A60" w:rsidRPr="00662BE9" w:rsidRDefault="00970BF9" w:rsidP="00B87A64">
            <w:pPr>
              <w:pStyle w:val="Sraopastraipa"/>
              <w:numPr>
                <w:ilvl w:val="0"/>
                <w:numId w:val="61"/>
              </w:num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Sužinoma, kokias žinias mokiniai turi pamokos pradžioje. Pateikiamas įsivertinimo lapelis (1 priedas). </w:t>
            </w:r>
          </w:p>
          <w:p w14:paraId="00000BD6" w14:textId="77777777" w:rsidR="00C20A60" w:rsidRPr="00662BE9" w:rsidRDefault="00970BF9" w:rsidP="00B87A64">
            <w:pPr>
              <w:pStyle w:val="Sraopastraipa"/>
              <w:numPr>
                <w:ilvl w:val="0"/>
                <w:numId w:val="61"/>
              </w:num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Iškeliama hipotezė. Surenkami ir apibendrinami duomenys apie magnį, geležį ir varį: fizikinės savybės, atomo sandara, užpildoma lentelė (2 priedas). </w:t>
            </w:r>
          </w:p>
          <w:p w14:paraId="00000BD7" w14:textId="77777777" w:rsidR="00C20A60" w:rsidRPr="00662BE9" w:rsidRDefault="00970BF9" w:rsidP="00B87A64">
            <w:pPr>
              <w:pStyle w:val="Sraopastraipa"/>
              <w:numPr>
                <w:ilvl w:val="0"/>
                <w:numId w:val="61"/>
              </w:num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Atliekamas eksperimentas: magnio, geležies ir vario sąveika su druskos rūgšties tirpalu, stebimi išoriniai vykstančių reakcijų požymiai. Suformuluojama išvada (3 priedas). </w:t>
            </w:r>
          </w:p>
          <w:p w14:paraId="00000BD8" w14:textId="77777777" w:rsidR="00C20A60" w:rsidRPr="00662BE9" w:rsidRDefault="00970BF9" w:rsidP="00B87A64">
            <w:pPr>
              <w:pStyle w:val="Sraopastraipa"/>
              <w:numPr>
                <w:ilvl w:val="0"/>
                <w:numId w:val="61"/>
              </w:num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Užpildomas įsivertinimo lapelis (1 priedas). </w:t>
            </w:r>
          </w:p>
        </w:tc>
      </w:tr>
      <w:tr w:rsidR="00C20A60" w:rsidRPr="00662BE9" w14:paraId="5E7212E1" w14:textId="77777777" w:rsidTr="00976EC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D9"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Refleksija</w:t>
            </w:r>
            <w:r w:rsidRPr="00662BE9">
              <w:rPr>
                <w:rFonts w:ascii="Times New Roman" w:eastAsia="Times New Roman" w:hAnsi="Times New Roman" w:cs="Times New Roman"/>
                <w:color w:val="FF0000"/>
                <w:sz w:val="24"/>
                <w:szCs w:val="24"/>
              </w:rPr>
              <w:t xml:space="preserve">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DA"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Slenkstinis(1)</w:t>
            </w:r>
          </w:p>
          <w:p w14:paraId="00000BDB"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Prisimindamas tirtų metalų savybes, išdėstyk juos pagal jų sąveikos su rūgšties tirpalu rezultatus nuo aktyviausio iki mažiausiai aktyvaus. Palygink savo darbo rezultatą su metalų aktyvumo eile.  </w:t>
            </w:r>
          </w:p>
          <w:p w14:paraId="00000BDC"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Patenkinamas (2)</w:t>
            </w:r>
          </w:p>
          <w:p w14:paraId="00000BDD"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Remdamasis atlikto tyrimo rezultatais išdėstyk tirtus metalus pagal jų aktyvumą. Išanalizavęs metalų aktyvumo eilę, įrašyk tarp savo tirtų metalų cinką (neatliekant bandymo) ir paaiškink jo pasirinkimo vietą. </w:t>
            </w:r>
          </w:p>
          <w:p w14:paraId="00000BDE"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Pagrindinis (3)</w:t>
            </w:r>
          </w:p>
          <w:p w14:paraId="00000BDF"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Remdamasis atlikto tyrimo rezultatais išdėstyk tirtus metalus pagal jų aktyvumą. Remiantis metalų aktyvumo eile, suprognozuok trijų  atsitiktinai pasirinktų metalų vietą sudaromoje eilėje. Kodėl sultys dažniausiai parduodamos stiklinėje, o ne metalinėje taroje? </w:t>
            </w:r>
          </w:p>
          <w:p w14:paraId="00000BE0"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Aukštesnysis (4)</w:t>
            </w:r>
          </w:p>
          <w:p w14:paraId="00000BE1"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Paaiškink, kodėl nėra gerai laikyti rūgštinius tirpalus aliuminio skardinėse? Iš kokio metalo pagamintame ąsotyje geriausiai laikyti obuolių sultis? Kodėl? Atsakymus argumentuok, remdamasis metalų aktyvumo eile.  </w:t>
            </w:r>
          </w:p>
        </w:tc>
      </w:tr>
      <w:tr w:rsidR="00C20A60" w:rsidRPr="00662BE9" w14:paraId="594B3966" w14:textId="77777777" w:rsidTr="00976EC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E2"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Veiklos plėtotė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E3"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Tiriamoji veikla: Įvairių aplinkos faktorių (temperatūros, rūgšties koncentracijos, metalo susmulkinimo) įtaka pasirinkto metalo reakcijai su rūgšties tirpalu. </w:t>
            </w:r>
          </w:p>
        </w:tc>
      </w:tr>
      <w:tr w:rsidR="00C20A60" w:rsidRPr="00662BE9" w14:paraId="35E5DAF7" w14:textId="77777777" w:rsidTr="00976EC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E4"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Pagrindinė informacija ir </w:t>
            </w:r>
          </w:p>
          <w:p w14:paraId="00000BE5"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patarimai mokytojui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E6"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Laikytis darbo saugos taisyklių dirbant su druskos rūgštimi. </w:t>
            </w:r>
          </w:p>
          <w:p w14:paraId="00000BE7"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   </w:t>
            </w:r>
          </w:p>
        </w:tc>
      </w:tr>
    </w:tbl>
    <w:p w14:paraId="00000BE8" w14:textId="77777777" w:rsidR="00C20A60" w:rsidRPr="00662BE9" w:rsidRDefault="00970BF9">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sidRPr="00662BE9">
        <w:rPr>
          <w:rFonts w:ascii="Times New Roman" w:eastAsia="Times New Roman" w:hAnsi="Times New Roman" w:cs="Times New Roman"/>
          <w:color w:val="000000"/>
          <w:sz w:val="24"/>
          <w:szCs w:val="24"/>
        </w:rPr>
        <w:t>1 priedas</w:t>
      </w:r>
      <w:r w:rsidRPr="00662BE9">
        <w:rPr>
          <w:rFonts w:ascii="Times New Roman" w:eastAsia="Times New Roman" w:hAnsi="Times New Roman" w:cs="Times New Roman"/>
          <w:b/>
          <w:smallCaps/>
          <w:color w:val="000000"/>
          <w:sz w:val="24"/>
          <w:szCs w:val="24"/>
        </w:rPr>
        <w:t> </w:t>
      </w:r>
    </w:p>
    <w:p w14:paraId="1243884E" w14:textId="77777777" w:rsidR="00874618" w:rsidRDefault="00874618">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43961A0F" w14:textId="77777777" w:rsidR="00874618" w:rsidRDefault="00874618">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61CF853F" w14:textId="77777777" w:rsidR="00874618" w:rsidRDefault="00874618">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00000BE9" w14:textId="7E2B6506"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662BE9">
        <w:rPr>
          <w:rFonts w:ascii="Times New Roman" w:eastAsia="Times New Roman" w:hAnsi="Times New Roman" w:cs="Times New Roman"/>
          <w:b/>
          <w:color w:val="000000"/>
          <w:sz w:val="24"/>
          <w:szCs w:val="24"/>
        </w:rPr>
        <w:lastRenderedPageBreak/>
        <w:t>Įsivertinimo</w:t>
      </w:r>
      <w:r>
        <w:rPr>
          <w:rFonts w:ascii="Times New Roman" w:eastAsia="Times New Roman" w:hAnsi="Times New Roman" w:cs="Times New Roman"/>
          <w:b/>
          <w:color w:val="000000"/>
          <w:sz w:val="24"/>
          <w:szCs w:val="24"/>
        </w:rPr>
        <w:t xml:space="preserve"> lapas</w:t>
      </w:r>
    </w:p>
    <w:p w14:paraId="00000BEA" w14:textId="77777777" w:rsidR="00C20A60" w:rsidRDefault="00C20A6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bl>
      <w:tblPr>
        <w:tblStyle w:val="91"/>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507"/>
        <w:gridCol w:w="3508"/>
        <w:gridCol w:w="3508"/>
      </w:tblGrid>
      <w:tr w:rsidR="00C20A60" w14:paraId="4E0E188F" w14:textId="77777777" w:rsidTr="00976EC7">
        <w:tc>
          <w:tcPr>
            <w:tcW w:w="350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EB"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Teiginys</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EC"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Žinojau iki pamokos</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ED"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Įsivertink pamokoje įgytą patirtį</w:t>
            </w:r>
          </w:p>
        </w:tc>
      </w:tr>
      <w:tr w:rsidR="00C20A60" w14:paraId="0DD11632" w14:textId="77777777" w:rsidTr="00976EC7">
        <w:tc>
          <w:tcPr>
            <w:tcW w:w="350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E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Metalai (atomų sandaros ypatumai)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E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F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294D3363" w14:textId="77777777" w:rsidTr="00976EC7">
        <w:tc>
          <w:tcPr>
            <w:tcW w:w="350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F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Metalų fizikinės savybės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F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F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11B931C9" w14:textId="77777777" w:rsidTr="00976EC7">
        <w:tc>
          <w:tcPr>
            <w:tcW w:w="350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F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Pavadavimo reakcijos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F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F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08B7B72D" w14:textId="77777777" w:rsidTr="00976EC7">
        <w:tc>
          <w:tcPr>
            <w:tcW w:w="350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F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Kaip neatliekant eksperimento nustatyti kuris metalas: aliuminis ar sidabras sureaguos su druskos rūgšties tirpalu?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F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F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0BFA" w14:textId="77777777" w:rsidR="00C20A60" w:rsidRDefault="00C20A6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BFB" w14:textId="77777777" w:rsidR="00C20A60" w:rsidRDefault="00970BF9">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priedas</w:t>
      </w:r>
    </w:p>
    <w:p w14:paraId="00000BFC"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Magnio, geležies ir vario fizikinių savybių palyginimas </w:t>
      </w:r>
    </w:p>
    <w:tbl>
      <w:tblPr>
        <w:tblStyle w:val="90"/>
        <w:tblW w:w="5000" w:type="pct"/>
        <w:jc w:val="center"/>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825"/>
        <w:gridCol w:w="2566"/>
        <w:gridCol w:w="2566"/>
        <w:gridCol w:w="2566"/>
      </w:tblGrid>
      <w:tr w:rsidR="00C20A60" w14:paraId="0AFAF3F2" w14:textId="77777777" w:rsidTr="00976EC7">
        <w:trPr>
          <w:jc w:val="center"/>
        </w:trPr>
        <w:tc>
          <w:tcPr>
            <w:tcW w:w="1342"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F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Savybės</w:t>
            </w:r>
            <w:r>
              <w:rPr>
                <w:rFonts w:ascii="Times New Roman" w:eastAsia="Times New Roman" w:hAnsi="Times New Roman" w:cs="Times New Roman"/>
                <w:sz w:val="24"/>
                <w:szCs w:val="24"/>
              </w:rPr>
              <w:t xml:space="preserve"> </w:t>
            </w:r>
          </w:p>
        </w:tc>
        <w:tc>
          <w:tcPr>
            <w:tcW w:w="1219"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F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Magnis</w:t>
            </w:r>
            <w:r>
              <w:rPr>
                <w:rFonts w:ascii="Times New Roman" w:eastAsia="Times New Roman" w:hAnsi="Times New Roman" w:cs="Times New Roman"/>
                <w:sz w:val="24"/>
                <w:szCs w:val="24"/>
              </w:rPr>
              <w:t xml:space="preserve"> </w:t>
            </w:r>
          </w:p>
        </w:tc>
        <w:tc>
          <w:tcPr>
            <w:tcW w:w="1219"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0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Geležis</w:t>
            </w:r>
            <w:r>
              <w:rPr>
                <w:rFonts w:ascii="Times New Roman" w:eastAsia="Times New Roman" w:hAnsi="Times New Roman" w:cs="Times New Roman"/>
                <w:sz w:val="24"/>
                <w:szCs w:val="24"/>
              </w:rPr>
              <w:t xml:space="preserve"> </w:t>
            </w:r>
          </w:p>
        </w:tc>
        <w:tc>
          <w:tcPr>
            <w:tcW w:w="1219"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0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Varis</w:t>
            </w:r>
            <w:r>
              <w:rPr>
                <w:rFonts w:ascii="Times New Roman" w:eastAsia="Times New Roman" w:hAnsi="Times New Roman" w:cs="Times New Roman"/>
                <w:sz w:val="24"/>
                <w:szCs w:val="24"/>
              </w:rPr>
              <w:t xml:space="preserve"> </w:t>
            </w:r>
          </w:p>
        </w:tc>
      </w:tr>
      <w:tr w:rsidR="00C20A60" w14:paraId="586D4009" w14:textId="77777777" w:rsidTr="00976EC7">
        <w:trPr>
          <w:jc w:val="center"/>
        </w:trPr>
        <w:tc>
          <w:tcPr>
            <w:tcW w:w="1342"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0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Spalva </w:t>
            </w:r>
          </w:p>
        </w:tc>
        <w:tc>
          <w:tcPr>
            <w:tcW w:w="1219"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0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219"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0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219"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0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r>
      <w:tr w:rsidR="00C20A60" w14:paraId="723E9127" w14:textId="77777777" w:rsidTr="00976EC7">
        <w:trPr>
          <w:jc w:val="center"/>
        </w:trPr>
        <w:tc>
          <w:tcPr>
            <w:tcW w:w="1342"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0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Kalumas </w:t>
            </w:r>
          </w:p>
        </w:tc>
        <w:tc>
          <w:tcPr>
            <w:tcW w:w="1219"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0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219"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0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219"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0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r>
      <w:tr w:rsidR="00C20A60" w14:paraId="655376FB" w14:textId="77777777" w:rsidTr="00976EC7">
        <w:trPr>
          <w:jc w:val="center"/>
        </w:trPr>
        <w:tc>
          <w:tcPr>
            <w:tcW w:w="1342"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0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Elektros srovės laidumas </w:t>
            </w:r>
          </w:p>
        </w:tc>
        <w:tc>
          <w:tcPr>
            <w:tcW w:w="1219"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0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219"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0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219"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0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r>
      <w:tr w:rsidR="00C20A60" w14:paraId="4E087817" w14:textId="77777777" w:rsidTr="00976EC7">
        <w:trPr>
          <w:jc w:val="center"/>
        </w:trPr>
        <w:tc>
          <w:tcPr>
            <w:tcW w:w="1342"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0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Tankis </w:t>
            </w:r>
          </w:p>
        </w:tc>
        <w:tc>
          <w:tcPr>
            <w:tcW w:w="1219"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0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219"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1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219"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1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r>
      <w:tr w:rsidR="00C20A60" w14:paraId="35F3DC54" w14:textId="77777777" w:rsidTr="00976EC7">
        <w:trPr>
          <w:jc w:val="center"/>
        </w:trPr>
        <w:tc>
          <w:tcPr>
            <w:tcW w:w="1342"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1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Tirpumas vandenyje </w:t>
            </w:r>
          </w:p>
        </w:tc>
        <w:tc>
          <w:tcPr>
            <w:tcW w:w="1219"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1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219"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1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219"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1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r>
      <w:tr w:rsidR="00C20A60" w14:paraId="6758516A" w14:textId="77777777" w:rsidTr="00976EC7">
        <w:trPr>
          <w:jc w:val="center"/>
        </w:trPr>
        <w:tc>
          <w:tcPr>
            <w:tcW w:w="1342"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1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Lydymosi temperatūra </w:t>
            </w:r>
          </w:p>
        </w:tc>
        <w:tc>
          <w:tcPr>
            <w:tcW w:w="1219"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1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219"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1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219"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1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r>
      <w:tr w:rsidR="00C20A60" w14:paraId="4238339D" w14:textId="77777777" w:rsidTr="00976EC7">
        <w:trPr>
          <w:jc w:val="center"/>
        </w:trPr>
        <w:tc>
          <w:tcPr>
            <w:tcW w:w="1342"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1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Agregatinė būsena </w:t>
            </w:r>
          </w:p>
        </w:tc>
        <w:tc>
          <w:tcPr>
            <w:tcW w:w="1219"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1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219"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1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219"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1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r>
      <w:tr w:rsidR="00C20A60" w14:paraId="0120DB4A" w14:textId="77777777" w:rsidTr="00976EC7">
        <w:trPr>
          <w:jc w:val="center"/>
        </w:trPr>
        <w:tc>
          <w:tcPr>
            <w:tcW w:w="1342"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1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Atomų sandara </w:t>
            </w:r>
          </w:p>
        </w:tc>
        <w:tc>
          <w:tcPr>
            <w:tcW w:w="1219"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1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219"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2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219"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2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r>
    </w:tbl>
    <w:p w14:paraId="00000C22" w14:textId="77777777" w:rsidR="00C20A60" w:rsidRDefault="00C20A6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C23" w14:textId="77777777" w:rsidR="00C20A60" w:rsidRDefault="00970BF9">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priedas</w:t>
      </w:r>
    </w:p>
    <w:p w14:paraId="00000C24" w14:textId="77777777" w:rsidR="00C20A60" w:rsidRDefault="00970BF9" w:rsidP="00662BE9">
      <w:pPr>
        <w:pBdr>
          <w:top w:val="nil"/>
          <w:left w:val="nil"/>
          <w:bottom w:val="nil"/>
          <w:right w:val="nil"/>
          <w:between w:val="nil"/>
        </w:pBdr>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Tiriamosios veiklos aprašas</w:t>
      </w:r>
    </w:p>
    <w:p w14:paraId="00000C25" w14:textId="77777777" w:rsidR="00C20A60" w:rsidRDefault="00970BF9" w:rsidP="00662BE9">
      <w:pPr>
        <w:pBdr>
          <w:top w:val="nil"/>
          <w:left w:val="nil"/>
          <w:bottom w:val="nil"/>
          <w:right w:val="nil"/>
          <w:between w:val="nil"/>
        </w:pBdr>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 xml:space="preserve">Metalų (Mg, Fe, </w:t>
      </w:r>
      <w:proofErr w:type="spellStart"/>
      <w:r>
        <w:rPr>
          <w:rFonts w:ascii="Times New Roman" w:eastAsia="Times New Roman" w:hAnsi="Times New Roman" w:cs="Times New Roman"/>
          <w:b/>
          <w:sz w:val="24"/>
          <w:szCs w:val="24"/>
        </w:rPr>
        <w:t>Cu</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sąveikos su druskos rūgšties tirpalu požymių lyginimas</w:t>
      </w:r>
    </w:p>
    <w:p w14:paraId="00000C26" w14:textId="77777777" w:rsidR="00C20A60" w:rsidRDefault="00970BF9" w:rsidP="00662BE9">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 Tyrimo tikslas</w:t>
      </w:r>
      <w:r>
        <w:rPr>
          <w:rFonts w:ascii="Times New Roman" w:eastAsia="Times New Roman" w:hAnsi="Times New Roman" w:cs="Times New Roman"/>
          <w:color w:val="000000"/>
          <w:sz w:val="24"/>
          <w:szCs w:val="24"/>
        </w:rPr>
        <w:t xml:space="preserve">  </w:t>
      </w:r>
    </w:p>
    <w:p w14:paraId="00000C27" w14:textId="77777777" w:rsidR="00C20A60" w:rsidRDefault="00970BF9" w:rsidP="00662BE9">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 Hipotezė </w:t>
      </w:r>
      <w:r>
        <w:rPr>
          <w:rFonts w:ascii="Times New Roman" w:eastAsia="Times New Roman" w:hAnsi="Times New Roman" w:cs="Times New Roman"/>
          <w:color w:val="000000"/>
          <w:sz w:val="24"/>
          <w:szCs w:val="24"/>
        </w:rPr>
        <w:t xml:space="preserve"> </w:t>
      </w:r>
    </w:p>
    <w:p w14:paraId="00000C28" w14:textId="77777777" w:rsidR="00C20A60" w:rsidRDefault="00970BF9" w:rsidP="00662BE9">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 Tyrimo priemonės</w:t>
      </w:r>
      <w:r>
        <w:rPr>
          <w:rFonts w:ascii="Times New Roman" w:eastAsia="Times New Roman" w:hAnsi="Times New Roman" w:cs="Times New Roman"/>
          <w:color w:val="000000"/>
          <w:sz w:val="24"/>
          <w:szCs w:val="24"/>
        </w:rPr>
        <w:t xml:space="preserve">  </w:t>
      </w:r>
    </w:p>
    <w:p w14:paraId="00000C2A" w14:textId="617CC0BB" w:rsidR="00C20A60" w:rsidRDefault="00970BF9" w:rsidP="00874618">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4. Veiklos eiga</w:t>
      </w:r>
      <w:r>
        <w:rPr>
          <w:rFonts w:ascii="Times New Roman" w:eastAsia="Times New Roman" w:hAnsi="Times New Roman" w:cs="Times New Roman"/>
          <w:color w:val="000000"/>
          <w:sz w:val="24"/>
          <w:szCs w:val="24"/>
        </w:rPr>
        <w:t xml:space="preserve"> </w:t>
      </w:r>
    </w:p>
    <w:p w14:paraId="00000C2B"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color w:val="000000"/>
          <w:sz w:val="24"/>
          <w:szCs w:val="24"/>
          <w:highlight w:val="white"/>
        </w:rPr>
        <w:t xml:space="preserve">Lentelė. </w:t>
      </w:r>
      <w:r>
        <w:rPr>
          <w:rFonts w:ascii="Times New Roman" w:eastAsia="Times New Roman" w:hAnsi="Times New Roman" w:cs="Times New Roman"/>
          <w:b/>
          <w:color w:val="000000"/>
          <w:sz w:val="24"/>
          <w:szCs w:val="24"/>
          <w:highlight w:val="white"/>
        </w:rPr>
        <w:t>Metalų sąveikos su rūgštimi duomenys</w:t>
      </w:r>
    </w:p>
    <w:tbl>
      <w:tblPr>
        <w:tblStyle w:val="89"/>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630"/>
        <w:gridCol w:w="2631"/>
        <w:gridCol w:w="2631"/>
        <w:gridCol w:w="2631"/>
      </w:tblGrid>
      <w:tr w:rsidR="00C20A60" w14:paraId="648963C6" w14:textId="77777777" w:rsidTr="00976EC7">
        <w:tc>
          <w:tcPr>
            <w:tcW w:w="263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2D"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Požymiai</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2E"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Reakcija su magniu</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2F"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Reakcija su geležimi</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30"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Reakcija su variu</w:t>
            </w:r>
          </w:p>
        </w:tc>
      </w:tr>
      <w:tr w:rsidR="00C20A60" w14:paraId="05C57E1F" w14:textId="77777777" w:rsidTr="00976EC7">
        <w:tc>
          <w:tcPr>
            <w:tcW w:w="263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33" w14:textId="73A61A40" w:rsidR="00C20A60" w:rsidRDefault="00970BF9" w:rsidP="008A3C3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Parašykite išorinius</w:t>
            </w:r>
            <w:r w:rsidR="008A3C3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vykstančios reakcijos</w:t>
            </w:r>
            <w:r w:rsidR="008A3C3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požymius. </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3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3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3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04842C61" w14:textId="77777777" w:rsidTr="00976EC7">
        <w:tc>
          <w:tcPr>
            <w:tcW w:w="263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3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Cheminį kitimą aprašanti </w:t>
            </w:r>
          </w:p>
          <w:p w14:paraId="00000C3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lygtis.  </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3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3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3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5DA732CB" w14:textId="77777777" w:rsidTr="00976EC7">
        <w:tc>
          <w:tcPr>
            <w:tcW w:w="263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3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Reakcijos greitį nurodantis stebėtas požymis. </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3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3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3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0C41" w14:textId="77777777" w:rsidR="00C20A60" w:rsidRDefault="00970BF9" w:rsidP="00662BE9">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5. Duomenų analizė. </w:t>
      </w:r>
      <w:r>
        <w:rPr>
          <w:rFonts w:ascii="Times New Roman" w:eastAsia="Times New Roman" w:hAnsi="Times New Roman" w:cs="Times New Roman"/>
          <w:color w:val="000000"/>
          <w:sz w:val="24"/>
          <w:szCs w:val="24"/>
        </w:rPr>
        <w:t xml:space="preserve"> </w:t>
      </w:r>
    </w:p>
    <w:p w14:paraId="00000C42" w14:textId="77777777" w:rsidR="00C20A60" w:rsidRDefault="00970BF9" w:rsidP="00662BE9">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6. Tyrimo išvados. </w:t>
      </w:r>
      <w:r>
        <w:rPr>
          <w:rFonts w:ascii="Times New Roman" w:eastAsia="Times New Roman" w:hAnsi="Times New Roman" w:cs="Times New Roman"/>
          <w:color w:val="000000"/>
          <w:sz w:val="24"/>
          <w:szCs w:val="24"/>
        </w:rPr>
        <w:t xml:space="preserve"> </w:t>
      </w:r>
    </w:p>
    <w:p w14:paraId="00000C43" w14:textId="0E08F85B" w:rsidR="00C20A60" w:rsidRDefault="00C20A60" w:rsidP="00662BE9">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14:paraId="00000C44" w14:textId="77777777" w:rsidR="00C20A60" w:rsidRDefault="00970BF9" w:rsidP="00662BE9">
      <w:pPr>
        <w:pBdr>
          <w:top w:val="nil"/>
          <w:left w:val="nil"/>
          <w:bottom w:val="nil"/>
          <w:right w:val="nil"/>
          <w:between w:val="nil"/>
        </w:pBd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7 pavyzdys</w:t>
      </w:r>
    </w:p>
    <w:p w14:paraId="00000C45" w14:textId="77777777" w:rsidR="00C20A60" w:rsidRDefault="00970BF9" w:rsidP="00662BE9">
      <w:pPr>
        <w:spacing w:after="0"/>
        <w:jc w:val="both"/>
        <w:rPr>
          <w:rFonts w:ascii="Times New Roman" w:eastAsia="Times New Roman" w:hAnsi="Times New Roman" w:cs="Times New Roman"/>
          <w:color w:val="000000"/>
          <w:sz w:val="24"/>
          <w:szCs w:val="24"/>
        </w:rPr>
      </w:pPr>
      <w:r w:rsidRPr="00662BE9">
        <w:rPr>
          <w:rFonts w:ascii="Times New Roman" w:eastAsia="Times New Roman" w:hAnsi="Times New Roman" w:cs="Times New Roman"/>
          <w:bCs/>
          <w:sz w:val="24"/>
          <w:szCs w:val="24"/>
        </w:rPr>
        <w:t>Mokymosi turinio sritis:</w:t>
      </w:r>
      <w:r>
        <w:rPr>
          <w:rFonts w:ascii="Times New Roman" w:eastAsia="Times New Roman" w:hAnsi="Times New Roman" w:cs="Times New Roman"/>
          <w:b/>
          <w:sz w:val="24"/>
          <w:szCs w:val="24"/>
        </w:rPr>
        <w:t xml:space="preserve"> Vanduo ir tirpalai. Neutralizacijos reakcijos tirpaluose</w:t>
      </w:r>
    </w:p>
    <w:p w14:paraId="00000C46" w14:textId="77777777" w:rsidR="00C20A60" w:rsidRDefault="00970BF9" w:rsidP="00662BE9">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662BE9">
        <w:rPr>
          <w:rFonts w:ascii="Times New Roman" w:eastAsia="Times New Roman" w:hAnsi="Times New Roman" w:cs="Times New Roman"/>
          <w:bCs/>
          <w:sz w:val="24"/>
          <w:szCs w:val="24"/>
        </w:rPr>
        <w:t>T</w:t>
      </w:r>
      <w:r w:rsidRPr="00662BE9">
        <w:rPr>
          <w:rFonts w:ascii="Times New Roman" w:eastAsia="Times New Roman" w:hAnsi="Times New Roman" w:cs="Times New Roman"/>
          <w:bCs/>
          <w:color w:val="000000"/>
          <w:sz w:val="24"/>
          <w:szCs w:val="24"/>
        </w:rPr>
        <w:t>ema:</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Kas yra neutralizacija?</w:t>
      </w:r>
    </w:p>
    <w:tbl>
      <w:tblPr>
        <w:tblStyle w:val="88"/>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27"/>
        <w:gridCol w:w="7696"/>
      </w:tblGrid>
      <w:tr w:rsidR="00C20A60" w14:paraId="7254805E" w14:textId="77777777" w:rsidTr="00976EC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4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tikslas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49" w14:textId="77777777" w:rsidR="00C20A60" w:rsidRPr="00BD366C" w:rsidRDefault="00970BF9">
            <w:pPr>
              <w:jc w:val="both"/>
              <w:rPr>
                <w:rFonts w:ascii="Times New Roman" w:eastAsia="Times New Roman" w:hAnsi="Times New Roman" w:cs="Times New Roman"/>
                <w:iCs/>
                <w:sz w:val="24"/>
                <w:szCs w:val="24"/>
              </w:rPr>
            </w:pPr>
            <w:r w:rsidRPr="00BD366C">
              <w:rPr>
                <w:rFonts w:ascii="Times New Roman" w:eastAsia="Times New Roman" w:hAnsi="Times New Roman" w:cs="Times New Roman"/>
                <w:iCs/>
                <w:sz w:val="24"/>
                <w:szCs w:val="24"/>
              </w:rPr>
              <w:t xml:space="preserve">Atlikę reakciją tarp šarmo ir rūgšties, peržiūrėję filmuotą medžiagą apie vykusią neutralizacijos reakciją, aiškinasi kas yra neutralizacijos reakcija – padaro išvadą kokios dalelės viena kitą neutralizuoja?  </w:t>
            </w:r>
          </w:p>
          <w:p w14:paraId="00000C4A" w14:textId="77777777" w:rsidR="00C20A60" w:rsidRPr="00BD366C" w:rsidRDefault="00970BF9">
            <w:pPr>
              <w:jc w:val="both"/>
              <w:rPr>
                <w:rFonts w:ascii="Times New Roman" w:eastAsia="Times New Roman" w:hAnsi="Times New Roman" w:cs="Times New Roman"/>
                <w:iCs/>
                <w:sz w:val="24"/>
                <w:szCs w:val="24"/>
              </w:rPr>
            </w:pPr>
            <w:r w:rsidRPr="00BD366C">
              <w:rPr>
                <w:rFonts w:ascii="Times New Roman" w:eastAsia="Times New Roman" w:hAnsi="Times New Roman" w:cs="Times New Roman"/>
                <w:iCs/>
                <w:sz w:val="24"/>
                <w:szCs w:val="24"/>
              </w:rPr>
              <w:t xml:space="preserve">Aiškinamasi neutralizacijos reakcijos esmė. </w:t>
            </w:r>
          </w:p>
        </w:tc>
      </w:tr>
      <w:tr w:rsidR="00C20A60" w14:paraId="2ECD8232" w14:textId="77777777" w:rsidTr="00976EC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4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Žinios (sąvokos, reiškiniai)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4C" w14:textId="77777777" w:rsidR="00C20A60" w:rsidRPr="00BD366C" w:rsidRDefault="00970BF9">
            <w:pPr>
              <w:jc w:val="both"/>
              <w:rPr>
                <w:rFonts w:ascii="Times New Roman" w:eastAsia="Times New Roman" w:hAnsi="Times New Roman" w:cs="Times New Roman"/>
                <w:iCs/>
                <w:sz w:val="24"/>
                <w:szCs w:val="24"/>
              </w:rPr>
            </w:pPr>
            <w:r w:rsidRPr="00BD366C">
              <w:rPr>
                <w:rFonts w:ascii="Times New Roman" w:eastAsia="Times New Roman" w:hAnsi="Times New Roman" w:cs="Times New Roman"/>
                <w:iCs/>
                <w:sz w:val="24"/>
                <w:szCs w:val="24"/>
              </w:rPr>
              <w:t xml:space="preserve">Rūgštis, bazė, vandenilio jonas, hidroksido jonas, mainų reakcija, neutralizacijos reakcija. </w:t>
            </w:r>
          </w:p>
        </w:tc>
      </w:tr>
      <w:tr w:rsidR="00C20A60" w14:paraId="1D088F4F" w14:textId="77777777" w:rsidTr="00976EC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4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Gamtamoksliniai pasiekimai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4E" w14:textId="77777777" w:rsidR="00C20A60" w:rsidRPr="00BD366C" w:rsidRDefault="00970BF9">
            <w:pPr>
              <w:jc w:val="both"/>
              <w:rPr>
                <w:rFonts w:ascii="Times New Roman" w:eastAsia="Times New Roman" w:hAnsi="Times New Roman" w:cs="Times New Roman"/>
                <w:iCs/>
                <w:sz w:val="24"/>
                <w:szCs w:val="24"/>
              </w:rPr>
            </w:pPr>
            <w:r w:rsidRPr="00BD366C">
              <w:rPr>
                <w:rFonts w:ascii="Times New Roman" w:eastAsia="Times New Roman" w:hAnsi="Times New Roman" w:cs="Times New Roman"/>
                <w:iCs/>
                <w:sz w:val="24"/>
                <w:szCs w:val="24"/>
              </w:rPr>
              <w:t>Įvardija, kas yra rūgštis, bazė, druska, vandenilio jonai, hidroksido jonai.</w:t>
            </w:r>
          </w:p>
          <w:p w14:paraId="00000C4F" w14:textId="77777777" w:rsidR="00C20A60" w:rsidRPr="00BD366C" w:rsidRDefault="00970BF9">
            <w:pPr>
              <w:jc w:val="both"/>
              <w:rPr>
                <w:rFonts w:ascii="Times New Roman" w:eastAsia="Times New Roman" w:hAnsi="Times New Roman" w:cs="Times New Roman"/>
                <w:iCs/>
                <w:sz w:val="24"/>
                <w:szCs w:val="24"/>
              </w:rPr>
            </w:pPr>
            <w:r w:rsidRPr="00BD366C">
              <w:rPr>
                <w:rFonts w:ascii="Times New Roman" w:eastAsia="Times New Roman" w:hAnsi="Times New Roman" w:cs="Times New Roman"/>
                <w:iCs/>
                <w:sz w:val="24"/>
                <w:szCs w:val="24"/>
              </w:rPr>
              <w:t>Palygina rūgštinius ir šarminius tirpalus.</w:t>
            </w:r>
          </w:p>
          <w:p w14:paraId="00000C50" w14:textId="77777777" w:rsidR="00C20A60" w:rsidRPr="00BD366C" w:rsidRDefault="00970BF9">
            <w:pPr>
              <w:jc w:val="both"/>
              <w:rPr>
                <w:rFonts w:ascii="Times New Roman" w:eastAsia="Times New Roman" w:hAnsi="Times New Roman" w:cs="Times New Roman"/>
                <w:iCs/>
                <w:sz w:val="24"/>
                <w:szCs w:val="24"/>
              </w:rPr>
            </w:pPr>
            <w:r w:rsidRPr="00BD366C">
              <w:rPr>
                <w:rFonts w:ascii="Times New Roman" w:eastAsia="Times New Roman" w:hAnsi="Times New Roman" w:cs="Times New Roman"/>
                <w:iCs/>
                <w:sz w:val="24"/>
                <w:szCs w:val="24"/>
              </w:rPr>
              <w:t>Pavaizduoja daleles rūgštiniuose ir šarminiuose tirpaluose ir tirpaluose gautuose juos</w:t>
            </w:r>
            <w:r w:rsidRPr="00BD366C">
              <w:rPr>
                <w:rFonts w:ascii="Times New Roman" w:eastAsia="Times New Roman" w:hAnsi="Times New Roman" w:cs="Times New Roman"/>
                <w:iCs/>
                <w:color w:val="00B050"/>
                <w:sz w:val="24"/>
                <w:szCs w:val="24"/>
              </w:rPr>
              <w:t xml:space="preserve"> </w:t>
            </w:r>
            <w:r w:rsidRPr="00BD366C">
              <w:rPr>
                <w:rFonts w:ascii="Times New Roman" w:eastAsia="Times New Roman" w:hAnsi="Times New Roman" w:cs="Times New Roman"/>
                <w:iCs/>
                <w:sz w:val="24"/>
                <w:szCs w:val="24"/>
              </w:rPr>
              <w:t>sumaišius.</w:t>
            </w:r>
          </w:p>
          <w:p w14:paraId="00000C51" w14:textId="77777777" w:rsidR="00C20A60" w:rsidRPr="00BD366C" w:rsidRDefault="00970BF9">
            <w:pPr>
              <w:jc w:val="both"/>
              <w:rPr>
                <w:rFonts w:ascii="Times New Roman" w:eastAsia="Times New Roman" w:hAnsi="Times New Roman" w:cs="Times New Roman"/>
                <w:iCs/>
                <w:sz w:val="24"/>
                <w:szCs w:val="24"/>
              </w:rPr>
            </w:pPr>
            <w:r w:rsidRPr="00BD366C">
              <w:rPr>
                <w:rFonts w:ascii="Times New Roman" w:eastAsia="Times New Roman" w:hAnsi="Times New Roman" w:cs="Times New Roman"/>
                <w:iCs/>
                <w:sz w:val="24"/>
                <w:szCs w:val="24"/>
              </w:rPr>
              <w:t>Palygina bazių, rūgščių ir neutralių tirpalų sudėtį.</w:t>
            </w:r>
          </w:p>
          <w:p w14:paraId="00000C52" w14:textId="77777777" w:rsidR="00C20A60" w:rsidRPr="00BD366C" w:rsidRDefault="00970BF9">
            <w:pPr>
              <w:jc w:val="both"/>
              <w:rPr>
                <w:rFonts w:ascii="Times New Roman" w:eastAsia="Times New Roman" w:hAnsi="Times New Roman" w:cs="Times New Roman"/>
                <w:iCs/>
                <w:sz w:val="24"/>
                <w:szCs w:val="24"/>
              </w:rPr>
            </w:pPr>
            <w:r w:rsidRPr="00BD366C">
              <w:rPr>
                <w:rFonts w:ascii="Times New Roman" w:eastAsia="Times New Roman" w:hAnsi="Times New Roman" w:cs="Times New Roman"/>
                <w:iCs/>
                <w:sz w:val="24"/>
                <w:szCs w:val="24"/>
              </w:rPr>
              <w:t>Paaiškina neutralizacijos proceso esmę. </w:t>
            </w:r>
          </w:p>
        </w:tc>
      </w:tr>
      <w:tr w:rsidR="00C20A60" w14:paraId="6C6E86B0" w14:textId="77777777" w:rsidTr="00976EC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5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Kompetencijos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54" w14:textId="77777777" w:rsidR="00C20A60" w:rsidRPr="00BD366C" w:rsidRDefault="00970BF9">
            <w:pPr>
              <w:jc w:val="both"/>
              <w:rPr>
                <w:rFonts w:ascii="Times New Roman" w:eastAsia="Times New Roman" w:hAnsi="Times New Roman" w:cs="Times New Roman"/>
                <w:iCs/>
                <w:sz w:val="24"/>
                <w:szCs w:val="24"/>
              </w:rPr>
            </w:pPr>
            <w:r w:rsidRPr="00BD366C">
              <w:rPr>
                <w:rFonts w:ascii="Times New Roman" w:eastAsia="Times New Roman" w:hAnsi="Times New Roman" w:cs="Times New Roman"/>
                <w:iCs/>
                <w:sz w:val="24"/>
                <w:szCs w:val="24"/>
              </w:rPr>
              <w:t>Pažinimo – taiko turimas žinias ir supratimą naujame kontekste, aiškinasi naujas sąvokas ir reiškinius.</w:t>
            </w:r>
          </w:p>
          <w:p w14:paraId="00000C55" w14:textId="77777777" w:rsidR="00C20A60" w:rsidRPr="00BD366C" w:rsidRDefault="00970BF9">
            <w:pPr>
              <w:jc w:val="both"/>
              <w:rPr>
                <w:rFonts w:ascii="Times New Roman" w:eastAsia="Times New Roman" w:hAnsi="Times New Roman" w:cs="Times New Roman"/>
                <w:iCs/>
                <w:sz w:val="24"/>
                <w:szCs w:val="24"/>
              </w:rPr>
            </w:pPr>
            <w:r w:rsidRPr="00BD366C">
              <w:rPr>
                <w:rFonts w:ascii="Times New Roman" w:eastAsia="Times New Roman" w:hAnsi="Times New Roman" w:cs="Times New Roman"/>
                <w:iCs/>
                <w:sz w:val="24"/>
                <w:szCs w:val="24"/>
              </w:rPr>
              <w:t>Socialinė, emocinė ir sveikos gyvensenos – bendradarbiauja su kitais mokiniais, dalinasi informacija ir padeda jiems.</w:t>
            </w:r>
          </w:p>
          <w:p w14:paraId="00000C56" w14:textId="77777777" w:rsidR="00C20A60" w:rsidRPr="00BD366C" w:rsidRDefault="00970BF9">
            <w:pPr>
              <w:jc w:val="both"/>
              <w:rPr>
                <w:rFonts w:ascii="Times New Roman" w:eastAsia="Times New Roman" w:hAnsi="Times New Roman" w:cs="Times New Roman"/>
                <w:iCs/>
                <w:sz w:val="24"/>
                <w:szCs w:val="24"/>
              </w:rPr>
            </w:pPr>
            <w:r w:rsidRPr="00BD366C">
              <w:rPr>
                <w:rFonts w:ascii="Times New Roman" w:eastAsia="Times New Roman" w:hAnsi="Times New Roman" w:cs="Times New Roman"/>
                <w:iCs/>
                <w:sz w:val="24"/>
                <w:szCs w:val="24"/>
              </w:rPr>
              <w:t>Komunikavimo – tinkamai vartoja gamtamokslines sąvokas, tikslingai naudoja skaitmenines technologijas.</w:t>
            </w:r>
          </w:p>
          <w:p w14:paraId="00000C57" w14:textId="77777777" w:rsidR="00C20A60" w:rsidRPr="00BD366C" w:rsidRDefault="00970BF9">
            <w:pPr>
              <w:jc w:val="both"/>
              <w:rPr>
                <w:rFonts w:ascii="Times New Roman" w:eastAsia="Times New Roman" w:hAnsi="Times New Roman" w:cs="Times New Roman"/>
                <w:iCs/>
                <w:sz w:val="24"/>
                <w:szCs w:val="24"/>
              </w:rPr>
            </w:pPr>
            <w:r w:rsidRPr="00BD366C">
              <w:rPr>
                <w:rFonts w:ascii="Times New Roman" w:eastAsia="Times New Roman" w:hAnsi="Times New Roman" w:cs="Times New Roman"/>
                <w:iCs/>
                <w:sz w:val="24"/>
                <w:szCs w:val="24"/>
              </w:rPr>
              <w:t>Kūrybiškumo – tyrinėja, vertina, reflektuoja.</w:t>
            </w:r>
          </w:p>
        </w:tc>
      </w:tr>
      <w:tr w:rsidR="00C20A60" w14:paraId="67320898" w14:textId="77777777" w:rsidTr="00976EC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5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Trukmė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59" w14:textId="77777777" w:rsidR="00C20A60" w:rsidRPr="00BD366C" w:rsidRDefault="00970BF9">
            <w:pPr>
              <w:jc w:val="both"/>
              <w:rPr>
                <w:rFonts w:ascii="Times New Roman" w:eastAsia="Times New Roman" w:hAnsi="Times New Roman" w:cs="Times New Roman"/>
                <w:iCs/>
                <w:sz w:val="24"/>
                <w:szCs w:val="24"/>
              </w:rPr>
            </w:pPr>
            <w:r w:rsidRPr="00BD366C">
              <w:rPr>
                <w:rFonts w:ascii="Times New Roman" w:eastAsia="Times New Roman" w:hAnsi="Times New Roman" w:cs="Times New Roman"/>
                <w:iCs/>
                <w:sz w:val="24"/>
                <w:szCs w:val="24"/>
              </w:rPr>
              <w:t xml:space="preserve">1 pamoka  </w:t>
            </w:r>
          </w:p>
        </w:tc>
      </w:tr>
      <w:tr w:rsidR="00C20A60" w14:paraId="05809666" w14:textId="77777777" w:rsidTr="00976EC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5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tipas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5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Laboratorinio darbo atlikimas, filmuotos medžiagos stebėjimas, stebėtų bandymų reakcijos lygčių rašymas, savarankiškas lygčių rašymas. </w:t>
            </w:r>
          </w:p>
        </w:tc>
      </w:tr>
      <w:tr w:rsidR="00C20A60" w14:paraId="31167F1A" w14:textId="77777777" w:rsidTr="00976EC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5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Priemonės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5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Natrio šarmo tirpalas, druskos rūgšties tirpalas, indikatoriaus popierėliai.  </w:t>
            </w:r>
          </w:p>
        </w:tc>
      </w:tr>
      <w:tr w:rsidR="00C20A60" w14:paraId="4716DD30" w14:textId="77777777" w:rsidTr="00976EC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5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Tikrovės kontekstas (Įvadinė situacija, sudominimas)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5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Dažnai girdima sąvoka: neutralizacija. Kas tai yra? Kas ką neutralizuoja? Kokios dalelės viena kitą neutralizuoja? Lingvistikoje sinonimai vienas kitą neutralizuoja, antonimai – vienas kitą paryškina. Taip pat rūgštys ir bazės viena kitą neutralizuoja. Lietuvių kalbos žodyne rašoma: neutralizacija (lot. </w:t>
            </w:r>
            <w:proofErr w:type="spellStart"/>
            <w:r>
              <w:rPr>
                <w:rFonts w:ascii="Times New Roman" w:eastAsia="Times New Roman" w:hAnsi="Times New Roman" w:cs="Times New Roman"/>
                <w:sz w:val="24"/>
                <w:szCs w:val="24"/>
              </w:rPr>
              <w:t>neuter</w:t>
            </w:r>
            <w:proofErr w:type="spellEnd"/>
            <w:r>
              <w:rPr>
                <w:rFonts w:ascii="Times New Roman" w:eastAsia="Times New Roman" w:hAnsi="Times New Roman" w:cs="Times New Roman"/>
                <w:sz w:val="24"/>
                <w:szCs w:val="24"/>
              </w:rPr>
              <w:t xml:space="preserve">-nė vienas iš dviejų), tirpalo rūgštingumo mažinimas bazėmis arba </w:t>
            </w:r>
            <w:proofErr w:type="spellStart"/>
            <w:r>
              <w:rPr>
                <w:rFonts w:ascii="Times New Roman" w:eastAsia="Times New Roman" w:hAnsi="Times New Roman" w:cs="Times New Roman"/>
                <w:sz w:val="24"/>
                <w:szCs w:val="24"/>
              </w:rPr>
              <w:t>bazingumo</w:t>
            </w:r>
            <w:proofErr w:type="spellEnd"/>
            <w:r>
              <w:rPr>
                <w:rFonts w:ascii="Times New Roman" w:eastAsia="Times New Roman" w:hAnsi="Times New Roman" w:cs="Times New Roman"/>
                <w:sz w:val="24"/>
                <w:szCs w:val="24"/>
              </w:rPr>
              <w:t xml:space="preserve"> (šarmingumo) mažinimas rūgštimis, rūgšties ir bazės reakcija, kuriai vykstant susidaro neutralus produktas – vanduo. Neutralizacija vykdoma chemijos pramonėje pramoninėms atliekoms apdoroti, rūgštims ir bazėms iš nuotekų šalinti, cheminėje analizėje. Kartais neutralizacijos reakcijų prisireikia ir buityje. </w:t>
            </w:r>
          </w:p>
        </w:tc>
      </w:tr>
      <w:tr w:rsidR="00C20A60" w14:paraId="533064FC" w14:textId="77777777" w:rsidTr="00976EC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6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Eiga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61" w14:textId="77777777" w:rsidR="00C20A60" w:rsidRPr="00BD366C" w:rsidRDefault="00970BF9" w:rsidP="00B87A64">
            <w:pPr>
              <w:pStyle w:val="Sraopastraipa"/>
              <w:numPr>
                <w:ilvl w:val="0"/>
                <w:numId w:val="62"/>
              </w:numPr>
              <w:jc w:val="both"/>
              <w:rPr>
                <w:rFonts w:ascii="Times New Roman" w:eastAsia="Times New Roman" w:hAnsi="Times New Roman" w:cs="Times New Roman"/>
                <w:sz w:val="24"/>
                <w:szCs w:val="24"/>
              </w:rPr>
            </w:pPr>
            <w:r w:rsidRPr="00BD366C">
              <w:rPr>
                <w:rFonts w:ascii="Times New Roman" w:eastAsia="Times New Roman" w:hAnsi="Times New Roman" w:cs="Times New Roman"/>
                <w:sz w:val="24"/>
                <w:szCs w:val="24"/>
              </w:rPr>
              <w:t xml:space="preserve">Atlieka bandymą tarp rūgšties ir šarmo, stebi indikatoriaus spalvos pokyčius. Mokytojas atlieka titravimą. </w:t>
            </w:r>
          </w:p>
          <w:p w14:paraId="00000C62" w14:textId="77777777" w:rsidR="00C20A60" w:rsidRPr="00BD366C" w:rsidRDefault="00970BF9" w:rsidP="00B87A64">
            <w:pPr>
              <w:pStyle w:val="Sraopastraipa"/>
              <w:numPr>
                <w:ilvl w:val="0"/>
                <w:numId w:val="62"/>
              </w:numPr>
              <w:jc w:val="both"/>
              <w:rPr>
                <w:rFonts w:ascii="Times New Roman" w:eastAsia="Times New Roman" w:hAnsi="Times New Roman" w:cs="Times New Roman"/>
                <w:sz w:val="24"/>
                <w:szCs w:val="24"/>
              </w:rPr>
            </w:pPr>
            <w:r w:rsidRPr="00BD366C">
              <w:rPr>
                <w:rFonts w:ascii="Times New Roman" w:eastAsia="Times New Roman" w:hAnsi="Times New Roman" w:cs="Times New Roman"/>
                <w:sz w:val="24"/>
                <w:szCs w:val="24"/>
              </w:rPr>
              <w:t xml:space="preserve">Filmuotos medžiagos peržiūra, užduodami klausimai </w:t>
            </w:r>
            <w:hyperlink r:id="rId202">
              <w:r w:rsidRPr="00BD366C">
                <w:rPr>
                  <w:rFonts w:ascii="Times New Roman" w:eastAsia="Times New Roman" w:hAnsi="Times New Roman" w:cs="Times New Roman"/>
                  <w:color w:val="0000FF"/>
                  <w:sz w:val="24"/>
                  <w:szCs w:val="24"/>
                  <w:u w:val="single"/>
                </w:rPr>
                <w:t>Neutralizacijos reakcijos | 10 klasė (Chemija)</w:t>
              </w:r>
            </w:hyperlink>
            <w:r w:rsidRPr="00BD366C">
              <w:rPr>
                <w:rFonts w:ascii="Times New Roman" w:eastAsia="Times New Roman" w:hAnsi="Times New Roman" w:cs="Times New Roman"/>
                <w:sz w:val="24"/>
                <w:szCs w:val="24"/>
              </w:rPr>
              <w:t xml:space="preserve"> (latvių kalba</w:t>
            </w:r>
            <w:hyperlink r:id="rId203">
              <w:r w:rsidRPr="00BD366C">
                <w:rPr>
                  <w:rFonts w:ascii="Times New Roman" w:eastAsia="Times New Roman" w:hAnsi="Times New Roman" w:cs="Times New Roman"/>
                  <w:color w:val="0000FF"/>
                  <w:sz w:val="24"/>
                  <w:szCs w:val="24"/>
                  <w:u w:val="single"/>
                </w:rPr>
                <w:t>), https://www.youtube.com/watch?v=RmnT9jwX</w:t>
              </w:r>
            </w:hyperlink>
            <w:r w:rsidRPr="00BD366C">
              <w:rPr>
                <w:rFonts w:ascii="Times New Roman" w:eastAsia="Times New Roman" w:hAnsi="Times New Roman" w:cs="Times New Roman"/>
                <w:sz w:val="24"/>
                <w:szCs w:val="24"/>
              </w:rPr>
              <w:t xml:space="preserve">4gQ (anglų kalba). </w:t>
            </w:r>
          </w:p>
          <w:p w14:paraId="00000C63" w14:textId="77777777" w:rsidR="00C20A60" w:rsidRPr="00BD366C" w:rsidRDefault="00970BF9" w:rsidP="00B87A64">
            <w:pPr>
              <w:pStyle w:val="Sraopastraipa"/>
              <w:numPr>
                <w:ilvl w:val="0"/>
                <w:numId w:val="62"/>
              </w:numPr>
              <w:pBdr>
                <w:top w:val="nil"/>
                <w:left w:val="nil"/>
                <w:bottom w:val="nil"/>
                <w:right w:val="nil"/>
                <w:between w:val="nil"/>
              </w:pBdr>
              <w:jc w:val="both"/>
              <w:rPr>
                <w:rFonts w:ascii="Times New Roman" w:eastAsia="Times New Roman" w:hAnsi="Times New Roman" w:cs="Times New Roman"/>
                <w:color w:val="000000"/>
                <w:sz w:val="24"/>
                <w:szCs w:val="24"/>
              </w:rPr>
            </w:pPr>
            <w:r w:rsidRPr="00BD366C">
              <w:rPr>
                <w:rFonts w:ascii="Times New Roman" w:eastAsia="Times New Roman" w:hAnsi="Times New Roman" w:cs="Times New Roman"/>
                <w:color w:val="000000"/>
                <w:sz w:val="24"/>
                <w:szCs w:val="24"/>
              </w:rPr>
              <w:t xml:space="preserve">Cheminių reakcijų lygčių rašymas: bendroji → nesutrumpintoji </w:t>
            </w:r>
            <w:proofErr w:type="spellStart"/>
            <w:r w:rsidRPr="00BD366C">
              <w:rPr>
                <w:rFonts w:ascii="Times New Roman" w:eastAsia="Times New Roman" w:hAnsi="Times New Roman" w:cs="Times New Roman"/>
                <w:color w:val="000000"/>
                <w:sz w:val="24"/>
                <w:szCs w:val="24"/>
              </w:rPr>
              <w:t>joninė</w:t>
            </w:r>
            <w:proofErr w:type="spellEnd"/>
            <w:r w:rsidRPr="00BD366C">
              <w:rPr>
                <w:rFonts w:ascii="Times New Roman" w:eastAsia="Times New Roman" w:hAnsi="Times New Roman" w:cs="Times New Roman"/>
                <w:color w:val="000000"/>
                <w:sz w:val="24"/>
                <w:szCs w:val="24"/>
              </w:rPr>
              <w:t xml:space="preserve"> → sutrumpintoji </w:t>
            </w:r>
            <w:proofErr w:type="spellStart"/>
            <w:r w:rsidRPr="00BD366C">
              <w:rPr>
                <w:rFonts w:ascii="Times New Roman" w:eastAsia="Times New Roman" w:hAnsi="Times New Roman" w:cs="Times New Roman"/>
                <w:color w:val="000000"/>
                <w:sz w:val="24"/>
                <w:szCs w:val="24"/>
              </w:rPr>
              <w:t>joninė</w:t>
            </w:r>
            <w:proofErr w:type="spellEnd"/>
            <w:r w:rsidRPr="00BD366C">
              <w:rPr>
                <w:rFonts w:ascii="Times New Roman" w:eastAsia="Times New Roman" w:hAnsi="Times New Roman" w:cs="Times New Roman"/>
                <w:color w:val="000000"/>
                <w:sz w:val="24"/>
                <w:szCs w:val="24"/>
              </w:rPr>
              <w:t xml:space="preserve">. Įvardinimas dalelių, kurios buvo tirpale, tarp kurių vyko cheminė reakcija.  </w:t>
            </w:r>
          </w:p>
          <w:p w14:paraId="00000C64" w14:textId="77777777" w:rsidR="00C20A60" w:rsidRPr="00BD366C" w:rsidRDefault="00970BF9" w:rsidP="00B87A64">
            <w:pPr>
              <w:pStyle w:val="Sraopastraipa"/>
              <w:numPr>
                <w:ilvl w:val="0"/>
                <w:numId w:val="62"/>
              </w:numPr>
              <w:jc w:val="both"/>
              <w:rPr>
                <w:rFonts w:ascii="Times New Roman" w:eastAsia="Times New Roman" w:hAnsi="Times New Roman" w:cs="Times New Roman"/>
                <w:sz w:val="24"/>
                <w:szCs w:val="24"/>
              </w:rPr>
            </w:pPr>
            <w:r w:rsidRPr="00BD366C">
              <w:rPr>
                <w:rFonts w:ascii="Times New Roman" w:eastAsia="Times New Roman" w:hAnsi="Times New Roman" w:cs="Times New Roman"/>
                <w:sz w:val="24"/>
                <w:szCs w:val="24"/>
              </w:rPr>
              <w:lastRenderedPageBreak/>
              <w:t xml:space="preserve">Savarankiškas darbas: rašomos neutralizacijos reakcijų lygtys, akcentuojant vandenilio ir hidroksido jonų sąveiką, kaip neutralizacijos esmę. </w:t>
            </w:r>
          </w:p>
        </w:tc>
      </w:tr>
      <w:tr w:rsidR="00C20A60" w14:paraId="42C6DF2B" w14:textId="77777777" w:rsidTr="00976EC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6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Refleksija </w:t>
            </w:r>
          </w:p>
          <w:p w14:paraId="00000C6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color w:val="FF0000"/>
                <w:sz w:val="24"/>
                <w:szCs w:val="24"/>
              </w:rPr>
              <w:t>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67" w14:textId="77777777" w:rsidR="00C20A60" w:rsidRPr="00BD366C" w:rsidRDefault="00970BF9">
            <w:pPr>
              <w:jc w:val="both"/>
              <w:rPr>
                <w:rFonts w:ascii="Times New Roman" w:eastAsia="Times New Roman" w:hAnsi="Times New Roman" w:cs="Times New Roman"/>
                <w:iCs/>
                <w:sz w:val="24"/>
                <w:szCs w:val="24"/>
              </w:rPr>
            </w:pPr>
            <w:r w:rsidRPr="00BD366C">
              <w:rPr>
                <w:rFonts w:ascii="Times New Roman" w:eastAsia="Times New Roman" w:hAnsi="Times New Roman" w:cs="Times New Roman"/>
                <w:iCs/>
                <w:sz w:val="24"/>
                <w:szCs w:val="24"/>
              </w:rPr>
              <w:t>Slenkstinis (1)</w:t>
            </w:r>
          </w:p>
          <w:p w14:paraId="00000C68" w14:textId="77777777" w:rsidR="00C20A60" w:rsidRPr="00BD366C" w:rsidRDefault="00970BF9">
            <w:pPr>
              <w:jc w:val="both"/>
              <w:rPr>
                <w:rFonts w:ascii="Times New Roman" w:eastAsia="Times New Roman" w:hAnsi="Times New Roman" w:cs="Times New Roman"/>
                <w:iCs/>
                <w:sz w:val="24"/>
                <w:szCs w:val="24"/>
              </w:rPr>
            </w:pPr>
            <w:r w:rsidRPr="00BD366C">
              <w:rPr>
                <w:rFonts w:ascii="Times New Roman" w:eastAsia="Times New Roman" w:hAnsi="Times New Roman" w:cs="Times New Roman"/>
                <w:iCs/>
                <w:sz w:val="24"/>
                <w:szCs w:val="24"/>
              </w:rPr>
              <w:t>Įgėlus širšei odos terpė tampa silpnai bazinė, patekus ant odos skruzdžių rūgščiai odos terpė tampa silpnai rūgštinė. Kokiomis buityje naudojamomis priemonėmis neutralizuosite širšės ir skruzdėlės įkandimo vietas?</w:t>
            </w:r>
          </w:p>
          <w:p w14:paraId="00000C69" w14:textId="77777777" w:rsidR="00C20A60" w:rsidRPr="00BD366C" w:rsidRDefault="00970BF9">
            <w:pPr>
              <w:jc w:val="both"/>
              <w:rPr>
                <w:rFonts w:ascii="Times New Roman" w:eastAsia="Times New Roman" w:hAnsi="Times New Roman" w:cs="Times New Roman"/>
                <w:iCs/>
                <w:sz w:val="24"/>
                <w:szCs w:val="24"/>
              </w:rPr>
            </w:pPr>
            <w:r w:rsidRPr="00BD366C">
              <w:rPr>
                <w:rFonts w:ascii="Times New Roman" w:eastAsia="Times New Roman" w:hAnsi="Times New Roman" w:cs="Times New Roman"/>
                <w:iCs/>
                <w:sz w:val="24"/>
                <w:szCs w:val="24"/>
              </w:rPr>
              <w:t>Patenkinamas (2)</w:t>
            </w:r>
          </w:p>
          <w:p w14:paraId="00000C6A" w14:textId="77777777" w:rsidR="00C20A60" w:rsidRPr="00BD366C" w:rsidRDefault="00970BF9">
            <w:pPr>
              <w:jc w:val="both"/>
              <w:rPr>
                <w:rFonts w:ascii="Times New Roman" w:eastAsia="Times New Roman" w:hAnsi="Times New Roman" w:cs="Times New Roman"/>
                <w:iCs/>
                <w:sz w:val="24"/>
                <w:szCs w:val="24"/>
              </w:rPr>
            </w:pPr>
            <w:r w:rsidRPr="00BD366C">
              <w:rPr>
                <w:rFonts w:ascii="Times New Roman" w:eastAsia="Times New Roman" w:hAnsi="Times New Roman" w:cs="Times New Roman"/>
                <w:iCs/>
                <w:sz w:val="24"/>
                <w:szCs w:val="24"/>
              </w:rPr>
              <w:t xml:space="preserve">Balinant medžius naudojamas kalcio hidroksidas </w:t>
            </w:r>
            <w:proofErr w:type="spellStart"/>
            <w:r w:rsidRPr="00BD366C">
              <w:rPr>
                <w:rFonts w:ascii="Times New Roman" w:eastAsia="Times New Roman" w:hAnsi="Times New Roman" w:cs="Times New Roman"/>
                <w:iCs/>
                <w:sz w:val="24"/>
                <w:szCs w:val="24"/>
              </w:rPr>
              <w:t>Ca</w:t>
            </w:r>
            <w:proofErr w:type="spellEnd"/>
            <w:r w:rsidRPr="00BD366C">
              <w:rPr>
                <w:rFonts w:ascii="Times New Roman" w:eastAsia="Times New Roman" w:hAnsi="Times New Roman" w:cs="Times New Roman"/>
                <w:iCs/>
                <w:sz w:val="24"/>
                <w:szCs w:val="24"/>
              </w:rPr>
              <w:t>(OH)</w:t>
            </w:r>
            <w:r w:rsidRPr="00BD366C">
              <w:rPr>
                <w:rFonts w:ascii="Times New Roman" w:eastAsia="Times New Roman" w:hAnsi="Times New Roman" w:cs="Times New Roman"/>
                <w:iCs/>
                <w:sz w:val="24"/>
                <w:szCs w:val="24"/>
                <w:vertAlign w:val="subscript"/>
              </w:rPr>
              <w:t>2</w:t>
            </w:r>
            <w:r w:rsidRPr="00BD366C">
              <w:rPr>
                <w:rFonts w:ascii="Times New Roman" w:eastAsia="Times New Roman" w:hAnsi="Times New Roman" w:cs="Times New Roman"/>
                <w:iCs/>
                <w:sz w:val="24"/>
                <w:szCs w:val="24"/>
              </w:rPr>
              <w:t>. Atliekant medžių balinimą reikėtų atsižvelgti į gamtines sąlygas, kad nepakenktume aplinkai. Pasiūlykite kokiomis sąlygomis reikėtų atlikti balinimą, susiekite su aplinkos terpe ir neutralizacijos reakcijomis.</w:t>
            </w:r>
          </w:p>
          <w:p w14:paraId="00000C6B" w14:textId="77777777" w:rsidR="00C20A60" w:rsidRPr="00BD366C" w:rsidRDefault="00970BF9">
            <w:pPr>
              <w:jc w:val="both"/>
              <w:rPr>
                <w:rFonts w:ascii="Times New Roman" w:eastAsia="Times New Roman" w:hAnsi="Times New Roman" w:cs="Times New Roman"/>
                <w:iCs/>
                <w:sz w:val="24"/>
                <w:szCs w:val="24"/>
              </w:rPr>
            </w:pPr>
            <w:r w:rsidRPr="00BD366C">
              <w:rPr>
                <w:rFonts w:ascii="Times New Roman" w:eastAsia="Times New Roman" w:hAnsi="Times New Roman" w:cs="Times New Roman"/>
                <w:iCs/>
                <w:sz w:val="24"/>
                <w:szCs w:val="24"/>
              </w:rPr>
              <w:t>Pagrindinis (3)</w:t>
            </w:r>
          </w:p>
          <w:p w14:paraId="00000C6C" w14:textId="77777777" w:rsidR="00C20A60" w:rsidRPr="00BD366C" w:rsidRDefault="00970BF9">
            <w:pPr>
              <w:jc w:val="both"/>
              <w:rPr>
                <w:rFonts w:ascii="Times New Roman" w:eastAsia="Times New Roman" w:hAnsi="Times New Roman" w:cs="Times New Roman"/>
                <w:iCs/>
                <w:sz w:val="24"/>
                <w:szCs w:val="24"/>
              </w:rPr>
            </w:pPr>
            <w:r w:rsidRPr="00BD366C">
              <w:rPr>
                <w:rFonts w:ascii="Times New Roman" w:eastAsia="Times New Roman" w:hAnsi="Times New Roman" w:cs="Times New Roman"/>
                <w:iCs/>
                <w:sz w:val="24"/>
                <w:szCs w:val="24"/>
              </w:rPr>
              <w:t>Galvaniniai elementai (1 priedas) naudojami buitinėje technikoje. Elektros energija gaminama vykstant reakcijai:</w:t>
            </w:r>
          </w:p>
          <w:p w14:paraId="00000C6D" w14:textId="7C3068AA" w:rsidR="00C20A60" w:rsidRPr="00BD366C" w:rsidRDefault="00970BF9">
            <w:pPr>
              <w:jc w:val="both"/>
              <w:rPr>
                <w:rFonts w:ascii="Times New Roman" w:eastAsia="Times New Roman" w:hAnsi="Times New Roman" w:cs="Times New Roman"/>
                <w:iCs/>
                <w:sz w:val="24"/>
                <w:szCs w:val="24"/>
              </w:rPr>
            </w:pPr>
            <w:r w:rsidRPr="00BD366C">
              <w:rPr>
                <w:rFonts w:ascii="Times New Roman" w:eastAsia="Times New Roman" w:hAnsi="Times New Roman" w:cs="Times New Roman"/>
                <w:iCs/>
                <w:sz w:val="24"/>
                <w:szCs w:val="24"/>
              </w:rPr>
              <w:t>2Zn + 4MnO</w:t>
            </w:r>
            <w:r w:rsidRPr="00BD366C">
              <w:rPr>
                <w:rFonts w:ascii="Times New Roman" w:eastAsia="Times New Roman" w:hAnsi="Times New Roman" w:cs="Times New Roman"/>
                <w:iCs/>
                <w:sz w:val="24"/>
                <w:szCs w:val="24"/>
                <w:vertAlign w:val="subscript"/>
              </w:rPr>
              <w:t>2</w:t>
            </w:r>
            <w:r w:rsidRPr="00BD366C">
              <w:rPr>
                <w:rFonts w:ascii="Times New Roman" w:eastAsia="Times New Roman" w:hAnsi="Times New Roman" w:cs="Times New Roman"/>
                <w:iCs/>
                <w:sz w:val="24"/>
                <w:szCs w:val="24"/>
              </w:rPr>
              <w:t xml:space="preserve"> + 4NH</w:t>
            </w:r>
            <w:r w:rsidRPr="00BD366C">
              <w:rPr>
                <w:rFonts w:ascii="Times New Roman" w:eastAsia="Times New Roman" w:hAnsi="Times New Roman" w:cs="Times New Roman"/>
                <w:iCs/>
                <w:sz w:val="24"/>
                <w:szCs w:val="24"/>
                <w:vertAlign w:val="subscript"/>
              </w:rPr>
              <w:t>4</w:t>
            </w:r>
            <w:sdt>
              <w:sdtPr>
                <w:rPr>
                  <w:iCs/>
                </w:rPr>
                <w:tag w:val="goog_rdk_22"/>
                <w:id w:val="87904412"/>
              </w:sdtPr>
              <w:sdtEndPr/>
              <w:sdtContent>
                <w:r w:rsidRPr="00BD366C">
                  <w:rPr>
                    <w:rFonts w:ascii="Cardo" w:eastAsia="Cardo" w:hAnsi="Cardo" w:cs="Cardo"/>
                    <w:iCs/>
                    <w:sz w:val="24"/>
                    <w:szCs w:val="24"/>
                  </w:rPr>
                  <w:t>Cl → ZnCl</w:t>
                </w:r>
              </w:sdtContent>
            </w:sdt>
            <w:r w:rsidRPr="00BD366C">
              <w:rPr>
                <w:rFonts w:ascii="Times New Roman" w:eastAsia="Times New Roman" w:hAnsi="Times New Roman" w:cs="Times New Roman"/>
                <w:iCs/>
                <w:sz w:val="24"/>
                <w:szCs w:val="24"/>
                <w:vertAlign w:val="subscript"/>
              </w:rPr>
              <w:t xml:space="preserve">2 </w:t>
            </w:r>
            <w:r w:rsidRPr="00BD366C">
              <w:rPr>
                <w:rFonts w:ascii="Times New Roman" w:eastAsia="Times New Roman" w:hAnsi="Times New Roman" w:cs="Times New Roman"/>
                <w:iCs/>
                <w:sz w:val="24"/>
                <w:szCs w:val="24"/>
              </w:rPr>
              <w:t>+ [</w:t>
            </w:r>
            <w:proofErr w:type="spellStart"/>
            <w:r w:rsidRPr="00BD366C">
              <w:rPr>
                <w:rFonts w:ascii="Times New Roman" w:eastAsia="Times New Roman" w:hAnsi="Times New Roman" w:cs="Times New Roman"/>
                <w:iCs/>
                <w:sz w:val="24"/>
                <w:szCs w:val="24"/>
              </w:rPr>
              <w:t>Zn</w:t>
            </w:r>
            <w:proofErr w:type="spellEnd"/>
            <w:r w:rsidRPr="00BD366C">
              <w:rPr>
                <w:rFonts w:ascii="Times New Roman" w:eastAsia="Times New Roman" w:hAnsi="Times New Roman" w:cs="Times New Roman"/>
                <w:iCs/>
                <w:sz w:val="24"/>
                <w:szCs w:val="24"/>
              </w:rPr>
              <w:t>(NH</w:t>
            </w:r>
            <w:r w:rsidRPr="00BD366C">
              <w:rPr>
                <w:rFonts w:ascii="Times New Roman" w:eastAsia="Times New Roman" w:hAnsi="Times New Roman" w:cs="Times New Roman"/>
                <w:iCs/>
                <w:sz w:val="24"/>
                <w:szCs w:val="24"/>
                <w:vertAlign w:val="subscript"/>
              </w:rPr>
              <w:t>3</w:t>
            </w:r>
            <w:r w:rsidRPr="00BD366C">
              <w:rPr>
                <w:rFonts w:ascii="Times New Roman" w:eastAsia="Times New Roman" w:hAnsi="Times New Roman" w:cs="Times New Roman"/>
                <w:iCs/>
                <w:sz w:val="24"/>
                <w:szCs w:val="24"/>
              </w:rPr>
              <w:t>)</w:t>
            </w:r>
            <w:r w:rsidRPr="00BD366C">
              <w:rPr>
                <w:rFonts w:ascii="Times New Roman" w:eastAsia="Times New Roman" w:hAnsi="Times New Roman" w:cs="Times New Roman"/>
                <w:iCs/>
                <w:sz w:val="24"/>
                <w:szCs w:val="24"/>
                <w:vertAlign w:val="subscript"/>
              </w:rPr>
              <w:t>4</w:t>
            </w:r>
            <w:r w:rsidRPr="00BD366C">
              <w:rPr>
                <w:rFonts w:ascii="Times New Roman" w:eastAsia="Times New Roman" w:hAnsi="Times New Roman" w:cs="Times New Roman"/>
                <w:iCs/>
                <w:sz w:val="24"/>
                <w:szCs w:val="24"/>
              </w:rPr>
              <w:t>]Cl</w:t>
            </w:r>
            <w:r w:rsidRPr="00BD366C">
              <w:rPr>
                <w:rFonts w:ascii="Times New Roman" w:eastAsia="Times New Roman" w:hAnsi="Times New Roman" w:cs="Times New Roman"/>
                <w:iCs/>
                <w:sz w:val="24"/>
                <w:szCs w:val="24"/>
                <w:vertAlign w:val="subscript"/>
              </w:rPr>
              <w:t>2</w:t>
            </w:r>
            <w:r w:rsidRPr="00BD366C">
              <w:rPr>
                <w:rFonts w:ascii="Times New Roman" w:eastAsia="Times New Roman" w:hAnsi="Times New Roman" w:cs="Times New Roman"/>
                <w:iCs/>
                <w:sz w:val="24"/>
                <w:szCs w:val="24"/>
              </w:rPr>
              <w:t xml:space="preserve"> + 4MnO(OH) </w:t>
            </w:r>
          </w:p>
          <w:p w14:paraId="00000C6E" w14:textId="77777777" w:rsidR="00C20A60" w:rsidRPr="00BD366C" w:rsidRDefault="00970BF9">
            <w:pPr>
              <w:jc w:val="both"/>
              <w:rPr>
                <w:rFonts w:ascii="Times New Roman" w:eastAsia="Times New Roman" w:hAnsi="Times New Roman" w:cs="Times New Roman"/>
                <w:iCs/>
                <w:sz w:val="24"/>
                <w:szCs w:val="24"/>
              </w:rPr>
            </w:pPr>
            <w:r w:rsidRPr="00BD366C">
              <w:rPr>
                <w:rFonts w:ascii="Times New Roman" w:eastAsia="Times New Roman" w:hAnsi="Times New Roman" w:cs="Times New Roman"/>
                <w:iCs/>
                <w:sz w:val="24"/>
                <w:szCs w:val="24"/>
              </w:rPr>
              <w:t>Aptarkite, kurią iš susidariusių medžiagų reikėtų neutralizuoti. Kokių saugumo priemonių reikėtų laikytis buityje naudojant galvaninius elementus?</w:t>
            </w:r>
          </w:p>
          <w:p w14:paraId="00000C6F" w14:textId="77777777" w:rsidR="00C20A60" w:rsidRPr="00BD366C" w:rsidRDefault="00970BF9">
            <w:pPr>
              <w:jc w:val="both"/>
              <w:rPr>
                <w:rFonts w:ascii="Times New Roman" w:eastAsia="Times New Roman" w:hAnsi="Times New Roman" w:cs="Times New Roman"/>
                <w:iCs/>
                <w:sz w:val="24"/>
                <w:szCs w:val="24"/>
              </w:rPr>
            </w:pPr>
            <w:r w:rsidRPr="00BD366C">
              <w:rPr>
                <w:rFonts w:ascii="Times New Roman" w:eastAsia="Times New Roman" w:hAnsi="Times New Roman" w:cs="Times New Roman"/>
                <w:iCs/>
                <w:sz w:val="24"/>
                <w:szCs w:val="24"/>
              </w:rPr>
              <w:t>Aukštesnysis (4)</w:t>
            </w:r>
          </w:p>
          <w:p w14:paraId="00000C70" w14:textId="77777777" w:rsidR="00C20A60" w:rsidRPr="00BD366C" w:rsidRDefault="00970BF9">
            <w:pPr>
              <w:jc w:val="both"/>
              <w:rPr>
                <w:rFonts w:ascii="Times New Roman" w:eastAsia="Times New Roman" w:hAnsi="Times New Roman" w:cs="Times New Roman"/>
                <w:iCs/>
                <w:sz w:val="24"/>
                <w:szCs w:val="24"/>
              </w:rPr>
            </w:pPr>
            <w:r w:rsidRPr="00BD366C">
              <w:rPr>
                <w:rFonts w:ascii="Times New Roman" w:eastAsia="Times New Roman" w:hAnsi="Times New Roman" w:cs="Times New Roman"/>
                <w:iCs/>
                <w:sz w:val="24"/>
                <w:szCs w:val="24"/>
              </w:rPr>
              <w:t xml:space="preserve">Nutekamuosiuose vandenyse randama didelė koncentracija fosfatų, kurie naudojami skalbimo priemonėse. (2 priedas). Fosfatų nusodinimui naudojamo mišinio sudėtis pateikiama (2 lentelėje). Šio proceso apibendrinta reakcija:  </w:t>
            </w:r>
          </w:p>
          <w:p w14:paraId="00000C71" w14:textId="7DDC9773" w:rsidR="00C20A60" w:rsidRPr="00BD366C" w:rsidRDefault="00970BF9">
            <w:pPr>
              <w:jc w:val="both"/>
              <w:rPr>
                <w:rFonts w:ascii="Times New Roman" w:eastAsia="Times New Roman" w:hAnsi="Times New Roman" w:cs="Times New Roman"/>
                <w:iCs/>
                <w:sz w:val="24"/>
                <w:szCs w:val="24"/>
              </w:rPr>
            </w:pPr>
            <w:r w:rsidRPr="00BD366C">
              <w:rPr>
                <w:rFonts w:ascii="Times New Roman" w:eastAsia="Times New Roman" w:hAnsi="Times New Roman" w:cs="Times New Roman"/>
                <w:iCs/>
                <w:sz w:val="24"/>
                <w:szCs w:val="24"/>
              </w:rPr>
              <w:t>Me</w:t>
            </w:r>
            <w:r w:rsidRPr="00BD366C">
              <w:rPr>
                <w:rFonts w:ascii="Times New Roman" w:eastAsia="Times New Roman" w:hAnsi="Times New Roman" w:cs="Times New Roman"/>
                <w:iCs/>
                <w:sz w:val="24"/>
                <w:szCs w:val="24"/>
                <w:vertAlign w:val="superscript"/>
              </w:rPr>
              <w:t>3+</w:t>
            </w:r>
            <w:r w:rsidRPr="00BD366C">
              <w:rPr>
                <w:rFonts w:ascii="Times New Roman" w:eastAsia="Times New Roman" w:hAnsi="Times New Roman" w:cs="Times New Roman"/>
                <w:iCs/>
                <w:sz w:val="24"/>
                <w:szCs w:val="24"/>
              </w:rPr>
              <w:t>(</w:t>
            </w:r>
            <w:proofErr w:type="spellStart"/>
            <w:r w:rsidRPr="00BD366C">
              <w:rPr>
                <w:rFonts w:ascii="Times New Roman" w:eastAsia="Times New Roman" w:hAnsi="Times New Roman" w:cs="Times New Roman"/>
                <w:iCs/>
                <w:sz w:val="24"/>
                <w:szCs w:val="24"/>
              </w:rPr>
              <w:t>aq</w:t>
            </w:r>
            <w:proofErr w:type="spellEnd"/>
            <w:r w:rsidRPr="00BD366C">
              <w:rPr>
                <w:rFonts w:ascii="Times New Roman" w:eastAsia="Times New Roman" w:hAnsi="Times New Roman" w:cs="Times New Roman"/>
                <w:iCs/>
                <w:sz w:val="24"/>
                <w:szCs w:val="24"/>
              </w:rPr>
              <w:t>) + H</w:t>
            </w:r>
            <w:r w:rsidRPr="00BD366C">
              <w:rPr>
                <w:rFonts w:ascii="Times New Roman" w:eastAsia="Times New Roman" w:hAnsi="Times New Roman" w:cs="Times New Roman"/>
                <w:iCs/>
                <w:sz w:val="24"/>
                <w:szCs w:val="24"/>
                <w:vertAlign w:val="subscript"/>
              </w:rPr>
              <w:t>2</w:t>
            </w:r>
            <w:r w:rsidRPr="00BD366C">
              <w:rPr>
                <w:rFonts w:ascii="Times New Roman" w:eastAsia="Times New Roman" w:hAnsi="Times New Roman" w:cs="Times New Roman"/>
                <w:iCs/>
                <w:sz w:val="24"/>
                <w:szCs w:val="24"/>
              </w:rPr>
              <w:t>PO</w:t>
            </w:r>
            <w:r w:rsidRPr="00BD366C">
              <w:rPr>
                <w:rFonts w:ascii="Times New Roman" w:eastAsia="Times New Roman" w:hAnsi="Times New Roman" w:cs="Times New Roman"/>
                <w:iCs/>
                <w:sz w:val="24"/>
                <w:szCs w:val="24"/>
                <w:vertAlign w:val="subscript"/>
              </w:rPr>
              <w:t>4</w:t>
            </w:r>
            <w:r w:rsidRPr="00BD366C">
              <w:rPr>
                <w:rFonts w:ascii="Times New Roman" w:eastAsia="Times New Roman" w:hAnsi="Times New Roman" w:cs="Times New Roman"/>
                <w:iCs/>
                <w:sz w:val="24"/>
                <w:szCs w:val="24"/>
                <w:vertAlign w:val="superscript"/>
              </w:rPr>
              <w:t xml:space="preserve">– </w:t>
            </w:r>
            <w:sdt>
              <w:sdtPr>
                <w:rPr>
                  <w:iCs/>
                </w:rPr>
                <w:tag w:val="goog_rdk_23"/>
                <w:id w:val="-1008128422"/>
              </w:sdtPr>
              <w:sdtEndPr/>
              <w:sdtContent>
                <w:r w:rsidRPr="00BD366C">
                  <w:rPr>
                    <w:rFonts w:ascii="Cardo" w:eastAsia="Cardo" w:hAnsi="Cardo" w:cs="Cardo"/>
                    <w:iCs/>
                    <w:sz w:val="24"/>
                    <w:szCs w:val="24"/>
                  </w:rPr>
                  <w:t>(</w:t>
                </w:r>
                <w:proofErr w:type="spellStart"/>
                <w:r w:rsidRPr="00BD366C">
                  <w:rPr>
                    <w:rFonts w:ascii="Cardo" w:eastAsia="Cardo" w:hAnsi="Cardo" w:cs="Cardo"/>
                    <w:iCs/>
                    <w:sz w:val="24"/>
                    <w:szCs w:val="24"/>
                  </w:rPr>
                  <w:t>aq</w:t>
                </w:r>
                <w:proofErr w:type="spellEnd"/>
                <w:r w:rsidRPr="00BD366C">
                  <w:rPr>
                    <w:rFonts w:ascii="Cardo" w:eastAsia="Cardo" w:hAnsi="Cardo" w:cs="Cardo"/>
                    <w:iCs/>
                    <w:sz w:val="24"/>
                    <w:szCs w:val="24"/>
                  </w:rPr>
                  <w:t>)→ MePO</w:t>
                </w:r>
              </w:sdtContent>
            </w:sdt>
            <w:r w:rsidRPr="00BD366C">
              <w:rPr>
                <w:rFonts w:ascii="Times New Roman" w:eastAsia="Times New Roman" w:hAnsi="Times New Roman" w:cs="Times New Roman"/>
                <w:iCs/>
                <w:sz w:val="24"/>
                <w:szCs w:val="24"/>
                <w:vertAlign w:val="subscript"/>
              </w:rPr>
              <w:t>4</w:t>
            </w:r>
            <w:r w:rsidRPr="00BD366C">
              <w:rPr>
                <w:rFonts w:ascii="Times New Roman" w:eastAsia="Times New Roman" w:hAnsi="Times New Roman" w:cs="Times New Roman"/>
                <w:iCs/>
                <w:sz w:val="24"/>
                <w:szCs w:val="24"/>
              </w:rPr>
              <w:t> (k)</w:t>
            </w:r>
            <w:r w:rsidR="00BD366C">
              <w:rPr>
                <w:rFonts w:ascii="Times New Roman" w:eastAsia="Times New Roman" w:hAnsi="Times New Roman" w:cs="Times New Roman"/>
                <w:iCs/>
                <w:sz w:val="24"/>
                <w:szCs w:val="24"/>
              </w:rPr>
              <w:t xml:space="preserve"> </w:t>
            </w:r>
            <w:r w:rsidRPr="00BD366C">
              <w:rPr>
                <w:rFonts w:ascii="Times New Roman" w:eastAsia="Times New Roman" w:hAnsi="Times New Roman" w:cs="Times New Roman"/>
                <w:iCs/>
                <w:sz w:val="24"/>
                <w:szCs w:val="24"/>
              </w:rPr>
              <w:t>+ 2H</w:t>
            </w:r>
            <w:r w:rsidRPr="00BD366C">
              <w:rPr>
                <w:rFonts w:ascii="Times New Roman" w:eastAsia="Times New Roman" w:hAnsi="Times New Roman" w:cs="Times New Roman"/>
                <w:iCs/>
                <w:sz w:val="24"/>
                <w:szCs w:val="24"/>
                <w:vertAlign w:val="superscript"/>
              </w:rPr>
              <w:t>+</w:t>
            </w:r>
            <w:r w:rsidRPr="00BD366C">
              <w:rPr>
                <w:rFonts w:ascii="Times New Roman" w:eastAsia="Times New Roman" w:hAnsi="Times New Roman" w:cs="Times New Roman"/>
                <w:iCs/>
                <w:sz w:val="24"/>
                <w:szCs w:val="24"/>
              </w:rPr>
              <w:t>(</w:t>
            </w:r>
            <w:proofErr w:type="spellStart"/>
            <w:r w:rsidRPr="00BD366C">
              <w:rPr>
                <w:rFonts w:ascii="Times New Roman" w:eastAsia="Times New Roman" w:hAnsi="Times New Roman" w:cs="Times New Roman"/>
                <w:iCs/>
                <w:sz w:val="24"/>
                <w:szCs w:val="24"/>
              </w:rPr>
              <w:t>aq</w:t>
            </w:r>
            <w:proofErr w:type="spellEnd"/>
            <w:r w:rsidRPr="00BD366C">
              <w:rPr>
                <w:rFonts w:ascii="Times New Roman" w:eastAsia="Times New Roman" w:hAnsi="Times New Roman" w:cs="Times New Roman"/>
                <w:iCs/>
                <w:sz w:val="24"/>
                <w:szCs w:val="24"/>
              </w:rPr>
              <w:t xml:space="preserve">) </w:t>
            </w:r>
          </w:p>
          <w:p w14:paraId="00000C72" w14:textId="77777777" w:rsidR="00C20A60" w:rsidRPr="00BD366C" w:rsidRDefault="00970BF9">
            <w:pPr>
              <w:jc w:val="both"/>
              <w:rPr>
                <w:rFonts w:ascii="Times New Roman" w:eastAsia="Times New Roman" w:hAnsi="Times New Roman" w:cs="Times New Roman"/>
                <w:iCs/>
                <w:sz w:val="24"/>
                <w:szCs w:val="24"/>
              </w:rPr>
            </w:pPr>
            <w:r w:rsidRPr="00BD366C">
              <w:rPr>
                <w:rFonts w:ascii="Times New Roman" w:eastAsia="Times New Roman" w:hAnsi="Times New Roman" w:cs="Times New Roman"/>
                <w:iCs/>
                <w:sz w:val="24"/>
                <w:szCs w:val="24"/>
              </w:rPr>
              <w:t xml:space="preserve">Priklausomai fosforo ir nusodinimui naudojamo mišinio kiekių santykį gauta terpė gali būti dvejopa. </w:t>
            </w:r>
          </w:p>
          <w:p w14:paraId="00000C73" w14:textId="77777777" w:rsidR="00C20A60" w:rsidRPr="00BD366C" w:rsidRDefault="00970BF9">
            <w:pPr>
              <w:jc w:val="both"/>
              <w:rPr>
                <w:rFonts w:ascii="Times New Roman" w:eastAsia="Times New Roman" w:hAnsi="Times New Roman" w:cs="Times New Roman"/>
                <w:iCs/>
                <w:sz w:val="24"/>
                <w:szCs w:val="24"/>
              </w:rPr>
            </w:pPr>
            <w:r w:rsidRPr="00BD366C">
              <w:rPr>
                <w:rFonts w:ascii="Times New Roman" w:eastAsia="Times New Roman" w:hAnsi="Times New Roman" w:cs="Times New Roman"/>
                <w:iCs/>
                <w:sz w:val="24"/>
                <w:szCs w:val="24"/>
              </w:rPr>
              <w:t>Kokias ekologines problemas sukelia šio mišinio naudojimas ir kaip jas galima spręsti?</w:t>
            </w:r>
            <w:r w:rsidRPr="00BD366C">
              <w:rPr>
                <w:rFonts w:ascii="Times New Roman" w:eastAsia="Times New Roman" w:hAnsi="Times New Roman" w:cs="Times New Roman"/>
                <w:iCs/>
                <w:color w:val="FF0000"/>
                <w:sz w:val="24"/>
                <w:szCs w:val="24"/>
              </w:rPr>
              <w:t xml:space="preserve"> </w:t>
            </w:r>
            <w:r w:rsidRPr="00BD366C">
              <w:rPr>
                <w:rFonts w:ascii="Times New Roman" w:eastAsia="Times New Roman" w:hAnsi="Times New Roman" w:cs="Times New Roman"/>
                <w:iCs/>
                <w:sz w:val="24"/>
                <w:szCs w:val="24"/>
              </w:rPr>
              <w:t xml:space="preserve">Argumentuokite reakcijos lygtimi. Remtasi:  </w:t>
            </w:r>
          </w:p>
          <w:p w14:paraId="00000C74" w14:textId="77777777" w:rsidR="00C20A60" w:rsidRPr="00BD366C" w:rsidRDefault="00C54F79">
            <w:pPr>
              <w:jc w:val="both"/>
              <w:rPr>
                <w:rFonts w:ascii="Times New Roman" w:eastAsia="Times New Roman" w:hAnsi="Times New Roman" w:cs="Times New Roman"/>
                <w:iCs/>
                <w:sz w:val="24"/>
                <w:szCs w:val="24"/>
              </w:rPr>
            </w:pPr>
            <w:hyperlink r:id="rId204">
              <w:r w:rsidR="00970BF9" w:rsidRPr="00BD366C">
                <w:rPr>
                  <w:rFonts w:ascii="Times New Roman" w:eastAsia="Times New Roman" w:hAnsi="Times New Roman" w:cs="Times New Roman"/>
                  <w:iCs/>
                  <w:color w:val="0000FF"/>
                  <w:sz w:val="24"/>
                  <w:szCs w:val="24"/>
                  <w:u w:val="single"/>
                </w:rPr>
                <w:t>https://www.vdu.lt/cris/bitstream/20.500.12259/118659/1/kristina_petrusiene_md.pdf</w:t>
              </w:r>
            </w:hyperlink>
            <w:r w:rsidR="00970BF9" w:rsidRPr="00BD366C">
              <w:rPr>
                <w:rFonts w:ascii="Times New Roman" w:eastAsia="Times New Roman" w:hAnsi="Times New Roman" w:cs="Times New Roman"/>
                <w:iCs/>
                <w:sz w:val="24"/>
                <w:szCs w:val="24"/>
              </w:rPr>
              <w:t xml:space="preserve">  </w:t>
            </w:r>
          </w:p>
        </w:tc>
      </w:tr>
      <w:tr w:rsidR="00C20A60" w14:paraId="626C520E" w14:textId="77777777" w:rsidTr="00976EC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7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plėtotė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76" w14:textId="77777777" w:rsidR="00C20A60" w:rsidRPr="00BD366C" w:rsidRDefault="00970BF9">
            <w:pPr>
              <w:jc w:val="both"/>
              <w:rPr>
                <w:rFonts w:ascii="Times New Roman" w:eastAsia="Times New Roman" w:hAnsi="Times New Roman" w:cs="Times New Roman"/>
                <w:iCs/>
                <w:sz w:val="24"/>
                <w:szCs w:val="24"/>
              </w:rPr>
            </w:pPr>
            <w:r w:rsidRPr="00BD366C">
              <w:rPr>
                <w:rFonts w:ascii="Times New Roman" w:eastAsia="Times New Roman" w:hAnsi="Times New Roman" w:cs="Times New Roman"/>
                <w:iCs/>
                <w:sz w:val="24"/>
                <w:szCs w:val="24"/>
              </w:rPr>
              <w:t xml:space="preserve">Tiriamoji veikla: Neutralizacijos reakcijos aplink mus. </w:t>
            </w:r>
          </w:p>
        </w:tc>
      </w:tr>
      <w:tr w:rsidR="00C20A60" w14:paraId="7094D054" w14:textId="77777777" w:rsidTr="00976EC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7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Pagrindinė informacija ir </w:t>
            </w:r>
          </w:p>
          <w:p w14:paraId="00000C7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patarimai mokytojui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7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Saugos taisyklės dirbant su rūgščių ir bazių tirpalais. </w:t>
            </w:r>
          </w:p>
        </w:tc>
      </w:tr>
    </w:tbl>
    <w:p w14:paraId="169BC49E" w14:textId="77777777" w:rsidR="00D6301D" w:rsidRDefault="00D6301D">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14:paraId="00000C7B" w14:textId="5CE9F653" w:rsidR="00C20A60" w:rsidRDefault="00970BF9">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 priedas</w:t>
      </w:r>
    </w:p>
    <w:p w14:paraId="00000C7C"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Sausojo cinko-mangano (</w:t>
      </w:r>
      <w:proofErr w:type="spellStart"/>
      <w:r>
        <w:rPr>
          <w:rFonts w:ascii="Times New Roman" w:eastAsia="Times New Roman" w:hAnsi="Times New Roman" w:cs="Times New Roman"/>
          <w:b/>
          <w:color w:val="000000"/>
          <w:sz w:val="24"/>
          <w:szCs w:val="24"/>
        </w:rPr>
        <w:t>Mn-Zn</w:t>
      </w:r>
      <w:proofErr w:type="spellEnd"/>
      <w:r>
        <w:rPr>
          <w:rFonts w:ascii="Times New Roman" w:eastAsia="Times New Roman" w:hAnsi="Times New Roman" w:cs="Times New Roman"/>
          <w:b/>
          <w:color w:val="000000"/>
          <w:sz w:val="24"/>
          <w:szCs w:val="24"/>
        </w:rPr>
        <w:t>) galvaninio elemento konstrukcija</w:t>
      </w:r>
    </w:p>
    <w:p w14:paraId="00000C7D"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t-LT"/>
        </w:rPr>
        <w:drawing>
          <wp:inline distT="0" distB="0" distL="0" distR="0" wp14:anchorId="3DD36422" wp14:editId="71B530C2">
            <wp:extent cx="3956050" cy="2717800"/>
            <wp:effectExtent l="0" t="0" r="0" b="0"/>
            <wp:docPr id="10773036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5"/>
                    <a:srcRect/>
                    <a:stretch>
                      <a:fillRect/>
                    </a:stretch>
                  </pic:blipFill>
                  <pic:spPr>
                    <a:xfrm>
                      <a:off x="0" y="0"/>
                      <a:ext cx="3956050" cy="2717800"/>
                    </a:xfrm>
                    <a:prstGeom prst="rect">
                      <a:avLst/>
                    </a:prstGeom>
                    <a:ln/>
                  </pic:spPr>
                </pic:pic>
              </a:graphicData>
            </a:graphic>
          </wp:inline>
        </w:drawing>
      </w:r>
    </w:p>
    <w:p w14:paraId="00000C7E" w14:textId="77777777" w:rsidR="00C20A60" w:rsidRDefault="00970BF9">
      <w:pPr>
        <w:jc w:val="right"/>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Šaltinis: </w:t>
      </w:r>
      <w:hyperlink r:id="rId206">
        <w:r>
          <w:rPr>
            <w:rFonts w:ascii="Times New Roman" w:eastAsia="Times New Roman" w:hAnsi="Times New Roman" w:cs="Times New Roman"/>
            <w:color w:val="1155CC"/>
            <w:sz w:val="24"/>
            <w:szCs w:val="24"/>
            <w:highlight w:val="white"/>
            <w:u w:val="single"/>
          </w:rPr>
          <w:t xml:space="preserve">4. SAUSASIS </w:t>
        </w:r>
        <w:proofErr w:type="spellStart"/>
        <w:r>
          <w:rPr>
            <w:rFonts w:ascii="Times New Roman" w:eastAsia="Times New Roman" w:hAnsi="Times New Roman" w:cs="Times New Roman"/>
            <w:color w:val="1155CC"/>
            <w:sz w:val="24"/>
            <w:szCs w:val="24"/>
            <w:highlight w:val="white"/>
            <w:u w:val="single"/>
          </w:rPr>
          <w:t>Mn-Zn</w:t>
        </w:r>
        <w:proofErr w:type="spellEnd"/>
        <w:r>
          <w:rPr>
            <w:rFonts w:ascii="Times New Roman" w:eastAsia="Times New Roman" w:hAnsi="Times New Roman" w:cs="Times New Roman"/>
            <w:color w:val="1155CC"/>
            <w:sz w:val="24"/>
            <w:szCs w:val="24"/>
            <w:highlight w:val="white"/>
            <w:u w:val="single"/>
          </w:rPr>
          <w:t xml:space="preserve"> GALVANINIS ELEMENTAS Įvadas</w:t>
        </w:r>
      </w:hyperlink>
      <w:r>
        <w:rPr>
          <w:rFonts w:ascii="Times New Roman" w:eastAsia="Times New Roman" w:hAnsi="Times New Roman" w:cs="Times New Roman"/>
          <w:sz w:val="24"/>
          <w:szCs w:val="24"/>
          <w:highlight w:val="white"/>
        </w:rPr>
        <w:t xml:space="preserve"> </w:t>
      </w:r>
    </w:p>
    <w:p w14:paraId="00000C7F" w14:textId="77777777" w:rsidR="00C20A60" w:rsidRDefault="00970BF9">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priedas</w:t>
      </w:r>
    </w:p>
    <w:p w14:paraId="00000C80"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Fosf</w:t>
      </w:r>
      <w:r>
        <w:rPr>
          <w:rFonts w:ascii="Times New Roman" w:eastAsia="Times New Roman" w:hAnsi="Times New Roman" w:cs="Times New Roman"/>
          <w:b/>
          <w:sz w:val="24"/>
          <w:szCs w:val="24"/>
        </w:rPr>
        <w:t>atų jonų</w:t>
      </w:r>
      <w:r>
        <w:rPr>
          <w:rFonts w:ascii="Times New Roman" w:eastAsia="Times New Roman" w:hAnsi="Times New Roman" w:cs="Times New Roman"/>
          <w:b/>
          <w:color w:val="000000"/>
          <w:sz w:val="24"/>
          <w:szCs w:val="24"/>
        </w:rPr>
        <w:t xml:space="preserve"> cheminio nusodinimo schema</w:t>
      </w:r>
      <w:r>
        <w:rPr>
          <w:rFonts w:ascii="Times New Roman" w:eastAsia="Times New Roman" w:hAnsi="Times New Roman" w:cs="Times New Roman"/>
          <w:noProof/>
          <w:color w:val="000000"/>
          <w:sz w:val="24"/>
          <w:szCs w:val="24"/>
          <w:lang w:eastAsia="lt-LT"/>
        </w:rPr>
        <w:drawing>
          <wp:inline distT="0" distB="0" distL="0" distR="0" wp14:anchorId="4F1C7C76" wp14:editId="64C22704">
            <wp:extent cx="5867400" cy="2011426"/>
            <wp:effectExtent l="0" t="0" r="0" b="8255"/>
            <wp:docPr id="107730363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207"/>
                    <a:srcRect t="11766"/>
                    <a:stretch/>
                  </pic:blipFill>
                  <pic:spPr bwMode="auto">
                    <a:xfrm>
                      <a:off x="0" y="0"/>
                      <a:ext cx="5867400" cy="2011426"/>
                    </a:xfrm>
                    <a:prstGeom prst="rect">
                      <a:avLst/>
                    </a:prstGeom>
                    <a:ln>
                      <a:noFill/>
                    </a:ln>
                    <a:extLst>
                      <a:ext uri="{53640926-AAD7-44D8-BBD7-CCE9431645EC}">
                        <a14:shadowObscured xmlns:a14="http://schemas.microsoft.com/office/drawing/2010/main"/>
                      </a:ext>
                    </a:extLst>
                  </pic:spPr>
                </pic:pic>
              </a:graphicData>
            </a:graphic>
          </wp:inline>
        </w:drawing>
      </w:r>
    </w:p>
    <w:p w14:paraId="00000C83" w14:textId="1882922D" w:rsidR="00C20A60" w:rsidRDefault="00970BF9" w:rsidP="00895A5C">
      <w:pPr>
        <w:pBdr>
          <w:top w:val="nil"/>
          <w:left w:val="nil"/>
          <w:bottom w:val="nil"/>
          <w:right w:val="nil"/>
          <w:between w:val="nil"/>
        </w:pBd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Dažniausiai fosf</w:t>
      </w:r>
      <w:r>
        <w:rPr>
          <w:rFonts w:ascii="Times New Roman" w:eastAsia="Times New Roman" w:hAnsi="Times New Roman" w:cs="Times New Roman"/>
          <w:b/>
          <w:sz w:val="24"/>
          <w:szCs w:val="24"/>
        </w:rPr>
        <w:t>atų jonų</w:t>
      </w:r>
      <w:r>
        <w:rPr>
          <w:rFonts w:ascii="Times New Roman" w:eastAsia="Times New Roman" w:hAnsi="Times New Roman" w:cs="Times New Roman"/>
          <w:b/>
          <w:color w:val="000000"/>
          <w:sz w:val="24"/>
          <w:szCs w:val="24"/>
        </w:rPr>
        <w:t xml:space="preserve"> šalinimui naudojamos </w:t>
      </w:r>
      <w:sdt>
        <w:sdtPr>
          <w:tag w:val="goog_rdk_24"/>
          <w:id w:val="-2021691390"/>
        </w:sdtPr>
        <w:sdtEndPr/>
        <w:sdtContent/>
      </w:sdt>
      <w:r>
        <w:rPr>
          <w:rFonts w:ascii="Times New Roman" w:eastAsia="Times New Roman" w:hAnsi="Times New Roman" w:cs="Times New Roman"/>
          <w:b/>
          <w:sz w:val="24"/>
          <w:szCs w:val="24"/>
        </w:rPr>
        <w:t>medžiagos</w:t>
      </w:r>
    </w:p>
    <w:tbl>
      <w:tblPr>
        <w:tblStyle w:val="Lentelstinklelis"/>
        <w:tblW w:w="0" w:type="auto"/>
        <w:tblInd w:w="846" w:type="dxa"/>
        <w:tblLook w:val="04A0" w:firstRow="1" w:lastRow="0" w:firstColumn="1" w:lastColumn="0" w:noHBand="0" w:noVBand="1"/>
      </w:tblPr>
      <w:tblGrid>
        <w:gridCol w:w="4418"/>
        <w:gridCol w:w="4087"/>
      </w:tblGrid>
      <w:tr w:rsidR="0085681F" w14:paraId="2934F4A3" w14:textId="77777777" w:rsidTr="00523374">
        <w:tc>
          <w:tcPr>
            <w:tcW w:w="4418" w:type="dxa"/>
          </w:tcPr>
          <w:p w14:paraId="46C05F53" w14:textId="458A8B6F" w:rsidR="0085681F" w:rsidRDefault="0085681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Metalų junginiai</w:t>
            </w:r>
          </w:p>
        </w:tc>
        <w:tc>
          <w:tcPr>
            <w:tcW w:w="4087" w:type="dxa"/>
          </w:tcPr>
          <w:p w14:paraId="5D15D262" w14:textId="4A1A48A6" w:rsidR="0085681F" w:rsidRDefault="0085681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Cheminė formulė</w:t>
            </w:r>
          </w:p>
        </w:tc>
      </w:tr>
      <w:tr w:rsidR="0085681F" w14:paraId="30976EA2" w14:textId="77777777" w:rsidTr="00523374">
        <w:tc>
          <w:tcPr>
            <w:tcW w:w="4418" w:type="dxa"/>
          </w:tcPr>
          <w:p w14:paraId="6F99CE6E" w14:textId="30032714" w:rsidR="0085681F" w:rsidRDefault="0085681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Kalcio hidroksidas (gesintos kalkės)</w:t>
            </w:r>
          </w:p>
        </w:tc>
        <w:tc>
          <w:tcPr>
            <w:tcW w:w="4087" w:type="dxa"/>
          </w:tcPr>
          <w:p w14:paraId="7A913B28" w14:textId="6CD3F28D" w:rsidR="0085681F" w:rsidRDefault="0085681F">
            <w:pPr>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Ca</w:t>
            </w:r>
            <w:proofErr w:type="spellEnd"/>
            <w:r>
              <w:rPr>
                <w:rFonts w:ascii="Times New Roman" w:eastAsia="Times New Roman" w:hAnsi="Times New Roman" w:cs="Times New Roman"/>
                <w:color w:val="000000"/>
                <w:sz w:val="24"/>
                <w:szCs w:val="24"/>
              </w:rPr>
              <w:t>(OH)</w:t>
            </w:r>
            <w:r w:rsidRPr="00F92830">
              <w:rPr>
                <w:rFonts w:ascii="Times New Roman" w:eastAsia="Times New Roman" w:hAnsi="Times New Roman" w:cs="Times New Roman"/>
                <w:color w:val="000000"/>
                <w:sz w:val="24"/>
                <w:szCs w:val="24"/>
                <w:vertAlign w:val="subscript"/>
              </w:rPr>
              <w:t>2</w:t>
            </w:r>
          </w:p>
        </w:tc>
      </w:tr>
      <w:tr w:rsidR="0085681F" w14:paraId="6EAB6C98" w14:textId="77777777" w:rsidTr="00523374">
        <w:tc>
          <w:tcPr>
            <w:tcW w:w="4418" w:type="dxa"/>
          </w:tcPr>
          <w:p w14:paraId="3C7C157E" w14:textId="70C56522" w:rsidR="0085681F" w:rsidRDefault="0085681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Aliuminio sulfato </w:t>
            </w:r>
            <w:proofErr w:type="spellStart"/>
            <w:r w:rsidR="00F92830">
              <w:rPr>
                <w:rFonts w:ascii="Times New Roman" w:eastAsia="Times New Roman" w:hAnsi="Times New Roman" w:cs="Times New Roman"/>
                <w:color w:val="000000"/>
                <w:sz w:val="24"/>
                <w:szCs w:val="24"/>
              </w:rPr>
              <w:t>dekaheksa</w:t>
            </w:r>
            <w:r>
              <w:rPr>
                <w:rFonts w:ascii="Times New Roman" w:eastAsia="Times New Roman" w:hAnsi="Times New Roman" w:cs="Times New Roman"/>
                <w:color w:val="000000"/>
                <w:sz w:val="24"/>
                <w:szCs w:val="24"/>
              </w:rPr>
              <w:t>hidratas</w:t>
            </w:r>
            <w:proofErr w:type="spellEnd"/>
          </w:p>
        </w:tc>
        <w:tc>
          <w:tcPr>
            <w:tcW w:w="4087" w:type="dxa"/>
          </w:tcPr>
          <w:p w14:paraId="7F51580A" w14:textId="2627929D" w:rsidR="0085681F" w:rsidRDefault="0085681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w:t>
            </w:r>
            <w:r w:rsidRPr="00F92830">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(SO</w:t>
            </w:r>
            <w:r w:rsidRPr="00F92830">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w:t>
            </w:r>
            <w:r w:rsidRPr="00F92830">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·16H</w:t>
            </w:r>
            <w:r w:rsidRPr="00F92830">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w:t>
            </w:r>
          </w:p>
        </w:tc>
      </w:tr>
      <w:tr w:rsidR="0085681F" w14:paraId="421A0E20" w14:textId="77777777" w:rsidTr="00523374">
        <w:tc>
          <w:tcPr>
            <w:tcW w:w="4418" w:type="dxa"/>
          </w:tcPr>
          <w:p w14:paraId="4171F1E3" w14:textId="2A216CAA" w:rsidR="0085681F" w:rsidRDefault="0085681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Natrio </w:t>
            </w:r>
            <w:proofErr w:type="spellStart"/>
            <w:r>
              <w:rPr>
                <w:rFonts w:ascii="Times New Roman" w:eastAsia="Times New Roman" w:hAnsi="Times New Roman" w:cs="Times New Roman"/>
                <w:color w:val="000000"/>
                <w:sz w:val="24"/>
                <w:szCs w:val="24"/>
              </w:rPr>
              <w:t>aliuminatas</w:t>
            </w:r>
            <w:proofErr w:type="spellEnd"/>
          </w:p>
        </w:tc>
        <w:tc>
          <w:tcPr>
            <w:tcW w:w="4087" w:type="dxa"/>
          </w:tcPr>
          <w:p w14:paraId="4B59763E" w14:textId="45F1D547" w:rsidR="0085681F" w:rsidRDefault="00F9283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NaAlO</w:t>
            </w:r>
            <w:r w:rsidRPr="00F92830">
              <w:rPr>
                <w:rFonts w:ascii="Times New Roman" w:eastAsia="Times New Roman" w:hAnsi="Times New Roman" w:cs="Times New Roman"/>
                <w:color w:val="000000"/>
                <w:sz w:val="24"/>
                <w:szCs w:val="24"/>
                <w:vertAlign w:val="subscript"/>
              </w:rPr>
              <w:t>2</w:t>
            </w:r>
          </w:p>
        </w:tc>
      </w:tr>
      <w:tr w:rsidR="0085681F" w14:paraId="46FC1F67" w14:textId="77777777" w:rsidTr="00523374">
        <w:tc>
          <w:tcPr>
            <w:tcW w:w="4418" w:type="dxa"/>
          </w:tcPr>
          <w:p w14:paraId="7C9CC726" w14:textId="568ECF3E" w:rsidR="0085681F" w:rsidRDefault="00F9283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Geležies</w:t>
            </w:r>
            <w:r w:rsidR="00523374">
              <w:rPr>
                <w:rFonts w:ascii="Times New Roman" w:eastAsia="Times New Roman" w:hAnsi="Times New Roman" w:cs="Times New Roman"/>
                <w:color w:val="000000"/>
                <w:sz w:val="24"/>
                <w:szCs w:val="24"/>
              </w:rPr>
              <w:t>(III)</w:t>
            </w:r>
            <w:r>
              <w:rPr>
                <w:rFonts w:ascii="Times New Roman" w:eastAsia="Times New Roman" w:hAnsi="Times New Roman" w:cs="Times New Roman"/>
                <w:color w:val="000000"/>
                <w:sz w:val="24"/>
                <w:szCs w:val="24"/>
              </w:rPr>
              <w:t xml:space="preserve"> chlorido </w:t>
            </w:r>
            <w:proofErr w:type="spellStart"/>
            <w:r>
              <w:rPr>
                <w:rFonts w:ascii="Times New Roman" w:eastAsia="Times New Roman" w:hAnsi="Times New Roman" w:cs="Times New Roman"/>
                <w:color w:val="000000"/>
                <w:sz w:val="24"/>
                <w:szCs w:val="24"/>
              </w:rPr>
              <w:t>heksahidratas</w:t>
            </w:r>
            <w:proofErr w:type="spellEnd"/>
          </w:p>
        </w:tc>
        <w:tc>
          <w:tcPr>
            <w:tcW w:w="4087" w:type="dxa"/>
          </w:tcPr>
          <w:p w14:paraId="259101BB" w14:textId="168508C5" w:rsidR="0085681F" w:rsidRDefault="00F92830">
            <w:pPr>
              <w:jc w:val="center"/>
              <w:rPr>
                <w:rFonts w:ascii="Times New Roman" w:eastAsia="Times New Roman" w:hAnsi="Times New Roman" w:cs="Times New Roman"/>
                <w:color w:val="000000"/>
                <w:sz w:val="24"/>
                <w:szCs w:val="24"/>
              </w:rPr>
            </w:pPr>
            <w:r w:rsidRPr="00F92830">
              <w:rPr>
                <w:rFonts w:ascii="Times New Roman" w:eastAsia="Times New Roman" w:hAnsi="Times New Roman" w:cs="Times New Roman"/>
                <w:color w:val="000000"/>
                <w:sz w:val="24"/>
                <w:szCs w:val="24"/>
              </w:rPr>
              <w:t>FeCl</w:t>
            </w:r>
            <w:r w:rsidR="00895A5C">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w:t>
            </w:r>
            <w:r w:rsidRPr="00F92830">
              <w:rPr>
                <w:rFonts w:ascii="Times New Roman" w:eastAsia="Times New Roman" w:hAnsi="Times New Roman" w:cs="Times New Roman"/>
                <w:color w:val="000000"/>
                <w:sz w:val="24"/>
                <w:szCs w:val="24"/>
              </w:rPr>
              <w:t>6H</w:t>
            </w:r>
            <w:r w:rsidRPr="00523374">
              <w:rPr>
                <w:rFonts w:ascii="Times New Roman" w:eastAsia="Times New Roman" w:hAnsi="Times New Roman" w:cs="Times New Roman"/>
                <w:color w:val="000000"/>
                <w:sz w:val="24"/>
                <w:szCs w:val="24"/>
                <w:vertAlign w:val="subscript"/>
              </w:rPr>
              <w:t>2</w:t>
            </w:r>
            <w:r w:rsidRPr="00F92830">
              <w:rPr>
                <w:rFonts w:ascii="Times New Roman" w:eastAsia="Times New Roman" w:hAnsi="Times New Roman" w:cs="Times New Roman"/>
                <w:color w:val="000000"/>
                <w:sz w:val="24"/>
                <w:szCs w:val="24"/>
              </w:rPr>
              <w:t>O</w:t>
            </w:r>
          </w:p>
        </w:tc>
      </w:tr>
      <w:tr w:rsidR="0085681F" w14:paraId="1AEC4BFC" w14:textId="77777777" w:rsidTr="00523374">
        <w:tc>
          <w:tcPr>
            <w:tcW w:w="4418" w:type="dxa"/>
          </w:tcPr>
          <w:p w14:paraId="514D7C4C" w14:textId="15D434DA" w:rsidR="0085681F" w:rsidRDefault="0052337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Geležies(III) sulfatas</w:t>
            </w:r>
          </w:p>
        </w:tc>
        <w:tc>
          <w:tcPr>
            <w:tcW w:w="4087" w:type="dxa"/>
          </w:tcPr>
          <w:p w14:paraId="24A64D32" w14:textId="68872659" w:rsidR="0085681F" w:rsidRDefault="0052337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Fe</w:t>
            </w:r>
            <w:r w:rsidRPr="00523374">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(SO</w:t>
            </w:r>
            <w:r w:rsidRPr="00523374">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w:t>
            </w:r>
            <w:r w:rsidRPr="00523374">
              <w:rPr>
                <w:rFonts w:ascii="Times New Roman" w:eastAsia="Times New Roman" w:hAnsi="Times New Roman" w:cs="Times New Roman"/>
                <w:color w:val="000000"/>
                <w:sz w:val="24"/>
                <w:szCs w:val="24"/>
                <w:vertAlign w:val="subscript"/>
              </w:rPr>
              <w:t>3</w:t>
            </w:r>
          </w:p>
        </w:tc>
      </w:tr>
      <w:tr w:rsidR="0085681F" w14:paraId="6EED9B2E" w14:textId="77777777" w:rsidTr="00523374">
        <w:tc>
          <w:tcPr>
            <w:tcW w:w="4418" w:type="dxa"/>
          </w:tcPr>
          <w:p w14:paraId="762BCDB2" w14:textId="7EB03D89" w:rsidR="0085681F" w:rsidRDefault="0052337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Geležies(II) sulfato </w:t>
            </w:r>
            <w:proofErr w:type="spellStart"/>
            <w:r>
              <w:rPr>
                <w:rFonts w:ascii="Times New Roman" w:eastAsia="Times New Roman" w:hAnsi="Times New Roman" w:cs="Times New Roman"/>
                <w:color w:val="000000"/>
                <w:sz w:val="24"/>
                <w:szCs w:val="24"/>
              </w:rPr>
              <w:t>heptahidratas</w:t>
            </w:r>
            <w:proofErr w:type="spellEnd"/>
          </w:p>
        </w:tc>
        <w:tc>
          <w:tcPr>
            <w:tcW w:w="4087" w:type="dxa"/>
          </w:tcPr>
          <w:p w14:paraId="097F2CFD" w14:textId="019B8ADD" w:rsidR="0085681F" w:rsidRDefault="0052337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FeSO</w:t>
            </w:r>
            <w:r w:rsidRPr="00895A5C">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·7H</w:t>
            </w:r>
            <w:r w:rsidRPr="00895A5C">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w:t>
            </w:r>
          </w:p>
        </w:tc>
      </w:tr>
      <w:tr w:rsidR="00523374" w14:paraId="0394EB11" w14:textId="77777777" w:rsidTr="00523374">
        <w:tc>
          <w:tcPr>
            <w:tcW w:w="4418" w:type="dxa"/>
          </w:tcPr>
          <w:p w14:paraId="1A12C597" w14:textId="7864166C" w:rsidR="00523374" w:rsidRDefault="00895A5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Geležies(II) chloridas</w:t>
            </w:r>
          </w:p>
        </w:tc>
        <w:tc>
          <w:tcPr>
            <w:tcW w:w="4087" w:type="dxa"/>
          </w:tcPr>
          <w:p w14:paraId="5D32DEA9" w14:textId="1D2C30DB" w:rsidR="00523374" w:rsidRDefault="00895A5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FeCl</w:t>
            </w:r>
            <w:r w:rsidRPr="00895A5C">
              <w:rPr>
                <w:rFonts w:ascii="Times New Roman" w:eastAsia="Times New Roman" w:hAnsi="Times New Roman" w:cs="Times New Roman"/>
                <w:color w:val="000000"/>
                <w:sz w:val="24"/>
                <w:szCs w:val="24"/>
                <w:vertAlign w:val="subscript"/>
              </w:rPr>
              <w:t>2</w:t>
            </w:r>
          </w:p>
        </w:tc>
      </w:tr>
    </w:tbl>
    <w:p w14:paraId="00000C85" w14:textId="66ED995B" w:rsidR="00942EB7" w:rsidRDefault="00970BF9">
      <w:pPr>
        <w:jc w:val="right"/>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Šaltinis: </w:t>
      </w:r>
      <w:hyperlink r:id="rId208">
        <w:r>
          <w:rPr>
            <w:rFonts w:ascii="Times New Roman" w:eastAsia="Times New Roman" w:hAnsi="Times New Roman" w:cs="Times New Roman"/>
            <w:color w:val="0000FF"/>
            <w:sz w:val="24"/>
            <w:szCs w:val="24"/>
            <w:highlight w:val="white"/>
            <w:u w:val="single"/>
          </w:rPr>
          <w:t>https://www.vdu.lt/cris/bitstream/20.500.12259/118659/1/kristina_petrusiene_md.pdf</w:t>
        </w:r>
      </w:hyperlink>
      <w:r>
        <w:rPr>
          <w:rFonts w:ascii="Times New Roman" w:eastAsia="Times New Roman" w:hAnsi="Times New Roman" w:cs="Times New Roman"/>
          <w:sz w:val="24"/>
          <w:szCs w:val="24"/>
          <w:highlight w:val="white"/>
        </w:rPr>
        <w:t xml:space="preserve"> </w:t>
      </w:r>
    </w:p>
    <w:p w14:paraId="44211C9D" w14:textId="77777777" w:rsidR="00942EB7" w:rsidRDefault="00942EB7">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br w:type="page"/>
      </w:r>
    </w:p>
    <w:p w14:paraId="00000C86"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8 pavyzdys</w:t>
      </w:r>
    </w:p>
    <w:p w14:paraId="00000C87" w14:textId="77777777" w:rsidR="00C20A60" w:rsidRDefault="00970BF9">
      <w:pPr>
        <w:spacing w:after="0" w:line="240" w:lineRule="auto"/>
        <w:jc w:val="both"/>
        <w:rPr>
          <w:rFonts w:ascii="Times New Roman" w:eastAsia="Times New Roman" w:hAnsi="Times New Roman" w:cs="Times New Roman"/>
          <w:b/>
          <w:sz w:val="24"/>
          <w:szCs w:val="24"/>
        </w:rPr>
      </w:pPr>
      <w:r w:rsidRPr="00895A5C">
        <w:rPr>
          <w:rFonts w:ascii="Times New Roman" w:eastAsia="Times New Roman" w:hAnsi="Times New Roman" w:cs="Times New Roman"/>
          <w:bCs/>
          <w:sz w:val="24"/>
          <w:szCs w:val="24"/>
        </w:rPr>
        <w:t>Mokymosi turinio sritis:</w:t>
      </w:r>
      <w:r>
        <w:rPr>
          <w:rFonts w:ascii="Times New Roman" w:eastAsia="Times New Roman" w:hAnsi="Times New Roman" w:cs="Times New Roman"/>
          <w:b/>
          <w:sz w:val="24"/>
          <w:szCs w:val="24"/>
        </w:rPr>
        <w:t xml:space="preserve"> Vanduo ir tirpalai. Indikatoriai ir pH skalė</w:t>
      </w:r>
    </w:p>
    <w:p w14:paraId="00000C88" w14:textId="77777777" w:rsidR="00C20A60" w:rsidRDefault="00970BF9">
      <w:pPr>
        <w:spacing w:after="0" w:line="240" w:lineRule="auto"/>
        <w:jc w:val="both"/>
        <w:rPr>
          <w:rFonts w:ascii="Times New Roman" w:eastAsia="Times New Roman" w:hAnsi="Times New Roman" w:cs="Times New Roman"/>
          <w:sz w:val="24"/>
          <w:szCs w:val="24"/>
        </w:rPr>
      </w:pPr>
      <w:r w:rsidRPr="00895A5C">
        <w:rPr>
          <w:rFonts w:ascii="Times New Roman" w:eastAsia="Times New Roman" w:hAnsi="Times New Roman" w:cs="Times New Roman"/>
          <w:bCs/>
          <w:sz w:val="24"/>
          <w:szCs w:val="24"/>
        </w:rPr>
        <w:t>Tema:</w:t>
      </w:r>
      <w:r>
        <w:rPr>
          <w:rFonts w:ascii="Times New Roman" w:eastAsia="Times New Roman" w:hAnsi="Times New Roman" w:cs="Times New Roman"/>
          <w:b/>
          <w:sz w:val="24"/>
          <w:szCs w:val="24"/>
        </w:rPr>
        <w:t xml:space="preserve"> Kaip nustatyti tirpalo pH</w:t>
      </w:r>
      <w:r>
        <w:rPr>
          <w:rFonts w:ascii="Times New Roman" w:eastAsia="Times New Roman" w:hAnsi="Times New Roman" w:cs="Times New Roman"/>
          <w:b/>
          <w:smallCaps/>
          <w:sz w:val="24"/>
          <w:szCs w:val="24"/>
        </w:rPr>
        <w:t>?</w:t>
      </w:r>
    </w:p>
    <w:p w14:paraId="00000C89" w14:textId="77777777" w:rsidR="00C20A60" w:rsidRDefault="00C20A60">
      <w:pPr>
        <w:spacing w:after="0" w:line="240" w:lineRule="auto"/>
        <w:jc w:val="both"/>
        <w:rPr>
          <w:rFonts w:ascii="Times New Roman" w:eastAsia="Times New Roman" w:hAnsi="Times New Roman" w:cs="Times New Roman"/>
          <w:sz w:val="24"/>
          <w:szCs w:val="24"/>
        </w:rPr>
      </w:pPr>
    </w:p>
    <w:tbl>
      <w:tblPr>
        <w:tblStyle w:val="87"/>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27"/>
        <w:gridCol w:w="7696"/>
      </w:tblGrid>
      <w:tr w:rsidR="00C20A60" w14:paraId="39EA37F0" w14:textId="77777777" w:rsidTr="00976EC7">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8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tikslas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8B"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Pasigamina indikatorių ir ištiria buityje naudojamų medžiagų pH, jas priskirdami bazinėms, rūgštinėms arba neutralioms. </w:t>
            </w:r>
          </w:p>
          <w:p w14:paraId="00000C8C"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Aiškinamasi tirpalo vandenilio jonų rodiklio (pH) sąvoka. Remiantis pH skale mokomasi nustatyti įvairios H</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ir OH</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jonų koncentracijos tirpalų rūgštingumą arba </w:t>
            </w:r>
            <w:proofErr w:type="spellStart"/>
            <w:r>
              <w:rPr>
                <w:rFonts w:ascii="Times New Roman" w:eastAsia="Times New Roman" w:hAnsi="Times New Roman" w:cs="Times New Roman"/>
                <w:sz w:val="24"/>
                <w:szCs w:val="24"/>
              </w:rPr>
              <w:t>bazingumą</w:t>
            </w:r>
            <w:proofErr w:type="spellEnd"/>
            <w:r>
              <w:rPr>
                <w:rFonts w:ascii="Times New Roman" w:eastAsia="Times New Roman" w:hAnsi="Times New Roman" w:cs="Times New Roman"/>
                <w:sz w:val="24"/>
                <w:szCs w:val="24"/>
              </w:rPr>
              <w:t xml:space="preserve">, pagal pH vertę tirpalus klasifikuoti į rūgščiuosius, neutraliuosius, šarminius. </w:t>
            </w:r>
          </w:p>
        </w:tc>
      </w:tr>
      <w:tr w:rsidR="00C20A60" w14:paraId="6970D2FE" w14:textId="77777777" w:rsidTr="00976EC7">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8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Žinios (sąvokos, reiškiniai)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8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Rūgštis, bazė, tirpalų rūgštingumas, tirpalų šarmingumas, pH nulemia vandenilio jonų koncentracija tirpale, neutralizacijos reakcija. </w:t>
            </w:r>
          </w:p>
        </w:tc>
      </w:tr>
      <w:tr w:rsidR="00C20A60" w14:paraId="285B4E30" w14:textId="77777777" w:rsidTr="00976EC7">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8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Gamtamoksliniai pasiekimai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90" w14:textId="77777777" w:rsidR="00C20A60" w:rsidRPr="00895A5C" w:rsidRDefault="00970BF9">
            <w:pPr>
              <w:jc w:val="both"/>
              <w:rPr>
                <w:rFonts w:ascii="Times New Roman" w:eastAsia="Times New Roman" w:hAnsi="Times New Roman" w:cs="Times New Roman"/>
                <w:iCs/>
                <w:sz w:val="24"/>
                <w:szCs w:val="24"/>
              </w:rPr>
            </w:pPr>
            <w:r w:rsidRPr="00895A5C">
              <w:rPr>
                <w:rFonts w:ascii="Times New Roman" w:eastAsia="Times New Roman" w:hAnsi="Times New Roman" w:cs="Times New Roman"/>
                <w:iCs/>
                <w:sz w:val="24"/>
                <w:szCs w:val="24"/>
              </w:rPr>
              <w:t>Įvardija, kas yra pH ir kaip jis kinta keičiant vandenilio ir hidroksido jonų koncentraciją tirpale.</w:t>
            </w:r>
          </w:p>
          <w:p w14:paraId="00000C91" w14:textId="77777777" w:rsidR="00C20A60" w:rsidRPr="00895A5C" w:rsidRDefault="00970BF9">
            <w:pPr>
              <w:jc w:val="both"/>
              <w:rPr>
                <w:rFonts w:ascii="Times New Roman" w:eastAsia="Times New Roman" w:hAnsi="Times New Roman" w:cs="Times New Roman"/>
                <w:iCs/>
                <w:sz w:val="24"/>
                <w:szCs w:val="24"/>
              </w:rPr>
            </w:pPr>
            <w:r w:rsidRPr="00895A5C">
              <w:rPr>
                <w:rFonts w:ascii="Times New Roman" w:eastAsia="Times New Roman" w:hAnsi="Times New Roman" w:cs="Times New Roman"/>
                <w:iCs/>
                <w:sz w:val="24"/>
                <w:szCs w:val="24"/>
              </w:rPr>
              <w:t>Palygina šarminius, rūgštinius ir neutraliuosius tirpalus.</w:t>
            </w:r>
          </w:p>
          <w:p w14:paraId="00000C92" w14:textId="77777777" w:rsidR="00C20A60" w:rsidRPr="00895A5C" w:rsidRDefault="00970BF9">
            <w:pPr>
              <w:jc w:val="both"/>
              <w:rPr>
                <w:rFonts w:ascii="Times New Roman" w:eastAsia="Times New Roman" w:hAnsi="Times New Roman" w:cs="Times New Roman"/>
                <w:iCs/>
                <w:sz w:val="24"/>
                <w:szCs w:val="24"/>
              </w:rPr>
            </w:pPr>
            <w:r w:rsidRPr="00895A5C">
              <w:rPr>
                <w:rFonts w:ascii="Times New Roman" w:eastAsia="Times New Roman" w:hAnsi="Times New Roman" w:cs="Times New Roman"/>
                <w:iCs/>
                <w:sz w:val="24"/>
                <w:szCs w:val="24"/>
              </w:rPr>
              <w:t>Remdamiesi indikatoriaus spalvomis, prognozuoja pokyčius tirpaluose (vandenilio ir hidroksido jonų santykį) ir priskiria juos baziniams, rūgštiniams arba neutraliems.</w:t>
            </w:r>
          </w:p>
          <w:p w14:paraId="00000C93" w14:textId="77777777" w:rsidR="00C20A60" w:rsidRPr="00895A5C" w:rsidRDefault="00970BF9">
            <w:pPr>
              <w:jc w:val="both"/>
              <w:rPr>
                <w:rFonts w:ascii="Times New Roman" w:eastAsia="Times New Roman" w:hAnsi="Times New Roman" w:cs="Times New Roman"/>
                <w:iCs/>
                <w:sz w:val="24"/>
                <w:szCs w:val="24"/>
              </w:rPr>
            </w:pPr>
            <w:r w:rsidRPr="00895A5C">
              <w:rPr>
                <w:rFonts w:ascii="Times New Roman" w:eastAsia="Times New Roman" w:hAnsi="Times New Roman" w:cs="Times New Roman"/>
                <w:iCs/>
                <w:sz w:val="24"/>
                <w:szCs w:val="24"/>
              </w:rPr>
              <w:t>Formuluoja eksperimento hipotezę, atlieka tyrimą, formuluoja išvadas, bendradarbiauja komandoje. </w:t>
            </w:r>
          </w:p>
        </w:tc>
      </w:tr>
      <w:tr w:rsidR="00C20A60" w14:paraId="51D36133" w14:textId="77777777" w:rsidTr="00976EC7">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9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Kompetencijos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95" w14:textId="77777777" w:rsidR="00C20A60" w:rsidRPr="00895A5C" w:rsidRDefault="00970BF9">
            <w:pPr>
              <w:jc w:val="both"/>
              <w:rPr>
                <w:rFonts w:ascii="Times New Roman" w:eastAsia="Times New Roman" w:hAnsi="Times New Roman" w:cs="Times New Roman"/>
                <w:iCs/>
                <w:sz w:val="24"/>
                <w:szCs w:val="24"/>
              </w:rPr>
            </w:pPr>
            <w:r w:rsidRPr="00895A5C">
              <w:rPr>
                <w:rFonts w:ascii="Times New Roman" w:eastAsia="Times New Roman" w:hAnsi="Times New Roman" w:cs="Times New Roman"/>
                <w:iCs/>
                <w:sz w:val="24"/>
                <w:szCs w:val="24"/>
              </w:rPr>
              <w:t>Pažinimo – taiko turimas žinias ir supratimą naujame kontekste, aiškinasi naujas sąvokas ir reiškinius.</w:t>
            </w:r>
          </w:p>
          <w:p w14:paraId="00000C96" w14:textId="77777777" w:rsidR="00C20A60" w:rsidRPr="00895A5C" w:rsidRDefault="00970BF9">
            <w:pPr>
              <w:jc w:val="both"/>
              <w:rPr>
                <w:rFonts w:ascii="Times New Roman" w:eastAsia="Times New Roman" w:hAnsi="Times New Roman" w:cs="Times New Roman"/>
                <w:iCs/>
                <w:sz w:val="24"/>
                <w:szCs w:val="24"/>
              </w:rPr>
            </w:pPr>
            <w:r w:rsidRPr="00895A5C">
              <w:rPr>
                <w:rFonts w:ascii="Times New Roman" w:eastAsia="Times New Roman" w:hAnsi="Times New Roman" w:cs="Times New Roman"/>
                <w:iCs/>
                <w:sz w:val="24"/>
                <w:szCs w:val="24"/>
              </w:rPr>
              <w:t>Socialinė, emocinė ir sveikos gyvensenos – bendradarbiauja su kitais mokiniais, dalinasi informacija ir padeda jiems.</w:t>
            </w:r>
          </w:p>
          <w:p w14:paraId="00000C97" w14:textId="77777777" w:rsidR="00C20A60" w:rsidRPr="00895A5C" w:rsidRDefault="00970BF9">
            <w:pPr>
              <w:jc w:val="both"/>
              <w:rPr>
                <w:rFonts w:ascii="Times New Roman" w:eastAsia="Times New Roman" w:hAnsi="Times New Roman" w:cs="Times New Roman"/>
                <w:iCs/>
                <w:sz w:val="24"/>
                <w:szCs w:val="24"/>
              </w:rPr>
            </w:pPr>
            <w:r w:rsidRPr="00895A5C">
              <w:rPr>
                <w:rFonts w:ascii="Times New Roman" w:eastAsia="Times New Roman" w:hAnsi="Times New Roman" w:cs="Times New Roman"/>
                <w:iCs/>
                <w:sz w:val="24"/>
                <w:szCs w:val="24"/>
              </w:rPr>
              <w:t>Komunikavimo – tinkamai vartoja gamtamokslines sąvokas, tikslingai naudoja skaitmenines technologijas.</w:t>
            </w:r>
          </w:p>
          <w:p w14:paraId="00000C98" w14:textId="77777777" w:rsidR="00C20A60" w:rsidRPr="00895A5C" w:rsidRDefault="00970BF9">
            <w:pPr>
              <w:jc w:val="both"/>
              <w:rPr>
                <w:rFonts w:ascii="Times New Roman" w:eastAsia="Times New Roman" w:hAnsi="Times New Roman" w:cs="Times New Roman"/>
                <w:iCs/>
                <w:sz w:val="24"/>
                <w:szCs w:val="24"/>
              </w:rPr>
            </w:pPr>
            <w:r w:rsidRPr="00895A5C">
              <w:rPr>
                <w:rFonts w:ascii="Times New Roman" w:eastAsia="Times New Roman" w:hAnsi="Times New Roman" w:cs="Times New Roman"/>
                <w:iCs/>
                <w:sz w:val="24"/>
                <w:szCs w:val="24"/>
              </w:rPr>
              <w:t xml:space="preserve">Kūrybiškumo – tyrinėja, vertina, reflektuoja. </w:t>
            </w:r>
          </w:p>
        </w:tc>
      </w:tr>
      <w:tr w:rsidR="00C20A60" w14:paraId="3544D298" w14:textId="77777777" w:rsidTr="00976EC7">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9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Trukmė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9A" w14:textId="77777777" w:rsidR="00C20A60" w:rsidRPr="00895A5C" w:rsidRDefault="00970BF9">
            <w:pPr>
              <w:jc w:val="both"/>
              <w:rPr>
                <w:rFonts w:ascii="Times New Roman" w:eastAsia="Times New Roman" w:hAnsi="Times New Roman" w:cs="Times New Roman"/>
                <w:iCs/>
                <w:sz w:val="24"/>
                <w:szCs w:val="24"/>
              </w:rPr>
            </w:pPr>
            <w:r w:rsidRPr="00895A5C">
              <w:rPr>
                <w:rFonts w:ascii="Times New Roman" w:eastAsia="Times New Roman" w:hAnsi="Times New Roman" w:cs="Times New Roman"/>
                <w:iCs/>
                <w:sz w:val="24"/>
                <w:szCs w:val="24"/>
              </w:rPr>
              <w:t xml:space="preserve">1 pamoka  </w:t>
            </w:r>
          </w:p>
        </w:tc>
      </w:tr>
      <w:tr w:rsidR="00C20A60" w14:paraId="2C4FEEBB" w14:textId="77777777" w:rsidTr="00976EC7">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9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tipas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9C" w14:textId="77777777" w:rsidR="00C20A60" w:rsidRPr="00895A5C" w:rsidRDefault="00970BF9">
            <w:pPr>
              <w:jc w:val="both"/>
              <w:rPr>
                <w:rFonts w:ascii="Times New Roman" w:eastAsia="Times New Roman" w:hAnsi="Times New Roman" w:cs="Times New Roman"/>
                <w:iCs/>
                <w:sz w:val="24"/>
                <w:szCs w:val="24"/>
              </w:rPr>
            </w:pPr>
            <w:r w:rsidRPr="00895A5C">
              <w:rPr>
                <w:rFonts w:ascii="Times New Roman" w:eastAsia="Times New Roman" w:hAnsi="Times New Roman" w:cs="Times New Roman"/>
                <w:iCs/>
                <w:sz w:val="24"/>
                <w:szCs w:val="24"/>
              </w:rPr>
              <w:t xml:space="preserve">Tyrimas, duomenų rinkimas.   </w:t>
            </w:r>
          </w:p>
        </w:tc>
      </w:tr>
      <w:tr w:rsidR="00C20A60" w14:paraId="118649CA" w14:textId="77777777" w:rsidTr="00976EC7">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9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Priemonės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9E" w14:textId="77777777" w:rsidR="00C20A60" w:rsidRPr="00895A5C" w:rsidRDefault="00970BF9">
            <w:pPr>
              <w:jc w:val="both"/>
              <w:rPr>
                <w:rFonts w:ascii="Times New Roman" w:eastAsia="Times New Roman" w:hAnsi="Times New Roman" w:cs="Times New Roman"/>
                <w:iCs/>
                <w:sz w:val="24"/>
                <w:szCs w:val="24"/>
              </w:rPr>
            </w:pPr>
            <w:r w:rsidRPr="00895A5C">
              <w:rPr>
                <w:rFonts w:ascii="Times New Roman" w:eastAsia="Times New Roman" w:hAnsi="Times New Roman" w:cs="Times New Roman"/>
                <w:iCs/>
                <w:sz w:val="24"/>
                <w:szCs w:val="24"/>
              </w:rPr>
              <w:t xml:space="preserve">Cheminės stiklinės, distiliuotas vanduo, citrinos rūgštis, ūkinis muilas, pH matuoklis, </w:t>
            </w:r>
            <w:proofErr w:type="spellStart"/>
            <w:r w:rsidRPr="00895A5C">
              <w:rPr>
                <w:rFonts w:ascii="Times New Roman" w:eastAsia="Times New Roman" w:hAnsi="Times New Roman" w:cs="Times New Roman"/>
                <w:iCs/>
                <w:sz w:val="24"/>
                <w:szCs w:val="24"/>
              </w:rPr>
              <w:t>raudongūžio</w:t>
            </w:r>
            <w:proofErr w:type="spellEnd"/>
            <w:r w:rsidRPr="00895A5C">
              <w:rPr>
                <w:rFonts w:ascii="Times New Roman" w:eastAsia="Times New Roman" w:hAnsi="Times New Roman" w:cs="Times New Roman"/>
                <w:iCs/>
                <w:sz w:val="24"/>
                <w:szCs w:val="24"/>
              </w:rPr>
              <w:t xml:space="preserve"> kopūsto nuoviras.  </w:t>
            </w:r>
          </w:p>
        </w:tc>
      </w:tr>
      <w:tr w:rsidR="00C20A60" w14:paraId="67C9734B" w14:textId="77777777" w:rsidTr="00976EC7">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9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Tikrovės kontekstas </w:t>
            </w:r>
          </w:p>
          <w:p w14:paraId="00000CA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(Įvadinė situacija, </w:t>
            </w:r>
          </w:p>
          <w:p w14:paraId="00000CA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sudominimas)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A2" w14:textId="77777777" w:rsidR="00C20A60" w:rsidRPr="00895A5C" w:rsidRDefault="00970BF9">
            <w:pPr>
              <w:jc w:val="both"/>
              <w:rPr>
                <w:rFonts w:ascii="Times New Roman" w:eastAsia="Times New Roman" w:hAnsi="Times New Roman" w:cs="Times New Roman"/>
                <w:iCs/>
                <w:sz w:val="24"/>
                <w:szCs w:val="24"/>
              </w:rPr>
            </w:pPr>
            <w:r w:rsidRPr="00895A5C">
              <w:rPr>
                <w:rFonts w:ascii="Times New Roman" w:eastAsia="Times New Roman" w:hAnsi="Times New Roman" w:cs="Times New Roman"/>
                <w:iCs/>
                <w:sz w:val="24"/>
                <w:szCs w:val="24"/>
              </w:rPr>
              <w:t xml:space="preserve">Dažnai girdime apie pH rodiklio reikšmę, neretai jis būna nurodytas produkto etiketėse. Kaip galima būtų nustatyti pH rodiklį namų sąlygomis su savo pasigamintu indikatoriumi?   </w:t>
            </w:r>
          </w:p>
        </w:tc>
      </w:tr>
      <w:tr w:rsidR="00C20A60" w14:paraId="3658E4D4" w14:textId="77777777" w:rsidTr="00976EC7">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A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Eiga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A4" w14:textId="77777777" w:rsidR="00C20A60" w:rsidRPr="00895A5C" w:rsidRDefault="00970BF9" w:rsidP="00B87A64">
            <w:pPr>
              <w:numPr>
                <w:ilvl w:val="0"/>
                <w:numId w:val="63"/>
              </w:numPr>
              <w:jc w:val="both"/>
              <w:rPr>
                <w:rFonts w:ascii="Times New Roman" w:eastAsia="Times New Roman" w:hAnsi="Times New Roman" w:cs="Times New Roman"/>
                <w:iCs/>
                <w:sz w:val="24"/>
                <w:szCs w:val="24"/>
              </w:rPr>
            </w:pPr>
            <w:r w:rsidRPr="00895A5C">
              <w:rPr>
                <w:rFonts w:ascii="Times New Roman" w:eastAsia="Times New Roman" w:hAnsi="Times New Roman" w:cs="Times New Roman"/>
                <w:iCs/>
                <w:sz w:val="24"/>
                <w:szCs w:val="24"/>
              </w:rPr>
              <w:t xml:space="preserve">Pasigamina tiriamuosius tirpalus (žr. 2 priedas). </w:t>
            </w:r>
          </w:p>
          <w:p w14:paraId="00000CA5" w14:textId="77777777" w:rsidR="00C20A60" w:rsidRPr="00895A5C" w:rsidRDefault="00970BF9" w:rsidP="00B87A64">
            <w:pPr>
              <w:numPr>
                <w:ilvl w:val="0"/>
                <w:numId w:val="63"/>
              </w:numPr>
              <w:jc w:val="both"/>
              <w:rPr>
                <w:rFonts w:ascii="Times New Roman" w:eastAsia="Times New Roman" w:hAnsi="Times New Roman" w:cs="Times New Roman"/>
                <w:iCs/>
                <w:sz w:val="24"/>
                <w:szCs w:val="24"/>
              </w:rPr>
            </w:pPr>
            <w:r w:rsidRPr="00895A5C">
              <w:rPr>
                <w:rFonts w:ascii="Times New Roman" w:eastAsia="Times New Roman" w:hAnsi="Times New Roman" w:cs="Times New Roman"/>
                <w:iCs/>
                <w:sz w:val="24"/>
                <w:szCs w:val="24"/>
              </w:rPr>
              <w:t xml:space="preserve">Pasigamina indikatoriaus tirpalą arba popierėlius (žr. 2 priedas). </w:t>
            </w:r>
          </w:p>
          <w:p w14:paraId="00000CA6" w14:textId="77777777" w:rsidR="00C20A60" w:rsidRPr="00895A5C" w:rsidRDefault="00970BF9" w:rsidP="00B87A64">
            <w:pPr>
              <w:numPr>
                <w:ilvl w:val="0"/>
                <w:numId w:val="63"/>
              </w:numPr>
              <w:jc w:val="both"/>
              <w:rPr>
                <w:rFonts w:ascii="Times New Roman" w:eastAsia="Times New Roman" w:hAnsi="Times New Roman" w:cs="Times New Roman"/>
                <w:iCs/>
                <w:sz w:val="24"/>
                <w:szCs w:val="24"/>
              </w:rPr>
            </w:pPr>
            <w:r w:rsidRPr="00895A5C">
              <w:rPr>
                <w:rFonts w:ascii="Times New Roman" w:eastAsia="Times New Roman" w:hAnsi="Times New Roman" w:cs="Times New Roman"/>
                <w:iCs/>
                <w:sz w:val="24"/>
                <w:szCs w:val="24"/>
              </w:rPr>
              <w:t xml:space="preserve">Nustato tiriamųjų tirpalų pH su indikatoriais ir pH matuokliu (žr. 2 priedas). </w:t>
            </w:r>
          </w:p>
          <w:p w14:paraId="00000CA7" w14:textId="77777777" w:rsidR="00C20A60" w:rsidRPr="00895A5C" w:rsidRDefault="00970BF9" w:rsidP="00B87A64">
            <w:pPr>
              <w:numPr>
                <w:ilvl w:val="0"/>
                <w:numId w:val="63"/>
              </w:numPr>
              <w:jc w:val="both"/>
              <w:rPr>
                <w:rFonts w:ascii="Times New Roman" w:eastAsia="Times New Roman" w:hAnsi="Times New Roman" w:cs="Times New Roman"/>
                <w:iCs/>
                <w:sz w:val="24"/>
                <w:szCs w:val="24"/>
              </w:rPr>
            </w:pPr>
            <w:r w:rsidRPr="00895A5C">
              <w:rPr>
                <w:rFonts w:ascii="Times New Roman" w:eastAsia="Times New Roman" w:hAnsi="Times New Roman" w:cs="Times New Roman"/>
                <w:iCs/>
                <w:sz w:val="24"/>
                <w:szCs w:val="24"/>
              </w:rPr>
              <w:t>Atlieka neutralizacijos</w:t>
            </w:r>
            <w:r w:rsidRPr="00895A5C">
              <w:rPr>
                <w:rFonts w:ascii="Times New Roman" w:eastAsia="Times New Roman" w:hAnsi="Times New Roman" w:cs="Times New Roman"/>
                <w:iCs/>
                <w:color w:val="00B050"/>
                <w:sz w:val="24"/>
                <w:szCs w:val="24"/>
              </w:rPr>
              <w:t xml:space="preserve"> </w:t>
            </w:r>
            <w:r w:rsidRPr="00895A5C">
              <w:rPr>
                <w:rFonts w:ascii="Times New Roman" w:eastAsia="Times New Roman" w:hAnsi="Times New Roman" w:cs="Times New Roman"/>
                <w:iCs/>
                <w:sz w:val="24"/>
                <w:szCs w:val="24"/>
              </w:rPr>
              <w:t xml:space="preserve">reakciją panaudodami indikatorių ir pH matuoklį (žr. 2 priedas). </w:t>
            </w:r>
          </w:p>
          <w:p w14:paraId="00000CA8" w14:textId="77777777" w:rsidR="00C20A60" w:rsidRPr="00895A5C" w:rsidRDefault="00970BF9" w:rsidP="00B87A64">
            <w:pPr>
              <w:numPr>
                <w:ilvl w:val="0"/>
                <w:numId w:val="63"/>
              </w:numPr>
              <w:jc w:val="both"/>
              <w:rPr>
                <w:rFonts w:ascii="Times New Roman" w:eastAsia="Times New Roman" w:hAnsi="Times New Roman" w:cs="Times New Roman"/>
                <w:iCs/>
                <w:sz w:val="24"/>
                <w:szCs w:val="24"/>
              </w:rPr>
            </w:pPr>
            <w:r w:rsidRPr="00895A5C">
              <w:rPr>
                <w:rFonts w:ascii="Times New Roman" w:eastAsia="Times New Roman" w:hAnsi="Times New Roman" w:cs="Times New Roman"/>
                <w:iCs/>
                <w:sz w:val="24"/>
                <w:szCs w:val="24"/>
              </w:rPr>
              <w:t xml:space="preserve">Suformuluoja išvadas (žr. 2 priedas).  </w:t>
            </w:r>
          </w:p>
        </w:tc>
      </w:tr>
      <w:tr w:rsidR="00C20A60" w14:paraId="0B4F7807" w14:textId="77777777" w:rsidTr="00976EC7">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A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Refleksija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AA" w14:textId="77777777" w:rsidR="00C20A60" w:rsidRPr="00895A5C" w:rsidRDefault="00970BF9">
            <w:pPr>
              <w:jc w:val="both"/>
              <w:rPr>
                <w:rFonts w:ascii="Times New Roman" w:eastAsia="Times New Roman" w:hAnsi="Times New Roman" w:cs="Times New Roman"/>
                <w:iCs/>
                <w:sz w:val="24"/>
                <w:szCs w:val="24"/>
              </w:rPr>
            </w:pPr>
            <w:r w:rsidRPr="00895A5C">
              <w:rPr>
                <w:rFonts w:ascii="Times New Roman" w:eastAsia="Times New Roman" w:hAnsi="Times New Roman" w:cs="Times New Roman"/>
                <w:iCs/>
                <w:sz w:val="24"/>
                <w:szCs w:val="24"/>
              </w:rPr>
              <w:t>Slenkstinis (1)</w:t>
            </w:r>
          </w:p>
          <w:p w14:paraId="00000CAB" w14:textId="77777777" w:rsidR="00C20A60" w:rsidRPr="00895A5C" w:rsidRDefault="00970BF9">
            <w:pPr>
              <w:jc w:val="both"/>
              <w:rPr>
                <w:rFonts w:ascii="Times New Roman" w:eastAsia="Times New Roman" w:hAnsi="Times New Roman" w:cs="Times New Roman"/>
                <w:iCs/>
                <w:sz w:val="24"/>
                <w:szCs w:val="24"/>
              </w:rPr>
            </w:pPr>
            <w:r w:rsidRPr="00895A5C">
              <w:rPr>
                <w:rFonts w:ascii="Times New Roman" w:eastAsia="Times New Roman" w:hAnsi="Times New Roman" w:cs="Times New Roman"/>
                <w:iCs/>
                <w:sz w:val="24"/>
                <w:szCs w:val="24"/>
              </w:rPr>
              <w:t xml:space="preserve">Prisimink, kaip keitėsi tirpalų spalvos įlašinus </w:t>
            </w:r>
            <w:proofErr w:type="spellStart"/>
            <w:r w:rsidRPr="00895A5C">
              <w:rPr>
                <w:rFonts w:ascii="Times New Roman" w:eastAsia="Times New Roman" w:hAnsi="Times New Roman" w:cs="Times New Roman"/>
                <w:iCs/>
                <w:sz w:val="24"/>
                <w:szCs w:val="24"/>
              </w:rPr>
              <w:t>raudongūžio</w:t>
            </w:r>
            <w:proofErr w:type="spellEnd"/>
            <w:r w:rsidRPr="00895A5C">
              <w:rPr>
                <w:rFonts w:ascii="Times New Roman" w:eastAsia="Times New Roman" w:hAnsi="Times New Roman" w:cs="Times New Roman"/>
                <w:iCs/>
                <w:sz w:val="24"/>
                <w:szCs w:val="24"/>
              </w:rPr>
              <w:t xml:space="preserve"> kopūsto nuoviro. Kaip vadinamos tokios medžiagos? Kaip indikatoriaus pagalba galima atskirti bazinius, rūgštinius ir neutralius tirpalus? </w:t>
            </w:r>
          </w:p>
          <w:p w14:paraId="00000CAC" w14:textId="77777777" w:rsidR="00C20A60" w:rsidRPr="00895A5C" w:rsidRDefault="00970BF9">
            <w:pPr>
              <w:jc w:val="both"/>
              <w:rPr>
                <w:rFonts w:ascii="Times New Roman" w:eastAsia="Times New Roman" w:hAnsi="Times New Roman" w:cs="Times New Roman"/>
                <w:iCs/>
                <w:sz w:val="24"/>
                <w:szCs w:val="24"/>
              </w:rPr>
            </w:pPr>
            <w:r w:rsidRPr="00895A5C">
              <w:rPr>
                <w:rFonts w:ascii="Times New Roman" w:eastAsia="Times New Roman" w:hAnsi="Times New Roman" w:cs="Times New Roman"/>
                <w:iCs/>
                <w:sz w:val="24"/>
                <w:szCs w:val="24"/>
              </w:rPr>
              <w:t>Patenkinamas (2)</w:t>
            </w:r>
          </w:p>
          <w:p w14:paraId="00000CAD" w14:textId="77777777" w:rsidR="00C20A60" w:rsidRPr="00895A5C" w:rsidRDefault="00970BF9">
            <w:pPr>
              <w:jc w:val="both"/>
              <w:rPr>
                <w:rFonts w:ascii="Times New Roman" w:eastAsia="Times New Roman" w:hAnsi="Times New Roman" w:cs="Times New Roman"/>
                <w:iCs/>
                <w:sz w:val="24"/>
                <w:szCs w:val="24"/>
              </w:rPr>
            </w:pPr>
            <w:r w:rsidRPr="00895A5C">
              <w:rPr>
                <w:rFonts w:ascii="Times New Roman" w:eastAsia="Times New Roman" w:hAnsi="Times New Roman" w:cs="Times New Roman"/>
                <w:iCs/>
                <w:sz w:val="24"/>
                <w:szCs w:val="24"/>
              </w:rPr>
              <w:lastRenderedPageBreak/>
              <w:t xml:space="preserve">Prisimink tirpalų spalvų pokyčius, įlašinus </w:t>
            </w:r>
            <w:proofErr w:type="spellStart"/>
            <w:r w:rsidRPr="00895A5C">
              <w:rPr>
                <w:rFonts w:ascii="Times New Roman" w:eastAsia="Times New Roman" w:hAnsi="Times New Roman" w:cs="Times New Roman"/>
                <w:iCs/>
                <w:sz w:val="24"/>
                <w:szCs w:val="24"/>
              </w:rPr>
              <w:t>raudongūžio</w:t>
            </w:r>
            <w:proofErr w:type="spellEnd"/>
            <w:r w:rsidRPr="00895A5C">
              <w:rPr>
                <w:rFonts w:ascii="Times New Roman" w:eastAsia="Times New Roman" w:hAnsi="Times New Roman" w:cs="Times New Roman"/>
                <w:iCs/>
                <w:sz w:val="24"/>
                <w:szCs w:val="24"/>
              </w:rPr>
              <w:t xml:space="preserve"> kopūsto nuoviro. Kokie jonai tirpale lemia tuos pokyčius? Kiekvienu atveju nurodykite jonų santykį, kuris nulemia indikatorių spalvų pokytį. </w:t>
            </w:r>
          </w:p>
          <w:p w14:paraId="00000CAE" w14:textId="77777777" w:rsidR="00C20A60" w:rsidRPr="00895A5C" w:rsidRDefault="00970BF9">
            <w:pPr>
              <w:jc w:val="both"/>
              <w:rPr>
                <w:rFonts w:ascii="Times New Roman" w:eastAsia="Times New Roman" w:hAnsi="Times New Roman" w:cs="Times New Roman"/>
                <w:iCs/>
                <w:sz w:val="24"/>
                <w:szCs w:val="24"/>
              </w:rPr>
            </w:pPr>
            <w:r w:rsidRPr="00895A5C">
              <w:rPr>
                <w:rFonts w:ascii="Times New Roman" w:eastAsia="Times New Roman" w:hAnsi="Times New Roman" w:cs="Times New Roman"/>
                <w:iCs/>
                <w:sz w:val="24"/>
                <w:szCs w:val="24"/>
              </w:rPr>
              <w:t>Pagrindinis (3)</w:t>
            </w:r>
          </w:p>
          <w:p w14:paraId="00000CAF" w14:textId="77777777" w:rsidR="00C20A60" w:rsidRPr="00895A5C" w:rsidRDefault="00970BF9">
            <w:pPr>
              <w:jc w:val="both"/>
              <w:rPr>
                <w:rFonts w:ascii="Times New Roman" w:eastAsia="Times New Roman" w:hAnsi="Times New Roman" w:cs="Times New Roman"/>
                <w:iCs/>
                <w:sz w:val="24"/>
                <w:szCs w:val="24"/>
              </w:rPr>
            </w:pPr>
            <w:r w:rsidRPr="00895A5C">
              <w:rPr>
                <w:rFonts w:ascii="Times New Roman" w:eastAsia="Times New Roman" w:hAnsi="Times New Roman" w:cs="Times New Roman"/>
                <w:iCs/>
                <w:sz w:val="24"/>
                <w:szCs w:val="24"/>
              </w:rPr>
              <w:t xml:space="preserve">Atlikdamas bandymą galėjai naudoti kitą indikatorių kuris bazinėje terpėje yra avietinis, neutralioje – bespalvis, rūgštinėje – bespalvis.  Paaiškinkite šio indikatoriaus privalumus ir trūkumus. Kokios būtų tirpalų spalvos, jei naudotum indikatorių Nr. 6 (žr. 1 priedą)  </w:t>
            </w:r>
          </w:p>
          <w:p w14:paraId="00000CB0" w14:textId="77777777" w:rsidR="00C20A60" w:rsidRPr="00895A5C" w:rsidRDefault="00970BF9">
            <w:pPr>
              <w:jc w:val="both"/>
              <w:rPr>
                <w:rFonts w:ascii="Times New Roman" w:eastAsia="Times New Roman" w:hAnsi="Times New Roman" w:cs="Times New Roman"/>
                <w:iCs/>
                <w:sz w:val="24"/>
                <w:szCs w:val="24"/>
              </w:rPr>
            </w:pPr>
            <w:r w:rsidRPr="00895A5C">
              <w:rPr>
                <w:rFonts w:ascii="Times New Roman" w:eastAsia="Times New Roman" w:hAnsi="Times New Roman" w:cs="Times New Roman"/>
                <w:iCs/>
                <w:sz w:val="24"/>
                <w:szCs w:val="24"/>
              </w:rPr>
              <w:t>Aukštesnysis (4)</w:t>
            </w:r>
          </w:p>
          <w:p w14:paraId="00000CB1" w14:textId="77777777" w:rsidR="00C20A60" w:rsidRPr="00895A5C" w:rsidRDefault="00970BF9">
            <w:pPr>
              <w:jc w:val="both"/>
              <w:rPr>
                <w:rFonts w:ascii="Times New Roman" w:eastAsia="Times New Roman" w:hAnsi="Times New Roman" w:cs="Times New Roman"/>
                <w:iCs/>
                <w:sz w:val="24"/>
                <w:szCs w:val="24"/>
              </w:rPr>
            </w:pPr>
            <w:r w:rsidRPr="00895A5C">
              <w:rPr>
                <w:rFonts w:ascii="Times New Roman" w:eastAsia="Times New Roman" w:hAnsi="Times New Roman" w:cs="Times New Roman"/>
                <w:iCs/>
                <w:sz w:val="24"/>
                <w:szCs w:val="24"/>
              </w:rPr>
              <w:t xml:space="preserve">Kaip manai, ar mūsų pasirinktas indikatorius buvo tinkamas? Argumentuok savo atsakymą. Remiantis 1 priedo informacija </w:t>
            </w:r>
            <w:r w:rsidRPr="00895A5C">
              <w:rPr>
                <w:rFonts w:ascii="Times New Roman" w:eastAsia="Times New Roman" w:hAnsi="Times New Roman" w:cs="Times New Roman"/>
                <w:iCs/>
                <w:strike/>
                <w:sz w:val="24"/>
                <w:szCs w:val="24"/>
              </w:rPr>
              <w:t>p</w:t>
            </w:r>
            <w:r w:rsidRPr="00895A5C">
              <w:rPr>
                <w:rFonts w:ascii="Times New Roman" w:eastAsia="Times New Roman" w:hAnsi="Times New Roman" w:cs="Times New Roman"/>
                <w:iCs/>
                <w:sz w:val="24"/>
                <w:szCs w:val="24"/>
              </w:rPr>
              <w:t xml:space="preserve">asirinkite šiam bandymui tinkamiausią indikatorių ir paaiškinkite savo pasirinkimą.    </w:t>
            </w:r>
          </w:p>
        </w:tc>
      </w:tr>
      <w:tr w:rsidR="00C20A60" w14:paraId="02BC6450" w14:textId="77777777" w:rsidTr="00976EC7">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B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Veiklos plėtotė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B3" w14:textId="77777777" w:rsidR="00C20A60" w:rsidRPr="00895A5C" w:rsidRDefault="00970BF9">
            <w:pPr>
              <w:jc w:val="both"/>
              <w:rPr>
                <w:rFonts w:ascii="Times New Roman" w:eastAsia="Times New Roman" w:hAnsi="Times New Roman" w:cs="Times New Roman"/>
                <w:iCs/>
                <w:sz w:val="24"/>
                <w:szCs w:val="24"/>
              </w:rPr>
            </w:pPr>
            <w:r w:rsidRPr="00895A5C">
              <w:rPr>
                <w:rFonts w:ascii="Times New Roman" w:eastAsia="Times New Roman" w:hAnsi="Times New Roman" w:cs="Times New Roman"/>
                <w:iCs/>
                <w:sz w:val="24"/>
                <w:szCs w:val="24"/>
              </w:rPr>
              <w:t xml:space="preserve">Tiriamoji veikla „Gamtoje esantys indikatoriai ir jų veikimo ribos.“ </w:t>
            </w:r>
          </w:p>
        </w:tc>
      </w:tr>
    </w:tbl>
    <w:p w14:paraId="00000CB5" w14:textId="77777777" w:rsidR="00C20A60" w:rsidRDefault="00C20A60">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p>
    <w:p w14:paraId="00000CB6" w14:textId="77777777" w:rsidR="00C20A60" w:rsidRDefault="00970BF9">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priedas</w:t>
      </w:r>
    </w:p>
    <w:p w14:paraId="00000CB7" w14:textId="6DEDB30C"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Indikatorių spalvų pokyčiai ir tiriamojo tirpalo </w:t>
      </w:r>
      <w:sdt>
        <w:sdtPr>
          <w:tag w:val="goog_rdk_25"/>
          <w:id w:val="549577999"/>
        </w:sdtPr>
        <w:sdtEndPr/>
        <w:sdtContent/>
      </w:sdt>
      <w:sdt>
        <w:sdtPr>
          <w:tag w:val="goog_rdk_26"/>
          <w:id w:val="-616447428"/>
        </w:sdtPr>
        <w:sdtEndPr/>
        <w:sdtContent/>
      </w:sdt>
      <w:sdt>
        <w:sdtPr>
          <w:tag w:val="goog_rdk_27"/>
          <w:id w:val="-579676967"/>
        </w:sdtPr>
        <w:sdtEndPr/>
        <w:sdtContent/>
      </w:sdt>
      <w:r>
        <w:rPr>
          <w:rFonts w:ascii="Times New Roman" w:eastAsia="Times New Roman" w:hAnsi="Times New Roman" w:cs="Times New Roman"/>
          <w:b/>
          <w:color w:val="000000"/>
          <w:sz w:val="24"/>
          <w:szCs w:val="24"/>
        </w:rPr>
        <w:t>pH</w:t>
      </w:r>
    </w:p>
    <w:p w14:paraId="00000CB9" w14:textId="4DC6B18E" w:rsidR="00C20A60" w:rsidRDefault="00F0523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lt-LT"/>
        </w:rPr>
        <w:drawing>
          <wp:inline distT="0" distB="0" distL="0" distR="0" wp14:anchorId="4F4E71D2" wp14:editId="5B5314F5">
            <wp:extent cx="4763165" cy="1933845"/>
            <wp:effectExtent l="0" t="0" r="0" b="9525"/>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veikslėlis 2"/>
                    <pic:cNvPicPr/>
                  </pic:nvPicPr>
                  <pic:blipFill>
                    <a:blip r:embed="rId209">
                      <a:extLst>
                        <a:ext uri="{28A0092B-C50C-407E-A947-70E740481C1C}">
                          <a14:useLocalDpi xmlns:a14="http://schemas.microsoft.com/office/drawing/2010/main" val="0"/>
                        </a:ext>
                      </a:extLst>
                    </a:blip>
                    <a:stretch>
                      <a:fillRect/>
                    </a:stretch>
                  </pic:blipFill>
                  <pic:spPr>
                    <a:xfrm>
                      <a:off x="0" y="0"/>
                      <a:ext cx="4763165" cy="1933845"/>
                    </a:xfrm>
                    <a:prstGeom prst="rect">
                      <a:avLst/>
                    </a:prstGeom>
                  </pic:spPr>
                </pic:pic>
              </a:graphicData>
            </a:graphic>
          </wp:inline>
        </w:drawing>
      </w:r>
    </w:p>
    <w:p w14:paraId="00000CBA" w14:textId="77777777" w:rsidR="00C20A60" w:rsidRDefault="00970BF9">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 priedas</w:t>
      </w:r>
    </w:p>
    <w:p w14:paraId="00000CBB" w14:textId="77777777" w:rsidR="00C20A60" w:rsidRDefault="00970B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Praktikos darbas</w:t>
      </w:r>
    </w:p>
    <w:p w14:paraId="00000CBC" w14:textId="77777777" w:rsidR="00C20A60" w:rsidRDefault="00970BF9" w:rsidP="00F05234">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Rūgšties ir bazės sąveikos tyrimas panaudojus pH jutiklį ir indikatorių – </w:t>
      </w:r>
      <w:proofErr w:type="spellStart"/>
      <w:r>
        <w:rPr>
          <w:rFonts w:ascii="Times New Roman" w:eastAsia="Times New Roman" w:hAnsi="Times New Roman" w:cs="Times New Roman"/>
          <w:b/>
          <w:sz w:val="24"/>
          <w:szCs w:val="24"/>
        </w:rPr>
        <w:t>raudongūžį</w:t>
      </w:r>
      <w:proofErr w:type="spellEnd"/>
      <w:r>
        <w:rPr>
          <w:rFonts w:ascii="Times New Roman" w:eastAsia="Times New Roman" w:hAnsi="Times New Roman" w:cs="Times New Roman"/>
          <w:b/>
          <w:sz w:val="24"/>
          <w:szCs w:val="24"/>
        </w:rPr>
        <w:t xml:space="preserve"> kopūstą.</w:t>
      </w:r>
    </w:p>
    <w:p w14:paraId="00000CBE" w14:textId="572B67E0" w:rsidR="00C20A60" w:rsidRDefault="00970BF9" w:rsidP="00F05234">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1. Tyrimo tikslas </w:t>
      </w:r>
    </w:p>
    <w:p w14:paraId="00000CBF" w14:textId="77777777" w:rsidR="00C20A60" w:rsidRDefault="00970BF9" w:rsidP="00F05234">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 Hipotezė </w:t>
      </w:r>
    </w:p>
    <w:p w14:paraId="00000CC0" w14:textId="77777777" w:rsidR="00C20A60" w:rsidRDefault="00970BF9" w:rsidP="00F05234">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 Tyrimo priemonės </w:t>
      </w:r>
    </w:p>
    <w:p w14:paraId="00000CC1" w14:textId="77777777" w:rsidR="00C20A60" w:rsidRDefault="00970BF9" w:rsidP="00F05234">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 Veiklos eiga</w:t>
      </w:r>
    </w:p>
    <w:p w14:paraId="00000CC2" w14:textId="77777777" w:rsidR="00C20A60" w:rsidRDefault="00970BF9" w:rsidP="00F0523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 Tirpalų paruošimas ir jų ištyrimas:</w:t>
      </w:r>
    </w:p>
    <w:p w14:paraId="00000CC3" w14:textId="77777777" w:rsidR="00C20A60" w:rsidRDefault="00970BF9" w:rsidP="00F0523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Pagaminkite citrinos rūgšties tirpalą (iš 50 ml distiliuoto vandens ir 0,5 šaukštelio citrinos rūgšties) ir ūkinio muilo   tirpalą (iš 50 ml distiliuoto vandens ir 0,5 šaukštelio sutarkuoto ūkinio muilo).  </w:t>
      </w:r>
    </w:p>
    <w:p w14:paraId="00000CC4" w14:textId="77777777" w:rsidR="00C20A60" w:rsidRDefault="00970BF9" w:rsidP="00F0523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Ištirkite pagamintus tirpalus ir distiliuotą vandenį </w:t>
      </w:r>
      <w:proofErr w:type="spellStart"/>
      <w:r>
        <w:rPr>
          <w:rFonts w:ascii="Times New Roman" w:eastAsia="Times New Roman" w:hAnsi="Times New Roman" w:cs="Times New Roman"/>
          <w:sz w:val="24"/>
          <w:szCs w:val="24"/>
        </w:rPr>
        <w:t>raudongūžio</w:t>
      </w:r>
      <w:proofErr w:type="spellEnd"/>
      <w:r>
        <w:rPr>
          <w:rFonts w:ascii="Times New Roman" w:eastAsia="Times New Roman" w:hAnsi="Times New Roman" w:cs="Times New Roman"/>
          <w:sz w:val="24"/>
          <w:szCs w:val="24"/>
        </w:rPr>
        <w:t xml:space="preserve"> kopūsto nuoviru/kitu pasiruoštu indikatoriumi, ir indikatoriniu popierėliu. Tyrimo rezultatus surašykite į 1 lentelę. </w:t>
      </w:r>
    </w:p>
    <w:p w14:paraId="00000CC5" w14:textId="77777777" w:rsidR="00C20A60" w:rsidRDefault="00970BF9" w:rsidP="00F0523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Ištirkite pagamintus tirpalus ir distiliuotą vandenį pH jutikliu. Tyrimo rezultatus surašykite į 1 lentelę. </w:t>
      </w:r>
    </w:p>
    <w:p w14:paraId="00000CC6" w14:textId="77777777" w:rsidR="00C20A60" w:rsidRDefault="00970BF9" w:rsidP="00F0523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4.2. Tirpalų sąveikos tyrimas: </w:t>
      </w:r>
    </w:p>
    <w:p w14:paraId="00000CC7" w14:textId="77777777" w:rsidR="00C20A60" w:rsidRDefault="00970BF9" w:rsidP="00F0523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Ištirkite, kas vyksta supylus citrinos rūgšties ir ūkinio muilo tirpalus kartu. Į 100 ml stiklinę įpilkite 20 ml citrinos rūgšties tirpalo, įlašinkite 1 ml </w:t>
      </w:r>
      <w:proofErr w:type="spellStart"/>
      <w:r>
        <w:rPr>
          <w:rFonts w:ascii="Times New Roman" w:eastAsia="Times New Roman" w:hAnsi="Times New Roman" w:cs="Times New Roman"/>
          <w:sz w:val="24"/>
          <w:szCs w:val="24"/>
        </w:rPr>
        <w:t>raudongūžio</w:t>
      </w:r>
      <w:proofErr w:type="spellEnd"/>
      <w:r>
        <w:rPr>
          <w:rFonts w:ascii="Times New Roman" w:eastAsia="Times New Roman" w:hAnsi="Times New Roman" w:cs="Times New Roman"/>
          <w:sz w:val="24"/>
          <w:szCs w:val="24"/>
        </w:rPr>
        <w:t xml:space="preserve"> kopūsto nuoviro tirpalo. Įmerkite pH jutiklį. Spalvą ir jutiklio duomenis užrašykite į 2 lentelę.  </w:t>
      </w:r>
    </w:p>
    <w:p w14:paraId="00000CC8" w14:textId="77777777" w:rsidR="00C20A60" w:rsidRDefault="00970BF9" w:rsidP="00F0523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 Ūkinio muilo tirpalą Pastero pipete pilkite nedidelėmis porcijomis (iš pradžių po 3 ml, po keleto porcijų – jau po 1 ml) ir stebėkite jutiklio rodmenis ir kaip kinta tirpalo spalva. Spalvą ir jutiklio duomenis užrašykite į 2 lentelę.  </w:t>
      </w:r>
    </w:p>
    <w:p w14:paraId="00000CC9" w14:textId="77777777" w:rsidR="00C20A60" w:rsidRDefault="00970BF9" w:rsidP="00F0523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Įvertinkite Pastero pipetės absoliučiąją paklaidą.</w:t>
      </w:r>
    </w:p>
    <w:p w14:paraId="00000CCA" w14:textId="77777777" w:rsidR="00C20A60" w:rsidRDefault="00C20A60">
      <w:pPr>
        <w:spacing w:after="0" w:line="240" w:lineRule="auto"/>
        <w:jc w:val="both"/>
        <w:rPr>
          <w:rFonts w:ascii="Times New Roman" w:eastAsia="Times New Roman" w:hAnsi="Times New Roman" w:cs="Times New Roman"/>
          <w:sz w:val="24"/>
          <w:szCs w:val="24"/>
        </w:rPr>
      </w:pPr>
    </w:p>
    <w:p w14:paraId="00000CCB" w14:textId="77777777" w:rsidR="00C20A60" w:rsidRDefault="00970B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lentelė. </w:t>
      </w:r>
      <w:r>
        <w:rPr>
          <w:rFonts w:ascii="Times New Roman" w:eastAsia="Times New Roman" w:hAnsi="Times New Roman" w:cs="Times New Roman"/>
          <w:b/>
          <w:sz w:val="24"/>
          <w:szCs w:val="24"/>
        </w:rPr>
        <w:t>Citrinos rūgšties ir ūkinio muilo tirpalų tyrimas indikatoriais</w:t>
      </w:r>
    </w:p>
    <w:tbl>
      <w:tblPr>
        <w:tblStyle w:val="86"/>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104"/>
        <w:gridCol w:w="2563"/>
        <w:gridCol w:w="1985"/>
        <w:gridCol w:w="1766"/>
        <w:gridCol w:w="2105"/>
      </w:tblGrid>
      <w:tr w:rsidR="00C20A60" w14:paraId="0432EB80" w14:textId="77777777" w:rsidTr="00976EC7">
        <w:tc>
          <w:tcPr>
            <w:tcW w:w="100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CD"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Tiriamoji medžiaga</w:t>
            </w:r>
          </w:p>
        </w:tc>
        <w:tc>
          <w:tcPr>
            <w:tcW w:w="121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CF" w14:textId="56D1ABD6" w:rsidR="00C20A60" w:rsidRDefault="00970BF9" w:rsidP="007D35B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Spalva pagal indikatorinį popierėlį ir pH</w:t>
            </w:r>
            <w:r w:rsidR="007D35B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vertė</w:t>
            </w:r>
          </w:p>
        </w:tc>
        <w:tc>
          <w:tcPr>
            <w:tcW w:w="94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D0" w14:textId="77777777" w:rsidR="00C20A60" w:rsidRDefault="00970BF9">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Raudongūžio</w:t>
            </w:r>
            <w:proofErr w:type="spellEnd"/>
          </w:p>
          <w:p w14:paraId="00000CD1"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kopūsto nuoviro</w:t>
            </w:r>
          </w:p>
          <w:p w14:paraId="00000CD2"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spalva</w:t>
            </w:r>
          </w:p>
        </w:tc>
        <w:tc>
          <w:tcPr>
            <w:tcW w:w="839"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D3"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pH jutiklio rodmenys</w:t>
            </w:r>
          </w:p>
        </w:tc>
        <w:tc>
          <w:tcPr>
            <w:tcW w:w="100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D4"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Koks tirpalas?</w:t>
            </w:r>
          </w:p>
          <w:p w14:paraId="00000CD5"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(rūgštus, bazinis,</w:t>
            </w:r>
          </w:p>
          <w:p w14:paraId="00000CD6"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neutralus)</w:t>
            </w:r>
          </w:p>
        </w:tc>
      </w:tr>
      <w:tr w:rsidR="00C20A60" w14:paraId="308136C9" w14:textId="77777777" w:rsidTr="00976EC7">
        <w:tc>
          <w:tcPr>
            <w:tcW w:w="100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D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Ūkinio muilo tirpalas </w:t>
            </w:r>
          </w:p>
        </w:tc>
        <w:tc>
          <w:tcPr>
            <w:tcW w:w="121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D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4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D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39"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D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0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D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681F9A14" w14:textId="77777777" w:rsidTr="00976EC7">
        <w:tc>
          <w:tcPr>
            <w:tcW w:w="100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DD" w14:textId="73A170D4" w:rsidR="00C20A60" w:rsidRDefault="00970BF9" w:rsidP="00F0523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Citrinos rūgšties tirpalas </w:t>
            </w:r>
          </w:p>
        </w:tc>
        <w:tc>
          <w:tcPr>
            <w:tcW w:w="121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D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4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D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39"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E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0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E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1F66E209" w14:textId="77777777" w:rsidTr="00976EC7">
        <w:tc>
          <w:tcPr>
            <w:tcW w:w="100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E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Distiliuotas vanduo </w:t>
            </w:r>
          </w:p>
        </w:tc>
        <w:tc>
          <w:tcPr>
            <w:tcW w:w="121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E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4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E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39"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E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0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E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0CE7" w14:textId="77777777" w:rsidR="00C20A60" w:rsidRDefault="00C20A60">
      <w:pPr>
        <w:jc w:val="center"/>
        <w:rPr>
          <w:rFonts w:ascii="Times New Roman" w:eastAsia="Times New Roman" w:hAnsi="Times New Roman" w:cs="Times New Roman"/>
          <w:sz w:val="24"/>
          <w:szCs w:val="24"/>
        </w:rPr>
      </w:pPr>
    </w:p>
    <w:p w14:paraId="00000CE8" w14:textId="77777777" w:rsidR="00C20A60" w:rsidRDefault="00970BF9">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2 lentelė.</w:t>
      </w:r>
      <w:r>
        <w:rPr>
          <w:rFonts w:ascii="Times New Roman" w:eastAsia="Times New Roman" w:hAnsi="Times New Roman" w:cs="Times New Roman"/>
          <w:b/>
          <w:sz w:val="24"/>
          <w:szCs w:val="24"/>
          <w:highlight w:val="white"/>
        </w:rPr>
        <w:t xml:space="preserve"> Rūgštinio tirpalo ir bazinio tirpalo sąveikos rezultatai</w:t>
      </w:r>
    </w:p>
    <w:tbl>
      <w:tblPr>
        <w:tblStyle w:val="85"/>
        <w:tblW w:w="9221" w:type="dxa"/>
        <w:jc w:val="center"/>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034"/>
        <w:gridCol w:w="618"/>
        <w:gridCol w:w="619"/>
        <w:gridCol w:w="619"/>
        <w:gridCol w:w="618"/>
        <w:gridCol w:w="619"/>
        <w:gridCol w:w="619"/>
        <w:gridCol w:w="618"/>
        <w:gridCol w:w="619"/>
        <w:gridCol w:w="619"/>
        <w:gridCol w:w="619"/>
      </w:tblGrid>
      <w:tr w:rsidR="00C20A60" w14:paraId="48FA34E8" w14:textId="77777777" w:rsidTr="00F05234">
        <w:trPr>
          <w:jc w:val="center"/>
        </w:trPr>
        <w:tc>
          <w:tcPr>
            <w:tcW w:w="303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CE9" w14:textId="13725899" w:rsidR="00C20A60" w:rsidRDefault="00970BF9" w:rsidP="00F0523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Citrinos rūgšties tūris (ml)</w:t>
            </w:r>
          </w:p>
        </w:tc>
        <w:tc>
          <w:tcPr>
            <w:tcW w:w="6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CEA" w14:textId="24BDA87F" w:rsidR="00C20A60" w:rsidRDefault="00970BF9" w:rsidP="00F0523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6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CEB" w14:textId="1AF5CB7C" w:rsidR="00C20A60" w:rsidRDefault="00970BF9" w:rsidP="00F0523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6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CEC" w14:textId="628C0220" w:rsidR="00C20A60" w:rsidRDefault="00970BF9" w:rsidP="00F0523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6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CED" w14:textId="303A7AAA" w:rsidR="00C20A60" w:rsidRDefault="00970BF9" w:rsidP="00F0523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6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CEE" w14:textId="4E809AF5" w:rsidR="00C20A60" w:rsidRDefault="00970BF9" w:rsidP="00F0523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6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CEF" w14:textId="36C5829E" w:rsidR="00C20A60" w:rsidRDefault="00970BF9" w:rsidP="00F0523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6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CF0" w14:textId="5230CA87" w:rsidR="00C20A60" w:rsidRDefault="00970BF9" w:rsidP="00F0523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6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CF1" w14:textId="34D682CC" w:rsidR="00C20A60" w:rsidRDefault="00970BF9" w:rsidP="00F0523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6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CF2" w14:textId="24649936" w:rsidR="00C20A60" w:rsidRDefault="00970BF9" w:rsidP="00F0523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6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CF3" w14:textId="425682EF" w:rsidR="00C20A60" w:rsidRDefault="00970BF9" w:rsidP="00F0523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C20A60" w14:paraId="41CC869E" w14:textId="77777777" w:rsidTr="00F3717E">
        <w:trPr>
          <w:jc w:val="center"/>
        </w:trPr>
        <w:tc>
          <w:tcPr>
            <w:tcW w:w="303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CF4" w14:textId="2E26909E" w:rsidR="00C20A60" w:rsidRDefault="00970BF9" w:rsidP="00F3717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Ūkinio muilo tirpalo tūris (ml)</w:t>
            </w:r>
          </w:p>
        </w:tc>
        <w:tc>
          <w:tcPr>
            <w:tcW w:w="6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F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p>
        </w:tc>
        <w:tc>
          <w:tcPr>
            <w:tcW w:w="6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F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p>
        </w:tc>
        <w:tc>
          <w:tcPr>
            <w:tcW w:w="6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F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F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F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F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F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F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F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F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5E55292C" w14:textId="77777777" w:rsidTr="00F3717E">
        <w:trPr>
          <w:jc w:val="center"/>
        </w:trPr>
        <w:tc>
          <w:tcPr>
            <w:tcW w:w="303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CFF" w14:textId="1886DB96" w:rsidR="00C20A60" w:rsidRDefault="00970BF9" w:rsidP="00F3717E">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Raudongūžio</w:t>
            </w:r>
            <w:proofErr w:type="spellEnd"/>
            <w:r>
              <w:rPr>
                <w:rFonts w:ascii="Times New Roman" w:eastAsia="Times New Roman" w:hAnsi="Times New Roman" w:cs="Times New Roman"/>
                <w:sz w:val="24"/>
                <w:szCs w:val="24"/>
              </w:rPr>
              <w:t xml:space="preserve"> kopūsto nuoviro spalva</w:t>
            </w:r>
          </w:p>
        </w:tc>
        <w:tc>
          <w:tcPr>
            <w:tcW w:w="6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0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0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0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0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0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0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0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0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0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0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04196BA8" w14:textId="77777777" w:rsidTr="00F3717E">
        <w:trPr>
          <w:jc w:val="center"/>
        </w:trPr>
        <w:tc>
          <w:tcPr>
            <w:tcW w:w="303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D0A" w14:textId="08A2C956" w:rsidR="00C20A60" w:rsidRDefault="00970BF9" w:rsidP="00F3717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pH jutiklio rodmenys</w:t>
            </w:r>
          </w:p>
        </w:tc>
        <w:tc>
          <w:tcPr>
            <w:tcW w:w="6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0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0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0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0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0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1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1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1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1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1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0D15" w14:textId="77777777" w:rsidR="00C20A60" w:rsidRDefault="00C20A6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0000D16" w14:textId="77777777" w:rsidR="00C20A60" w:rsidRDefault="00970BF9" w:rsidP="00F3717E">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5. Rezultatų analizė. </w:t>
      </w:r>
      <w:r>
        <w:rPr>
          <w:rFonts w:ascii="Times New Roman" w:eastAsia="Times New Roman" w:hAnsi="Times New Roman" w:cs="Times New Roman"/>
          <w:color w:val="000000"/>
          <w:sz w:val="24"/>
          <w:szCs w:val="24"/>
        </w:rPr>
        <w:t xml:space="preserve">Remdamiesi tyrimo duomenimis, atsakykite į klausimus, atlikite užduotis. </w:t>
      </w:r>
    </w:p>
    <w:p w14:paraId="00000D17" w14:textId="77777777" w:rsidR="00C20A60" w:rsidRDefault="00970BF9" w:rsidP="00F3717E">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5.1. Dirbdami su rūgštimis ir bazėmis turime laikytis šių taisyklių: </w:t>
      </w:r>
    </w:p>
    <w:p w14:paraId="00000D18" w14:textId="77777777" w:rsidR="00C20A60" w:rsidRDefault="00970BF9" w:rsidP="00F3717E">
      <w:pPr>
        <w:pBdr>
          <w:top w:val="nil"/>
          <w:left w:val="nil"/>
          <w:bottom w:val="nil"/>
          <w:right w:val="nil"/>
          <w:between w:val="nil"/>
        </w:pBd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6. Tyrimo išvados </w:t>
      </w:r>
    </w:p>
    <w:p w14:paraId="00000D19" w14:textId="77777777" w:rsidR="00C20A60" w:rsidRDefault="00C20A6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14:paraId="00000D1A"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FF0000"/>
          <w:sz w:val="24"/>
          <w:szCs w:val="24"/>
        </w:rPr>
        <w:t> </w:t>
      </w:r>
      <w:r>
        <w:rPr>
          <w:rFonts w:ascii="Times New Roman" w:eastAsia="Times New Roman" w:hAnsi="Times New Roman" w:cs="Times New Roman"/>
          <w:b/>
          <w:color w:val="000000"/>
          <w:sz w:val="24"/>
          <w:szCs w:val="24"/>
        </w:rPr>
        <w:t>9 pavyzdys</w:t>
      </w:r>
    </w:p>
    <w:p w14:paraId="00000D1B" w14:textId="77777777" w:rsidR="00C20A60" w:rsidRDefault="00970BF9">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F3717E">
        <w:rPr>
          <w:rFonts w:ascii="Times New Roman" w:eastAsia="Times New Roman" w:hAnsi="Times New Roman" w:cs="Times New Roman"/>
          <w:bCs/>
          <w:sz w:val="24"/>
          <w:szCs w:val="24"/>
        </w:rPr>
        <w:t>Mokymosi turinio sritis:</w:t>
      </w:r>
      <w:r>
        <w:rPr>
          <w:rFonts w:ascii="Times New Roman" w:eastAsia="Times New Roman" w:hAnsi="Times New Roman" w:cs="Times New Roman"/>
          <w:b/>
          <w:sz w:val="24"/>
          <w:szCs w:val="24"/>
        </w:rPr>
        <w:t xml:space="preserve"> Neorganinių junginių klasės. Druskos</w:t>
      </w:r>
    </w:p>
    <w:p w14:paraId="00000D1C" w14:textId="77777777" w:rsidR="00C20A60" w:rsidRDefault="00970BF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F3717E">
        <w:rPr>
          <w:rFonts w:ascii="Times New Roman" w:eastAsia="Times New Roman" w:hAnsi="Times New Roman" w:cs="Times New Roman"/>
          <w:bCs/>
          <w:sz w:val="24"/>
          <w:szCs w:val="24"/>
        </w:rPr>
        <w:t>T</w:t>
      </w:r>
      <w:r w:rsidRPr="00F3717E">
        <w:rPr>
          <w:rFonts w:ascii="Times New Roman" w:eastAsia="Times New Roman" w:hAnsi="Times New Roman" w:cs="Times New Roman"/>
          <w:bCs/>
          <w:color w:val="000000"/>
          <w:sz w:val="24"/>
          <w:szCs w:val="24"/>
        </w:rPr>
        <w:t>ema:</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Trąšų pramonei Lietuvoje jau 145 metai</w:t>
      </w:r>
    </w:p>
    <w:tbl>
      <w:tblPr>
        <w:tblStyle w:val="84"/>
        <w:tblW w:w="10762"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24"/>
        <w:gridCol w:w="7938"/>
      </w:tblGrid>
      <w:tr w:rsidR="00C20A60" w14:paraId="5E43CA5F" w14:textId="77777777" w:rsidTr="00976EC7">
        <w:tc>
          <w:tcPr>
            <w:tcW w:w="2824"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D1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tikslas </w:t>
            </w:r>
          </w:p>
        </w:tc>
        <w:tc>
          <w:tcPr>
            <w:tcW w:w="793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D1F" w14:textId="77777777" w:rsidR="00C20A60" w:rsidRPr="00F3717E" w:rsidRDefault="00970BF9">
            <w:pPr>
              <w:jc w:val="both"/>
              <w:rPr>
                <w:rFonts w:ascii="Times New Roman" w:eastAsia="Times New Roman" w:hAnsi="Times New Roman" w:cs="Times New Roman"/>
                <w:iCs/>
                <w:sz w:val="24"/>
                <w:szCs w:val="24"/>
              </w:rPr>
            </w:pPr>
            <w:r w:rsidRPr="00F3717E">
              <w:rPr>
                <w:rFonts w:ascii="Times New Roman" w:eastAsia="Times New Roman" w:hAnsi="Times New Roman" w:cs="Times New Roman"/>
                <w:iCs/>
                <w:sz w:val="24"/>
                <w:szCs w:val="24"/>
              </w:rPr>
              <w:t>Išnagrinėjus trąšų pramonės vystymosi etapus Lietuvoje, pramonės įtaką Lietuvos ekonomikos vystymuisi, politinių ir ekonominių veiksnių įtaką trąšų pramonės vystymuisi Lietuvoje, pačių gamybinių procesų principais, gamybine tarša ir jos mažinimo būdais, socialine ir ekonomine nauda žmonių gerovei išsiaiškina kokią įtaką trąšų pramonės vystymasis darė Lietuvos ekonominiam, politiniam, socialiniam gyvenimui.</w:t>
            </w:r>
          </w:p>
          <w:p w14:paraId="00000D20" w14:textId="77777777" w:rsidR="00C20A60" w:rsidRPr="00F3717E" w:rsidRDefault="00970BF9" w:rsidP="00F3717E">
            <w:pPr>
              <w:spacing w:line="276" w:lineRule="auto"/>
              <w:jc w:val="both"/>
              <w:rPr>
                <w:rFonts w:ascii="Times New Roman" w:eastAsia="Times New Roman" w:hAnsi="Times New Roman" w:cs="Times New Roman"/>
                <w:iCs/>
                <w:sz w:val="24"/>
                <w:szCs w:val="24"/>
              </w:rPr>
            </w:pPr>
            <w:r w:rsidRPr="00F3717E">
              <w:rPr>
                <w:rFonts w:ascii="Times New Roman" w:eastAsia="Times New Roman" w:hAnsi="Times New Roman" w:cs="Times New Roman"/>
                <w:iCs/>
                <w:sz w:val="24"/>
                <w:szCs w:val="24"/>
              </w:rPr>
              <w:t>Susipažįstama su Lietuvoje gaminamų neorganinių druskų ir (ar) trąšų pavyzdžiais.</w:t>
            </w:r>
          </w:p>
        </w:tc>
      </w:tr>
      <w:tr w:rsidR="00C20A60" w14:paraId="69B77D25" w14:textId="77777777" w:rsidTr="00976EC7">
        <w:tc>
          <w:tcPr>
            <w:tcW w:w="2824"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D2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Žinios (sąvokos, reiškiniai) </w:t>
            </w:r>
          </w:p>
        </w:tc>
        <w:tc>
          <w:tcPr>
            <w:tcW w:w="793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D22" w14:textId="77777777" w:rsidR="00C20A60" w:rsidRPr="00F3717E" w:rsidRDefault="00970BF9">
            <w:pPr>
              <w:jc w:val="both"/>
              <w:rPr>
                <w:rFonts w:ascii="Times New Roman" w:eastAsia="Times New Roman" w:hAnsi="Times New Roman" w:cs="Times New Roman"/>
                <w:iCs/>
                <w:sz w:val="24"/>
                <w:szCs w:val="24"/>
              </w:rPr>
            </w:pPr>
            <w:r w:rsidRPr="00F3717E">
              <w:rPr>
                <w:rFonts w:ascii="Times New Roman" w:eastAsia="Times New Roman" w:hAnsi="Times New Roman" w:cs="Times New Roman"/>
                <w:iCs/>
                <w:sz w:val="24"/>
                <w:szCs w:val="24"/>
              </w:rPr>
              <w:t xml:space="preserve">Mineralinės trąšos, nuotekos, eutrofikacija. </w:t>
            </w:r>
          </w:p>
        </w:tc>
      </w:tr>
      <w:tr w:rsidR="00C20A60" w14:paraId="3F48DE17" w14:textId="77777777" w:rsidTr="00976EC7">
        <w:tc>
          <w:tcPr>
            <w:tcW w:w="2824"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D2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Gamtamoksliniai pasiekimai </w:t>
            </w:r>
          </w:p>
        </w:tc>
        <w:tc>
          <w:tcPr>
            <w:tcW w:w="793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D24" w14:textId="77777777" w:rsidR="00C20A60" w:rsidRPr="00F3717E" w:rsidRDefault="00970BF9">
            <w:pPr>
              <w:jc w:val="both"/>
              <w:rPr>
                <w:rFonts w:ascii="Times New Roman" w:eastAsia="Times New Roman" w:hAnsi="Times New Roman" w:cs="Times New Roman"/>
                <w:iCs/>
                <w:sz w:val="24"/>
                <w:szCs w:val="24"/>
              </w:rPr>
            </w:pPr>
            <w:r w:rsidRPr="00F3717E">
              <w:rPr>
                <w:rFonts w:ascii="Times New Roman" w:eastAsia="Times New Roman" w:hAnsi="Times New Roman" w:cs="Times New Roman"/>
                <w:iCs/>
                <w:sz w:val="24"/>
                <w:szCs w:val="24"/>
              </w:rPr>
              <w:t>Įvardija, kas yra trąšos.</w:t>
            </w:r>
          </w:p>
          <w:p w14:paraId="00000D25" w14:textId="77777777" w:rsidR="00C20A60" w:rsidRPr="00F3717E" w:rsidRDefault="00970BF9">
            <w:pPr>
              <w:jc w:val="both"/>
              <w:rPr>
                <w:rFonts w:ascii="Times New Roman" w:eastAsia="Times New Roman" w:hAnsi="Times New Roman" w:cs="Times New Roman"/>
                <w:iCs/>
                <w:sz w:val="24"/>
                <w:szCs w:val="24"/>
              </w:rPr>
            </w:pPr>
            <w:r w:rsidRPr="00F3717E">
              <w:rPr>
                <w:rFonts w:ascii="Times New Roman" w:eastAsia="Times New Roman" w:hAnsi="Times New Roman" w:cs="Times New Roman"/>
                <w:iCs/>
                <w:sz w:val="24"/>
                <w:szCs w:val="24"/>
              </w:rPr>
              <w:t>Nurodo trąšų gamybos sukeliamos taršos padarinius ir mažinimo būdus.</w:t>
            </w:r>
          </w:p>
          <w:p w14:paraId="00000D26" w14:textId="77777777" w:rsidR="00C20A60" w:rsidRPr="00F3717E" w:rsidRDefault="00970BF9">
            <w:pPr>
              <w:jc w:val="both"/>
              <w:rPr>
                <w:rFonts w:ascii="Times New Roman" w:eastAsia="Times New Roman" w:hAnsi="Times New Roman" w:cs="Times New Roman"/>
                <w:iCs/>
                <w:sz w:val="24"/>
                <w:szCs w:val="24"/>
              </w:rPr>
            </w:pPr>
            <w:r w:rsidRPr="00F3717E">
              <w:rPr>
                <w:rFonts w:ascii="Times New Roman" w:eastAsia="Times New Roman" w:hAnsi="Times New Roman" w:cs="Times New Roman"/>
                <w:iCs/>
                <w:sz w:val="24"/>
                <w:szCs w:val="24"/>
              </w:rPr>
              <w:t>Pavaizduoja superfosfato, karbamido, amonio salietros gamybos schemas.</w:t>
            </w:r>
          </w:p>
          <w:p w14:paraId="00000D27" w14:textId="77777777" w:rsidR="00C20A60" w:rsidRPr="00F3717E" w:rsidRDefault="00970BF9">
            <w:pPr>
              <w:jc w:val="both"/>
              <w:rPr>
                <w:rFonts w:ascii="Times New Roman" w:eastAsia="Times New Roman" w:hAnsi="Times New Roman" w:cs="Times New Roman"/>
                <w:iCs/>
                <w:sz w:val="24"/>
                <w:szCs w:val="24"/>
              </w:rPr>
            </w:pPr>
            <w:r w:rsidRPr="00F3717E">
              <w:rPr>
                <w:rFonts w:ascii="Times New Roman" w:eastAsia="Times New Roman" w:hAnsi="Times New Roman" w:cs="Times New Roman"/>
                <w:iCs/>
                <w:sz w:val="24"/>
                <w:szCs w:val="24"/>
              </w:rPr>
              <w:t>Bendradarbiauja komandoje: renka ir sistemina duomenis, ruošia pristatymą / pranešimą, pristato surinktą vaizdinę medžiagą.</w:t>
            </w:r>
          </w:p>
          <w:p w14:paraId="00000D28" w14:textId="77777777" w:rsidR="00C20A60" w:rsidRPr="00F3717E" w:rsidRDefault="00970BF9">
            <w:pPr>
              <w:jc w:val="both"/>
              <w:rPr>
                <w:rFonts w:ascii="Times New Roman" w:eastAsia="Times New Roman" w:hAnsi="Times New Roman" w:cs="Times New Roman"/>
                <w:iCs/>
                <w:sz w:val="24"/>
                <w:szCs w:val="24"/>
              </w:rPr>
            </w:pPr>
            <w:r w:rsidRPr="00F3717E">
              <w:rPr>
                <w:rFonts w:ascii="Times New Roman" w:eastAsia="Times New Roman" w:hAnsi="Times New Roman" w:cs="Times New Roman"/>
                <w:iCs/>
                <w:sz w:val="24"/>
                <w:szCs w:val="24"/>
              </w:rPr>
              <w:lastRenderedPageBreak/>
              <w:t>Analizuoja trąšų pramonės vystymosi Lietuvoje etapus, susieja su mokslo vystymusi.</w:t>
            </w:r>
          </w:p>
        </w:tc>
      </w:tr>
      <w:tr w:rsidR="00C20A60" w14:paraId="697CF68A" w14:textId="77777777" w:rsidTr="00976EC7">
        <w:tc>
          <w:tcPr>
            <w:tcW w:w="2824"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D2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Kompetencijos </w:t>
            </w:r>
          </w:p>
        </w:tc>
        <w:tc>
          <w:tcPr>
            <w:tcW w:w="793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D2A" w14:textId="77777777" w:rsidR="00C20A60" w:rsidRPr="00F3717E" w:rsidRDefault="00970BF9">
            <w:pPr>
              <w:jc w:val="both"/>
              <w:rPr>
                <w:rFonts w:ascii="Times New Roman" w:eastAsia="Times New Roman" w:hAnsi="Times New Roman" w:cs="Times New Roman"/>
                <w:iCs/>
                <w:sz w:val="24"/>
                <w:szCs w:val="24"/>
              </w:rPr>
            </w:pPr>
            <w:r w:rsidRPr="00F3717E">
              <w:rPr>
                <w:rFonts w:ascii="Times New Roman" w:eastAsia="Times New Roman" w:hAnsi="Times New Roman" w:cs="Times New Roman"/>
                <w:iCs/>
                <w:sz w:val="24"/>
                <w:szCs w:val="24"/>
              </w:rPr>
              <w:t>Pažinimo – taiko turimas žinias ir supratimą naujame kontekste, aiškinasi naujas sąvokas ir reiškinius.</w:t>
            </w:r>
          </w:p>
          <w:p w14:paraId="00000D2B" w14:textId="77777777" w:rsidR="00C20A60" w:rsidRPr="00F3717E" w:rsidRDefault="00970BF9">
            <w:pPr>
              <w:jc w:val="both"/>
              <w:rPr>
                <w:rFonts w:ascii="Times New Roman" w:eastAsia="Times New Roman" w:hAnsi="Times New Roman" w:cs="Times New Roman"/>
                <w:iCs/>
                <w:sz w:val="24"/>
                <w:szCs w:val="24"/>
              </w:rPr>
            </w:pPr>
            <w:r w:rsidRPr="00F3717E">
              <w:rPr>
                <w:rFonts w:ascii="Times New Roman" w:eastAsia="Times New Roman" w:hAnsi="Times New Roman" w:cs="Times New Roman"/>
                <w:iCs/>
                <w:sz w:val="24"/>
                <w:szCs w:val="24"/>
              </w:rPr>
              <w:t>Socialinė, emocinė ir sveikos gyvensenos – bendradarbiauja su kitais mokiniais, dalinasi informacija ir padeda jiems.</w:t>
            </w:r>
          </w:p>
          <w:p w14:paraId="00000D2C" w14:textId="77777777" w:rsidR="00C20A60" w:rsidRPr="00F3717E" w:rsidRDefault="00970BF9">
            <w:pPr>
              <w:jc w:val="both"/>
              <w:rPr>
                <w:rFonts w:ascii="Times New Roman" w:eastAsia="Times New Roman" w:hAnsi="Times New Roman" w:cs="Times New Roman"/>
                <w:iCs/>
                <w:sz w:val="24"/>
                <w:szCs w:val="24"/>
              </w:rPr>
            </w:pPr>
            <w:r w:rsidRPr="00F3717E">
              <w:rPr>
                <w:rFonts w:ascii="Times New Roman" w:eastAsia="Times New Roman" w:hAnsi="Times New Roman" w:cs="Times New Roman"/>
                <w:iCs/>
                <w:sz w:val="24"/>
                <w:szCs w:val="24"/>
              </w:rPr>
              <w:t>Komunikavimo – tinkamai vartoja gamtamokslines sąvokas, tikslingai naudoja skaitmenines technologijas.</w:t>
            </w:r>
          </w:p>
          <w:p w14:paraId="00000D2D" w14:textId="77777777" w:rsidR="00C20A60" w:rsidRPr="00F3717E" w:rsidRDefault="00970BF9">
            <w:pPr>
              <w:jc w:val="both"/>
              <w:rPr>
                <w:rFonts w:ascii="Times New Roman" w:eastAsia="Times New Roman" w:hAnsi="Times New Roman" w:cs="Times New Roman"/>
                <w:iCs/>
                <w:sz w:val="24"/>
                <w:szCs w:val="24"/>
              </w:rPr>
            </w:pPr>
            <w:r w:rsidRPr="00F3717E">
              <w:rPr>
                <w:rFonts w:ascii="Times New Roman" w:eastAsia="Times New Roman" w:hAnsi="Times New Roman" w:cs="Times New Roman"/>
                <w:iCs/>
                <w:sz w:val="24"/>
                <w:szCs w:val="24"/>
              </w:rPr>
              <w:t>Kūrybiškumo – tyrinėja, vertina, reflektuoja.</w:t>
            </w:r>
          </w:p>
          <w:p w14:paraId="00000D2E" w14:textId="77777777" w:rsidR="00C20A60" w:rsidRPr="00F3717E" w:rsidRDefault="00970BF9">
            <w:pPr>
              <w:jc w:val="both"/>
              <w:rPr>
                <w:rFonts w:ascii="Times New Roman" w:eastAsia="Times New Roman" w:hAnsi="Times New Roman" w:cs="Times New Roman"/>
                <w:iCs/>
                <w:sz w:val="24"/>
                <w:szCs w:val="24"/>
              </w:rPr>
            </w:pPr>
            <w:r w:rsidRPr="00F3717E">
              <w:rPr>
                <w:rFonts w:ascii="Times New Roman" w:eastAsia="Times New Roman" w:hAnsi="Times New Roman" w:cs="Times New Roman"/>
                <w:iCs/>
                <w:sz w:val="24"/>
                <w:szCs w:val="24"/>
              </w:rPr>
              <w:t xml:space="preserve">Pilietiškumo – imasi veiklų ir dalyvauti bendruomenės veikloje saugant gamtą ir racionaliai vartojant ištekliu. </w:t>
            </w:r>
          </w:p>
        </w:tc>
      </w:tr>
      <w:tr w:rsidR="00C20A60" w14:paraId="7A0AF255" w14:textId="77777777" w:rsidTr="00976EC7">
        <w:tc>
          <w:tcPr>
            <w:tcW w:w="2824"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D2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Trukmė </w:t>
            </w:r>
          </w:p>
        </w:tc>
        <w:tc>
          <w:tcPr>
            <w:tcW w:w="793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D30" w14:textId="77777777" w:rsidR="00C20A60" w:rsidRPr="00F3717E" w:rsidRDefault="00970BF9">
            <w:pPr>
              <w:jc w:val="both"/>
              <w:rPr>
                <w:rFonts w:ascii="Times New Roman" w:eastAsia="Times New Roman" w:hAnsi="Times New Roman" w:cs="Times New Roman"/>
                <w:iCs/>
                <w:sz w:val="24"/>
                <w:szCs w:val="24"/>
              </w:rPr>
            </w:pPr>
            <w:r w:rsidRPr="00F3717E">
              <w:rPr>
                <w:rFonts w:ascii="Times New Roman" w:eastAsia="Times New Roman" w:hAnsi="Times New Roman" w:cs="Times New Roman"/>
                <w:iCs/>
                <w:sz w:val="24"/>
                <w:szCs w:val="24"/>
              </w:rPr>
              <w:t xml:space="preserve">1 pamoka  </w:t>
            </w:r>
          </w:p>
        </w:tc>
      </w:tr>
      <w:tr w:rsidR="00C20A60" w14:paraId="10FF9DCB" w14:textId="77777777" w:rsidTr="00976EC7">
        <w:tc>
          <w:tcPr>
            <w:tcW w:w="2824"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D3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tipas </w:t>
            </w:r>
          </w:p>
        </w:tc>
        <w:tc>
          <w:tcPr>
            <w:tcW w:w="793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D32" w14:textId="77777777" w:rsidR="00C20A60" w:rsidRPr="00F3717E" w:rsidRDefault="00970BF9">
            <w:pPr>
              <w:jc w:val="both"/>
              <w:rPr>
                <w:rFonts w:ascii="Times New Roman" w:eastAsia="Times New Roman" w:hAnsi="Times New Roman" w:cs="Times New Roman"/>
                <w:iCs/>
                <w:sz w:val="24"/>
                <w:szCs w:val="24"/>
              </w:rPr>
            </w:pPr>
            <w:r w:rsidRPr="00F3717E">
              <w:rPr>
                <w:rFonts w:ascii="Times New Roman" w:eastAsia="Times New Roman" w:hAnsi="Times New Roman" w:cs="Times New Roman"/>
                <w:iCs/>
                <w:sz w:val="24"/>
                <w:szCs w:val="24"/>
              </w:rPr>
              <w:t>Duomenų rinkimas, duomenų sisteminimas, pristatymo ruošimas, surinktos medžiagos pristatymas.</w:t>
            </w:r>
          </w:p>
        </w:tc>
      </w:tr>
      <w:tr w:rsidR="00C20A60" w14:paraId="3955326A" w14:textId="77777777" w:rsidTr="00976EC7">
        <w:tc>
          <w:tcPr>
            <w:tcW w:w="2824"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D3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Priemonės </w:t>
            </w:r>
          </w:p>
        </w:tc>
        <w:tc>
          <w:tcPr>
            <w:tcW w:w="793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D3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Spausdintini leidiniai apie trąšų gamybos procesus. </w:t>
            </w:r>
          </w:p>
        </w:tc>
      </w:tr>
      <w:tr w:rsidR="00C20A60" w14:paraId="147BD2CB" w14:textId="77777777" w:rsidTr="00976EC7">
        <w:tc>
          <w:tcPr>
            <w:tcW w:w="2824"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D3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Tikrovės kontekstas </w:t>
            </w:r>
          </w:p>
          <w:p w14:paraId="00000D3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(Įvadinė situacija, </w:t>
            </w:r>
          </w:p>
          <w:p w14:paraId="00000D3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sudominimas) </w:t>
            </w:r>
          </w:p>
        </w:tc>
        <w:tc>
          <w:tcPr>
            <w:tcW w:w="793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D3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Trąšos žmogaus ūkinėje veikloje naudojamos nuo seno. Nemaža jau ir pramoninių būdų gaminamų trąšų istorija, pvz. mūsų šalies trąšų gamybos pramonei jau beveik pusantro amžiaus... Trąšų gamyba ir naudojimas, kaip ir kiekviena ūkinė veikla turi „dvi puses“ – viena vertus didinamas dirvožemio derlingumas, pagaminamos produkcijos kiekiai, sumažėja gamybos kaštai, kitą vertus tai susiję su ekologinės pusiausvyros sutrikimu, maisto produktų kokybe. Kokią įtaką trąšų pramonės vystymasis daro mokslo vystymuisi, žmonių socialinei, ekonominei gerovei? Žmogus kurdamas procesą turi numatyti visas pasekmes ir jas mažinti. Išsaugoti gamtą ateinančioms kartoms.</w:t>
            </w:r>
          </w:p>
        </w:tc>
      </w:tr>
      <w:tr w:rsidR="00C20A60" w14:paraId="6D5277C1" w14:textId="77777777" w:rsidTr="00976EC7">
        <w:tc>
          <w:tcPr>
            <w:tcW w:w="2824"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D3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Eiga </w:t>
            </w:r>
          </w:p>
        </w:tc>
        <w:tc>
          <w:tcPr>
            <w:tcW w:w="793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D3A" w14:textId="77777777" w:rsidR="00C20A60" w:rsidRDefault="00970BF9" w:rsidP="00B87A64">
            <w:pPr>
              <w:numPr>
                <w:ilvl w:val="0"/>
                <w:numId w:val="64"/>
              </w:numPr>
              <w:ind w:left="562"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Išnagrinėjami trąšų pramonės vystymosi etapai Lietuvoje:</w:t>
            </w:r>
          </w:p>
          <w:p w14:paraId="00000D3B" w14:textId="77777777" w:rsidR="00C20A60" w:rsidRDefault="00970BF9" w:rsidP="00B87A64">
            <w:pPr>
              <w:numPr>
                <w:ilvl w:val="1"/>
                <w:numId w:val="6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1875 m. – 1927 m. laikotarpiu (produkcija; darbuotojų skaičius; produkcijos importas; produkcijos eksportas; žaliavos; tarša ir jos mažinimas);</w:t>
            </w:r>
          </w:p>
          <w:p w14:paraId="00000D3C" w14:textId="77777777" w:rsidR="00C20A60" w:rsidRDefault="00970BF9" w:rsidP="00B87A64">
            <w:pPr>
              <w:numPr>
                <w:ilvl w:val="1"/>
                <w:numId w:val="6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1928 – 1937 m. laikotarpiu (produkcija; darbuotojų skaičius; produkcijos importas; produkcijos eksportas; žaliavos; tarša ir jos mažinimas);</w:t>
            </w:r>
          </w:p>
          <w:p w14:paraId="00000D3D" w14:textId="77777777" w:rsidR="00C20A60" w:rsidRDefault="00970BF9" w:rsidP="00B87A64">
            <w:pPr>
              <w:numPr>
                <w:ilvl w:val="1"/>
                <w:numId w:val="6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Kas Lietuvos trąšų gamybos pramonėje įvyko 1963 ir 1965 m.? Kaip tai susiję su šiandienine Lietuvos trąšų gamybos pramone?</w:t>
            </w:r>
          </w:p>
          <w:p w14:paraId="00000D3E" w14:textId="77777777" w:rsidR="00C20A60" w:rsidRDefault="00970BF9" w:rsidP="00B87A64">
            <w:pPr>
              <w:numPr>
                <w:ilvl w:val="1"/>
                <w:numId w:val="6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Pirmasis fabrikas, kuriais metais pastatytas; produkcija; darbuotojų skaičius; produkcijos importas; produkcijos eksportas; žaliavos; tarša ir jos mažinimas. (Atsižvelgti į politinę padėtį). </w:t>
            </w:r>
          </w:p>
          <w:p w14:paraId="00000D3F" w14:textId="77777777" w:rsidR="00C20A60" w:rsidRDefault="00970BF9" w:rsidP="00B87A64">
            <w:pPr>
              <w:numPr>
                <w:ilvl w:val="1"/>
                <w:numId w:val="6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Produkcija; darbuotojų skaičius; produkcijos importas; produkcijos eksportas; žaliavos; tarša ir jos mažinimas. (Atsižvelgti į politinę padėtį).</w:t>
            </w:r>
          </w:p>
          <w:p w14:paraId="00000D40" w14:textId="77777777" w:rsidR="00C20A60" w:rsidRDefault="00970BF9" w:rsidP="00B87A64">
            <w:pPr>
              <w:numPr>
                <w:ilvl w:val="1"/>
                <w:numId w:val="6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1963 m. Kėdainių „</w:t>
            </w:r>
            <w:proofErr w:type="spellStart"/>
            <w:r>
              <w:rPr>
                <w:rFonts w:ascii="Times New Roman" w:eastAsia="Times New Roman" w:hAnsi="Times New Roman" w:cs="Times New Roman"/>
                <w:sz w:val="24"/>
                <w:szCs w:val="24"/>
              </w:rPr>
              <w:t>Fostra</w:t>
            </w:r>
            <w:proofErr w:type="spellEnd"/>
            <w:r>
              <w:rPr>
                <w:rFonts w:ascii="Times New Roman" w:eastAsia="Times New Roman" w:hAnsi="Times New Roman" w:cs="Times New Roman"/>
                <w:sz w:val="24"/>
                <w:szCs w:val="24"/>
              </w:rPr>
              <w:t xml:space="preserve">“ dabartinė „Lifosa“ produkcija; darbuotojų skaičius; produkcijos importas; produkcijos eksportas; žaliavos; tarša ir jos mažinimas. </w:t>
            </w:r>
          </w:p>
          <w:p w14:paraId="00000D41" w14:textId="77777777" w:rsidR="00C20A60" w:rsidRDefault="00970BF9" w:rsidP="00B87A64">
            <w:pPr>
              <w:numPr>
                <w:ilvl w:val="1"/>
                <w:numId w:val="6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1965 m. Jonavos „Azotas“ dabartinė „Achema“ produkcija; darbuotojų skaičius; produkcijos importas; produkcijos eksportas; žaliavos; tarša ir jos mažinimas.  </w:t>
            </w:r>
          </w:p>
          <w:p w14:paraId="00000D42" w14:textId="77777777" w:rsidR="00C20A60" w:rsidRDefault="00970BF9" w:rsidP="00B87A64">
            <w:pPr>
              <w:numPr>
                <w:ilvl w:val="0"/>
                <w:numId w:val="64"/>
              </w:numPr>
              <w:ind w:left="562"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Pagal galimybes išvykos į trąšų pramonės įmones.</w:t>
            </w:r>
          </w:p>
          <w:p w14:paraId="00000D43" w14:textId="77777777" w:rsidR="00C20A60" w:rsidRDefault="00970BF9" w:rsidP="00B87A64">
            <w:pPr>
              <w:numPr>
                <w:ilvl w:val="0"/>
                <w:numId w:val="64"/>
              </w:numPr>
              <w:ind w:left="562"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Nagrinėjamos ir užpildomos su trąšų gamyba ir naudojimu susijusios lentelės (1 priedas).</w:t>
            </w:r>
          </w:p>
          <w:p w14:paraId="00000D44" w14:textId="77777777" w:rsidR="00C20A60" w:rsidRDefault="00970BF9" w:rsidP="00B87A64">
            <w:pPr>
              <w:numPr>
                <w:ilvl w:val="0"/>
                <w:numId w:val="64"/>
              </w:numPr>
              <w:ind w:left="562"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Vertinamas pozityvus ir galimai negatyvus trąšų gamybos ir vartojimo poveikis.</w:t>
            </w:r>
          </w:p>
        </w:tc>
      </w:tr>
      <w:tr w:rsidR="00C20A60" w14:paraId="0FC9284B" w14:textId="77777777" w:rsidTr="00976EC7">
        <w:tc>
          <w:tcPr>
            <w:tcW w:w="2824"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D4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Refleksija</w:t>
            </w:r>
            <w:r>
              <w:rPr>
                <w:rFonts w:ascii="Times New Roman" w:eastAsia="Times New Roman" w:hAnsi="Times New Roman" w:cs="Times New Roman"/>
                <w:color w:val="FF0000"/>
                <w:sz w:val="24"/>
                <w:szCs w:val="24"/>
              </w:rPr>
              <w:t xml:space="preserve">  </w:t>
            </w:r>
          </w:p>
        </w:tc>
        <w:tc>
          <w:tcPr>
            <w:tcW w:w="793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D47" w14:textId="36B45C1C" w:rsidR="00C20A60" w:rsidRPr="00F3717E" w:rsidRDefault="00970BF9">
            <w:pPr>
              <w:jc w:val="both"/>
              <w:rPr>
                <w:rFonts w:ascii="Times New Roman" w:eastAsia="Times New Roman" w:hAnsi="Times New Roman" w:cs="Times New Roman"/>
                <w:iCs/>
                <w:sz w:val="24"/>
                <w:szCs w:val="24"/>
              </w:rPr>
            </w:pPr>
            <w:r w:rsidRPr="00F3717E">
              <w:rPr>
                <w:rFonts w:ascii="Times New Roman" w:eastAsia="Times New Roman" w:hAnsi="Times New Roman" w:cs="Times New Roman"/>
                <w:iCs/>
                <w:sz w:val="24"/>
                <w:szCs w:val="24"/>
              </w:rPr>
              <w:t>Slenkstinis(1)</w:t>
            </w:r>
            <w:r w:rsidR="00D6301D">
              <w:rPr>
                <w:rFonts w:ascii="Times New Roman" w:eastAsia="Times New Roman" w:hAnsi="Times New Roman" w:cs="Times New Roman"/>
                <w:iCs/>
                <w:sz w:val="24"/>
                <w:szCs w:val="24"/>
              </w:rPr>
              <w:t xml:space="preserve"> </w:t>
            </w:r>
            <w:r w:rsidRPr="00F3717E">
              <w:rPr>
                <w:rFonts w:ascii="Times New Roman" w:eastAsia="Times New Roman" w:hAnsi="Times New Roman" w:cs="Times New Roman"/>
                <w:iCs/>
                <w:sz w:val="24"/>
                <w:szCs w:val="24"/>
              </w:rPr>
              <w:t>Kokios sąlygos nulėmė trąšų pramonės atsiradimui Lietuvoje? Kokios trąšos yra gaminamos Lietuvoje?</w:t>
            </w:r>
          </w:p>
          <w:p w14:paraId="00000D48" w14:textId="77777777" w:rsidR="00C20A60" w:rsidRPr="00F3717E" w:rsidRDefault="00970BF9">
            <w:pPr>
              <w:jc w:val="both"/>
              <w:rPr>
                <w:rFonts w:ascii="Times New Roman" w:eastAsia="Times New Roman" w:hAnsi="Times New Roman" w:cs="Times New Roman"/>
                <w:iCs/>
                <w:sz w:val="24"/>
                <w:szCs w:val="24"/>
              </w:rPr>
            </w:pPr>
            <w:r w:rsidRPr="00F3717E">
              <w:rPr>
                <w:rFonts w:ascii="Times New Roman" w:eastAsia="Times New Roman" w:hAnsi="Times New Roman" w:cs="Times New Roman"/>
                <w:iCs/>
                <w:sz w:val="24"/>
                <w:szCs w:val="24"/>
              </w:rPr>
              <w:t>Patenkinamas (2)</w:t>
            </w:r>
          </w:p>
          <w:p w14:paraId="00000D49" w14:textId="77777777" w:rsidR="00C20A60" w:rsidRPr="00F3717E" w:rsidRDefault="00970BF9">
            <w:pPr>
              <w:jc w:val="both"/>
              <w:rPr>
                <w:rFonts w:ascii="Times New Roman" w:eastAsia="Times New Roman" w:hAnsi="Times New Roman" w:cs="Times New Roman"/>
                <w:iCs/>
                <w:sz w:val="24"/>
                <w:szCs w:val="24"/>
              </w:rPr>
            </w:pPr>
            <w:r w:rsidRPr="00F3717E">
              <w:rPr>
                <w:rFonts w:ascii="Times New Roman" w:eastAsia="Times New Roman" w:hAnsi="Times New Roman" w:cs="Times New Roman"/>
                <w:iCs/>
                <w:sz w:val="24"/>
                <w:szCs w:val="24"/>
              </w:rPr>
              <w:t>Kaip vystėsi trąšų pramonė Lietuvoje? Kokios trąšos buvo ir yra gaminamos?</w:t>
            </w:r>
          </w:p>
          <w:p w14:paraId="00000D4A" w14:textId="77777777" w:rsidR="00C20A60" w:rsidRPr="00F3717E" w:rsidRDefault="00970BF9">
            <w:pPr>
              <w:jc w:val="both"/>
              <w:rPr>
                <w:rFonts w:ascii="Times New Roman" w:eastAsia="Times New Roman" w:hAnsi="Times New Roman" w:cs="Times New Roman"/>
                <w:iCs/>
                <w:sz w:val="24"/>
                <w:szCs w:val="24"/>
              </w:rPr>
            </w:pPr>
            <w:r w:rsidRPr="00F3717E">
              <w:rPr>
                <w:rFonts w:ascii="Times New Roman" w:eastAsia="Times New Roman" w:hAnsi="Times New Roman" w:cs="Times New Roman"/>
                <w:iCs/>
                <w:sz w:val="24"/>
                <w:szCs w:val="24"/>
              </w:rPr>
              <w:t xml:space="preserve"> Kokią įtaką trąšų pramonės vystymasis turėjo Lietuvos ekonominei raidai?</w:t>
            </w:r>
          </w:p>
          <w:p w14:paraId="00000D4B" w14:textId="77777777" w:rsidR="00C20A60" w:rsidRPr="00F3717E" w:rsidRDefault="00970BF9">
            <w:pPr>
              <w:jc w:val="both"/>
              <w:rPr>
                <w:rFonts w:ascii="Times New Roman" w:eastAsia="Times New Roman" w:hAnsi="Times New Roman" w:cs="Times New Roman"/>
                <w:iCs/>
                <w:sz w:val="24"/>
                <w:szCs w:val="24"/>
              </w:rPr>
            </w:pPr>
            <w:r w:rsidRPr="00F3717E">
              <w:rPr>
                <w:rFonts w:ascii="Times New Roman" w:eastAsia="Times New Roman" w:hAnsi="Times New Roman" w:cs="Times New Roman"/>
                <w:iCs/>
                <w:sz w:val="24"/>
                <w:szCs w:val="24"/>
              </w:rPr>
              <w:t>Pagrindinis (3)</w:t>
            </w:r>
          </w:p>
          <w:p w14:paraId="00000D4C" w14:textId="77777777" w:rsidR="00C20A60" w:rsidRPr="00F3717E" w:rsidRDefault="00970BF9">
            <w:pPr>
              <w:jc w:val="both"/>
              <w:rPr>
                <w:rFonts w:ascii="Times New Roman" w:eastAsia="Times New Roman" w:hAnsi="Times New Roman" w:cs="Times New Roman"/>
                <w:iCs/>
                <w:sz w:val="24"/>
                <w:szCs w:val="24"/>
              </w:rPr>
            </w:pPr>
            <w:r w:rsidRPr="00F3717E">
              <w:rPr>
                <w:rFonts w:ascii="Times New Roman" w:eastAsia="Times New Roman" w:hAnsi="Times New Roman" w:cs="Times New Roman"/>
                <w:iCs/>
                <w:sz w:val="24"/>
                <w:szCs w:val="24"/>
              </w:rPr>
              <w:t>Ar ekologiškame ūkyje galima naudoti mineralines trąšas, kad produkcija būtų ekologiška? Kokios sąlygos turi būti išlaikytos, kad būtų auginama ekologinė produkcija?</w:t>
            </w:r>
          </w:p>
          <w:p w14:paraId="00000D4D" w14:textId="77777777" w:rsidR="00C20A60" w:rsidRPr="00F3717E" w:rsidRDefault="00970BF9">
            <w:pPr>
              <w:jc w:val="both"/>
              <w:rPr>
                <w:rFonts w:ascii="Times New Roman" w:eastAsia="Times New Roman" w:hAnsi="Times New Roman" w:cs="Times New Roman"/>
                <w:iCs/>
                <w:sz w:val="24"/>
                <w:szCs w:val="24"/>
              </w:rPr>
            </w:pPr>
            <w:r w:rsidRPr="00F3717E">
              <w:rPr>
                <w:rFonts w:ascii="Times New Roman" w:eastAsia="Times New Roman" w:hAnsi="Times New Roman" w:cs="Times New Roman"/>
                <w:iCs/>
                <w:sz w:val="24"/>
                <w:szCs w:val="24"/>
              </w:rPr>
              <w:t>Aukštesnysis (4)</w:t>
            </w:r>
          </w:p>
          <w:p w14:paraId="00000D4E" w14:textId="77777777" w:rsidR="00C20A60" w:rsidRPr="00F3717E" w:rsidRDefault="00970BF9">
            <w:pPr>
              <w:jc w:val="both"/>
              <w:rPr>
                <w:rFonts w:ascii="Times New Roman" w:eastAsia="Times New Roman" w:hAnsi="Times New Roman" w:cs="Times New Roman"/>
                <w:iCs/>
                <w:sz w:val="24"/>
                <w:szCs w:val="24"/>
              </w:rPr>
            </w:pPr>
            <w:r w:rsidRPr="00F3717E">
              <w:rPr>
                <w:rFonts w:ascii="Times New Roman" w:eastAsia="Times New Roman" w:hAnsi="Times New Roman" w:cs="Times New Roman"/>
                <w:iCs/>
                <w:sz w:val="24"/>
                <w:szCs w:val="24"/>
              </w:rPr>
              <w:t xml:space="preserve">Vyrauja nuomonė, kad mineralinės trąšos yra kenksmingos, o organinės (pvz. kompostas) yra nekenksmingos. Kritiškai įvertink šią nuomonę, argumentuodamas savo teiginius. </w:t>
            </w:r>
          </w:p>
        </w:tc>
      </w:tr>
      <w:tr w:rsidR="00C20A60" w14:paraId="331B7E6B" w14:textId="77777777" w:rsidTr="00976EC7">
        <w:tc>
          <w:tcPr>
            <w:tcW w:w="2824"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D4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plėtotė </w:t>
            </w:r>
          </w:p>
        </w:tc>
        <w:tc>
          <w:tcPr>
            <w:tcW w:w="793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D50" w14:textId="77777777" w:rsidR="00C20A60" w:rsidRPr="00F3717E" w:rsidRDefault="00970BF9">
            <w:pPr>
              <w:jc w:val="both"/>
              <w:rPr>
                <w:rFonts w:ascii="Times New Roman" w:eastAsia="Times New Roman" w:hAnsi="Times New Roman" w:cs="Times New Roman"/>
                <w:iCs/>
                <w:sz w:val="24"/>
                <w:szCs w:val="24"/>
              </w:rPr>
            </w:pPr>
            <w:r w:rsidRPr="00F3717E">
              <w:rPr>
                <w:rFonts w:ascii="Times New Roman" w:eastAsia="Times New Roman" w:hAnsi="Times New Roman" w:cs="Times New Roman"/>
                <w:iCs/>
                <w:sz w:val="24"/>
                <w:szCs w:val="24"/>
              </w:rPr>
              <w:t xml:space="preserve">Galimos pažintinės ekskursijos į trąšų gamyklas.  </w:t>
            </w:r>
          </w:p>
        </w:tc>
      </w:tr>
      <w:tr w:rsidR="00C20A60" w14:paraId="40CD990D" w14:textId="77777777" w:rsidTr="00976EC7">
        <w:tc>
          <w:tcPr>
            <w:tcW w:w="2824"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D5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Pagrindinė informacija ir patarimai mokytojui </w:t>
            </w:r>
          </w:p>
        </w:tc>
        <w:tc>
          <w:tcPr>
            <w:tcW w:w="793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D52" w14:textId="77777777" w:rsidR="00C20A60" w:rsidRDefault="00C54F79">
            <w:pPr>
              <w:jc w:val="both"/>
              <w:rPr>
                <w:rFonts w:ascii="Times New Roman" w:eastAsia="Times New Roman" w:hAnsi="Times New Roman" w:cs="Times New Roman"/>
                <w:sz w:val="24"/>
                <w:szCs w:val="24"/>
              </w:rPr>
            </w:pPr>
            <w:hyperlink r:id="rId210">
              <w:r w:rsidR="00970BF9">
                <w:rPr>
                  <w:rFonts w:ascii="Times New Roman" w:eastAsia="Times New Roman" w:hAnsi="Times New Roman" w:cs="Times New Roman"/>
                  <w:color w:val="1155CC"/>
                  <w:sz w:val="24"/>
                  <w:szCs w:val="24"/>
                  <w:u w:val="single"/>
                </w:rPr>
                <w:t>Aplinkos apsaugos agentūra</w:t>
              </w:r>
            </w:hyperlink>
            <w:r w:rsidR="00970BF9">
              <w:rPr>
                <w:rFonts w:ascii="Times New Roman" w:eastAsia="Times New Roman" w:hAnsi="Times New Roman" w:cs="Times New Roman"/>
                <w:sz w:val="24"/>
                <w:szCs w:val="24"/>
              </w:rPr>
              <w:t xml:space="preserve"> papildoma informacija apie oro, vandens taršą. </w:t>
            </w:r>
          </w:p>
        </w:tc>
      </w:tr>
    </w:tbl>
    <w:p w14:paraId="6DF24FEC" w14:textId="77777777" w:rsidR="00F3717E" w:rsidRDefault="00F3717E">
      <w:pPr>
        <w:spacing w:after="0" w:line="240" w:lineRule="auto"/>
        <w:jc w:val="right"/>
        <w:rPr>
          <w:rFonts w:ascii="Times New Roman" w:eastAsia="Times New Roman" w:hAnsi="Times New Roman" w:cs="Times New Roman"/>
          <w:sz w:val="24"/>
          <w:szCs w:val="24"/>
          <w:highlight w:val="white"/>
        </w:rPr>
      </w:pPr>
    </w:p>
    <w:p w14:paraId="00000D54" w14:textId="06405B11" w:rsidR="00C20A60" w:rsidRDefault="00970BF9">
      <w:pPr>
        <w:spacing w:after="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highlight w:val="white"/>
        </w:rPr>
        <w:t xml:space="preserve">1 priedas </w:t>
      </w:r>
    </w:p>
    <w:p w14:paraId="00000D56" w14:textId="77777777" w:rsidR="00C20A60" w:rsidRDefault="00970B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Trąšų gamybos ir naudojimo lentelės</w:t>
      </w:r>
    </w:p>
    <w:p w14:paraId="00000D57" w14:textId="77777777" w:rsidR="00C20A60" w:rsidRDefault="00970B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Azoto trąšos</w:t>
      </w:r>
    </w:p>
    <w:tbl>
      <w:tblPr>
        <w:tblStyle w:val="83"/>
        <w:tblW w:w="5000" w:type="pct"/>
        <w:jc w:val="center"/>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3111"/>
        <w:gridCol w:w="4535"/>
        <w:gridCol w:w="2877"/>
      </w:tblGrid>
      <w:tr w:rsidR="00C20A60" w14:paraId="2A755AD2" w14:textId="77777777" w:rsidTr="00F3717E">
        <w:trPr>
          <w:jc w:val="center"/>
        </w:trPr>
        <w:tc>
          <w:tcPr>
            <w:tcW w:w="147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58"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Žaliavos</w:t>
            </w:r>
          </w:p>
        </w:tc>
        <w:tc>
          <w:tcPr>
            <w:tcW w:w="215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59"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Gamybos etapai</w:t>
            </w:r>
          </w:p>
        </w:tc>
        <w:tc>
          <w:tcPr>
            <w:tcW w:w="13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5A"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Tarša</w:t>
            </w:r>
          </w:p>
        </w:tc>
      </w:tr>
      <w:tr w:rsidR="00C20A60" w14:paraId="7329EE9F" w14:textId="77777777" w:rsidTr="00F3717E">
        <w:trPr>
          <w:jc w:val="center"/>
        </w:trPr>
        <w:tc>
          <w:tcPr>
            <w:tcW w:w="147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5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tc>
        <w:tc>
          <w:tcPr>
            <w:tcW w:w="215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5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tc>
        <w:tc>
          <w:tcPr>
            <w:tcW w:w="13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5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tc>
      </w:tr>
    </w:tbl>
    <w:p w14:paraId="00000D5E" w14:textId="77777777" w:rsidR="00C20A60" w:rsidRDefault="00C20A60">
      <w:pPr>
        <w:spacing w:after="0" w:line="240" w:lineRule="auto"/>
        <w:jc w:val="both"/>
        <w:rPr>
          <w:rFonts w:ascii="Times New Roman" w:eastAsia="Times New Roman" w:hAnsi="Times New Roman" w:cs="Times New Roman"/>
          <w:sz w:val="24"/>
          <w:szCs w:val="24"/>
        </w:rPr>
      </w:pPr>
    </w:p>
    <w:p w14:paraId="00000D5F" w14:textId="77777777" w:rsidR="00C20A60" w:rsidRDefault="00970B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Fosforo trąšos</w:t>
      </w:r>
    </w:p>
    <w:tbl>
      <w:tblPr>
        <w:tblStyle w:val="82"/>
        <w:tblW w:w="5000" w:type="pct"/>
        <w:jc w:val="center"/>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3509"/>
        <w:gridCol w:w="3508"/>
        <w:gridCol w:w="3506"/>
      </w:tblGrid>
      <w:tr w:rsidR="00C20A60" w14:paraId="2AB43CC7" w14:textId="77777777" w:rsidTr="00F3717E">
        <w:trPr>
          <w:jc w:val="center"/>
        </w:trPr>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60"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Žaliavos</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61"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Gamybos etapai</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62"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Tarša</w:t>
            </w:r>
          </w:p>
        </w:tc>
      </w:tr>
      <w:tr w:rsidR="00C20A60" w14:paraId="5F8C713D" w14:textId="77777777" w:rsidTr="00F3717E">
        <w:trPr>
          <w:jc w:val="center"/>
        </w:trPr>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6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6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6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tc>
      </w:tr>
    </w:tbl>
    <w:p w14:paraId="00000D66" w14:textId="77777777" w:rsidR="00C20A60" w:rsidRDefault="00C20A60">
      <w:pPr>
        <w:spacing w:after="0" w:line="240" w:lineRule="auto"/>
        <w:jc w:val="both"/>
        <w:rPr>
          <w:rFonts w:ascii="Times New Roman" w:eastAsia="Times New Roman" w:hAnsi="Times New Roman" w:cs="Times New Roman"/>
          <w:sz w:val="24"/>
          <w:szCs w:val="24"/>
        </w:rPr>
      </w:pPr>
    </w:p>
    <w:p w14:paraId="00000D67" w14:textId="77777777" w:rsidR="00C20A60" w:rsidRDefault="00970B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Trąšos</w:t>
      </w:r>
    </w:p>
    <w:tbl>
      <w:tblPr>
        <w:tblStyle w:val="81"/>
        <w:tblW w:w="5000" w:type="pct"/>
        <w:jc w:val="center"/>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630"/>
        <w:gridCol w:w="2631"/>
        <w:gridCol w:w="2631"/>
        <w:gridCol w:w="2631"/>
      </w:tblGrid>
      <w:tr w:rsidR="00C20A60" w14:paraId="29E10DEC" w14:textId="77777777" w:rsidTr="00F3717E">
        <w:trPr>
          <w:jc w:val="center"/>
        </w:trPr>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68"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Sulfatai</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69"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Fosfatai</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6A"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Nitratai</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6B"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Karbamidas</w:t>
            </w:r>
          </w:p>
        </w:tc>
      </w:tr>
      <w:tr w:rsidR="00C20A60" w14:paraId="39DFEBA1" w14:textId="77777777" w:rsidTr="00F3717E">
        <w:trPr>
          <w:jc w:val="center"/>
        </w:trPr>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6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6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6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6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tc>
      </w:tr>
    </w:tbl>
    <w:p w14:paraId="00000D70" w14:textId="77777777" w:rsidR="00C20A60" w:rsidRDefault="00C20A60">
      <w:pPr>
        <w:spacing w:after="0" w:line="240" w:lineRule="auto"/>
        <w:jc w:val="both"/>
        <w:rPr>
          <w:rFonts w:ascii="Times New Roman" w:eastAsia="Times New Roman" w:hAnsi="Times New Roman" w:cs="Times New Roman"/>
          <w:sz w:val="24"/>
          <w:szCs w:val="24"/>
        </w:rPr>
      </w:pPr>
    </w:p>
    <w:p w14:paraId="00000D71" w14:textId="73296064" w:rsidR="00C20A60" w:rsidRDefault="00970B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Trąš</w:t>
      </w:r>
      <w:r w:rsidR="003B394B">
        <w:rPr>
          <w:rFonts w:ascii="Times New Roman" w:eastAsia="Times New Roman" w:hAnsi="Times New Roman" w:cs="Times New Roman"/>
          <w:b/>
          <w:sz w:val="24"/>
          <w:szCs w:val="24"/>
        </w:rPr>
        <w:t>ų poveikis</w:t>
      </w:r>
    </w:p>
    <w:p w14:paraId="00000D72" w14:textId="77777777" w:rsidR="00C20A60" w:rsidRDefault="00C20A60">
      <w:pPr>
        <w:spacing w:after="0" w:line="240" w:lineRule="auto"/>
        <w:jc w:val="both"/>
        <w:rPr>
          <w:rFonts w:ascii="Times New Roman" w:eastAsia="Times New Roman" w:hAnsi="Times New Roman" w:cs="Times New Roman"/>
          <w:sz w:val="24"/>
          <w:szCs w:val="24"/>
        </w:rPr>
      </w:pPr>
    </w:p>
    <w:tbl>
      <w:tblPr>
        <w:tblStyle w:val="80"/>
        <w:tblW w:w="5000" w:type="pct"/>
        <w:jc w:val="center"/>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3509"/>
        <w:gridCol w:w="3508"/>
        <w:gridCol w:w="3506"/>
      </w:tblGrid>
      <w:tr w:rsidR="00C20A60" w14:paraId="5E5F519C" w14:textId="77777777" w:rsidTr="00F3717E">
        <w:trPr>
          <w:jc w:val="center"/>
        </w:trPr>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73" w14:textId="51876FE6"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Dirvožemi</w:t>
            </w:r>
            <w:r w:rsidR="003B394B">
              <w:rPr>
                <w:rFonts w:ascii="Times New Roman" w:eastAsia="Times New Roman" w:hAnsi="Times New Roman" w:cs="Times New Roman"/>
                <w:sz w:val="24"/>
                <w:szCs w:val="24"/>
              </w:rPr>
              <w:t>ui</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74" w14:textId="65924E41"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Or</w:t>
            </w:r>
            <w:r w:rsidR="003B394B">
              <w:rPr>
                <w:rFonts w:ascii="Times New Roman" w:eastAsia="Times New Roman" w:hAnsi="Times New Roman" w:cs="Times New Roman"/>
                <w:sz w:val="24"/>
                <w:szCs w:val="24"/>
              </w:rPr>
              <w:t>ui</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75" w14:textId="2D31DA7B"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Vand</w:t>
            </w:r>
            <w:r w:rsidR="003B394B">
              <w:rPr>
                <w:rFonts w:ascii="Times New Roman" w:eastAsia="Times New Roman" w:hAnsi="Times New Roman" w:cs="Times New Roman"/>
                <w:sz w:val="24"/>
                <w:szCs w:val="24"/>
              </w:rPr>
              <w:t>eniui</w:t>
            </w:r>
          </w:p>
        </w:tc>
      </w:tr>
      <w:tr w:rsidR="00C20A60" w14:paraId="09CAAA83" w14:textId="77777777" w:rsidTr="00F3717E">
        <w:trPr>
          <w:jc w:val="center"/>
        </w:trPr>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7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7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7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tc>
      </w:tr>
    </w:tbl>
    <w:p w14:paraId="00000D79" w14:textId="77777777" w:rsidR="00C20A60" w:rsidRDefault="00C20A60">
      <w:pPr>
        <w:spacing w:after="0" w:line="240" w:lineRule="auto"/>
        <w:jc w:val="both"/>
        <w:rPr>
          <w:rFonts w:ascii="Times New Roman" w:eastAsia="Times New Roman" w:hAnsi="Times New Roman" w:cs="Times New Roman"/>
          <w:sz w:val="24"/>
          <w:szCs w:val="24"/>
        </w:rPr>
      </w:pPr>
    </w:p>
    <w:p w14:paraId="00000D7A" w14:textId="77777777" w:rsidR="00C20A60" w:rsidRDefault="00970B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Trąšos</w:t>
      </w:r>
    </w:p>
    <w:tbl>
      <w:tblPr>
        <w:tblStyle w:val="79"/>
        <w:tblW w:w="5000" w:type="pct"/>
        <w:jc w:val="center"/>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3011"/>
        <w:gridCol w:w="3010"/>
        <w:gridCol w:w="4502"/>
      </w:tblGrid>
      <w:tr w:rsidR="00C20A60" w14:paraId="3EFC1917" w14:textId="77777777" w:rsidTr="003B394B">
        <w:trPr>
          <w:jc w:val="center"/>
        </w:trPr>
        <w:tc>
          <w:tcPr>
            <w:tcW w:w="143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7C" w14:textId="31EE81A4" w:rsidR="00C20A60" w:rsidRDefault="00970BF9" w:rsidP="003B394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Ekonominė</w:t>
            </w:r>
            <w:r w:rsidR="003B394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nauda</w:t>
            </w:r>
          </w:p>
        </w:tc>
        <w:tc>
          <w:tcPr>
            <w:tcW w:w="143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7E" w14:textId="0D108BCF" w:rsidR="00C20A60" w:rsidRDefault="00970BF9" w:rsidP="003B394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Mokslo</w:t>
            </w:r>
            <w:r w:rsidR="003B394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vystymasis</w:t>
            </w:r>
          </w:p>
        </w:tc>
        <w:tc>
          <w:tcPr>
            <w:tcW w:w="213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80" w14:textId="23064FC4" w:rsidR="00C20A60" w:rsidRDefault="00970BF9" w:rsidP="003B394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Socialiniai</w:t>
            </w:r>
            <w:r w:rsidR="003B394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aspektai</w:t>
            </w:r>
          </w:p>
        </w:tc>
      </w:tr>
      <w:tr w:rsidR="00C20A60" w14:paraId="685B555B" w14:textId="77777777" w:rsidTr="003B394B">
        <w:trPr>
          <w:jc w:val="center"/>
        </w:trPr>
        <w:tc>
          <w:tcPr>
            <w:tcW w:w="143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8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tc>
        <w:tc>
          <w:tcPr>
            <w:tcW w:w="143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8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tc>
        <w:tc>
          <w:tcPr>
            <w:tcW w:w="213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8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tc>
      </w:tr>
    </w:tbl>
    <w:p w14:paraId="2F2AF2D3" w14:textId="455383BC" w:rsidR="003B394B" w:rsidRDefault="003B394B">
      <w:pPr>
        <w:rPr>
          <w:rFonts w:ascii="Times New Roman" w:eastAsia="Times New Roman" w:hAnsi="Times New Roman" w:cs="Times New Roman"/>
          <w:b/>
          <w:color w:val="000000"/>
          <w:sz w:val="24"/>
          <w:szCs w:val="24"/>
        </w:rPr>
      </w:pPr>
    </w:p>
    <w:p w14:paraId="00000D85"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10 pavyzdys</w:t>
      </w:r>
    </w:p>
    <w:p w14:paraId="00000D86" w14:textId="77777777" w:rsidR="00C20A60" w:rsidRDefault="00970BF9">
      <w:pPr>
        <w:spacing w:after="0" w:line="240" w:lineRule="auto"/>
        <w:jc w:val="both"/>
        <w:rPr>
          <w:rFonts w:ascii="Times New Roman" w:eastAsia="Times New Roman" w:hAnsi="Times New Roman" w:cs="Times New Roman"/>
          <w:color w:val="000000"/>
          <w:sz w:val="24"/>
          <w:szCs w:val="24"/>
        </w:rPr>
      </w:pPr>
      <w:r w:rsidRPr="003B394B">
        <w:rPr>
          <w:rFonts w:ascii="Times New Roman" w:eastAsia="Times New Roman" w:hAnsi="Times New Roman" w:cs="Times New Roman"/>
          <w:bCs/>
          <w:sz w:val="24"/>
          <w:szCs w:val="24"/>
        </w:rPr>
        <w:t xml:space="preserve">Mokymosi turinio sritis: </w:t>
      </w:r>
      <w:r>
        <w:rPr>
          <w:rFonts w:ascii="Times New Roman" w:eastAsia="Times New Roman" w:hAnsi="Times New Roman" w:cs="Times New Roman"/>
          <w:b/>
          <w:sz w:val="24"/>
          <w:szCs w:val="24"/>
        </w:rPr>
        <w:t>Vanduo ir tirpalai</w:t>
      </w:r>
    </w:p>
    <w:p w14:paraId="00000D87" w14:textId="77777777" w:rsidR="00C20A60" w:rsidRDefault="00970BF9">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3B394B">
        <w:rPr>
          <w:rFonts w:ascii="Times New Roman" w:eastAsia="Times New Roman" w:hAnsi="Times New Roman" w:cs="Times New Roman"/>
          <w:bCs/>
          <w:sz w:val="24"/>
          <w:szCs w:val="24"/>
        </w:rPr>
        <w:t>T</w:t>
      </w:r>
      <w:r w:rsidRPr="003B394B">
        <w:rPr>
          <w:rFonts w:ascii="Times New Roman" w:eastAsia="Times New Roman" w:hAnsi="Times New Roman" w:cs="Times New Roman"/>
          <w:bCs/>
          <w:color w:val="000000"/>
          <w:sz w:val="24"/>
          <w:szCs w:val="24"/>
        </w:rPr>
        <w:t>ema:</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Kokia arčiausiai esančio</w:t>
      </w:r>
      <w:r>
        <w:rPr>
          <w:rFonts w:ascii="Times New Roman" w:eastAsia="Times New Roman" w:hAnsi="Times New Roman" w:cs="Times New Roman"/>
          <w:b/>
          <w:sz w:val="24"/>
          <w:szCs w:val="24"/>
        </w:rPr>
        <w:t xml:space="preserve"> vandens telkinio</w:t>
      </w:r>
      <w:r>
        <w:rPr>
          <w:rFonts w:ascii="Times New Roman" w:eastAsia="Times New Roman" w:hAnsi="Times New Roman" w:cs="Times New Roman"/>
          <w:b/>
          <w:color w:val="000000"/>
          <w:sz w:val="24"/>
          <w:szCs w:val="24"/>
        </w:rPr>
        <w:t xml:space="preserve"> sudėtis</w:t>
      </w:r>
      <w:r>
        <w:rPr>
          <w:rFonts w:ascii="Times New Roman" w:eastAsia="Times New Roman" w:hAnsi="Times New Roman" w:cs="Times New Roman"/>
          <w:b/>
          <w:smallCaps/>
          <w:color w:val="000000"/>
          <w:sz w:val="24"/>
          <w:szCs w:val="24"/>
        </w:rPr>
        <w:t>?</w:t>
      </w:r>
    </w:p>
    <w:tbl>
      <w:tblPr>
        <w:tblStyle w:val="78"/>
        <w:tblW w:w="10624"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27"/>
        <w:gridCol w:w="7797"/>
      </w:tblGrid>
      <w:tr w:rsidR="00C20A60" w14:paraId="12E66146" w14:textId="77777777" w:rsidTr="00976EC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D8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tikslas </w:t>
            </w:r>
          </w:p>
        </w:tc>
        <w:tc>
          <w:tcPr>
            <w:tcW w:w="779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D8A" w14:textId="77777777" w:rsidR="00C20A60" w:rsidRPr="003B394B" w:rsidRDefault="00970BF9">
            <w:pPr>
              <w:jc w:val="both"/>
              <w:rPr>
                <w:rFonts w:ascii="Times New Roman" w:eastAsia="Times New Roman" w:hAnsi="Times New Roman" w:cs="Times New Roman"/>
                <w:iCs/>
                <w:sz w:val="24"/>
                <w:szCs w:val="24"/>
              </w:rPr>
            </w:pPr>
            <w:r w:rsidRPr="003B394B">
              <w:rPr>
                <w:rFonts w:ascii="Times New Roman" w:eastAsia="Times New Roman" w:hAnsi="Times New Roman" w:cs="Times New Roman"/>
                <w:iCs/>
                <w:sz w:val="24"/>
                <w:szCs w:val="24"/>
              </w:rPr>
              <w:t xml:space="preserve">Išnagrinėję arčiausiai esančio vandens telkinio-ežero cheminę sudėtį, geografinę padėtį, vandentiekio ir nutekamuosius vandenis išsiaiškina kuriai grupei jį priskirti (gėlųjų, sūrokų, sūriųjų),(karbonatinių, </w:t>
            </w:r>
            <w:proofErr w:type="spellStart"/>
            <w:r w:rsidRPr="003B394B">
              <w:rPr>
                <w:rFonts w:ascii="Times New Roman" w:eastAsia="Times New Roman" w:hAnsi="Times New Roman" w:cs="Times New Roman"/>
                <w:iCs/>
                <w:sz w:val="24"/>
                <w:szCs w:val="24"/>
              </w:rPr>
              <w:t>sulfatinių</w:t>
            </w:r>
            <w:proofErr w:type="spellEnd"/>
            <w:r w:rsidRPr="003B394B">
              <w:rPr>
                <w:rFonts w:ascii="Times New Roman" w:eastAsia="Times New Roman" w:hAnsi="Times New Roman" w:cs="Times New Roman"/>
                <w:iCs/>
                <w:sz w:val="24"/>
                <w:szCs w:val="24"/>
              </w:rPr>
              <w:t xml:space="preserve">, </w:t>
            </w:r>
            <w:proofErr w:type="spellStart"/>
            <w:r w:rsidRPr="003B394B">
              <w:rPr>
                <w:rFonts w:ascii="Times New Roman" w:eastAsia="Times New Roman" w:hAnsi="Times New Roman" w:cs="Times New Roman"/>
                <w:iCs/>
                <w:sz w:val="24"/>
                <w:szCs w:val="24"/>
              </w:rPr>
              <w:t>chloridinių</w:t>
            </w:r>
            <w:proofErr w:type="spellEnd"/>
            <w:r w:rsidRPr="003B394B">
              <w:rPr>
                <w:rFonts w:ascii="Times New Roman" w:eastAsia="Times New Roman" w:hAnsi="Times New Roman" w:cs="Times New Roman"/>
                <w:iCs/>
                <w:sz w:val="24"/>
                <w:szCs w:val="24"/>
              </w:rPr>
              <w:t xml:space="preserve">) ir galimos taršos mažinimo priemones.  </w:t>
            </w:r>
          </w:p>
          <w:p w14:paraId="00000D8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Susipažįstama su vandens pasiskirstymu Lietuvoje ir pasaulyje, klasifikuojant gamtinį vandenį pagal jame ištirpusių druskų koncentraciją, pabrėžiant gėlo vandens išteklių svarbą. </w:t>
            </w:r>
          </w:p>
        </w:tc>
      </w:tr>
      <w:tr w:rsidR="00C20A60" w14:paraId="2B2E6C69" w14:textId="77777777" w:rsidTr="00976EC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D8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Žinios (sąvokos, reiškiniai) </w:t>
            </w:r>
          </w:p>
        </w:tc>
        <w:tc>
          <w:tcPr>
            <w:tcW w:w="779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D8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Jonai, paprasti jonai, sudėtiniai jonai, procentai, promilės, masės koncentracija.  </w:t>
            </w:r>
          </w:p>
        </w:tc>
      </w:tr>
      <w:tr w:rsidR="00C20A60" w14:paraId="2F01B18A" w14:textId="77777777" w:rsidTr="00976EC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D8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Gamtamoksliniai pasiekimai </w:t>
            </w:r>
          </w:p>
        </w:tc>
        <w:tc>
          <w:tcPr>
            <w:tcW w:w="779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D8F" w14:textId="77777777" w:rsidR="00C20A60" w:rsidRPr="003B394B" w:rsidRDefault="00970BF9">
            <w:pPr>
              <w:jc w:val="both"/>
              <w:rPr>
                <w:rFonts w:ascii="Times New Roman" w:eastAsia="Times New Roman" w:hAnsi="Times New Roman" w:cs="Times New Roman"/>
                <w:iCs/>
                <w:sz w:val="24"/>
                <w:szCs w:val="24"/>
              </w:rPr>
            </w:pPr>
            <w:r w:rsidRPr="003B394B">
              <w:rPr>
                <w:rFonts w:ascii="Times New Roman" w:eastAsia="Times New Roman" w:hAnsi="Times New Roman" w:cs="Times New Roman"/>
                <w:iCs/>
                <w:sz w:val="24"/>
                <w:szCs w:val="24"/>
              </w:rPr>
              <w:t>Įvardija, kas yra masės koncentracija, procentinė koncentracija.</w:t>
            </w:r>
          </w:p>
          <w:p w14:paraId="00000D90" w14:textId="77777777" w:rsidR="00C20A60" w:rsidRPr="003B394B" w:rsidRDefault="00970BF9">
            <w:pPr>
              <w:jc w:val="both"/>
              <w:rPr>
                <w:rFonts w:ascii="Times New Roman" w:eastAsia="Times New Roman" w:hAnsi="Times New Roman" w:cs="Times New Roman"/>
                <w:iCs/>
                <w:sz w:val="24"/>
                <w:szCs w:val="24"/>
              </w:rPr>
            </w:pPr>
            <w:r w:rsidRPr="003B394B">
              <w:rPr>
                <w:rFonts w:ascii="Times New Roman" w:eastAsia="Times New Roman" w:hAnsi="Times New Roman" w:cs="Times New Roman"/>
                <w:iCs/>
                <w:sz w:val="24"/>
                <w:szCs w:val="24"/>
              </w:rPr>
              <w:t>Nurodo karbonato, sulfato ir chlorido jonų atpažinimo būdus.</w:t>
            </w:r>
          </w:p>
          <w:p w14:paraId="00000D91" w14:textId="77777777" w:rsidR="00C20A60" w:rsidRPr="003B394B" w:rsidRDefault="00970BF9">
            <w:pPr>
              <w:jc w:val="both"/>
              <w:rPr>
                <w:rFonts w:ascii="Times New Roman" w:eastAsia="Times New Roman" w:hAnsi="Times New Roman" w:cs="Times New Roman"/>
                <w:iCs/>
                <w:sz w:val="24"/>
                <w:szCs w:val="24"/>
              </w:rPr>
            </w:pPr>
            <w:r w:rsidRPr="003B394B">
              <w:rPr>
                <w:rFonts w:ascii="Times New Roman" w:eastAsia="Times New Roman" w:hAnsi="Times New Roman" w:cs="Times New Roman"/>
                <w:iCs/>
                <w:sz w:val="24"/>
                <w:szCs w:val="24"/>
              </w:rPr>
              <w:t>Pavaizduoja jonų koncentraciją pasirinktame vandens telkinyje stulpeline diagrama arba grafiku.</w:t>
            </w:r>
          </w:p>
          <w:p w14:paraId="00000D92" w14:textId="77777777" w:rsidR="00C20A60" w:rsidRPr="003B394B" w:rsidRDefault="00970BF9">
            <w:pPr>
              <w:jc w:val="both"/>
              <w:rPr>
                <w:rFonts w:ascii="Times New Roman" w:eastAsia="Times New Roman" w:hAnsi="Times New Roman" w:cs="Times New Roman"/>
                <w:iCs/>
                <w:sz w:val="24"/>
                <w:szCs w:val="24"/>
              </w:rPr>
            </w:pPr>
            <w:r w:rsidRPr="003B394B">
              <w:rPr>
                <w:rFonts w:ascii="Times New Roman" w:eastAsia="Times New Roman" w:hAnsi="Times New Roman" w:cs="Times New Roman"/>
                <w:iCs/>
                <w:sz w:val="24"/>
                <w:szCs w:val="24"/>
              </w:rPr>
              <w:t xml:space="preserve">Palygina jonų koncentracijas priskirdami ežerą konkrečiai grupei: (gėlųjų, sūrokų, sūriųjų), (karbonatinių, </w:t>
            </w:r>
            <w:proofErr w:type="spellStart"/>
            <w:r w:rsidRPr="003B394B">
              <w:rPr>
                <w:rFonts w:ascii="Times New Roman" w:eastAsia="Times New Roman" w:hAnsi="Times New Roman" w:cs="Times New Roman"/>
                <w:iCs/>
                <w:sz w:val="24"/>
                <w:szCs w:val="24"/>
              </w:rPr>
              <w:t>sulfatinių</w:t>
            </w:r>
            <w:proofErr w:type="spellEnd"/>
            <w:r w:rsidRPr="003B394B">
              <w:rPr>
                <w:rFonts w:ascii="Times New Roman" w:eastAsia="Times New Roman" w:hAnsi="Times New Roman" w:cs="Times New Roman"/>
                <w:iCs/>
                <w:sz w:val="24"/>
                <w:szCs w:val="24"/>
              </w:rPr>
              <w:t xml:space="preserve">, </w:t>
            </w:r>
            <w:proofErr w:type="spellStart"/>
            <w:r w:rsidRPr="003B394B">
              <w:rPr>
                <w:rFonts w:ascii="Times New Roman" w:eastAsia="Times New Roman" w:hAnsi="Times New Roman" w:cs="Times New Roman"/>
                <w:iCs/>
                <w:sz w:val="24"/>
                <w:szCs w:val="24"/>
              </w:rPr>
              <w:t>chloridinių</w:t>
            </w:r>
            <w:proofErr w:type="spellEnd"/>
            <w:r w:rsidRPr="003B394B">
              <w:rPr>
                <w:rFonts w:ascii="Times New Roman" w:eastAsia="Times New Roman" w:hAnsi="Times New Roman" w:cs="Times New Roman"/>
                <w:iCs/>
                <w:sz w:val="24"/>
                <w:szCs w:val="24"/>
              </w:rPr>
              <w:t>). </w:t>
            </w:r>
          </w:p>
          <w:p w14:paraId="00000D93" w14:textId="77777777" w:rsidR="00C20A60" w:rsidRPr="003B394B" w:rsidRDefault="00970BF9">
            <w:pPr>
              <w:jc w:val="both"/>
              <w:rPr>
                <w:rFonts w:ascii="Times New Roman" w:eastAsia="Times New Roman" w:hAnsi="Times New Roman" w:cs="Times New Roman"/>
                <w:iCs/>
                <w:sz w:val="24"/>
                <w:szCs w:val="24"/>
              </w:rPr>
            </w:pPr>
            <w:r w:rsidRPr="003B394B">
              <w:rPr>
                <w:rFonts w:ascii="Times New Roman" w:eastAsia="Times New Roman" w:hAnsi="Times New Roman" w:cs="Times New Roman"/>
                <w:iCs/>
                <w:sz w:val="24"/>
                <w:szCs w:val="24"/>
              </w:rPr>
              <w:t>Prognozuoja vandens telkinio būklę nepašalinus taršos šaltinio. Nurodo taršos šalinimo būdus. </w:t>
            </w:r>
          </w:p>
          <w:p w14:paraId="00000D94" w14:textId="77777777" w:rsidR="00C20A60" w:rsidRPr="003B394B" w:rsidRDefault="00970BF9">
            <w:pPr>
              <w:jc w:val="both"/>
              <w:rPr>
                <w:rFonts w:ascii="Times New Roman" w:eastAsia="Times New Roman" w:hAnsi="Times New Roman" w:cs="Times New Roman"/>
                <w:iCs/>
                <w:sz w:val="24"/>
                <w:szCs w:val="24"/>
              </w:rPr>
            </w:pPr>
            <w:r w:rsidRPr="003B394B">
              <w:rPr>
                <w:rFonts w:ascii="Times New Roman" w:eastAsia="Times New Roman" w:hAnsi="Times New Roman" w:cs="Times New Roman"/>
                <w:iCs/>
                <w:sz w:val="24"/>
                <w:szCs w:val="24"/>
              </w:rPr>
              <w:t xml:space="preserve">Formuluoja eksperimento hipotezę, atlieka tyrimą, formuluoja išvadas, bendradarbiauja komandoje.  </w:t>
            </w:r>
          </w:p>
        </w:tc>
      </w:tr>
      <w:tr w:rsidR="00C20A60" w14:paraId="6F04DA37" w14:textId="77777777" w:rsidTr="00976EC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D9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Kompetencijos </w:t>
            </w:r>
          </w:p>
        </w:tc>
        <w:tc>
          <w:tcPr>
            <w:tcW w:w="779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D96" w14:textId="77777777" w:rsidR="00C20A60" w:rsidRPr="003B394B" w:rsidRDefault="00970BF9">
            <w:pPr>
              <w:jc w:val="both"/>
              <w:rPr>
                <w:rFonts w:ascii="Times New Roman" w:eastAsia="Times New Roman" w:hAnsi="Times New Roman" w:cs="Times New Roman"/>
                <w:iCs/>
                <w:sz w:val="24"/>
                <w:szCs w:val="24"/>
              </w:rPr>
            </w:pPr>
            <w:r w:rsidRPr="003B394B">
              <w:rPr>
                <w:rFonts w:ascii="Times New Roman" w:eastAsia="Times New Roman" w:hAnsi="Times New Roman" w:cs="Times New Roman"/>
                <w:iCs/>
                <w:sz w:val="24"/>
                <w:szCs w:val="24"/>
              </w:rPr>
              <w:t>Pažinimo – taiko turimas žinias ir supratimą naujame kontekste, aiškinasi naujas sąvokas ir reiškinius.</w:t>
            </w:r>
          </w:p>
          <w:p w14:paraId="00000D97" w14:textId="77777777" w:rsidR="00C20A60" w:rsidRPr="003B394B" w:rsidRDefault="00970BF9">
            <w:pPr>
              <w:jc w:val="both"/>
              <w:rPr>
                <w:rFonts w:ascii="Times New Roman" w:eastAsia="Times New Roman" w:hAnsi="Times New Roman" w:cs="Times New Roman"/>
                <w:iCs/>
                <w:sz w:val="24"/>
                <w:szCs w:val="24"/>
              </w:rPr>
            </w:pPr>
            <w:r w:rsidRPr="003B394B">
              <w:rPr>
                <w:rFonts w:ascii="Times New Roman" w:eastAsia="Times New Roman" w:hAnsi="Times New Roman" w:cs="Times New Roman"/>
                <w:iCs/>
                <w:sz w:val="24"/>
                <w:szCs w:val="24"/>
              </w:rPr>
              <w:t>Socialinė, emocinė ir sveikos gyvensenos – bendradarbiauja su kitais mokiniais, dalinasi informacija ir padeda jiems.</w:t>
            </w:r>
          </w:p>
          <w:p w14:paraId="00000D98" w14:textId="77777777" w:rsidR="00C20A60" w:rsidRPr="003B394B" w:rsidRDefault="00970BF9">
            <w:pPr>
              <w:jc w:val="both"/>
              <w:rPr>
                <w:rFonts w:ascii="Times New Roman" w:eastAsia="Times New Roman" w:hAnsi="Times New Roman" w:cs="Times New Roman"/>
                <w:iCs/>
                <w:sz w:val="24"/>
                <w:szCs w:val="24"/>
              </w:rPr>
            </w:pPr>
            <w:r w:rsidRPr="003B394B">
              <w:rPr>
                <w:rFonts w:ascii="Times New Roman" w:eastAsia="Times New Roman" w:hAnsi="Times New Roman" w:cs="Times New Roman"/>
                <w:iCs/>
                <w:sz w:val="24"/>
                <w:szCs w:val="24"/>
              </w:rPr>
              <w:t>Komunikavimo – tinkamai vartoja gamtamokslines sąvokas, tikslingai naudoja skaitmenines technologijas.</w:t>
            </w:r>
          </w:p>
          <w:p w14:paraId="00000D99" w14:textId="77777777" w:rsidR="00C20A60" w:rsidRPr="003B394B" w:rsidRDefault="00970BF9">
            <w:pPr>
              <w:jc w:val="both"/>
              <w:rPr>
                <w:rFonts w:ascii="Times New Roman" w:eastAsia="Times New Roman" w:hAnsi="Times New Roman" w:cs="Times New Roman"/>
                <w:iCs/>
                <w:sz w:val="24"/>
                <w:szCs w:val="24"/>
              </w:rPr>
            </w:pPr>
            <w:r w:rsidRPr="003B394B">
              <w:rPr>
                <w:rFonts w:ascii="Times New Roman" w:eastAsia="Times New Roman" w:hAnsi="Times New Roman" w:cs="Times New Roman"/>
                <w:iCs/>
                <w:sz w:val="24"/>
                <w:szCs w:val="24"/>
              </w:rPr>
              <w:t>Kūrybiškumo – tyrinėja, vertina, reflektuoja.</w:t>
            </w:r>
          </w:p>
          <w:p w14:paraId="00000D9A" w14:textId="77777777" w:rsidR="00C20A60" w:rsidRPr="003B394B" w:rsidRDefault="00970BF9">
            <w:pPr>
              <w:jc w:val="both"/>
              <w:rPr>
                <w:rFonts w:ascii="Times New Roman" w:eastAsia="Times New Roman" w:hAnsi="Times New Roman" w:cs="Times New Roman"/>
                <w:iCs/>
                <w:sz w:val="24"/>
                <w:szCs w:val="24"/>
              </w:rPr>
            </w:pPr>
            <w:r w:rsidRPr="003B394B">
              <w:rPr>
                <w:rFonts w:ascii="Times New Roman" w:eastAsia="Times New Roman" w:hAnsi="Times New Roman" w:cs="Times New Roman"/>
                <w:iCs/>
                <w:sz w:val="24"/>
                <w:szCs w:val="24"/>
              </w:rPr>
              <w:t xml:space="preserve">Pilietiškumo – imasi veiklų ir dalyvauti bendruomenės veikloje saugant gamtą ir racionaliai vartojant ištekliu. </w:t>
            </w:r>
          </w:p>
        </w:tc>
      </w:tr>
      <w:tr w:rsidR="00C20A60" w14:paraId="28345D14" w14:textId="77777777" w:rsidTr="00976EC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D9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Trukmė </w:t>
            </w:r>
          </w:p>
        </w:tc>
        <w:tc>
          <w:tcPr>
            <w:tcW w:w="779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D9C" w14:textId="77777777" w:rsidR="00C20A60" w:rsidRPr="003B394B" w:rsidRDefault="00970BF9">
            <w:pPr>
              <w:jc w:val="both"/>
              <w:rPr>
                <w:rFonts w:ascii="Times New Roman" w:eastAsia="Times New Roman" w:hAnsi="Times New Roman" w:cs="Times New Roman"/>
                <w:iCs/>
                <w:sz w:val="24"/>
                <w:szCs w:val="24"/>
              </w:rPr>
            </w:pPr>
            <w:r w:rsidRPr="003B394B">
              <w:rPr>
                <w:rFonts w:ascii="Times New Roman" w:eastAsia="Times New Roman" w:hAnsi="Times New Roman" w:cs="Times New Roman"/>
                <w:iCs/>
                <w:sz w:val="24"/>
                <w:szCs w:val="24"/>
              </w:rPr>
              <w:t xml:space="preserve">1-3 pamokos </w:t>
            </w:r>
          </w:p>
        </w:tc>
      </w:tr>
      <w:tr w:rsidR="00C20A60" w14:paraId="7BE38DB9" w14:textId="77777777" w:rsidTr="00976EC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D9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tipas </w:t>
            </w:r>
          </w:p>
        </w:tc>
        <w:tc>
          <w:tcPr>
            <w:tcW w:w="779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D9E" w14:textId="77777777" w:rsidR="00C20A60" w:rsidRPr="003B394B" w:rsidRDefault="00970BF9">
            <w:pPr>
              <w:jc w:val="both"/>
              <w:rPr>
                <w:rFonts w:ascii="Times New Roman" w:eastAsia="Times New Roman" w:hAnsi="Times New Roman" w:cs="Times New Roman"/>
                <w:iCs/>
                <w:sz w:val="24"/>
                <w:szCs w:val="24"/>
              </w:rPr>
            </w:pPr>
            <w:r w:rsidRPr="003B394B">
              <w:rPr>
                <w:rFonts w:ascii="Times New Roman" w:eastAsia="Times New Roman" w:hAnsi="Times New Roman" w:cs="Times New Roman"/>
                <w:iCs/>
                <w:sz w:val="24"/>
                <w:szCs w:val="24"/>
              </w:rPr>
              <w:t>Tyrimas, duomenų rinkimas, analizavimas, prognozavimas.  </w:t>
            </w:r>
          </w:p>
        </w:tc>
      </w:tr>
      <w:tr w:rsidR="00C20A60" w14:paraId="63C0DAA8" w14:textId="77777777" w:rsidTr="00976EC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D9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Priemonės </w:t>
            </w:r>
          </w:p>
        </w:tc>
        <w:tc>
          <w:tcPr>
            <w:tcW w:w="779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DA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Vandens tyrimo laboratorija, mėgintuvėliai su kamščiais, mėgintuvėlių stovelis, Pastero pipetės. </w:t>
            </w:r>
          </w:p>
        </w:tc>
      </w:tr>
      <w:tr w:rsidR="00C20A60" w14:paraId="789140F6" w14:textId="77777777" w:rsidTr="00976EC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DA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Tikrovės kontekstas</w:t>
            </w:r>
          </w:p>
          <w:p w14:paraId="00000DA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(Įvadinė situacija, </w:t>
            </w:r>
          </w:p>
          <w:p w14:paraId="00000DA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sudominimas) </w:t>
            </w:r>
          </w:p>
        </w:tc>
        <w:tc>
          <w:tcPr>
            <w:tcW w:w="779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DA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Jūros, ežero ir upės vanduo yra tiriamas naudojant skirtingas medžiagas. Sakoma „Ežerai kaupia medžiagas”. Nagrinėjant upių vandenį, kurio kaita yra didelė, taikomi skirtingo jautrumo jutikliai, druskingumui nustatyti. Upių ir ežerų vandens pagal cheminę sudėtį lyginti negalima. Kodėl?  </w:t>
            </w:r>
          </w:p>
        </w:tc>
      </w:tr>
      <w:tr w:rsidR="00C20A60" w14:paraId="777606B7" w14:textId="77777777" w:rsidTr="00976EC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DA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Eiga </w:t>
            </w:r>
          </w:p>
        </w:tc>
        <w:tc>
          <w:tcPr>
            <w:tcW w:w="779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DA7" w14:textId="6C882918" w:rsidR="00C20A60" w:rsidRPr="00820387" w:rsidRDefault="00970BF9" w:rsidP="00B87A64">
            <w:pPr>
              <w:numPr>
                <w:ilvl w:val="0"/>
                <w:numId w:val="66"/>
              </w:numPr>
              <w:ind w:left="421"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Susiskirstoma grupėmis po 2-3 mokinius. Pasirenkamas vandens</w:t>
            </w:r>
            <w:r w:rsidR="00820387">
              <w:rPr>
                <w:rFonts w:ascii="Times New Roman" w:eastAsia="Times New Roman" w:hAnsi="Times New Roman" w:cs="Times New Roman"/>
                <w:sz w:val="24"/>
                <w:szCs w:val="24"/>
              </w:rPr>
              <w:t xml:space="preserve"> </w:t>
            </w:r>
            <w:r w:rsidRPr="00820387">
              <w:rPr>
                <w:rFonts w:ascii="Times New Roman" w:eastAsia="Times New Roman" w:hAnsi="Times New Roman" w:cs="Times New Roman"/>
                <w:sz w:val="24"/>
                <w:szCs w:val="24"/>
              </w:rPr>
              <w:t>telkinys.</w:t>
            </w:r>
          </w:p>
          <w:p w14:paraId="00000DA9" w14:textId="1EBA0099" w:rsidR="00C20A60" w:rsidRPr="00820387" w:rsidRDefault="00970BF9" w:rsidP="00B87A64">
            <w:pPr>
              <w:numPr>
                <w:ilvl w:val="0"/>
                <w:numId w:val="66"/>
              </w:numPr>
              <w:ind w:left="421"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Surenkami duomenys apie vandens telkinio geografinę padėtį, aplink </w:t>
            </w:r>
            <w:r w:rsidRPr="00820387">
              <w:rPr>
                <w:rFonts w:ascii="Times New Roman" w:eastAsia="Times New Roman" w:hAnsi="Times New Roman" w:cs="Times New Roman"/>
                <w:sz w:val="24"/>
                <w:szCs w:val="24"/>
              </w:rPr>
              <w:t xml:space="preserve">esančius taršos šaltinius (įmones, gyvenvietes), augaliją. </w:t>
            </w:r>
          </w:p>
          <w:p w14:paraId="00000DAA" w14:textId="77777777" w:rsidR="00C20A60" w:rsidRDefault="00970BF9" w:rsidP="00B87A64">
            <w:pPr>
              <w:numPr>
                <w:ilvl w:val="0"/>
                <w:numId w:val="66"/>
              </w:numPr>
              <w:ind w:left="421"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Surenkami duomenys apie bendrąsias ežero vandens savybes, cheminę sudėtį, vandens tyrimo būdus.</w:t>
            </w:r>
          </w:p>
          <w:p w14:paraId="00000DAB" w14:textId="77777777" w:rsidR="00C20A60" w:rsidRDefault="00970BF9" w:rsidP="00B87A64">
            <w:pPr>
              <w:numPr>
                <w:ilvl w:val="0"/>
                <w:numId w:val="66"/>
              </w:numPr>
              <w:ind w:left="421"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Suplanuojama tyrimo eiga, priemonės.</w:t>
            </w:r>
          </w:p>
          <w:p w14:paraId="00000DAC" w14:textId="77777777" w:rsidR="00C20A60" w:rsidRDefault="00970BF9" w:rsidP="00B87A64">
            <w:pPr>
              <w:numPr>
                <w:ilvl w:val="0"/>
                <w:numId w:val="66"/>
              </w:numPr>
              <w:ind w:left="421"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Atliekamas mėginio paėmimas (jeigu tiriamas tas pats ežeras, skirtingos grupės ima mėginius iš skirtingų vietų. Gali kelios grupės imti iš tos pačios vietos ir lyginti gautus duomenis). </w:t>
            </w:r>
          </w:p>
          <w:p w14:paraId="00000DAD" w14:textId="77777777" w:rsidR="00C20A60" w:rsidRDefault="00970BF9" w:rsidP="00B87A64">
            <w:pPr>
              <w:numPr>
                <w:ilvl w:val="0"/>
                <w:numId w:val="66"/>
              </w:numPr>
              <w:ind w:left="421"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Atliekama mėginių analizė. Skaičiuojamos jonų masės dalys mėginiuose. Sudaromos lentelės, diagramos, grafikai.</w:t>
            </w:r>
          </w:p>
          <w:p w14:paraId="00000DAE" w14:textId="77777777" w:rsidR="00C20A60" w:rsidRDefault="00970BF9" w:rsidP="00B87A64">
            <w:pPr>
              <w:numPr>
                <w:ilvl w:val="0"/>
                <w:numId w:val="66"/>
              </w:numPr>
              <w:ind w:left="421"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Rašomos išvados. (Duomenų, rezultatų apibendrinimas ir taršos mažinimo būdai).</w:t>
            </w:r>
          </w:p>
          <w:p w14:paraId="00000DAF" w14:textId="77777777" w:rsidR="00C20A60" w:rsidRDefault="00970BF9" w:rsidP="00B87A64">
            <w:pPr>
              <w:numPr>
                <w:ilvl w:val="0"/>
                <w:numId w:val="66"/>
              </w:numPr>
              <w:ind w:left="421"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Ruošiamas pranešimas. (Popierinis variantas ir skaidrės)</w:t>
            </w:r>
          </w:p>
        </w:tc>
      </w:tr>
      <w:tr w:rsidR="00C20A60" w14:paraId="05EC834F" w14:textId="77777777" w:rsidTr="00976EC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DB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Refleksija </w:t>
            </w:r>
          </w:p>
        </w:tc>
        <w:tc>
          <w:tcPr>
            <w:tcW w:w="779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DB1" w14:textId="77777777" w:rsidR="00C20A60" w:rsidRPr="00820387" w:rsidRDefault="00970BF9">
            <w:pPr>
              <w:jc w:val="both"/>
              <w:rPr>
                <w:rFonts w:ascii="Times New Roman" w:eastAsia="Times New Roman" w:hAnsi="Times New Roman" w:cs="Times New Roman"/>
                <w:iCs/>
                <w:sz w:val="24"/>
                <w:szCs w:val="24"/>
              </w:rPr>
            </w:pPr>
            <w:r w:rsidRPr="00820387">
              <w:rPr>
                <w:rFonts w:ascii="Times New Roman" w:eastAsia="Times New Roman" w:hAnsi="Times New Roman" w:cs="Times New Roman"/>
                <w:iCs/>
                <w:sz w:val="24"/>
                <w:szCs w:val="24"/>
              </w:rPr>
              <w:t>Slenkstinis (1)</w:t>
            </w:r>
          </w:p>
          <w:p w14:paraId="00000DB2" w14:textId="77777777" w:rsidR="00C20A60" w:rsidRPr="00820387" w:rsidRDefault="00970BF9">
            <w:pPr>
              <w:jc w:val="both"/>
              <w:rPr>
                <w:rFonts w:ascii="Times New Roman" w:eastAsia="Times New Roman" w:hAnsi="Times New Roman" w:cs="Times New Roman"/>
                <w:iCs/>
                <w:sz w:val="24"/>
                <w:szCs w:val="24"/>
              </w:rPr>
            </w:pPr>
            <w:r w:rsidRPr="00820387">
              <w:rPr>
                <w:rFonts w:ascii="Times New Roman" w:eastAsia="Times New Roman" w:hAnsi="Times New Roman" w:cs="Times New Roman"/>
                <w:iCs/>
                <w:sz w:val="24"/>
                <w:szCs w:val="24"/>
              </w:rPr>
              <w:t>Kodėl lyginant ežere esančių jonų koncentracijas reikia skaičiavimuose naudoti procentus arba masės koncentracijas? Kokią įtaką Jūsų pasirinktam vandens telkiniui daro aplinkui išsidėstę objektai? Kokių jonų koncentracija, medžiagų koncentracija padidėja? </w:t>
            </w:r>
          </w:p>
          <w:p w14:paraId="00000DB3" w14:textId="77777777" w:rsidR="00C20A60" w:rsidRPr="00820387" w:rsidRDefault="00970BF9">
            <w:pPr>
              <w:jc w:val="both"/>
              <w:rPr>
                <w:rFonts w:ascii="Times New Roman" w:eastAsia="Times New Roman" w:hAnsi="Times New Roman" w:cs="Times New Roman"/>
                <w:iCs/>
                <w:sz w:val="24"/>
                <w:szCs w:val="24"/>
              </w:rPr>
            </w:pPr>
            <w:r w:rsidRPr="00820387">
              <w:rPr>
                <w:rFonts w:ascii="Times New Roman" w:eastAsia="Times New Roman" w:hAnsi="Times New Roman" w:cs="Times New Roman"/>
                <w:iCs/>
                <w:sz w:val="24"/>
                <w:szCs w:val="24"/>
              </w:rPr>
              <w:t>Patenkinamas (2)</w:t>
            </w:r>
          </w:p>
          <w:p w14:paraId="00000DB4" w14:textId="77777777" w:rsidR="00C20A60" w:rsidRPr="00820387" w:rsidRDefault="00970BF9">
            <w:pPr>
              <w:jc w:val="both"/>
              <w:rPr>
                <w:rFonts w:ascii="Times New Roman" w:eastAsia="Times New Roman" w:hAnsi="Times New Roman" w:cs="Times New Roman"/>
                <w:iCs/>
                <w:sz w:val="24"/>
                <w:szCs w:val="24"/>
              </w:rPr>
            </w:pPr>
            <w:r w:rsidRPr="00820387">
              <w:rPr>
                <w:rFonts w:ascii="Times New Roman" w:eastAsia="Times New Roman" w:hAnsi="Times New Roman" w:cs="Times New Roman"/>
                <w:iCs/>
                <w:sz w:val="24"/>
                <w:szCs w:val="24"/>
              </w:rPr>
              <w:t>Kodėl negalima lyginti ežero ir vandentiekio, ežero ir šulinio vandens? Kokią įtaką Jūsų pasirinktam vandens telkiniui turi jo geografinė padėtis?</w:t>
            </w:r>
          </w:p>
          <w:p w14:paraId="00000DB5" w14:textId="77777777" w:rsidR="00C20A60" w:rsidRPr="00820387" w:rsidRDefault="00970BF9">
            <w:pPr>
              <w:jc w:val="both"/>
              <w:rPr>
                <w:rFonts w:ascii="Times New Roman" w:eastAsia="Times New Roman" w:hAnsi="Times New Roman" w:cs="Times New Roman"/>
                <w:iCs/>
                <w:sz w:val="24"/>
                <w:szCs w:val="24"/>
              </w:rPr>
            </w:pPr>
            <w:r w:rsidRPr="00820387">
              <w:rPr>
                <w:rFonts w:ascii="Times New Roman" w:eastAsia="Times New Roman" w:hAnsi="Times New Roman" w:cs="Times New Roman"/>
                <w:iCs/>
                <w:sz w:val="24"/>
                <w:szCs w:val="24"/>
              </w:rPr>
              <w:t>Pagrindinis (3)</w:t>
            </w:r>
          </w:p>
          <w:p w14:paraId="00000DB6" w14:textId="77777777" w:rsidR="00C20A60" w:rsidRPr="00820387" w:rsidRDefault="00970BF9">
            <w:pPr>
              <w:jc w:val="both"/>
              <w:rPr>
                <w:rFonts w:ascii="Times New Roman" w:eastAsia="Times New Roman" w:hAnsi="Times New Roman" w:cs="Times New Roman"/>
                <w:iCs/>
                <w:sz w:val="24"/>
                <w:szCs w:val="24"/>
              </w:rPr>
            </w:pPr>
            <w:r w:rsidRPr="00820387">
              <w:rPr>
                <w:rFonts w:ascii="Times New Roman" w:eastAsia="Times New Roman" w:hAnsi="Times New Roman" w:cs="Times New Roman"/>
                <w:iCs/>
                <w:sz w:val="24"/>
                <w:szCs w:val="24"/>
              </w:rPr>
              <w:t xml:space="preserve">Kodėl imant mėginius reikėjo vandenį </w:t>
            </w:r>
            <w:proofErr w:type="spellStart"/>
            <w:r w:rsidRPr="00820387">
              <w:rPr>
                <w:rFonts w:ascii="Times New Roman" w:eastAsia="Times New Roman" w:hAnsi="Times New Roman" w:cs="Times New Roman"/>
                <w:iCs/>
                <w:sz w:val="24"/>
                <w:szCs w:val="24"/>
              </w:rPr>
              <w:t>pateliuškuoti</w:t>
            </w:r>
            <w:proofErr w:type="spellEnd"/>
            <w:r w:rsidRPr="00820387">
              <w:rPr>
                <w:rFonts w:ascii="Times New Roman" w:eastAsia="Times New Roman" w:hAnsi="Times New Roman" w:cs="Times New Roman"/>
                <w:iCs/>
                <w:sz w:val="24"/>
                <w:szCs w:val="24"/>
              </w:rPr>
              <w:t>, paimti su drumzlėmis? Pasiūlykite būdus jonų: karbonato, sulfato, chlorido ir kitų nustatytų teršalų sumažinimui.</w:t>
            </w:r>
          </w:p>
          <w:p w14:paraId="00000DB7" w14:textId="77777777" w:rsidR="00C20A60" w:rsidRPr="00820387" w:rsidRDefault="00970BF9">
            <w:pPr>
              <w:jc w:val="both"/>
              <w:rPr>
                <w:rFonts w:ascii="Times New Roman" w:eastAsia="Times New Roman" w:hAnsi="Times New Roman" w:cs="Times New Roman"/>
                <w:iCs/>
                <w:sz w:val="24"/>
                <w:szCs w:val="24"/>
              </w:rPr>
            </w:pPr>
            <w:r w:rsidRPr="00820387">
              <w:rPr>
                <w:rFonts w:ascii="Times New Roman" w:eastAsia="Times New Roman" w:hAnsi="Times New Roman" w:cs="Times New Roman"/>
                <w:iCs/>
                <w:sz w:val="24"/>
                <w:szCs w:val="24"/>
              </w:rPr>
              <w:t>Aukštesnysis (4)</w:t>
            </w:r>
          </w:p>
          <w:p w14:paraId="00000DB8" w14:textId="77777777" w:rsidR="00C20A60" w:rsidRPr="00820387" w:rsidRDefault="00970BF9">
            <w:pPr>
              <w:jc w:val="both"/>
              <w:rPr>
                <w:rFonts w:ascii="Times New Roman" w:eastAsia="Times New Roman" w:hAnsi="Times New Roman" w:cs="Times New Roman"/>
                <w:iCs/>
                <w:sz w:val="24"/>
                <w:szCs w:val="24"/>
              </w:rPr>
            </w:pPr>
            <w:r w:rsidRPr="00820387">
              <w:rPr>
                <w:rFonts w:ascii="Times New Roman" w:eastAsia="Times New Roman" w:hAnsi="Times New Roman" w:cs="Times New Roman"/>
                <w:iCs/>
                <w:sz w:val="24"/>
                <w:szCs w:val="24"/>
              </w:rPr>
              <w:t>Sukurkite veiklas (planus, modelius), kurias galima būtų vykdyti neteršiant vandens telkinio, sudarant sąlygas kurti rekreacinius objektus. </w:t>
            </w:r>
          </w:p>
        </w:tc>
      </w:tr>
      <w:tr w:rsidR="00C20A60" w14:paraId="5D7625AB" w14:textId="77777777" w:rsidTr="00976EC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DB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plėtotė </w:t>
            </w:r>
          </w:p>
        </w:tc>
        <w:tc>
          <w:tcPr>
            <w:tcW w:w="779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DBA" w14:textId="77777777" w:rsidR="00C20A60" w:rsidRPr="00820387" w:rsidRDefault="00970BF9">
            <w:pPr>
              <w:jc w:val="both"/>
              <w:rPr>
                <w:rFonts w:ascii="Times New Roman" w:eastAsia="Times New Roman" w:hAnsi="Times New Roman" w:cs="Times New Roman"/>
                <w:iCs/>
                <w:sz w:val="24"/>
                <w:szCs w:val="24"/>
              </w:rPr>
            </w:pPr>
            <w:r w:rsidRPr="00820387">
              <w:rPr>
                <w:rFonts w:ascii="Times New Roman" w:eastAsia="Times New Roman" w:hAnsi="Times New Roman" w:cs="Times New Roman"/>
                <w:iCs/>
                <w:sz w:val="24"/>
                <w:szCs w:val="24"/>
              </w:rPr>
              <w:t xml:space="preserve">Internetiniame puslapyje </w:t>
            </w:r>
            <w:hyperlink r:id="rId211">
              <w:r w:rsidRPr="00820387">
                <w:rPr>
                  <w:rFonts w:ascii="Times New Roman" w:eastAsia="Times New Roman" w:hAnsi="Times New Roman" w:cs="Times New Roman"/>
                  <w:iCs/>
                  <w:color w:val="0000FF"/>
                  <w:sz w:val="24"/>
                  <w:szCs w:val="24"/>
                  <w:u w:val="single"/>
                </w:rPr>
                <w:t>https://vanduo.gamta.lt/cms/index?rubricId=8ea41f73-9742-4d71-aa10-0a5988713fe5</w:t>
              </w:r>
            </w:hyperlink>
            <w:r w:rsidRPr="00820387">
              <w:rPr>
                <w:rFonts w:ascii="Times New Roman" w:eastAsia="Times New Roman" w:hAnsi="Times New Roman" w:cs="Times New Roman"/>
                <w:iCs/>
                <w:sz w:val="24"/>
                <w:szCs w:val="24"/>
              </w:rPr>
              <w:t xml:space="preserve"> pasirenka kelis vandens telkinius ir lygina jų kokybinius rodiklius. Jeigu internete yra pateikti duomenys apie mokinių stebėtą vandens telkinį, galima lyginti savo gautus duomenis su pateiktais duomenimis. </w:t>
            </w:r>
          </w:p>
        </w:tc>
      </w:tr>
      <w:tr w:rsidR="00C20A60" w14:paraId="18900543" w14:textId="77777777" w:rsidTr="00976EC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DB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Pagrindinė informacija ir </w:t>
            </w:r>
          </w:p>
          <w:p w14:paraId="00000DB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patarimai mokytojui </w:t>
            </w:r>
          </w:p>
        </w:tc>
        <w:tc>
          <w:tcPr>
            <w:tcW w:w="779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DBD" w14:textId="77777777" w:rsidR="00C20A60" w:rsidRDefault="00C54F79">
            <w:pPr>
              <w:jc w:val="both"/>
              <w:rPr>
                <w:rFonts w:ascii="Times New Roman" w:eastAsia="Times New Roman" w:hAnsi="Times New Roman" w:cs="Times New Roman"/>
                <w:sz w:val="24"/>
                <w:szCs w:val="24"/>
              </w:rPr>
            </w:pPr>
            <w:hyperlink r:id="rId212">
              <w:r w:rsidR="00970BF9">
                <w:rPr>
                  <w:rFonts w:ascii="Times New Roman" w:eastAsia="Times New Roman" w:hAnsi="Times New Roman" w:cs="Times New Roman"/>
                  <w:color w:val="1155CC"/>
                  <w:sz w:val="24"/>
                  <w:szCs w:val="24"/>
                  <w:u w:val="single"/>
                </w:rPr>
                <w:t>Aplinkos apsaugos agentūra</w:t>
              </w:r>
            </w:hyperlink>
            <w:r w:rsidR="00970BF9">
              <w:rPr>
                <w:rFonts w:ascii="Times New Roman" w:eastAsia="Times New Roman" w:hAnsi="Times New Roman" w:cs="Times New Roman"/>
                <w:sz w:val="24"/>
                <w:szCs w:val="24"/>
              </w:rPr>
              <w:t xml:space="preserve"> daug informacijos apie oro, vandens taršą. </w:t>
            </w:r>
          </w:p>
        </w:tc>
      </w:tr>
    </w:tbl>
    <w:p w14:paraId="38663E42" w14:textId="03B69C98" w:rsidR="00211B66" w:rsidRDefault="00211B66" w:rsidP="00211B66">
      <w:pPr>
        <w:pStyle w:val="Antrat2"/>
        <w:rPr>
          <w:rFonts w:eastAsia="Times New Roman"/>
        </w:rPr>
      </w:pPr>
      <w:bookmarkStart w:id="44" w:name="_Toc112013032"/>
      <w:r>
        <w:rPr>
          <w:rFonts w:eastAsia="Times New Roman"/>
        </w:rPr>
        <w:t>6.5. Ilgalaikis planas</w:t>
      </w:r>
      <w:r w:rsidRPr="00EB73BE">
        <w:rPr>
          <w:rFonts w:eastAsia="Times New Roman"/>
        </w:rPr>
        <w:t xml:space="preserve"> </w:t>
      </w:r>
      <w:r>
        <w:rPr>
          <w:rFonts w:eastAsia="Times New Roman"/>
        </w:rPr>
        <w:t xml:space="preserve">10 </w:t>
      </w:r>
      <w:r w:rsidR="00B63D25">
        <w:rPr>
          <w:rFonts w:eastAsia="Times New Roman"/>
        </w:rPr>
        <w:t xml:space="preserve">(II) </w:t>
      </w:r>
      <w:r w:rsidRPr="00EB73BE">
        <w:rPr>
          <w:rFonts w:eastAsia="Times New Roman"/>
        </w:rPr>
        <w:t>klasei</w:t>
      </w:r>
      <w:bookmarkEnd w:id="44"/>
      <w:r w:rsidRPr="00EB73BE">
        <w:rPr>
          <w:rFonts w:eastAsia="Times New Roman"/>
        </w:rPr>
        <w:t xml:space="preserve"> </w:t>
      </w:r>
    </w:p>
    <w:p w14:paraId="00000DC3" w14:textId="77777777" w:rsidR="00C20A60" w:rsidRDefault="00C20A60">
      <w:pPr>
        <w:spacing w:after="0" w:line="240" w:lineRule="auto"/>
        <w:ind w:left="360"/>
        <w:jc w:val="center"/>
        <w:rPr>
          <w:rFonts w:ascii="Quattrocento Sans" w:eastAsia="Quattrocento Sans" w:hAnsi="Quattrocento Sans" w:cs="Quattrocento Sans"/>
          <w:sz w:val="18"/>
          <w:szCs w:val="18"/>
        </w:rPr>
      </w:pPr>
    </w:p>
    <w:tbl>
      <w:tblPr>
        <w:tblStyle w:val="77"/>
        <w:tblW w:w="10530"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100"/>
        <w:gridCol w:w="3705"/>
        <w:gridCol w:w="870"/>
        <w:gridCol w:w="3855"/>
      </w:tblGrid>
      <w:tr w:rsidR="00C20A60" w14:paraId="6826A3A5" w14:textId="77777777" w:rsidTr="00976EC7">
        <w:tc>
          <w:tcPr>
            <w:tcW w:w="21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DC4"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Mokymosi turinio sritis</w:t>
            </w:r>
          </w:p>
        </w:tc>
        <w:tc>
          <w:tcPr>
            <w:tcW w:w="370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DC5" w14:textId="3719E48C" w:rsidR="00C20A60" w:rsidRDefault="00970BF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Tema, mokymosi turinys</w:t>
            </w:r>
          </w:p>
        </w:tc>
        <w:tc>
          <w:tcPr>
            <w:tcW w:w="87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DC6"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Val. sk.</w:t>
            </w:r>
            <w:r>
              <w:rPr>
                <w:rFonts w:ascii="Times New Roman" w:eastAsia="Times New Roman" w:hAnsi="Times New Roman" w:cs="Times New Roman"/>
                <w:sz w:val="24"/>
                <w:szCs w:val="24"/>
              </w:rPr>
              <w:t> </w:t>
            </w:r>
          </w:p>
        </w:tc>
        <w:tc>
          <w:tcPr>
            <w:tcW w:w="385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DC7"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Galimos mokinių veiklos</w:t>
            </w:r>
            <w:r>
              <w:rPr>
                <w:rFonts w:ascii="Times New Roman" w:eastAsia="Times New Roman" w:hAnsi="Times New Roman" w:cs="Times New Roman"/>
                <w:sz w:val="24"/>
                <w:szCs w:val="24"/>
              </w:rPr>
              <w:t> </w:t>
            </w:r>
          </w:p>
        </w:tc>
      </w:tr>
      <w:tr w:rsidR="00C20A60" w14:paraId="2D60D5A6" w14:textId="77777777" w:rsidTr="00976EC7">
        <w:tc>
          <w:tcPr>
            <w:tcW w:w="21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DC8" w14:textId="6D530ED5"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Metalai ir nemetalai (30-32)</w:t>
            </w:r>
          </w:p>
          <w:p w14:paraId="3E4A29CE" w14:textId="77777777" w:rsidR="00211B66"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Metalai ir jų lydiniai </w:t>
            </w:r>
          </w:p>
          <w:p w14:paraId="00000DC9" w14:textId="266CFD9D"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(14-15)</w:t>
            </w:r>
          </w:p>
        </w:tc>
        <w:tc>
          <w:tcPr>
            <w:tcW w:w="370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DCA" w14:textId="77777777" w:rsidR="00C20A60" w:rsidRDefault="00970BF9" w:rsidP="00211B66">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Metalų atomai ir jonai.</w:t>
            </w:r>
          </w:p>
          <w:p w14:paraId="00000DCB" w14:textId="77777777" w:rsidR="00C20A60" w:rsidRDefault="00970BF9" w:rsidP="00211B6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Mokomasi apibūdinti ir klasifikuoti 1, 2, 13, 14 grupių metalus, nustatyti metalų, esančių junginiuose, oksidacijos laipsnius. Aptariama, kad metalų jonai, o ne atomai žmogaus organizme atlieka svarbias funkcijas.</w:t>
            </w:r>
          </w:p>
        </w:tc>
        <w:tc>
          <w:tcPr>
            <w:tcW w:w="87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DCC"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5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DCD"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nurodytu aspektu, išskiriant reikšminius žodžius. </w:t>
            </w:r>
          </w:p>
          <w:p w14:paraId="00000DC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Savarankiškas darbas.  </w:t>
            </w:r>
          </w:p>
          <w:p w14:paraId="00000DC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Remiantis periodine elementų lentele (</w:t>
            </w:r>
            <w:hyperlink r:id="rId213" w:anchor="Properties">
              <w:r>
                <w:rPr>
                  <w:rFonts w:ascii="Times New Roman" w:eastAsia="Times New Roman" w:hAnsi="Times New Roman" w:cs="Times New Roman"/>
                  <w:sz w:val="24"/>
                  <w:szCs w:val="24"/>
                  <w:u w:val="single"/>
                </w:rPr>
                <w:t>https://ptable.com/#Properties</w:t>
              </w:r>
            </w:hyperlink>
            <w:r>
              <w:rPr>
                <w:rFonts w:ascii="Times New Roman" w:eastAsia="Times New Roman" w:hAnsi="Times New Roman" w:cs="Times New Roman"/>
                <w:sz w:val="24"/>
                <w:szCs w:val="24"/>
              </w:rPr>
              <w:t xml:space="preserve">), metalų klasifikavimas, kelių metalų atomų sandaros palyginimas, atomų ir jonų schemų braižymas, elementariųjų dalelių skaičiavimas metalų atomuose ir jonuose susiejant su oksidacijos laipsniu. </w:t>
            </w:r>
          </w:p>
          <w:p w14:paraId="00000DD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Metalų atomų ir jonų modeliavimas.  </w:t>
            </w:r>
          </w:p>
          <w:p w14:paraId="00000DD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Vaizdo medžiagos aptarimas </w:t>
            </w:r>
            <w:hyperlink r:id="rId214">
              <w:r>
                <w:rPr>
                  <w:rFonts w:ascii="Times New Roman" w:eastAsia="Times New Roman" w:hAnsi="Times New Roman" w:cs="Times New Roman"/>
                  <w:sz w:val="24"/>
                  <w:szCs w:val="24"/>
                  <w:u w:val="single"/>
                </w:rPr>
                <w:t>Metalai. Fizikinės ir cheminės savybės</w:t>
              </w:r>
            </w:hyperlink>
            <w:r>
              <w:rPr>
                <w:rFonts w:ascii="Times New Roman" w:eastAsia="Times New Roman" w:hAnsi="Times New Roman" w:cs="Times New Roman"/>
                <w:sz w:val="24"/>
                <w:szCs w:val="24"/>
              </w:rPr>
              <w:t xml:space="preserve">, metalų ir jonų palyginimo schemų sudarymas. </w:t>
            </w:r>
          </w:p>
          <w:p w14:paraId="00000DD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Mokinių pristatymai, projektiniai darbai.  </w:t>
            </w:r>
          </w:p>
          <w:p w14:paraId="00000DD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Metalų jonų funkcijų organizmuose schemų sudarymas remiantis mokinių pristatymais. </w:t>
            </w:r>
          </w:p>
        </w:tc>
      </w:tr>
      <w:tr w:rsidR="00C20A60" w14:paraId="76F0F993" w14:textId="77777777" w:rsidTr="00976EC7">
        <w:tc>
          <w:tcPr>
            <w:tcW w:w="21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DD4" w14:textId="77777777" w:rsidR="00C20A60" w:rsidRDefault="00C20A60">
            <w:pPr>
              <w:spacing w:line="276" w:lineRule="auto"/>
              <w:jc w:val="center"/>
              <w:rPr>
                <w:rFonts w:ascii="Times New Roman" w:eastAsia="Times New Roman" w:hAnsi="Times New Roman" w:cs="Times New Roman"/>
                <w:sz w:val="24"/>
                <w:szCs w:val="24"/>
              </w:rPr>
            </w:pPr>
          </w:p>
        </w:tc>
        <w:tc>
          <w:tcPr>
            <w:tcW w:w="370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DD5" w14:textId="77777777" w:rsidR="00C20A60" w:rsidRDefault="00970BF9" w:rsidP="00211B66">
            <w:pPr>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Metališkasis</w:t>
            </w:r>
            <w:proofErr w:type="spellEnd"/>
            <w:r>
              <w:rPr>
                <w:rFonts w:ascii="Times New Roman" w:eastAsia="Times New Roman" w:hAnsi="Times New Roman" w:cs="Times New Roman"/>
                <w:b/>
                <w:sz w:val="24"/>
                <w:szCs w:val="24"/>
              </w:rPr>
              <w:t xml:space="preserve"> ryšys. Metalai ir jų lydiniai, taikymas.</w:t>
            </w:r>
          </w:p>
          <w:p w14:paraId="00000DD6" w14:textId="77777777" w:rsidR="00C20A60" w:rsidRDefault="00970BF9" w:rsidP="00211B6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Nagrinėjami </w:t>
            </w:r>
            <w:proofErr w:type="spellStart"/>
            <w:r>
              <w:rPr>
                <w:rFonts w:ascii="Times New Roman" w:eastAsia="Times New Roman" w:hAnsi="Times New Roman" w:cs="Times New Roman"/>
                <w:sz w:val="24"/>
                <w:szCs w:val="24"/>
              </w:rPr>
              <w:t>metališkojo</w:t>
            </w:r>
            <w:proofErr w:type="spellEnd"/>
            <w:r>
              <w:rPr>
                <w:rFonts w:ascii="Times New Roman" w:eastAsia="Times New Roman" w:hAnsi="Times New Roman" w:cs="Times New Roman"/>
                <w:sz w:val="24"/>
                <w:szCs w:val="24"/>
              </w:rPr>
              <w:t xml:space="preserve"> ryšio ypatumai ir su juo susijusios metalų fizikinės ir cheminės savybės. Mokomasi apibūdinti metalų (pavyzdžiui, geležies, vario, aliuminio) ir jų lydinių (pavyzdžiui, plieno, žalvario, bronzos, </w:t>
            </w:r>
            <w:proofErr w:type="spellStart"/>
            <w:r>
              <w:rPr>
                <w:rFonts w:ascii="Times New Roman" w:eastAsia="Times New Roman" w:hAnsi="Times New Roman" w:cs="Times New Roman"/>
                <w:sz w:val="24"/>
                <w:szCs w:val="24"/>
              </w:rPr>
              <w:t>duraliuminio</w:t>
            </w:r>
            <w:proofErr w:type="spellEnd"/>
            <w:r>
              <w:rPr>
                <w:rFonts w:ascii="Times New Roman" w:eastAsia="Times New Roman" w:hAnsi="Times New Roman" w:cs="Times New Roman"/>
                <w:sz w:val="24"/>
                <w:szCs w:val="24"/>
              </w:rPr>
              <w:t>) fizikines savybes (kalumas, kietumas, blizgesys, plastiškumas, elektrinis ir šiluminis laidumas), jų pritaikymo sritis. Nagrinėjamas ličio panaudojimas baterijose.</w:t>
            </w:r>
          </w:p>
        </w:tc>
        <w:tc>
          <w:tcPr>
            <w:tcW w:w="87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DD7"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5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DD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w:t>
            </w:r>
          </w:p>
          <w:p w14:paraId="00000DD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Vaizdo pamokos aptarimas </w:t>
            </w:r>
            <w:hyperlink r:id="rId215">
              <w:proofErr w:type="spellStart"/>
              <w:r>
                <w:rPr>
                  <w:rFonts w:ascii="Times New Roman" w:eastAsia="Times New Roman" w:hAnsi="Times New Roman" w:cs="Times New Roman"/>
                  <w:sz w:val="24"/>
                  <w:szCs w:val="24"/>
                  <w:u w:val="single"/>
                </w:rPr>
                <w:t>Chemistry</w:t>
              </w:r>
              <w:proofErr w:type="spellEnd"/>
              <w:r>
                <w:rPr>
                  <w:rFonts w:ascii="Times New Roman" w:eastAsia="Times New Roman" w:hAnsi="Times New Roman" w:cs="Times New Roman"/>
                  <w:sz w:val="24"/>
                  <w:szCs w:val="24"/>
                  <w:u w:val="single"/>
                </w:rPr>
                <w:t xml:space="preserve">: </w:t>
              </w:r>
              <w:proofErr w:type="spellStart"/>
              <w:r>
                <w:rPr>
                  <w:rFonts w:ascii="Times New Roman" w:eastAsia="Times New Roman" w:hAnsi="Times New Roman" w:cs="Times New Roman"/>
                  <w:sz w:val="24"/>
                  <w:szCs w:val="24"/>
                  <w:u w:val="single"/>
                </w:rPr>
                <w:t>What</w:t>
              </w:r>
              <w:proofErr w:type="spellEnd"/>
              <w:r>
                <w:rPr>
                  <w:rFonts w:ascii="Times New Roman" w:eastAsia="Times New Roman" w:hAnsi="Times New Roman" w:cs="Times New Roman"/>
                  <w:sz w:val="24"/>
                  <w:szCs w:val="24"/>
                  <w:u w:val="single"/>
                </w:rPr>
                <w:t xml:space="preserve"> </w:t>
              </w:r>
              <w:proofErr w:type="spellStart"/>
              <w:r>
                <w:rPr>
                  <w:rFonts w:ascii="Times New Roman" w:eastAsia="Times New Roman" w:hAnsi="Times New Roman" w:cs="Times New Roman"/>
                  <w:sz w:val="24"/>
                  <w:szCs w:val="24"/>
                  <w:u w:val="single"/>
                </w:rPr>
                <w:t>is</w:t>
              </w:r>
              <w:proofErr w:type="spellEnd"/>
              <w:r>
                <w:rPr>
                  <w:rFonts w:ascii="Times New Roman" w:eastAsia="Times New Roman" w:hAnsi="Times New Roman" w:cs="Times New Roman"/>
                  <w:sz w:val="24"/>
                  <w:szCs w:val="24"/>
                  <w:u w:val="single"/>
                </w:rPr>
                <w:t xml:space="preserve"> a </w:t>
              </w:r>
              <w:proofErr w:type="spellStart"/>
              <w:r>
                <w:rPr>
                  <w:rFonts w:ascii="Times New Roman" w:eastAsia="Times New Roman" w:hAnsi="Times New Roman" w:cs="Times New Roman"/>
                  <w:sz w:val="24"/>
                  <w:szCs w:val="24"/>
                  <w:u w:val="single"/>
                </w:rPr>
                <w:t>metal</w:t>
              </w:r>
              <w:proofErr w:type="spellEnd"/>
              <w:r>
                <w:rPr>
                  <w:rFonts w:ascii="Times New Roman" w:eastAsia="Times New Roman" w:hAnsi="Times New Roman" w:cs="Times New Roman"/>
                  <w:sz w:val="24"/>
                  <w:szCs w:val="24"/>
                  <w:u w:val="single"/>
                </w:rPr>
                <w:t>? (</w:t>
              </w:r>
              <w:proofErr w:type="spellStart"/>
              <w:r>
                <w:rPr>
                  <w:rFonts w:ascii="Times New Roman" w:eastAsia="Times New Roman" w:hAnsi="Times New Roman" w:cs="Times New Roman"/>
                  <w:sz w:val="24"/>
                  <w:szCs w:val="24"/>
                  <w:u w:val="single"/>
                </w:rPr>
                <w:t>Metallic</w:t>
              </w:r>
              <w:proofErr w:type="spellEnd"/>
              <w:r>
                <w:rPr>
                  <w:rFonts w:ascii="Times New Roman" w:eastAsia="Times New Roman" w:hAnsi="Times New Roman" w:cs="Times New Roman"/>
                  <w:sz w:val="24"/>
                  <w:szCs w:val="24"/>
                  <w:u w:val="single"/>
                </w:rPr>
                <w:t xml:space="preserve"> </w:t>
              </w:r>
              <w:proofErr w:type="spellStart"/>
              <w:r>
                <w:rPr>
                  <w:rFonts w:ascii="Times New Roman" w:eastAsia="Times New Roman" w:hAnsi="Times New Roman" w:cs="Times New Roman"/>
                  <w:sz w:val="24"/>
                  <w:szCs w:val="24"/>
                  <w:u w:val="single"/>
                </w:rPr>
                <w:t>Bonds</w:t>
              </w:r>
              <w:proofErr w:type="spellEnd"/>
              <w:r>
                <w:rPr>
                  <w:rFonts w:ascii="Times New Roman" w:eastAsia="Times New Roman" w:hAnsi="Times New Roman" w:cs="Times New Roman"/>
                  <w:sz w:val="24"/>
                  <w:szCs w:val="24"/>
                  <w:u w:val="single"/>
                </w:rPr>
                <w:t>)</w:t>
              </w:r>
            </w:hyperlink>
            <w:r>
              <w:rPr>
                <w:rFonts w:ascii="Times New Roman" w:eastAsia="Times New Roman" w:hAnsi="Times New Roman" w:cs="Times New Roman"/>
                <w:sz w:val="24"/>
                <w:szCs w:val="24"/>
              </w:rPr>
              <w:t xml:space="preserve">, </w:t>
            </w:r>
            <w:hyperlink r:id="rId216">
              <w:r>
                <w:rPr>
                  <w:rFonts w:ascii="Times New Roman" w:eastAsia="Times New Roman" w:hAnsi="Times New Roman" w:cs="Times New Roman"/>
                  <w:sz w:val="24"/>
                  <w:szCs w:val="24"/>
                  <w:u w:val="single"/>
                </w:rPr>
                <w:t>Metalai. Fizikinės ir cheminės savybės</w:t>
              </w:r>
            </w:hyperlink>
            <w:r>
              <w:rPr>
                <w:rFonts w:ascii="Times New Roman" w:eastAsia="Times New Roman" w:hAnsi="Times New Roman" w:cs="Times New Roman"/>
                <w:sz w:val="24"/>
                <w:szCs w:val="24"/>
              </w:rPr>
              <w:t xml:space="preserve"> </w:t>
            </w:r>
          </w:p>
          <w:p w14:paraId="00000DD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Savarankiškas užduočių atlikimas palyginant cheminių ryšių (</w:t>
            </w:r>
            <w:proofErr w:type="spellStart"/>
            <w:r>
              <w:rPr>
                <w:rFonts w:ascii="Times New Roman" w:eastAsia="Times New Roman" w:hAnsi="Times New Roman" w:cs="Times New Roman"/>
                <w:sz w:val="24"/>
                <w:szCs w:val="24"/>
              </w:rPr>
              <w:t>metališkojo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joninio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kovalentinio</w:t>
            </w:r>
            <w:proofErr w:type="spellEnd"/>
            <w:r>
              <w:rPr>
                <w:rFonts w:ascii="Times New Roman" w:eastAsia="Times New Roman" w:hAnsi="Times New Roman" w:cs="Times New Roman"/>
                <w:sz w:val="24"/>
                <w:szCs w:val="24"/>
              </w:rPr>
              <w:t xml:space="preserve">) panašumus ir skirtumus.  </w:t>
            </w:r>
          </w:p>
          <w:p w14:paraId="00000DD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Užduočių atlikimas, susiejant metalą su jam būdingomis fizikinėmis savybėmis ir pritaikymu. </w:t>
            </w:r>
          </w:p>
          <w:p w14:paraId="00000DD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Probleminių klausimų formulavimas. </w:t>
            </w:r>
          </w:p>
          <w:p w14:paraId="00000DD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dalis)</w:t>
            </w:r>
          </w:p>
          <w:p w14:paraId="00000DD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Vaizdo pamokos aptarimas </w:t>
            </w:r>
            <w:hyperlink r:id="rId217">
              <w:r>
                <w:rPr>
                  <w:rFonts w:ascii="Times New Roman" w:eastAsia="Times New Roman" w:hAnsi="Times New Roman" w:cs="Times New Roman"/>
                  <w:sz w:val="24"/>
                  <w:szCs w:val="24"/>
                  <w:u w:val="single"/>
                </w:rPr>
                <w:t>Mokykla+ | Chemija | 8-9 klasė | Metalai || Laisvės TV X</w:t>
              </w:r>
            </w:hyperlink>
            <w:r>
              <w:rPr>
                <w:rFonts w:ascii="Times New Roman" w:eastAsia="Times New Roman" w:hAnsi="Times New Roman" w:cs="Times New Roman"/>
                <w:sz w:val="24"/>
                <w:szCs w:val="24"/>
              </w:rPr>
              <w:t xml:space="preserve"> (metalų lydiniai)</w:t>
            </w:r>
          </w:p>
          <w:p w14:paraId="00000DD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Uždavinių sprendimas.</w:t>
            </w:r>
          </w:p>
          <w:p w14:paraId="00000DE0" w14:textId="77777777" w:rsidR="00C20A60" w:rsidRDefault="00C54F79">
            <w:pPr>
              <w:jc w:val="both"/>
              <w:rPr>
                <w:rFonts w:ascii="Times New Roman" w:eastAsia="Times New Roman" w:hAnsi="Times New Roman" w:cs="Times New Roman"/>
                <w:sz w:val="24"/>
                <w:szCs w:val="24"/>
              </w:rPr>
            </w:pPr>
            <w:hyperlink r:id="rId218">
              <w:r w:rsidR="00970BF9">
                <w:rPr>
                  <w:rFonts w:ascii="Times New Roman" w:eastAsia="Times New Roman" w:hAnsi="Times New Roman" w:cs="Times New Roman"/>
                  <w:color w:val="1155CC"/>
                  <w:sz w:val="24"/>
                  <w:szCs w:val="24"/>
                  <w:u w:val="single"/>
                </w:rPr>
                <w:t>Medijos biblioteka - 3D vaizdai - „</w:t>
              </w:r>
              <w:proofErr w:type="spellStart"/>
              <w:r w:rsidR="00970BF9">
                <w:rPr>
                  <w:rFonts w:ascii="Times New Roman" w:eastAsia="Times New Roman" w:hAnsi="Times New Roman" w:cs="Times New Roman"/>
                  <w:color w:val="1155CC"/>
                  <w:sz w:val="24"/>
                  <w:szCs w:val="24"/>
                  <w:u w:val="single"/>
                </w:rPr>
                <w:t>Mozaik</w:t>
              </w:r>
              <w:proofErr w:type="spellEnd"/>
              <w:r w:rsidR="00970BF9">
                <w:rPr>
                  <w:rFonts w:ascii="Times New Roman" w:eastAsia="Times New Roman" w:hAnsi="Times New Roman" w:cs="Times New Roman"/>
                  <w:color w:val="1155CC"/>
                  <w:sz w:val="24"/>
                  <w:szCs w:val="24"/>
                  <w:u w:val="single"/>
                </w:rPr>
                <w:t>“ skaitmeninis išsilavinimas ir mokymasis</w:t>
              </w:r>
            </w:hyperlink>
            <w:r w:rsidR="00970BF9">
              <w:rPr>
                <w:rFonts w:ascii="Times New Roman" w:eastAsia="Times New Roman" w:hAnsi="Times New Roman" w:cs="Times New Roman"/>
                <w:sz w:val="24"/>
                <w:szCs w:val="24"/>
              </w:rPr>
              <w:t xml:space="preserve"> (aliuminio gavyba).</w:t>
            </w:r>
          </w:p>
          <w:p w14:paraId="00000DE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Metalo ir jo lydinio savybių palyginimas (</w:t>
            </w:r>
            <w:proofErr w:type="spellStart"/>
            <w:r>
              <w:rPr>
                <w:rFonts w:ascii="Times New Roman" w:eastAsia="Times New Roman" w:hAnsi="Times New Roman" w:cs="Times New Roman"/>
                <w:sz w:val="24"/>
                <w:szCs w:val="24"/>
              </w:rPr>
              <w:t>Venn’o</w:t>
            </w:r>
            <w:proofErr w:type="spellEnd"/>
            <w:r>
              <w:rPr>
                <w:rFonts w:ascii="Times New Roman" w:eastAsia="Times New Roman" w:hAnsi="Times New Roman" w:cs="Times New Roman"/>
                <w:sz w:val="24"/>
                <w:szCs w:val="24"/>
              </w:rPr>
              <w:t xml:space="preserve"> diagrama).</w:t>
            </w:r>
          </w:p>
          <w:p w14:paraId="00000DE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Mokinių referatų rengimas ir pristatymai apie pasirinktą metalą ir jo lydinių gavybą.</w:t>
            </w:r>
          </w:p>
        </w:tc>
      </w:tr>
      <w:tr w:rsidR="00C20A60" w14:paraId="15A3660E" w14:textId="77777777" w:rsidTr="00976EC7">
        <w:tc>
          <w:tcPr>
            <w:tcW w:w="21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DE3" w14:textId="77777777" w:rsidR="00C20A60" w:rsidRDefault="00C20A60">
            <w:pPr>
              <w:spacing w:line="276" w:lineRule="auto"/>
              <w:jc w:val="center"/>
              <w:rPr>
                <w:rFonts w:ascii="Times New Roman" w:eastAsia="Times New Roman" w:hAnsi="Times New Roman" w:cs="Times New Roman"/>
                <w:sz w:val="24"/>
                <w:szCs w:val="24"/>
              </w:rPr>
            </w:pPr>
          </w:p>
        </w:tc>
        <w:tc>
          <w:tcPr>
            <w:tcW w:w="370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DE4" w14:textId="77777777" w:rsidR="00C20A60" w:rsidRDefault="00970BF9" w:rsidP="00211B66">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Metalų cheminių savybių tyrimas.</w:t>
            </w:r>
          </w:p>
          <w:p w14:paraId="00000DE5" w14:textId="77777777" w:rsidR="00C20A60" w:rsidRDefault="00970BF9" w:rsidP="00211B6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Atpažinus cheminių medžiagų pavojingumo ženklus, mokomasi kritiškai įvertinti jų pavojingumą ir nurodyti, kaip saugiai elgtis su jomis. Tyrinėjamos metalų cheminės savybės: geležies sąveika su siera, vario – su deguonimi, ličio – su vandeniu, cinko ar aliuminio arba geležies – su praskiestos druskos rūgšties vandeniniu tirpalu, cinko ar geležies – su vario(II) chlorido </w:t>
            </w:r>
            <w:r>
              <w:rPr>
                <w:rFonts w:ascii="Times New Roman" w:eastAsia="Times New Roman" w:hAnsi="Times New Roman" w:cs="Times New Roman"/>
                <w:sz w:val="24"/>
                <w:szCs w:val="24"/>
              </w:rPr>
              <w:lastRenderedPageBreak/>
              <w:t>vandeniniu tirpalu</w:t>
            </w:r>
            <w:r>
              <w:rPr>
                <w:sz w:val="16"/>
                <w:szCs w:val="16"/>
              </w:rPr>
              <w:t xml:space="preserve"> </w:t>
            </w:r>
            <w:r>
              <w:rPr>
                <w:rFonts w:ascii="Times New Roman" w:eastAsia="Times New Roman" w:hAnsi="Times New Roman" w:cs="Times New Roman"/>
                <w:sz w:val="24"/>
                <w:szCs w:val="24"/>
              </w:rPr>
              <w:t>; mokomasi užrašyti ir išlyginti šių reakcijų bendrąsias lygtis bei dalines oksidacijos dalines redukcijos lygtis.</w:t>
            </w:r>
          </w:p>
        </w:tc>
        <w:tc>
          <w:tcPr>
            <w:tcW w:w="87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DE6" w14:textId="77777777" w:rsidR="00C20A60" w:rsidRDefault="00970BF9" w:rsidP="008D2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385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DE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dalis)</w:t>
            </w:r>
          </w:p>
          <w:p w14:paraId="00000DE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Savarankiškas reakcijų lygčių rašymas. </w:t>
            </w:r>
          </w:p>
          <w:p w14:paraId="00000DE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Individualaus darbo ar bendradarbiavimo rezultatų dokumentavimas. </w:t>
            </w:r>
          </w:p>
          <w:p w14:paraId="00000DE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Laboratorinis darbas.</w:t>
            </w:r>
          </w:p>
          <w:p w14:paraId="00000DE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Vaizdo pamokų aptarimas iš užduočių atlikimas: </w:t>
            </w:r>
            <w:hyperlink r:id="rId219">
              <w:proofErr w:type="spellStart"/>
              <w:r>
                <w:rPr>
                  <w:rFonts w:ascii="Times New Roman" w:eastAsia="Times New Roman" w:hAnsi="Times New Roman" w:cs="Times New Roman"/>
                  <w:sz w:val="24"/>
                  <w:szCs w:val="24"/>
                  <w:u w:val="single"/>
                </w:rPr>
                <w:t>Reaction</w:t>
              </w:r>
              <w:proofErr w:type="spellEnd"/>
              <w:r>
                <w:rPr>
                  <w:rFonts w:ascii="Times New Roman" w:eastAsia="Times New Roman" w:hAnsi="Times New Roman" w:cs="Times New Roman"/>
                  <w:sz w:val="24"/>
                  <w:szCs w:val="24"/>
                  <w:u w:val="single"/>
                </w:rPr>
                <w:t xml:space="preserve"> </w:t>
              </w:r>
              <w:proofErr w:type="spellStart"/>
              <w:r>
                <w:rPr>
                  <w:rFonts w:ascii="Times New Roman" w:eastAsia="Times New Roman" w:hAnsi="Times New Roman" w:cs="Times New Roman"/>
                  <w:sz w:val="24"/>
                  <w:szCs w:val="24"/>
                  <w:u w:val="single"/>
                </w:rPr>
                <w:t>of</w:t>
              </w:r>
              <w:proofErr w:type="spellEnd"/>
              <w:r>
                <w:rPr>
                  <w:rFonts w:ascii="Times New Roman" w:eastAsia="Times New Roman" w:hAnsi="Times New Roman" w:cs="Times New Roman"/>
                  <w:sz w:val="24"/>
                  <w:szCs w:val="24"/>
                  <w:u w:val="single"/>
                </w:rPr>
                <w:t xml:space="preserve"> </w:t>
              </w:r>
              <w:proofErr w:type="spellStart"/>
              <w:r>
                <w:rPr>
                  <w:rFonts w:ascii="Times New Roman" w:eastAsia="Times New Roman" w:hAnsi="Times New Roman" w:cs="Times New Roman"/>
                  <w:sz w:val="24"/>
                  <w:szCs w:val="24"/>
                  <w:u w:val="single"/>
                </w:rPr>
                <w:t>Sodium</w:t>
              </w:r>
              <w:proofErr w:type="spellEnd"/>
              <w:r>
                <w:rPr>
                  <w:rFonts w:ascii="Times New Roman" w:eastAsia="Times New Roman" w:hAnsi="Times New Roman" w:cs="Times New Roman"/>
                  <w:sz w:val="24"/>
                  <w:szCs w:val="24"/>
                  <w:u w:val="single"/>
                </w:rPr>
                <w:t xml:space="preserve"> </w:t>
              </w:r>
              <w:proofErr w:type="spellStart"/>
              <w:r>
                <w:rPr>
                  <w:rFonts w:ascii="Times New Roman" w:eastAsia="Times New Roman" w:hAnsi="Times New Roman" w:cs="Times New Roman"/>
                  <w:sz w:val="24"/>
                  <w:szCs w:val="24"/>
                  <w:u w:val="single"/>
                </w:rPr>
                <w:t>and</w:t>
              </w:r>
              <w:proofErr w:type="spellEnd"/>
              <w:r>
                <w:rPr>
                  <w:rFonts w:ascii="Times New Roman" w:eastAsia="Times New Roman" w:hAnsi="Times New Roman" w:cs="Times New Roman"/>
                  <w:sz w:val="24"/>
                  <w:szCs w:val="24"/>
                  <w:u w:val="single"/>
                </w:rPr>
                <w:t xml:space="preserve"> </w:t>
              </w:r>
              <w:proofErr w:type="spellStart"/>
              <w:r>
                <w:rPr>
                  <w:rFonts w:ascii="Times New Roman" w:eastAsia="Times New Roman" w:hAnsi="Times New Roman" w:cs="Times New Roman"/>
                  <w:sz w:val="24"/>
                  <w:szCs w:val="24"/>
                  <w:u w:val="single"/>
                </w:rPr>
                <w:t>Water</w:t>
              </w:r>
              <w:proofErr w:type="spellEnd"/>
            </w:hyperlink>
            <w:r>
              <w:rPr>
                <w:rFonts w:ascii="Times New Roman" w:eastAsia="Times New Roman" w:hAnsi="Times New Roman" w:cs="Times New Roman"/>
                <w:sz w:val="24"/>
                <w:szCs w:val="24"/>
              </w:rPr>
              <w:t xml:space="preserve"> (metalų cheminės savybės) </w:t>
            </w:r>
          </w:p>
          <w:p w14:paraId="00000DEC" w14:textId="77777777" w:rsidR="00C20A60" w:rsidRDefault="00C54F79">
            <w:pPr>
              <w:jc w:val="both"/>
              <w:rPr>
                <w:rFonts w:ascii="Times New Roman" w:eastAsia="Times New Roman" w:hAnsi="Times New Roman" w:cs="Times New Roman"/>
                <w:sz w:val="24"/>
                <w:szCs w:val="24"/>
              </w:rPr>
            </w:pPr>
            <w:hyperlink r:id="rId220">
              <w:proofErr w:type="spellStart"/>
              <w:r w:rsidR="00970BF9">
                <w:rPr>
                  <w:rFonts w:ascii="Times New Roman" w:eastAsia="Times New Roman" w:hAnsi="Times New Roman" w:cs="Times New Roman"/>
                  <w:sz w:val="24"/>
                  <w:szCs w:val="24"/>
                  <w:u w:val="single"/>
                </w:rPr>
                <w:t>Flame</w:t>
              </w:r>
              <w:proofErr w:type="spellEnd"/>
              <w:r w:rsidR="00970BF9">
                <w:rPr>
                  <w:rFonts w:ascii="Times New Roman" w:eastAsia="Times New Roman" w:hAnsi="Times New Roman" w:cs="Times New Roman"/>
                  <w:sz w:val="24"/>
                  <w:szCs w:val="24"/>
                  <w:u w:val="single"/>
                </w:rPr>
                <w:t xml:space="preserve"> </w:t>
              </w:r>
              <w:proofErr w:type="spellStart"/>
              <w:r w:rsidR="00970BF9">
                <w:rPr>
                  <w:rFonts w:ascii="Times New Roman" w:eastAsia="Times New Roman" w:hAnsi="Times New Roman" w:cs="Times New Roman"/>
                  <w:sz w:val="24"/>
                  <w:szCs w:val="24"/>
                  <w:u w:val="single"/>
                </w:rPr>
                <w:t>Tests</w:t>
              </w:r>
              <w:proofErr w:type="spellEnd"/>
              <w:r w:rsidR="00970BF9">
                <w:rPr>
                  <w:rFonts w:ascii="Times New Roman" w:eastAsia="Times New Roman" w:hAnsi="Times New Roman" w:cs="Times New Roman"/>
                  <w:sz w:val="24"/>
                  <w:szCs w:val="24"/>
                  <w:u w:val="single"/>
                </w:rPr>
                <w:t xml:space="preserve"> </w:t>
              </w:r>
              <w:proofErr w:type="spellStart"/>
              <w:r w:rsidR="00970BF9">
                <w:rPr>
                  <w:rFonts w:ascii="Times New Roman" w:eastAsia="Times New Roman" w:hAnsi="Times New Roman" w:cs="Times New Roman"/>
                  <w:sz w:val="24"/>
                  <w:szCs w:val="24"/>
                  <w:u w:val="single"/>
                </w:rPr>
                <w:t>of</w:t>
              </w:r>
              <w:proofErr w:type="spellEnd"/>
              <w:r w:rsidR="00970BF9">
                <w:rPr>
                  <w:rFonts w:ascii="Times New Roman" w:eastAsia="Times New Roman" w:hAnsi="Times New Roman" w:cs="Times New Roman"/>
                  <w:sz w:val="24"/>
                  <w:szCs w:val="24"/>
                  <w:u w:val="single"/>
                </w:rPr>
                <w:t xml:space="preserve"> </w:t>
              </w:r>
              <w:proofErr w:type="spellStart"/>
              <w:r w:rsidR="00970BF9">
                <w:rPr>
                  <w:rFonts w:ascii="Times New Roman" w:eastAsia="Times New Roman" w:hAnsi="Times New Roman" w:cs="Times New Roman"/>
                  <w:sz w:val="24"/>
                  <w:szCs w:val="24"/>
                  <w:u w:val="single"/>
                </w:rPr>
                <w:t>Metal</w:t>
              </w:r>
              <w:proofErr w:type="spellEnd"/>
              <w:r w:rsidR="00970BF9">
                <w:rPr>
                  <w:rFonts w:ascii="Times New Roman" w:eastAsia="Times New Roman" w:hAnsi="Times New Roman" w:cs="Times New Roman"/>
                  <w:sz w:val="24"/>
                  <w:szCs w:val="24"/>
                  <w:u w:val="single"/>
                </w:rPr>
                <w:t xml:space="preserve"> </w:t>
              </w:r>
              <w:proofErr w:type="spellStart"/>
              <w:r w:rsidR="00970BF9">
                <w:rPr>
                  <w:rFonts w:ascii="Times New Roman" w:eastAsia="Times New Roman" w:hAnsi="Times New Roman" w:cs="Times New Roman"/>
                  <w:sz w:val="24"/>
                  <w:szCs w:val="24"/>
                  <w:u w:val="single"/>
                </w:rPr>
                <w:t>Ions</w:t>
              </w:r>
              <w:proofErr w:type="spellEnd"/>
              <w:r w:rsidR="00970BF9">
                <w:rPr>
                  <w:rFonts w:ascii="Times New Roman" w:eastAsia="Times New Roman" w:hAnsi="Times New Roman" w:cs="Times New Roman"/>
                  <w:sz w:val="24"/>
                  <w:szCs w:val="24"/>
                  <w:u w:val="single"/>
                </w:rPr>
                <w:t xml:space="preserve">, </w:t>
              </w:r>
              <w:proofErr w:type="spellStart"/>
              <w:r w:rsidR="00970BF9">
                <w:rPr>
                  <w:rFonts w:ascii="Times New Roman" w:eastAsia="Times New Roman" w:hAnsi="Times New Roman" w:cs="Times New Roman"/>
                  <w:sz w:val="24"/>
                  <w:szCs w:val="24"/>
                  <w:u w:val="single"/>
                </w:rPr>
                <w:t>With</w:t>
              </w:r>
              <w:proofErr w:type="spellEnd"/>
              <w:r w:rsidR="00970BF9">
                <w:rPr>
                  <w:rFonts w:ascii="Times New Roman" w:eastAsia="Times New Roman" w:hAnsi="Times New Roman" w:cs="Times New Roman"/>
                  <w:sz w:val="24"/>
                  <w:szCs w:val="24"/>
                  <w:u w:val="single"/>
                </w:rPr>
                <w:t xml:space="preserve"> </w:t>
              </w:r>
              <w:proofErr w:type="spellStart"/>
              <w:r w:rsidR="00970BF9">
                <w:rPr>
                  <w:rFonts w:ascii="Times New Roman" w:eastAsia="Times New Roman" w:hAnsi="Times New Roman" w:cs="Times New Roman"/>
                  <w:sz w:val="24"/>
                  <w:szCs w:val="24"/>
                  <w:u w:val="single"/>
                </w:rPr>
                <w:t>Labels</w:t>
              </w:r>
              <w:proofErr w:type="spellEnd"/>
            </w:hyperlink>
            <w:r w:rsidR="00970BF9">
              <w:rPr>
                <w:rFonts w:ascii="Times New Roman" w:eastAsia="Times New Roman" w:hAnsi="Times New Roman" w:cs="Times New Roman"/>
                <w:sz w:val="24"/>
                <w:szCs w:val="24"/>
              </w:rPr>
              <w:t xml:space="preserve">, </w:t>
            </w:r>
          </w:p>
          <w:p w14:paraId="00000DED" w14:textId="77777777" w:rsidR="00C20A60" w:rsidRDefault="00C54F79">
            <w:pPr>
              <w:jc w:val="both"/>
              <w:rPr>
                <w:rFonts w:ascii="Times New Roman" w:eastAsia="Times New Roman" w:hAnsi="Times New Roman" w:cs="Times New Roman"/>
                <w:sz w:val="24"/>
                <w:szCs w:val="24"/>
              </w:rPr>
            </w:pPr>
            <w:hyperlink r:id="rId221">
              <w:proofErr w:type="spellStart"/>
              <w:r w:rsidR="00970BF9">
                <w:rPr>
                  <w:rFonts w:ascii="Times New Roman" w:eastAsia="Times New Roman" w:hAnsi="Times New Roman" w:cs="Times New Roman"/>
                  <w:sz w:val="24"/>
                  <w:szCs w:val="24"/>
                  <w:u w:val="single"/>
                </w:rPr>
                <w:t>Identifying</w:t>
              </w:r>
              <w:proofErr w:type="spellEnd"/>
              <w:r w:rsidR="00970BF9">
                <w:rPr>
                  <w:rFonts w:ascii="Times New Roman" w:eastAsia="Times New Roman" w:hAnsi="Times New Roman" w:cs="Times New Roman"/>
                  <w:sz w:val="24"/>
                  <w:szCs w:val="24"/>
                  <w:u w:val="single"/>
                </w:rPr>
                <w:t xml:space="preserve"> </w:t>
              </w:r>
              <w:proofErr w:type="spellStart"/>
              <w:r w:rsidR="00970BF9">
                <w:rPr>
                  <w:rFonts w:ascii="Times New Roman" w:eastAsia="Times New Roman" w:hAnsi="Times New Roman" w:cs="Times New Roman"/>
                  <w:sz w:val="24"/>
                  <w:szCs w:val="24"/>
                  <w:u w:val="single"/>
                </w:rPr>
                <w:t>Ions</w:t>
              </w:r>
              <w:proofErr w:type="spellEnd"/>
              <w:r w:rsidR="00970BF9">
                <w:rPr>
                  <w:rFonts w:ascii="Times New Roman" w:eastAsia="Times New Roman" w:hAnsi="Times New Roman" w:cs="Times New Roman"/>
                  <w:sz w:val="24"/>
                  <w:szCs w:val="24"/>
                  <w:u w:val="single"/>
                </w:rPr>
                <w:t xml:space="preserve"> - GCSE </w:t>
              </w:r>
              <w:proofErr w:type="spellStart"/>
              <w:r w:rsidR="00970BF9">
                <w:rPr>
                  <w:rFonts w:ascii="Times New Roman" w:eastAsia="Times New Roman" w:hAnsi="Times New Roman" w:cs="Times New Roman"/>
                  <w:sz w:val="24"/>
                  <w:szCs w:val="24"/>
                  <w:u w:val="single"/>
                </w:rPr>
                <w:t>Science</w:t>
              </w:r>
              <w:proofErr w:type="spellEnd"/>
              <w:r w:rsidR="00970BF9">
                <w:rPr>
                  <w:rFonts w:ascii="Times New Roman" w:eastAsia="Times New Roman" w:hAnsi="Times New Roman" w:cs="Times New Roman"/>
                  <w:sz w:val="24"/>
                  <w:szCs w:val="24"/>
                  <w:u w:val="single"/>
                </w:rPr>
                <w:t xml:space="preserve"> </w:t>
              </w:r>
              <w:proofErr w:type="spellStart"/>
              <w:r w:rsidR="00970BF9">
                <w:rPr>
                  <w:rFonts w:ascii="Times New Roman" w:eastAsia="Times New Roman" w:hAnsi="Times New Roman" w:cs="Times New Roman"/>
                  <w:sz w:val="24"/>
                  <w:szCs w:val="24"/>
                  <w:u w:val="single"/>
                </w:rPr>
                <w:t>Required</w:t>
              </w:r>
              <w:proofErr w:type="spellEnd"/>
              <w:r w:rsidR="00970BF9">
                <w:rPr>
                  <w:rFonts w:ascii="Times New Roman" w:eastAsia="Times New Roman" w:hAnsi="Times New Roman" w:cs="Times New Roman"/>
                  <w:sz w:val="24"/>
                  <w:szCs w:val="24"/>
                  <w:u w:val="single"/>
                </w:rPr>
                <w:t xml:space="preserve"> </w:t>
              </w:r>
              <w:proofErr w:type="spellStart"/>
              <w:r w:rsidR="00970BF9">
                <w:rPr>
                  <w:rFonts w:ascii="Times New Roman" w:eastAsia="Times New Roman" w:hAnsi="Times New Roman" w:cs="Times New Roman"/>
                  <w:sz w:val="24"/>
                  <w:szCs w:val="24"/>
                  <w:u w:val="single"/>
                </w:rPr>
                <w:t>Practical</w:t>
              </w:r>
              <w:proofErr w:type="spellEnd"/>
            </w:hyperlink>
            <w:r w:rsidR="00970BF9">
              <w:rPr>
                <w:rFonts w:ascii="Times New Roman" w:eastAsia="Times New Roman" w:hAnsi="Times New Roman" w:cs="Times New Roman"/>
                <w:sz w:val="24"/>
                <w:szCs w:val="24"/>
              </w:rPr>
              <w:t xml:space="preserve">, </w:t>
            </w:r>
          </w:p>
          <w:p w14:paraId="00000DEE" w14:textId="77777777" w:rsidR="00C20A60" w:rsidRDefault="00C54F79">
            <w:pPr>
              <w:jc w:val="both"/>
              <w:rPr>
                <w:rFonts w:ascii="Times New Roman" w:eastAsia="Times New Roman" w:hAnsi="Times New Roman" w:cs="Times New Roman"/>
                <w:sz w:val="24"/>
                <w:szCs w:val="24"/>
              </w:rPr>
            </w:pPr>
            <w:hyperlink r:id="rId222">
              <w:r w:rsidR="00970BF9">
                <w:rPr>
                  <w:rFonts w:ascii="Times New Roman" w:eastAsia="Times New Roman" w:hAnsi="Times New Roman" w:cs="Times New Roman"/>
                  <w:sz w:val="24"/>
                  <w:szCs w:val="24"/>
                  <w:u w:val="single"/>
                </w:rPr>
                <w:t xml:space="preserve">A </w:t>
              </w:r>
              <w:proofErr w:type="spellStart"/>
              <w:r w:rsidR="00970BF9">
                <w:rPr>
                  <w:rFonts w:ascii="Times New Roman" w:eastAsia="Times New Roman" w:hAnsi="Times New Roman" w:cs="Times New Roman"/>
                  <w:sz w:val="24"/>
                  <w:szCs w:val="24"/>
                  <w:u w:val="single"/>
                </w:rPr>
                <w:t>Safer</w:t>
              </w:r>
              <w:proofErr w:type="spellEnd"/>
              <w:r w:rsidR="00970BF9">
                <w:rPr>
                  <w:rFonts w:ascii="Times New Roman" w:eastAsia="Times New Roman" w:hAnsi="Times New Roman" w:cs="Times New Roman"/>
                  <w:sz w:val="24"/>
                  <w:szCs w:val="24"/>
                  <w:u w:val="single"/>
                </w:rPr>
                <w:t xml:space="preserve"> "</w:t>
              </w:r>
              <w:proofErr w:type="spellStart"/>
              <w:r w:rsidR="00970BF9">
                <w:rPr>
                  <w:rFonts w:ascii="Times New Roman" w:eastAsia="Times New Roman" w:hAnsi="Times New Roman" w:cs="Times New Roman"/>
                  <w:sz w:val="24"/>
                  <w:szCs w:val="24"/>
                  <w:u w:val="single"/>
                </w:rPr>
                <w:t>Rainbow</w:t>
              </w:r>
              <w:proofErr w:type="spellEnd"/>
              <w:r w:rsidR="00970BF9">
                <w:rPr>
                  <w:rFonts w:ascii="Times New Roman" w:eastAsia="Times New Roman" w:hAnsi="Times New Roman" w:cs="Times New Roman"/>
                  <w:sz w:val="24"/>
                  <w:szCs w:val="24"/>
                  <w:u w:val="single"/>
                </w:rPr>
                <w:t xml:space="preserve"> </w:t>
              </w:r>
              <w:proofErr w:type="spellStart"/>
              <w:r w:rsidR="00970BF9">
                <w:rPr>
                  <w:rFonts w:ascii="Times New Roman" w:eastAsia="Times New Roman" w:hAnsi="Times New Roman" w:cs="Times New Roman"/>
                  <w:sz w:val="24"/>
                  <w:szCs w:val="24"/>
                  <w:u w:val="single"/>
                </w:rPr>
                <w:t>Flame</w:t>
              </w:r>
              <w:proofErr w:type="spellEnd"/>
              <w:r w:rsidR="00970BF9">
                <w:rPr>
                  <w:rFonts w:ascii="Times New Roman" w:eastAsia="Times New Roman" w:hAnsi="Times New Roman" w:cs="Times New Roman"/>
                  <w:sz w:val="24"/>
                  <w:szCs w:val="24"/>
                  <w:u w:val="single"/>
                </w:rPr>
                <w:t xml:space="preserve">" </w:t>
              </w:r>
              <w:proofErr w:type="spellStart"/>
              <w:r w:rsidR="00970BF9">
                <w:rPr>
                  <w:rFonts w:ascii="Times New Roman" w:eastAsia="Times New Roman" w:hAnsi="Times New Roman" w:cs="Times New Roman"/>
                  <w:sz w:val="24"/>
                  <w:szCs w:val="24"/>
                  <w:u w:val="single"/>
                </w:rPr>
                <w:t>Demo</w:t>
              </w:r>
              <w:proofErr w:type="spellEnd"/>
              <w:r w:rsidR="00970BF9">
                <w:rPr>
                  <w:rFonts w:ascii="Times New Roman" w:eastAsia="Times New Roman" w:hAnsi="Times New Roman" w:cs="Times New Roman"/>
                  <w:sz w:val="24"/>
                  <w:szCs w:val="24"/>
                  <w:u w:val="single"/>
                </w:rPr>
                <w:t xml:space="preserve"> </w:t>
              </w:r>
              <w:proofErr w:type="spellStart"/>
              <w:r w:rsidR="00970BF9">
                <w:rPr>
                  <w:rFonts w:ascii="Times New Roman" w:eastAsia="Times New Roman" w:hAnsi="Times New Roman" w:cs="Times New Roman"/>
                  <w:sz w:val="24"/>
                  <w:szCs w:val="24"/>
                  <w:u w:val="single"/>
                </w:rPr>
                <w:t>for</w:t>
              </w:r>
              <w:proofErr w:type="spellEnd"/>
              <w:r w:rsidR="00970BF9">
                <w:rPr>
                  <w:rFonts w:ascii="Times New Roman" w:eastAsia="Times New Roman" w:hAnsi="Times New Roman" w:cs="Times New Roman"/>
                  <w:sz w:val="24"/>
                  <w:szCs w:val="24"/>
                  <w:u w:val="single"/>
                </w:rPr>
                <w:t xml:space="preserve"> </w:t>
              </w:r>
              <w:proofErr w:type="spellStart"/>
              <w:r w:rsidR="00970BF9">
                <w:rPr>
                  <w:rFonts w:ascii="Times New Roman" w:eastAsia="Times New Roman" w:hAnsi="Times New Roman" w:cs="Times New Roman"/>
                  <w:sz w:val="24"/>
                  <w:szCs w:val="24"/>
                  <w:u w:val="single"/>
                </w:rPr>
                <w:t>the</w:t>
              </w:r>
              <w:proofErr w:type="spellEnd"/>
              <w:r w:rsidR="00970BF9">
                <w:rPr>
                  <w:rFonts w:ascii="Times New Roman" w:eastAsia="Times New Roman" w:hAnsi="Times New Roman" w:cs="Times New Roman"/>
                  <w:sz w:val="24"/>
                  <w:szCs w:val="24"/>
                  <w:u w:val="single"/>
                </w:rPr>
                <w:t xml:space="preserve"> </w:t>
              </w:r>
              <w:proofErr w:type="spellStart"/>
              <w:r w:rsidR="00970BF9">
                <w:rPr>
                  <w:rFonts w:ascii="Times New Roman" w:eastAsia="Times New Roman" w:hAnsi="Times New Roman" w:cs="Times New Roman"/>
                  <w:sz w:val="24"/>
                  <w:szCs w:val="24"/>
                  <w:u w:val="single"/>
                </w:rPr>
                <w:t>Classroom</w:t>
              </w:r>
              <w:proofErr w:type="spellEnd"/>
            </w:hyperlink>
            <w:r w:rsidR="00970BF9">
              <w:rPr>
                <w:rFonts w:ascii="Times New Roman" w:eastAsia="Times New Roman" w:hAnsi="Times New Roman" w:cs="Times New Roman"/>
                <w:sz w:val="24"/>
                <w:szCs w:val="24"/>
              </w:rPr>
              <w:t xml:space="preserve"> </w:t>
            </w:r>
          </w:p>
          <w:p w14:paraId="00000DE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Schemų – reakcijų sekų sudarymas. </w:t>
            </w:r>
          </w:p>
          <w:p w14:paraId="00000DF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Uždavinių sprendimas pagal reakcijų lygtis.</w:t>
            </w:r>
          </w:p>
        </w:tc>
      </w:tr>
      <w:tr w:rsidR="00C20A60" w14:paraId="388EDF0F" w14:textId="77777777" w:rsidTr="00976EC7">
        <w:tc>
          <w:tcPr>
            <w:tcW w:w="21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DF1" w14:textId="77777777" w:rsidR="00C20A60" w:rsidRDefault="00C20A60">
            <w:pPr>
              <w:spacing w:line="276" w:lineRule="auto"/>
              <w:jc w:val="center"/>
              <w:rPr>
                <w:rFonts w:ascii="Times New Roman" w:eastAsia="Times New Roman" w:hAnsi="Times New Roman" w:cs="Times New Roman"/>
                <w:sz w:val="24"/>
                <w:szCs w:val="24"/>
              </w:rPr>
            </w:pPr>
          </w:p>
        </w:tc>
        <w:tc>
          <w:tcPr>
            <w:tcW w:w="370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DF2" w14:textId="77777777" w:rsidR="00C20A60" w:rsidRDefault="00970BF9" w:rsidP="00211B66">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Metalų korozija.</w:t>
            </w:r>
          </w:p>
          <w:p w14:paraId="00000DF3" w14:textId="77777777" w:rsidR="00C20A60" w:rsidRDefault="00970BF9" w:rsidP="00211B6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Nurodomos medžiagos (vanduo, deguonis, rūgštiniai oksidai atmosferoje), turinčios įtaką metalų korozijai. Tyrinėjama metalų korozija įvairiomis sąlygomis, kai plieninis gaminys yra mechaniškai pažeidžiamas ir (ar) įdedamas į skirtingų anijonų turinčius tirpalus. Nurodomi metalų apsaugos nuo korozijos būdai (dažymas, dengimas kitais metalais).</w:t>
            </w:r>
          </w:p>
        </w:tc>
        <w:tc>
          <w:tcPr>
            <w:tcW w:w="87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DF4"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5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DF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Praktikos darbas “Korozijos veiksnių tyrimas” (geležis vandentiekio vandenyje, geležis virintame vandenyje, sausa geležis sandariame inde).</w:t>
            </w:r>
          </w:p>
          <w:p w14:paraId="00000DF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Vaizdo medžiagos aptarimas </w:t>
            </w:r>
            <w:hyperlink r:id="rId223">
              <w:r>
                <w:rPr>
                  <w:rFonts w:ascii="Times New Roman" w:eastAsia="Times New Roman" w:hAnsi="Times New Roman" w:cs="Times New Roman"/>
                  <w:sz w:val="24"/>
                  <w:szCs w:val="24"/>
                  <w:u w:val="single"/>
                </w:rPr>
                <w:t xml:space="preserve">GCSE </w:t>
              </w:r>
              <w:proofErr w:type="spellStart"/>
              <w:r>
                <w:rPr>
                  <w:rFonts w:ascii="Times New Roman" w:eastAsia="Times New Roman" w:hAnsi="Times New Roman" w:cs="Times New Roman"/>
                  <w:sz w:val="24"/>
                  <w:szCs w:val="24"/>
                  <w:u w:val="single"/>
                </w:rPr>
                <w:t>Chemistry</w:t>
              </w:r>
              <w:proofErr w:type="spellEnd"/>
              <w:r>
                <w:rPr>
                  <w:rFonts w:ascii="Times New Roman" w:eastAsia="Times New Roman" w:hAnsi="Times New Roman" w:cs="Times New Roman"/>
                  <w:sz w:val="24"/>
                  <w:szCs w:val="24"/>
                  <w:u w:val="single"/>
                </w:rPr>
                <w:t xml:space="preserve"> - </w:t>
              </w:r>
              <w:proofErr w:type="spellStart"/>
              <w:r>
                <w:rPr>
                  <w:rFonts w:ascii="Times New Roman" w:eastAsia="Times New Roman" w:hAnsi="Times New Roman" w:cs="Times New Roman"/>
                  <w:sz w:val="24"/>
                  <w:szCs w:val="24"/>
                  <w:u w:val="single"/>
                </w:rPr>
                <w:t>What</w:t>
              </w:r>
              <w:proofErr w:type="spellEnd"/>
              <w:r>
                <w:rPr>
                  <w:rFonts w:ascii="Times New Roman" w:eastAsia="Times New Roman" w:hAnsi="Times New Roman" w:cs="Times New Roman"/>
                  <w:sz w:val="24"/>
                  <w:szCs w:val="24"/>
                  <w:u w:val="single"/>
                </w:rPr>
                <w:t xml:space="preserve"> </w:t>
              </w:r>
              <w:proofErr w:type="spellStart"/>
              <w:r>
                <w:rPr>
                  <w:rFonts w:ascii="Times New Roman" w:eastAsia="Times New Roman" w:hAnsi="Times New Roman" w:cs="Times New Roman"/>
                  <w:sz w:val="24"/>
                  <w:szCs w:val="24"/>
                  <w:u w:val="single"/>
                </w:rPr>
                <w:t>is</w:t>
              </w:r>
              <w:proofErr w:type="spellEnd"/>
              <w:r>
                <w:rPr>
                  <w:rFonts w:ascii="Times New Roman" w:eastAsia="Times New Roman" w:hAnsi="Times New Roman" w:cs="Times New Roman"/>
                  <w:sz w:val="24"/>
                  <w:szCs w:val="24"/>
                  <w:u w:val="single"/>
                </w:rPr>
                <w:t xml:space="preserve"> </w:t>
              </w:r>
              <w:proofErr w:type="spellStart"/>
              <w:r>
                <w:rPr>
                  <w:rFonts w:ascii="Times New Roman" w:eastAsia="Times New Roman" w:hAnsi="Times New Roman" w:cs="Times New Roman"/>
                  <w:sz w:val="24"/>
                  <w:szCs w:val="24"/>
                  <w:u w:val="single"/>
                </w:rPr>
                <w:t>Corrosion</w:t>
              </w:r>
              <w:proofErr w:type="spellEnd"/>
              <w:r>
                <w:rPr>
                  <w:rFonts w:ascii="Times New Roman" w:eastAsia="Times New Roman" w:hAnsi="Times New Roman" w:cs="Times New Roman"/>
                  <w:sz w:val="24"/>
                  <w:szCs w:val="24"/>
                  <w:u w:val="single"/>
                </w:rPr>
                <w:t xml:space="preserve"> </w:t>
              </w:r>
              <w:proofErr w:type="spellStart"/>
              <w:r>
                <w:rPr>
                  <w:rFonts w:ascii="Times New Roman" w:eastAsia="Times New Roman" w:hAnsi="Times New Roman" w:cs="Times New Roman"/>
                  <w:sz w:val="24"/>
                  <w:szCs w:val="24"/>
                  <w:u w:val="single"/>
                </w:rPr>
                <w:t>and</w:t>
              </w:r>
              <w:proofErr w:type="spellEnd"/>
              <w:r>
                <w:rPr>
                  <w:rFonts w:ascii="Times New Roman" w:eastAsia="Times New Roman" w:hAnsi="Times New Roman" w:cs="Times New Roman"/>
                  <w:sz w:val="24"/>
                  <w:szCs w:val="24"/>
                  <w:u w:val="single"/>
                </w:rPr>
                <w:t xml:space="preserve"> </w:t>
              </w:r>
              <w:proofErr w:type="spellStart"/>
              <w:r>
                <w:rPr>
                  <w:rFonts w:ascii="Times New Roman" w:eastAsia="Times New Roman" w:hAnsi="Times New Roman" w:cs="Times New Roman"/>
                  <w:sz w:val="24"/>
                  <w:szCs w:val="24"/>
                  <w:u w:val="single"/>
                </w:rPr>
                <w:t>How</w:t>
              </w:r>
              <w:proofErr w:type="spellEnd"/>
              <w:r>
                <w:rPr>
                  <w:rFonts w:ascii="Times New Roman" w:eastAsia="Times New Roman" w:hAnsi="Times New Roman" w:cs="Times New Roman"/>
                  <w:sz w:val="24"/>
                  <w:szCs w:val="24"/>
                  <w:u w:val="single"/>
                </w:rPr>
                <w:t xml:space="preserve"> to Stop it  #75</w:t>
              </w:r>
            </w:hyperlink>
            <w:r>
              <w:rPr>
                <w:rFonts w:ascii="Times New Roman" w:eastAsia="Times New Roman" w:hAnsi="Times New Roman" w:cs="Times New Roman"/>
                <w:sz w:val="24"/>
                <w:szCs w:val="24"/>
              </w:rPr>
              <w:t xml:space="preserve"> </w:t>
            </w:r>
          </w:p>
          <w:p w14:paraId="00000DF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Diskusija. Siūlomi diskusijoms klausimai: „Kodėl automobiliai labiau rūdija žiemą, nei vasarą?“, „Kurios automobilių vietos labiausiai rūdija? Kodėl?“, „Kuris vanduo pavojingesnis automobiliui: kritulių (lietaus, sniego) ar paviršinio nuotėkio (gatvės) vanduo? Kodėl?” ir pan.</w:t>
            </w:r>
          </w:p>
        </w:tc>
      </w:tr>
      <w:tr w:rsidR="00C20A60" w14:paraId="5C101039" w14:textId="77777777" w:rsidTr="00976EC7">
        <w:tc>
          <w:tcPr>
            <w:tcW w:w="21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DF8" w14:textId="77777777" w:rsidR="00C20A60" w:rsidRDefault="00C20A60">
            <w:pPr>
              <w:spacing w:line="276" w:lineRule="auto"/>
              <w:jc w:val="center"/>
              <w:rPr>
                <w:rFonts w:ascii="Times New Roman" w:eastAsia="Times New Roman" w:hAnsi="Times New Roman" w:cs="Times New Roman"/>
                <w:sz w:val="24"/>
                <w:szCs w:val="24"/>
              </w:rPr>
            </w:pPr>
          </w:p>
        </w:tc>
        <w:tc>
          <w:tcPr>
            <w:tcW w:w="370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DF9" w14:textId="77777777" w:rsidR="00C20A60" w:rsidRDefault="00970BF9" w:rsidP="00211B66">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Geležies gavyba.</w:t>
            </w:r>
          </w:p>
          <w:p w14:paraId="00000DFA" w14:textId="77777777" w:rsidR="00C20A60" w:rsidRDefault="00970BF9" w:rsidP="00211B6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Nagrinėjami geležies gavybos būdai: geležies redukavimas iš geležies(III) oksido anglimi, anglies(II) oksidu, ir aptariamos su tuo susijusios ekologinės ir energetinės problemos.</w:t>
            </w:r>
          </w:p>
          <w:p w14:paraId="00000DFB" w14:textId="77777777" w:rsidR="00C20A60" w:rsidRDefault="00970BF9" w:rsidP="00211B6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Mokomasi užrašyti ir išlyginti geležies gamybos procesų reakcijų lygtis.</w:t>
            </w:r>
          </w:p>
          <w:p w14:paraId="00000DFC" w14:textId="77777777" w:rsidR="00C20A60" w:rsidRDefault="00970BF9" w:rsidP="00211B6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Susipažįstama su I. Domeikos darbais, nagrinėjant metalų rūdas.</w:t>
            </w:r>
          </w:p>
        </w:tc>
        <w:tc>
          <w:tcPr>
            <w:tcW w:w="87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DFD"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5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DF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nurodytu aspektu, išskiriant reikšminius žodžius. </w:t>
            </w:r>
          </w:p>
          <w:p w14:paraId="00000DF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Gamybos procesų schematiškas vizualizavimas, pvz.: Metalo rūda  → žaliava  → gamybos etapai  → produktai (naudojimas) → ekologinės problemos ir sprendimai  → socialinės problemos ir sprendimai.</w:t>
            </w:r>
          </w:p>
          <w:p w14:paraId="00000E0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Mokinių pristatymai apie metalų paplitimą ir rūdas, mokslininko I. Domeikos tiriamuosius darbus.</w:t>
            </w:r>
          </w:p>
        </w:tc>
      </w:tr>
      <w:tr w:rsidR="00C20A60" w14:paraId="6F4B4960" w14:textId="77777777" w:rsidTr="00976EC7">
        <w:tc>
          <w:tcPr>
            <w:tcW w:w="21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01" w14:textId="77777777" w:rsidR="00C20A60" w:rsidRDefault="00C20A60">
            <w:pPr>
              <w:spacing w:line="276" w:lineRule="auto"/>
              <w:jc w:val="center"/>
              <w:rPr>
                <w:rFonts w:ascii="Times New Roman" w:eastAsia="Times New Roman" w:hAnsi="Times New Roman" w:cs="Times New Roman"/>
                <w:sz w:val="24"/>
                <w:szCs w:val="24"/>
              </w:rPr>
            </w:pPr>
          </w:p>
        </w:tc>
        <w:tc>
          <w:tcPr>
            <w:tcW w:w="370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02"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Vario gavyba elektrolizės būdu.</w:t>
            </w:r>
          </w:p>
          <w:p w14:paraId="00000E03"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Tyrinėjamas vario gavimas elektrolizės būdu iš vario(II) chlorido vandeninio tirpalo, naudojant inertinį anglies elektrodą, </w:t>
            </w:r>
            <w:r>
              <w:rPr>
                <w:sz w:val="16"/>
                <w:szCs w:val="16"/>
              </w:rPr>
              <w:t xml:space="preserve"> </w:t>
            </w:r>
            <w:r>
              <w:rPr>
                <w:rFonts w:ascii="Times New Roman" w:eastAsia="Times New Roman" w:hAnsi="Times New Roman" w:cs="Times New Roman"/>
                <w:sz w:val="24"/>
                <w:szCs w:val="24"/>
              </w:rPr>
              <w:t>ir ekologinės problemos, susijusios su tarša sunkiųjų metalų jonais. Mokomasi užrašyti ir išlyginti vario gamybos procesų reakcijų lygtis.</w:t>
            </w:r>
          </w:p>
        </w:tc>
        <w:tc>
          <w:tcPr>
            <w:tcW w:w="87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04"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5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05" w14:textId="77777777" w:rsidR="00C20A60" w:rsidRDefault="00C20A60">
            <w:pPr>
              <w:rPr>
                <w:rFonts w:ascii="Times New Roman" w:eastAsia="Times New Roman" w:hAnsi="Times New Roman" w:cs="Times New Roman"/>
                <w:sz w:val="24"/>
                <w:szCs w:val="24"/>
              </w:rPr>
            </w:pPr>
          </w:p>
        </w:tc>
      </w:tr>
      <w:tr w:rsidR="00C20A60" w14:paraId="364ACC94" w14:textId="77777777" w:rsidTr="00976EC7">
        <w:tc>
          <w:tcPr>
            <w:tcW w:w="21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06" w14:textId="77777777" w:rsidR="00C20A60" w:rsidRDefault="00C20A60">
            <w:pPr>
              <w:spacing w:line="276" w:lineRule="auto"/>
              <w:jc w:val="center"/>
              <w:rPr>
                <w:rFonts w:ascii="Times New Roman" w:eastAsia="Times New Roman" w:hAnsi="Times New Roman" w:cs="Times New Roman"/>
                <w:sz w:val="24"/>
                <w:szCs w:val="24"/>
              </w:rPr>
            </w:pPr>
          </w:p>
        </w:tc>
        <w:tc>
          <w:tcPr>
            <w:tcW w:w="370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07" w14:textId="77777777" w:rsidR="00C20A60" w:rsidRDefault="00970BF9" w:rsidP="00211B66">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Išeigos ir priemaišų skaičiavimo uždaviniai.</w:t>
            </w:r>
          </w:p>
          <w:p w14:paraId="00000E08" w14:textId="77777777" w:rsidR="00C20A60" w:rsidRDefault="00970BF9" w:rsidP="00211B6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Sprendžiami uždaviniai, kai žinoma žaliavos su priemaišomis masė ar tūris. Aiškinamasi išeigos (η, %) </w:t>
            </w:r>
            <w:r>
              <w:rPr>
                <w:rFonts w:ascii="Times New Roman" w:eastAsia="Times New Roman" w:hAnsi="Times New Roman" w:cs="Times New Roman"/>
                <w:sz w:val="24"/>
                <w:szCs w:val="24"/>
              </w:rPr>
              <w:lastRenderedPageBreak/>
              <w:t>sąvoka. Apskaičiuojama produkto masė, kiekis ar tūris, taikant išeigos formules.</w:t>
            </w:r>
          </w:p>
        </w:tc>
        <w:tc>
          <w:tcPr>
            <w:tcW w:w="87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09"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385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0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Savarankiškai sprendžia uždavinius taikant formules ar proporcijų metodą.</w:t>
            </w:r>
          </w:p>
          <w:p w14:paraId="00000E0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Sudaromas uždavinio sprendimo algoritmas.</w:t>
            </w:r>
          </w:p>
        </w:tc>
      </w:tr>
      <w:tr w:rsidR="00C20A60" w14:paraId="6E972866" w14:textId="77777777" w:rsidTr="00976EC7">
        <w:tc>
          <w:tcPr>
            <w:tcW w:w="21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0C" w14:textId="77777777" w:rsidR="00C20A60" w:rsidRDefault="00C20A60">
            <w:pPr>
              <w:spacing w:line="276" w:lineRule="auto"/>
              <w:jc w:val="center"/>
              <w:rPr>
                <w:rFonts w:ascii="Times New Roman" w:eastAsia="Times New Roman" w:hAnsi="Times New Roman" w:cs="Times New Roman"/>
                <w:b/>
                <w:sz w:val="24"/>
                <w:szCs w:val="24"/>
              </w:rPr>
            </w:pPr>
          </w:p>
        </w:tc>
        <w:tc>
          <w:tcPr>
            <w:tcW w:w="370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0D"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Kartojimas ir įtvirtinimas</w:t>
            </w:r>
          </w:p>
        </w:tc>
        <w:tc>
          <w:tcPr>
            <w:tcW w:w="87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0E"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5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0F" w14:textId="77777777" w:rsidR="00C20A60" w:rsidRDefault="00C20A60">
            <w:pPr>
              <w:rPr>
                <w:rFonts w:ascii="Times New Roman" w:eastAsia="Times New Roman" w:hAnsi="Times New Roman" w:cs="Times New Roman"/>
                <w:sz w:val="24"/>
                <w:szCs w:val="24"/>
              </w:rPr>
            </w:pPr>
          </w:p>
        </w:tc>
      </w:tr>
      <w:tr w:rsidR="00C20A60" w14:paraId="37F5BAB4" w14:textId="77777777" w:rsidTr="00976EC7">
        <w:tc>
          <w:tcPr>
            <w:tcW w:w="21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10" w14:textId="77777777" w:rsidR="00C20A60" w:rsidRDefault="00C20A60">
            <w:pPr>
              <w:spacing w:line="276" w:lineRule="auto"/>
              <w:jc w:val="center"/>
              <w:rPr>
                <w:rFonts w:ascii="Times New Roman" w:eastAsia="Times New Roman" w:hAnsi="Times New Roman" w:cs="Times New Roman"/>
                <w:b/>
                <w:sz w:val="24"/>
                <w:szCs w:val="24"/>
              </w:rPr>
            </w:pPr>
          </w:p>
        </w:tc>
        <w:tc>
          <w:tcPr>
            <w:tcW w:w="370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11"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Žinių patikrinimas</w:t>
            </w:r>
          </w:p>
        </w:tc>
        <w:tc>
          <w:tcPr>
            <w:tcW w:w="87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12"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5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13" w14:textId="77777777" w:rsidR="00C20A60" w:rsidRDefault="00C20A60">
            <w:pPr>
              <w:rPr>
                <w:rFonts w:ascii="Times New Roman" w:eastAsia="Times New Roman" w:hAnsi="Times New Roman" w:cs="Times New Roman"/>
                <w:sz w:val="24"/>
                <w:szCs w:val="24"/>
              </w:rPr>
            </w:pPr>
          </w:p>
        </w:tc>
      </w:tr>
      <w:tr w:rsidR="00C20A60" w14:paraId="690869B9" w14:textId="77777777" w:rsidTr="00976EC7">
        <w:tc>
          <w:tcPr>
            <w:tcW w:w="21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14" w14:textId="77619630"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Metalai ir nemetalai (30-32)</w:t>
            </w:r>
          </w:p>
          <w:p w14:paraId="37CBDCF6" w14:textId="77777777" w:rsidR="00211B66"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Nemetalai ir jų junginiai </w:t>
            </w:r>
          </w:p>
          <w:p w14:paraId="00000E15" w14:textId="21AAFD80"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(16-17)</w:t>
            </w:r>
          </w:p>
        </w:tc>
        <w:tc>
          <w:tcPr>
            <w:tcW w:w="370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16" w14:textId="77777777" w:rsidR="00C20A60" w:rsidRDefault="00970BF9" w:rsidP="00211B66">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Nemetalai aplinkoje.</w:t>
            </w:r>
          </w:p>
          <w:p w14:paraId="00000E17" w14:textId="77777777" w:rsidR="00C20A60" w:rsidRDefault="00970BF9" w:rsidP="00211B6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Nemetalai ir jų junginiai. Mokomasi apibūdinti ir klasifikuoti 14, 15, 16, 17 grupių nemetalus, nustatyti nemetalų, esančių junginiuose, oksidacijos laipsnius. Nemetalai pradedami nagrinėti nuo aplinkoje esančių pavyzdžių: dezinfekcija chloru, ozonu, spiritiniu jodo tirpalu; vandenilio energetika; silicio naudojimas puslaidininkių lustuose; grafito, sintetinių deimantų gamyba; apsisaugojimas nuo baltojo fosforo. </w:t>
            </w:r>
          </w:p>
        </w:tc>
        <w:tc>
          <w:tcPr>
            <w:tcW w:w="87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18"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85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1B" w14:textId="2EC49B0E"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Teorinės medžiagos aptarimas ir analizė nurodytu aspektu, išskiriant reikšminius žodžius.</w:t>
            </w:r>
            <w:r w:rsidR="00E042F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Savarankiškai atliekamos užduotys.</w:t>
            </w:r>
            <w:r w:rsidR="00E042F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Remiantis periodine elementų sistema (</w:t>
            </w:r>
            <w:hyperlink r:id="rId224">
              <w:r>
                <w:rPr>
                  <w:rFonts w:ascii="Times New Roman" w:eastAsia="Times New Roman" w:hAnsi="Times New Roman" w:cs="Times New Roman"/>
                  <w:color w:val="1155CC"/>
                  <w:sz w:val="24"/>
                  <w:szCs w:val="24"/>
                  <w:u w:val="single"/>
                </w:rPr>
                <w:t>PEL</w:t>
              </w:r>
            </w:hyperlink>
            <w:r>
              <w:rPr>
                <w:rFonts w:ascii="Times New Roman" w:eastAsia="Times New Roman" w:hAnsi="Times New Roman" w:cs="Times New Roman"/>
                <w:sz w:val="24"/>
                <w:szCs w:val="24"/>
              </w:rPr>
              <w:t>), nemetalų klasifikavimas, tos pačios grupės kelių nemetalų atomų sandaros palyginimas, atomų ir jonų schemų braižymas, elementariųjų dalelių skaičiavimas nemetalų atomuose ir jonuose susiejant su oksidacijos laipsniu, oksidacijos laipsnio nustatymas junginiuose.</w:t>
            </w:r>
          </w:p>
          <w:p w14:paraId="00000E1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Nemetalų atomų ir jonų modeliavimas.</w:t>
            </w:r>
          </w:p>
        </w:tc>
      </w:tr>
      <w:tr w:rsidR="00C20A60" w14:paraId="02CCD25A" w14:textId="77777777" w:rsidTr="00976EC7">
        <w:tc>
          <w:tcPr>
            <w:tcW w:w="21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1D" w14:textId="77777777" w:rsidR="00C20A60" w:rsidRDefault="00C20A60">
            <w:pPr>
              <w:jc w:val="center"/>
              <w:rPr>
                <w:rFonts w:ascii="Times New Roman" w:eastAsia="Times New Roman" w:hAnsi="Times New Roman" w:cs="Times New Roman"/>
                <w:b/>
                <w:sz w:val="24"/>
                <w:szCs w:val="24"/>
              </w:rPr>
            </w:pPr>
          </w:p>
        </w:tc>
        <w:tc>
          <w:tcPr>
            <w:tcW w:w="370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1E" w14:textId="77777777" w:rsidR="00C20A60" w:rsidRDefault="00970BF9" w:rsidP="00E042FA">
            <w:pPr>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Alotropija</w:t>
            </w:r>
            <w:proofErr w:type="spellEnd"/>
            <w:r>
              <w:rPr>
                <w:rFonts w:ascii="Times New Roman" w:eastAsia="Times New Roman" w:hAnsi="Times New Roman" w:cs="Times New Roman"/>
                <w:b/>
                <w:sz w:val="24"/>
                <w:szCs w:val="24"/>
              </w:rPr>
              <w:t>.</w:t>
            </w:r>
          </w:p>
          <w:p w14:paraId="00000E1F" w14:textId="77777777" w:rsidR="00C20A60" w:rsidRDefault="00970BF9" w:rsidP="00E042F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Aptariama nemetalų </w:t>
            </w:r>
            <w:proofErr w:type="spellStart"/>
            <w:r>
              <w:rPr>
                <w:rFonts w:ascii="Times New Roman" w:eastAsia="Times New Roman" w:hAnsi="Times New Roman" w:cs="Times New Roman"/>
                <w:sz w:val="24"/>
                <w:szCs w:val="24"/>
              </w:rPr>
              <w:t>alotropija</w:t>
            </w:r>
            <w:proofErr w:type="spellEnd"/>
            <w:r>
              <w:rPr>
                <w:rFonts w:ascii="Times New Roman" w:eastAsia="Times New Roman" w:hAnsi="Times New Roman" w:cs="Times New Roman"/>
                <w:sz w:val="24"/>
                <w:szCs w:val="24"/>
              </w:rPr>
              <w:t xml:space="preserve">, nagrinėjami anglies (grafitas, deimantas, </w:t>
            </w:r>
            <w:proofErr w:type="spellStart"/>
            <w:r>
              <w:rPr>
                <w:rFonts w:ascii="Times New Roman" w:eastAsia="Times New Roman" w:hAnsi="Times New Roman" w:cs="Times New Roman"/>
                <w:sz w:val="24"/>
                <w:szCs w:val="24"/>
              </w:rPr>
              <w:t>grafenas</w:t>
            </w:r>
            <w:proofErr w:type="spellEnd"/>
            <w:r>
              <w:rPr>
                <w:rFonts w:ascii="Times New Roman" w:eastAsia="Times New Roman" w:hAnsi="Times New Roman" w:cs="Times New Roman"/>
                <w:sz w:val="24"/>
                <w:szCs w:val="24"/>
              </w:rPr>
              <w:t>), deguonies ir fosforo alotropinių atmainų pavyzdžiai.</w:t>
            </w:r>
          </w:p>
        </w:tc>
        <w:tc>
          <w:tcPr>
            <w:tcW w:w="87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20"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5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2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Modeliavimas: molekulių modeliai, plastilinas, </w:t>
            </w:r>
            <w:proofErr w:type="spellStart"/>
            <w:r>
              <w:rPr>
                <w:rFonts w:ascii="Times New Roman" w:eastAsia="Times New Roman" w:hAnsi="Times New Roman" w:cs="Times New Roman"/>
                <w:sz w:val="24"/>
                <w:szCs w:val="24"/>
              </w:rPr>
              <w:t>modelinas</w:t>
            </w:r>
            <w:proofErr w:type="spellEnd"/>
            <w:r>
              <w:rPr>
                <w:rFonts w:ascii="Times New Roman" w:eastAsia="Times New Roman" w:hAnsi="Times New Roman" w:cs="Times New Roman"/>
                <w:sz w:val="24"/>
                <w:szCs w:val="24"/>
              </w:rPr>
              <w:t>.</w:t>
            </w:r>
          </w:p>
        </w:tc>
      </w:tr>
      <w:tr w:rsidR="00C20A60" w14:paraId="06AE68A4" w14:textId="77777777" w:rsidTr="00976EC7">
        <w:tc>
          <w:tcPr>
            <w:tcW w:w="21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22" w14:textId="77777777" w:rsidR="00C20A60" w:rsidRDefault="00C20A60">
            <w:pPr>
              <w:jc w:val="center"/>
              <w:rPr>
                <w:rFonts w:ascii="Times New Roman" w:eastAsia="Times New Roman" w:hAnsi="Times New Roman" w:cs="Times New Roman"/>
                <w:b/>
                <w:sz w:val="24"/>
                <w:szCs w:val="24"/>
              </w:rPr>
            </w:pPr>
          </w:p>
        </w:tc>
        <w:tc>
          <w:tcPr>
            <w:tcW w:w="370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23"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Oro sudėtis.</w:t>
            </w:r>
          </w:p>
          <w:p w14:paraId="00000E24" w14:textId="77777777" w:rsidR="00C20A60" w:rsidRDefault="00970BF9" w:rsidP="00E042F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Aptariama oro kiekybinė sudėtis tūrio dalimis, nurodoma oro vidutinė molinė masė (29 g/</w:t>
            </w:r>
            <w:proofErr w:type="spellStart"/>
            <w:r>
              <w:rPr>
                <w:rFonts w:ascii="Times New Roman" w:eastAsia="Times New Roman" w:hAnsi="Times New Roman" w:cs="Times New Roman"/>
                <w:sz w:val="24"/>
                <w:szCs w:val="24"/>
              </w:rPr>
              <w:t>mol</w:t>
            </w:r>
            <w:proofErr w:type="spellEnd"/>
            <w:r>
              <w:rPr>
                <w:rFonts w:ascii="Times New Roman" w:eastAsia="Times New Roman" w:hAnsi="Times New Roman" w:cs="Times New Roman"/>
                <w:sz w:val="24"/>
                <w:szCs w:val="24"/>
              </w:rPr>
              <w:t xml:space="preserve">). Mokomasi palyginti dujų molines mases ir surinkti dujas oro išstūmimo būdu. </w:t>
            </w:r>
          </w:p>
        </w:tc>
        <w:tc>
          <w:tcPr>
            <w:tcW w:w="87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25"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5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2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Teorinės medžiagos aptarimas ir analizė nurodytu aspektu, išskiriant reikšminius.</w:t>
            </w:r>
          </w:p>
          <w:p w14:paraId="00000E2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Skaičiavimo uždaviniai, kuriuose nustatoma, ar dujos sunkesnės ar lengvesnės už orą.</w:t>
            </w:r>
          </w:p>
          <w:p w14:paraId="00000E2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Savarankiška individuali ar grupinė veikla.</w:t>
            </w:r>
          </w:p>
          <w:p w14:paraId="00000E2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Veiklos dokumentavimas.</w:t>
            </w:r>
          </w:p>
          <w:p w14:paraId="00000E2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Laboratoriniai ir praktiniai darbai: „Deguonies gavimas”, „Vandenilio gavimas”. </w:t>
            </w:r>
          </w:p>
          <w:p w14:paraId="00000E2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Vaizdo medžiagos aptarimas: </w:t>
            </w:r>
            <w:hyperlink r:id="rId225">
              <w:r>
                <w:rPr>
                  <w:rFonts w:ascii="Times New Roman" w:eastAsia="Times New Roman" w:hAnsi="Times New Roman" w:cs="Times New Roman"/>
                  <w:sz w:val="24"/>
                  <w:szCs w:val="24"/>
                  <w:u w:val="single"/>
                </w:rPr>
                <w:t xml:space="preserve">52 </w:t>
              </w:r>
              <w:proofErr w:type="spellStart"/>
              <w:r>
                <w:rPr>
                  <w:rFonts w:ascii="Times New Roman" w:eastAsia="Times New Roman" w:hAnsi="Times New Roman" w:cs="Times New Roman"/>
                  <w:sz w:val="24"/>
                  <w:szCs w:val="24"/>
                  <w:u w:val="single"/>
                </w:rPr>
                <w:t>aprašo</w:t>
              </w:r>
              <w:proofErr w:type="spellEnd"/>
              <w:r>
                <w:rPr>
                  <w:rFonts w:ascii="Times New Roman" w:eastAsia="Times New Roman" w:hAnsi="Times New Roman" w:cs="Times New Roman"/>
                  <w:sz w:val="24"/>
                  <w:szCs w:val="24"/>
                  <w:u w:val="single"/>
                </w:rPr>
                <w:t xml:space="preserve"> vaizdo </w:t>
              </w:r>
              <w:proofErr w:type="spellStart"/>
              <w:r>
                <w:rPr>
                  <w:rFonts w:ascii="Times New Roman" w:eastAsia="Times New Roman" w:hAnsi="Times New Roman" w:cs="Times New Roman"/>
                  <w:sz w:val="24"/>
                  <w:szCs w:val="24"/>
                  <w:u w:val="single"/>
                </w:rPr>
                <w:t>įrašas</w:t>
              </w:r>
              <w:proofErr w:type="spellEnd"/>
              <w:r>
                <w:rPr>
                  <w:rFonts w:ascii="Times New Roman" w:eastAsia="Times New Roman" w:hAnsi="Times New Roman" w:cs="Times New Roman"/>
                  <w:sz w:val="24"/>
                  <w:szCs w:val="24"/>
                  <w:u w:val="single"/>
                </w:rPr>
                <w:t xml:space="preserve">  Deguonies dujų gavimas, surinkimas </w:t>
              </w:r>
              <w:proofErr w:type="spellStart"/>
              <w:r>
                <w:rPr>
                  <w:rFonts w:ascii="Times New Roman" w:eastAsia="Times New Roman" w:hAnsi="Times New Roman" w:cs="Times New Roman"/>
                  <w:sz w:val="24"/>
                  <w:szCs w:val="24"/>
                  <w:u w:val="single"/>
                </w:rPr>
                <w:t>išstumiant</w:t>
              </w:r>
              <w:proofErr w:type="spellEnd"/>
              <w:r>
                <w:rPr>
                  <w:rFonts w:ascii="Times New Roman" w:eastAsia="Times New Roman" w:hAnsi="Times New Roman" w:cs="Times New Roman"/>
                  <w:sz w:val="24"/>
                  <w:szCs w:val="24"/>
                  <w:u w:val="single"/>
                </w:rPr>
                <w:t xml:space="preserve"> vandenį ir </w:t>
              </w:r>
              <w:proofErr w:type="spellStart"/>
              <w:r>
                <w:rPr>
                  <w:rFonts w:ascii="Times New Roman" w:eastAsia="Times New Roman" w:hAnsi="Times New Roman" w:cs="Times New Roman"/>
                  <w:sz w:val="24"/>
                  <w:szCs w:val="24"/>
                  <w:u w:val="single"/>
                </w:rPr>
                <w:t>atpažinimas</w:t>
              </w:r>
              <w:proofErr w:type="spellEnd"/>
            </w:hyperlink>
            <w:r>
              <w:rPr>
                <w:rFonts w:ascii="Times New Roman" w:eastAsia="Times New Roman" w:hAnsi="Times New Roman" w:cs="Times New Roman"/>
                <w:sz w:val="24"/>
                <w:szCs w:val="24"/>
              </w:rPr>
              <w:t>  (deguonies dujų gavimas ir atpažinimas).</w:t>
            </w:r>
          </w:p>
          <w:p w14:paraId="00000E2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roofErr w:type="spellStart"/>
            <w:r>
              <w:fldChar w:fldCharType="begin"/>
            </w:r>
            <w:r>
              <w:instrText>HYPERLINK "https://www.youtube.com/watch?v=71fQGSj3yTE" \h</w:instrText>
            </w:r>
            <w:r>
              <w:fldChar w:fldCharType="separate"/>
            </w:r>
            <w:r>
              <w:rPr>
                <w:rFonts w:ascii="Times New Roman" w:eastAsia="Times New Roman" w:hAnsi="Times New Roman" w:cs="Times New Roman"/>
                <w:sz w:val="24"/>
                <w:szCs w:val="24"/>
                <w:u w:val="single"/>
              </w:rPr>
              <w:t>Hydrogen</w:t>
            </w:r>
            <w:proofErr w:type="spellEnd"/>
            <w:r>
              <w:rPr>
                <w:rFonts w:ascii="Times New Roman" w:eastAsia="Times New Roman" w:hAnsi="Times New Roman" w:cs="Times New Roman"/>
                <w:sz w:val="24"/>
                <w:szCs w:val="24"/>
                <w:u w:val="single"/>
              </w:rPr>
              <w:t xml:space="preserve"> </w:t>
            </w:r>
            <w:proofErr w:type="spellStart"/>
            <w:r>
              <w:rPr>
                <w:rFonts w:ascii="Times New Roman" w:eastAsia="Times New Roman" w:hAnsi="Times New Roman" w:cs="Times New Roman"/>
                <w:sz w:val="24"/>
                <w:szCs w:val="24"/>
                <w:u w:val="single"/>
              </w:rPr>
              <w:t>gas</w:t>
            </w:r>
            <w:proofErr w:type="spellEnd"/>
            <w:r>
              <w:rPr>
                <w:rFonts w:ascii="Times New Roman" w:eastAsia="Times New Roman" w:hAnsi="Times New Roman" w:cs="Times New Roman"/>
                <w:sz w:val="24"/>
                <w:szCs w:val="24"/>
                <w:u w:val="single"/>
              </w:rPr>
              <w:t xml:space="preserve"> </w:t>
            </w:r>
            <w:proofErr w:type="spellStart"/>
            <w:r>
              <w:rPr>
                <w:rFonts w:ascii="Times New Roman" w:eastAsia="Times New Roman" w:hAnsi="Times New Roman" w:cs="Times New Roman"/>
                <w:sz w:val="24"/>
                <w:szCs w:val="24"/>
                <w:u w:val="single"/>
              </w:rPr>
              <w:t>popping</w:t>
            </w:r>
            <w:proofErr w:type="spellEnd"/>
            <w:r>
              <w:rPr>
                <w:rFonts w:ascii="Times New Roman" w:eastAsia="Times New Roman" w:hAnsi="Times New Roman" w:cs="Times New Roman"/>
                <w:sz w:val="24"/>
                <w:szCs w:val="24"/>
                <w:u w:val="single"/>
              </w:rPr>
              <w:t xml:space="preserve"> </w:t>
            </w:r>
            <w:proofErr w:type="spellStart"/>
            <w:r>
              <w:rPr>
                <w:rFonts w:ascii="Times New Roman" w:eastAsia="Times New Roman" w:hAnsi="Times New Roman" w:cs="Times New Roman"/>
                <w:sz w:val="24"/>
                <w:szCs w:val="24"/>
                <w:u w:val="single"/>
              </w:rPr>
              <w:t>test</w:t>
            </w:r>
            <w:proofErr w:type="spellEnd"/>
            <w:r>
              <w:rPr>
                <w:rFonts w:ascii="Times New Roman" w:eastAsia="Times New Roman" w:hAnsi="Times New Roman" w:cs="Times New Roman"/>
                <w:sz w:val="24"/>
                <w:szCs w:val="24"/>
                <w:u w:val="single"/>
              </w:rPr>
              <w:t xml:space="preserve"> </w:t>
            </w:r>
            <w:proofErr w:type="spellStart"/>
            <w:r>
              <w:rPr>
                <w:rFonts w:ascii="Times New Roman" w:eastAsia="Times New Roman" w:hAnsi="Times New Roman" w:cs="Times New Roman"/>
                <w:sz w:val="24"/>
                <w:szCs w:val="24"/>
                <w:u w:val="single"/>
              </w:rPr>
              <w:t>by</w:t>
            </w:r>
            <w:proofErr w:type="spellEnd"/>
            <w:r>
              <w:rPr>
                <w:rFonts w:ascii="Times New Roman" w:eastAsia="Times New Roman" w:hAnsi="Times New Roman" w:cs="Times New Roman"/>
                <w:sz w:val="24"/>
                <w:szCs w:val="24"/>
                <w:u w:val="single"/>
              </w:rPr>
              <w:t xml:space="preserve"> </w:t>
            </w:r>
            <w:proofErr w:type="spellStart"/>
            <w:r>
              <w:rPr>
                <w:rFonts w:ascii="Times New Roman" w:eastAsia="Times New Roman" w:hAnsi="Times New Roman" w:cs="Times New Roman"/>
                <w:sz w:val="24"/>
                <w:szCs w:val="24"/>
                <w:u w:val="single"/>
              </w:rPr>
              <w:t>HCl</w:t>
            </w:r>
            <w:proofErr w:type="spellEnd"/>
            <w:r>
              <w:rPr>
                <w:rFonts w:ascii="Times New Roman" w:eastAsia="Times New Roman" w:hAnsi="Times New Roman" w:cs="Times New Roman"/>
                <w:sz w:val="24"/>
                <w:szCs w:val="24"/>
                <w:u w:val="single"/>
              </w:rPr>
              <w:t xml:space="preserve"> </w:t>
            </w:r>
            <w:proofErr w:type="spellStart"/>
            <w:r>
              <w:rPr>
                <w:rFonts w:ascii="Times New Roman" w:eastAsia="Times New Roman" w:hAnsi="Times New Roman" w:cs="Times New Roman"/>
                <w:sz w:val="24"/>
                <w:szCs w:val="24"/>
                <w:u w:val="single"/>
              </w:rPr>
              <w:t>and</w:t>
            </w:r>
            <w:proofErr w:type="spellEnd"/>
            <w:r>
              <w:rPr>
                <w:rFonts w:ascii="Times New Roman" w:eastAsia="Times New Roman" w:hAnsi="Times New Roman" w:cs="Times New Roman"/>
                <w:sz w:val="24"/>
                <w:szCs w:val="24"/>
                <w:u w:val="single"/>
              </w:rPr>
              <w:t xml:space="preserve"> </w:t>
            </w:r>
            <w:proofErr w:type="spellStart"/>
            <w:r>
              <w:rPr>
                <w:rFonts w:ascii="Times New Roman" w:eastAsia="Times New Roman" w:hAnsi="Times New Roman" w:cs="Times New Roman"/>
                <w:sz w:val="24"/>
                <w:szCs w:val="24"/>
                <w:u w:val="single"/>
              </w:rPr>
              <w:t>Zinc</w:t>
            </w:r>
            <w:proofErr w:type="spellEnd"/>
            <w:r>
              <w:rPr>
                <w:rFonts w:ascii="Times New Roman" w:eastAsia="Times New Roman" w:hAnsi="Times New Roman" w:cs="Times New Roman"/>
                <w:sz w:val="24"/>
                <w:szCs w:val="24"/>
                <w:u w:val="single"/>
              </w:rPr>
              <w:t xml:space="preserve"> </w:t>
            </w:r>
            <w:proofErr w:type="spellStart"/>
            <w:r>
              <w:rPr>
                <w:rFonts w:ascii="Times New Roman" w:eastAsia="Times New Roman" w:hAnsi="Times New Roman" w:cs="Times New Roman"/>
                <w:sz w:val="24"/>
                <w:szCs w:val="24"/>
                <w:u w:val="single"/>
              </w:rPr>
              <w:t>in</w:t>
            </w:r>
            <w:proofErr w:type="spellEnd"/>
            <w:r>
              <w:rPr>
                <w:rFonts w:ascii="Times New Roman" w:eastAsia="Times New Roman" w:hAnsi="Times New Roman" w:cs="Times New Roman"/>
                <w:sz w:val="24"/>
                <w:szCs w:val="24"/>
                <w:u w:val="single"/>
              </w:rPr>
              <w:t xml:space="preserve"> a </w:t>
            </w:r>
            <w:proofErr w:type="spellStart"/>
            <w:r>
              <w:rPr>
                <w:rFonts w:ascii="Times New Roman" w:eastAsia="Times New Roman" w:hAnsi="Times New Roman" w:cs="Times New Roman"/>
                <w:sz w:val="24"/>
                <w:szCs w:val="24"/>
                <w:u w:val="single"/>
              </w:rPr>
              <w:t>single</w:t>
            </w:r>
            <w:proofErr w:type="spellEnd"/>
            <w:r>
              <w:rPr>
                <w:rFonts w:ascii="Times New Roman" w:eastAsia="Times New Roman" w:hAnsi="Times New Roman" w:cs="Times New Roman"/>
                <w:sz w:val="24"/>
                <w:szCs w:val="24"/>
                <w:u w:val="single"/>
              </w:rPr>
              <w:t xml:space="preserve"> </w:t>
            </w:r>
            <w:proofErr w:type="spellStart"/>
            <w:r>
              <w:rPr>
                <w:rFonts w:ascii="Times New Roman" w:eastAsia="Times New Roman" w:hAnsi="Times New Roman" w:cs="Times New Roman"/>
                <w:sz w:val="24"/>
                <w:szCs w:val="24"/>
                <w:u w:val="single"/>
              </w:rPr>
              <w:t>displacement</w:t>
            </w:r>
            <w:proofErr w:type="spellEnd"/>
            <w:r>
              <w:rPr>
                <w:rFonts w:ascii="Times New Roman" w:eastAsia="Times New Roman" w:hAnsi="Times New Roman" w:cs="Times New Roman"/>
                <w:sz w:val="24"/>
                <w:szCs w:val="24"/>
                <w:u w:val="single"/>
              </w:rPr>
              <w:t xml:space="preserve"> </w:t>
            </w:r>
            <w:proofErr w:type="spellStart"/>
            <w:r>
              <w:rPr>
                <w:rFonts w:ascii="Times New Roman" w:eastAsia="Times New Roman" w:hAnsi="Times New Roman" w:cs="Times New Roman"/>
                <w:sz w:val="24"/>
                <w:szCs w:val="24"/>
                <w:u w:val="single"/>
              </w:rPr>
              <w:t>reaction</w:t>
            </w:r>
            <w:proofErr w:type="spellEnd"/>
            <w:r>
              <w:rPr>
                <w:rFonts w:ascii="Times New Roman" w:eastAsia="Times New Roman" w:hAnsi="Times New Roman" w:cs="Times New Roman"/>
                <w:sz w:val="24"/>
                <w:szCs w:val="24"/>
                <w:u w:val="single"/>
              </w:rPr>
              <w:fldChar w:fldCharType="end"/>
            </w:r>
            <w:r>
              <w:rPr>
                <w:rFonts w:ascii="Times New Roman" w:eastAsia="Times New Roman" w:hAnsi="Times New Roman" w:cs="Times New Roman"/>
                <w:sz w:val="24"/>
                <w:szCs w:val="24"/>
              </w:rPr>
              <w:t xml:space="preserve"> (vandenilio gavimas oro išstūmimo būdu).</w:t>
            </w:r>
          </w:p>
        </w:tc>
      </w:tr>
      <w:tr w:rsidR="00C20A60" w14:paraId="6BF119EB" w14:textId="77777777" w:rsidTr="00976EC7">
        <w:tc>
          <w:tcPr>
            <w:tcW w:w="21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2D" w14:textId="77777777" w:rsidR="00C20A60" w:rsidRDefault="00C20A60">
            <w:pPr>
              <w:jc w:val="center"/>
              <w:rPr>
                <w:rFonts w:ascii="Times New Roman" w:eastAsia="Times New Roman" w:hAnsi="Times New Roman" w:cs="Times New Roman"/>
                <w:b/>
                <w:sz w:val="24"/>
                <w:szCs w:val="24"/>
              </w:rPr>
            </w:pPr>
          </w:p>
        </w:tc>
        <w:tc>
          <w:tcPr>
            <w:tcW w:w="370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2E" w14:textId="77777777" w:rsidR="00C20A60" w:rsidRDefault="00970BF9" w:rsidP="00E042FA">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Dujų gavimas, savybių tyrimas ir atpažinimas.</w:t>
            </w:r>
          </w:p>
          <w:p w14:paraId="00000E2F" w14:textId="77777777" w:rsidR="00C20A60" w:rsidRDefault="00970BF9" w:rsidP="00E042F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Atliekant bandymus, mokomasi gauti vandenilį, deguonį, amoniaką, anglies dioksidą, surinkti išstumiant orą ir (ar) vandenį bei atpažinti. Mokomasi užrašyti ir išlyginti šių dujų gavimo bei atpažinimo bendrąsias reakcijų lygtis.</w:t>
            </w:r>
          </w:p>
        </w:tc>
        <w:tc>
          <w:tcPr>
            <w:tcW w:w="87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30"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85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3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Praktinės veiklos planavimas. Individualaus darbo ir bendradarbiavimo rezultatų dokumentavimas. Vaizdo medžiagos stebėjimas ir aptarimas, užrašant reakcijų požymius ir reakcijų lygtis </w:t>
            </w:r>
            <w:hyperlink r:id="rId226">
              <w:r>
                <w:rPr>
                  <w:rFonts w:ascii="Times New Roman" w:eastAsia="Times New Roman" w:hAnsi="Times New Roman" w:cs="Times New Roman"/>
                  <w:sz w:val="24"/>
                  <w:szCs w:val="24"/>
                  <w:u w:val="single"/>
                </w:rPr>
                <w:t>GCSE Science Chemistry (9-1)  - Tests for Gases</w:t>
              </w:r>
            </w:hyperlink>
            <w:r>
              <w:rPr>
                <w:rFonts w:ascii="Times New Roman" w:eastAsia="Times New Roman" w:hAnsi="Times New Roman" w:cs="Times New Roman"/>
                <w:sz w:val="24"/>
                <w:szCs w:val="24"/>
              </w:rPr>
              <w:t xml:space="preserve"> (dujų atpažinimas),</w:t>
            </w:r>
            <w:r>
              <w:rPr>
                <w:rFonts w:ascii="Times New Roman" w:eastAsia="Times New Roman" w:hAnsi="Times New Roman" w:cs="Times New Roman"/>
                <w:sz w:val="24"/>
                <w:szCs w:val="24"/>
                <w:u w:val="single"/>
              </w:rPr>
              <w:t xml:space="preserve"> </w:t>
            </w:r>
            <w:hyperlink r:id="rId227">
              <w:r>
                <w:rPr>
                  <w:rFonts w:ascii="Times New Roman" w:eastAsia="Times New Roman" w:hAnsi="Times New Roman" w:cs="Times New Roman"/>
                  <w:sz w:val="24"/>
                  <w:szCs w:val="24"/>
                  <w:u w:val="single"/>
                </w:rPr>
                <w:t>https://www.youtube.com/watch?v=_GqBl83Koig</w:t>
              </w:r>
            </w:hyperlink>
            <w:r>
              <w:rPr>
                <w:rFonts w:ascii="Times New Roman" w:eastAsia="Times New Roman" w:hAnsi="Times New Roman" w:cs="Times New Roman"/>
                <w:sz w:val="24"/>
                <w:szCs w:val="24"/>
              </w:rPr>
              <w:t xml:space="preserve"> (atpažinimas). </w:t>
            </w:r>
          </w:p>
          <w:p w14:paraId="00000E3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Reakcijos lygčių užrašymas. </w:t>
            </w:r>
          </w:p>
        </w:tc>
      </w:tr>
      <w:tr w:rsidR="00C20A60" w14:paraId="1B7C4200" w14:textId="77777777" w:rsidTr="00976EC7">
        <w:tc>
          <w:tcPr>
            <w:tcW w:w="21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33" w14:textId="77777777" w:rsidR="00C20A60" w:rsidRDefault="00C20A60">
            <w:pPr>
              <w:jc w:val="center"/>
              <w:rPr>
                <w:rFonts w:ascii="Times New Roman" w:eastAsia="Times New Roman" w:hAnsi="Times New Roman" w:cs="Times New Roman"/>
                <w:b/>
                <w:sz w:val="24"/>
                <w:szCs w:val="24"/>
              </w:rPr>
            </w:pPr>
          </w:p>
        </w:tc>
        <w:tc>
          <w:tcPr>
            <w:tcW w:w="370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34" w14:textId="77777777" w:rsidR="00C20A60" w:rsidRDefault="00970BF9">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Lietuvos chemijos pramonės produktai.</w:t>
            </w:r>
          </w:p>
          <w:p w14:paraId="00000E35" w14:textId="77777777" w:rsidR="00C20A60" w:rsidRDefault="00970BF9">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Susipažįstama su Lietuvoje gaminamomis rūgštimis (sieros, azoto), trąšomis (azoto, fosforo) ir silikatais (keramika, stiklu, cementu), jų svarba ir panaudojimu. </w:t>
            </w:r>
          </w:p>
        </w:tc>
        <w:tc>
          <w:tcPr>
            <w:tcW w:w="87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36"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5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3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Rūgščių, trąšų, silikatų gamybos schemų nagrinėjimas.</w:t>
            </w:r>
          </w:p>
          <w:p w14:paraId="00000E3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E39" w14:textId="77777777" w:rsidR="00C20A60" w:rsidRDefault="00C20A60">
            <w:pPr>
              <w:jc w:val="both"/>
              <w:rPr>
                <w:rFonts w:ascii="Times New Roman" w:eastAsia="Times New Roman" w:hAnsi="Times New Roman" w:cs="Times New Roman"/>
                <w:sz w:val="24"/>
                <w:szCs w:val="24"/>
              </w:rPr>
            </w:pPr>
          </w:p>
        </w:tc>
      </w:tr>
      <w:tr w:rsidR="00C20A60" w14:paraId="08FCCB73" w14:textId="77777777" w:rsidTr="00976EC7">
        <w:tc>
          <w:tcPr>
            <w:tcW w:w="21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3A" w14:textId="77777777" w:rsidR="00C20A60" w:rsidRDefault="00C20A60">
            <w:pPr>
              <w:jc w:val="center"/>
              <w:rPr>
                <w:rFonts w:ascii="Times New Roman" w:eastAsia="Times New Roman" w:hAnsi="Times New Roman" w:cs="Times New Roman"/>
                <w:b/>
                <w:sz w:val="24"/>
                <w:szCs w:val="24"/>
              </w:rPr>
            </w:pPr>
          </w:p>
        </w:tc>
        <w:tc>
          <w:tcPr>
            <w:tcW w:w="370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3B" w14:textId="77777777" w:rsidR="00C20A60" w:rsidRDefault="00970BF9">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Sieros ir azoto rūgščių gamyba.</w:t>
            </w:r>
          </w:p>
          <w:p w14:paraId="00000E3C" w14:textId="77777777" w:rsidR="00C20A60" w:rsidRDefault="00970BF9">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Nagrinėjamos supaprastintos sieros ir azoto rūgščių gamybos procesų schemos, užrašomos ir išlyginamos gavimo reakcijų lygtys. Aptariamas gamybos procesų potencialių ekstremalių situacijų pavojus ir jų padarinių likvidavimas.</w:t>
            </w:r>
          </w:p>
        </w:tc>
        <w:tc>
          <w:tcPr>
            <w:tcW w:w="87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3D"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5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3E" w14:textId="77777777" w:rsidR="00C20A60" w:rsidRDefault="00C20A60">
            <w:pPr>
              <w:jc w:val="both"/>
              <w:rPr>
                <w:rFonts w:ascii="Times New Roman" w:eastAsia="Times New Roman" w:hAnsi="Times New Roman" w:cs="Times New Roman"/>
                <w:sz w:val="24"/>
                <w:szCs w:val="24"/>
              </w:rPr>
            </w:pPr>
          </w:p>
        </w:tc>
      </w:tr>
      <w:tr w:rsidR="00C20A60" w14:paraId="6515BF43" w14:textId="77777777" w:rsidTr="00976EC7">
        <w:tc>
          <w:tcPr>
            <w:tcW w:w="21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3F" w14:textId="77777777" w:rsidR="00C20A60" w:rsidRDefault="00C20A60">
            <w:pPr>
              <w:jc w:val="center"/>
              <w:rPr>
                <w:rFonts w:ascii="Times New Roman" w:eastAsia="Times New Roman" w:hAnsi="Times New Roman" w:cs="Times New Roman"/>
                <w:b/>
                <w:sz w:val="24"/>
                <w:szCs w:val="24"/>
              </w:rPr>
            </w:pPr>
          </w:p>
        </w:tc>
        <w:tc>
          <w:tcPr>
            <w:tcW w:w="370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40" w14:textId="77777777" w:rsidR="00C20A60" w:rsidRDefault="00970BF9" w:rsidP="00E042FA">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Išeigos ir priemaišų skaičiavimo uždaviniai.</w:t>
            </w:r>
          </w:p>
          <w:p w14:paraId="00000E41" w14:textId="77777777" w:rsidR="00C20A60" w:rsidRDefault="00970BF9" w:rsidP="00E042FA">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Sprendžiami uždaviniai, kai žinoma žaliavos su priemaišomis masė ar tūris. Aiškinamasi išeigos (η, %) sąvoka. Apskaičiuojama produkto masė, kiekis ar tūris, taikant išeigos formules.</w:t>
            </w:r>
          </w:p>
        </w:tc>
        <w:tc>
          <w:tcPr>
            <w:tcW w:w="87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42"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5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4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Savarankiškai sprendžia uždavinius taikant formules ar proporcijų metodą.</w:t>
            </w:r>
          </w:p>
          <w:p w14:paraId="00000E4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Sudaromas uždavinio sprendimo algoritmas.</w:t>
            </w:r>
          </w:p>
        </w:tc>
      </w:tr>
      <w:tr w:rsidR="00C20A60" w14:paraId="0E5747EE" w14:textId="77777777" w:rsidTr="00976EC7">
        <w:tc>
          <w:tcPr>
            <w:tcW w:w="21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45" w14:textId="77777777" w:rsidR="00C20A60" w:rsidRDefault="00C20A60">
            <w:pPr>
              <w:jc w:val="center"/>
              <w:rPr>
                <w:rFonts w:ascii="Times New Roman" w:eastAsia="Times New Roman" w:hAnsi="Times New Roman" w:cs="Times New Roman"/>
                <w:b/>
                <w:sz w:val="24"/>
                <w:szCs w:val="24"/>
              </w:rPr>
            </w:pPr>
          </w:p>
        </w:tc>
        <w:tc>
          <w:tcPr>
            <w:tcW w:w="370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46"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Kartojimas ir įtvirtinimas</w:t>
            </w:r>
          </w:p>
        </w:tc>
        <w:tc>
          <w:tcPr>
            <w:tcW w:w="87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47"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5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48" w14:textId="77777777" w:rsidR="00C20A60" w:rsidRDefault="00C20A60">
            <w:pPr>
              <w:rPr>
                <w:rFonts w:ascii="Times New Roman" w:eastAsia="Times New Roman" w:hAnsi="Times New Roman" w:cs="Times New Roman"/>
                <w:sz w:val="24"/>
                <w:szCs w:val="24"/>
              </w:rPr>
            </w:pPr>
          </w:p>
        </w:tc>
      </w:tr>
      <w:tr w:rsidR="00C20A60" w14:paraId="456F4017" w14:textId="77777777" w:rsidTr="00976EC7">
        <w:tc>
          <w:tcPr>
            <w:tcW w:w="21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49" w14:textId="77777777" w:rsidR="00C20A60" w:rsidRDefault="00C20A60">
            <w:pPr>
              <w:jc w:val="center"/>
              <w:rPr>
                <w:rFonts w:ascii="Times New Roman" w:eastAsia="Times New Roman" w:hAnsi="Times New Roman" w:cs="Times New Roman"/>
                <w:b/>
                <w:sz w:val="24"/>
                <w:szCs w:val="24"/>
              </w:rPr>
            </w:pPr>
          </w:p>
        </w:tc>
        <w:tc>
          <w:tcPr>
            <w:tcW w:w="370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4A"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Žinių patikrinimas</w:t>
            </w:r>
          </w:p>
        </w:tc>
        <w:tc>
          <w:tcPr>
            <w:tcW w:w="87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4B"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5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4C" w14:textId="77777777" w:rsidR="00C20A60" w:rsidRDefault="00C20A60">
            <w:pPr>
              <w:rPr>
                <w:rFonts w:ascii="Times New Roman" w:eastAsia="Times New Roman" w:hAnsi="Times New Roman" w:cs="Times New Roman"/>
                <w:sz w:val="24"/>
                <w:szCs w:val="24"/>
              </w:rPr>
            </w:pPr>
          </w:p>
        </w:tc>
      </w:tr>
      <w:tr w:rsidR="00C20A60" w14:paraId="57FA88E6" w14:textId="77777777" w:rsidTr="00976EC7">
        <w:tc>
          <w:tcPr>
            <w:tcW w:w="21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62FC0D6C" w14:textId="77777777" w:rsidR="00E042FA"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Organinės chemijos pagrindai </w:t>
            </w:r>
          </w:p>
          <w:p w14:paraId="00000E4D" w14:textId="183FCF2F"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(14-15)</w:t>
            </w:r>
          </w:p>
          <w:p w14:paraId="00000E4E" w14:textId="77777777" w:rsidR="00C20A60" w:rsidRDefault="00970BF9">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Anglis – organinių junginių pagrindas (6-7)</w:t>
            </w:r>
          </w:p>
          <w:p w14:paraId="00000E4F" w14:textId="77777777" w:rsidR="00C20A60" w:rsidRDefault="00C20A60">
            <w:pPr>
              <w:spacing w:before="240" w:line="276" w:lineRule="auto"/>
              <w:jc w:val="center"/>
              <w:rPr>
                <w:rFonts w:ascii="Times New Roman" w:eastAsia="Times New Roman" w:hAnsi="Times New Roman" w:cs="Times New Roman"/>
                <w:b/>
                <w:sz w:val="24"/>
                <w:szCs w:val="24"/>
              </w:rPr>
            </w:pPr>
          </w:p>
          <w:p w14:paraId="00000E50" w14:textId="77777777" w:rsidR="00C20A60" w:rsidRDefault="00C20A60">
            <w:pPr>
              <w:spacing w:line="276" w:lineRule="auto"/>
              <w:jc w:val="center"/>
              <w:rPr>
                <w:rFonts w:ascii="Times New Roman" w:eastAsia="Times New Roman" w:hAnsi="Times New Roman" w:cs="Times New Roman"/>
                <w:b/>
                <w:sz w:val="24"/>
                <w:szCs w:val="24"/>
              </w:rPr>
            </w:pPr>
          </w:p>
        </w:tc>
        <w:tc>
          <w:tcPr>
            <w:tcW w:w="370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51" w14:textId="77777777" w:rsidR="00C20A60" w:rsidRDefault="00970BF9" w:rsidP="00E042FA">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Anglis ir organiniai junginiai.</w:t>
            </w:r>
          </w:p>
          <w:p w14:paraId="00000E52" w14:textId="77777777" w:rsidR="00C20A60" w:rsidRDefault="00970BF9" w:rsidP="00E042F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Mokomasi atskirti organinius junginius nuo neorganinių junginių. Nagrinėjamas anglies atomo valentingumas bei galimybė jungtis tarpusavyje ir su kitų elementų (vandenilio, deguonies, azoto) atomais, pabrėžiant anglies galimybę sudaryti viengubuosius, dvigubuosius ir trigubuosius ryšius. Aiškinamasi, </w:t>
            </w:r>
            <w:r>
              <w:rPr>
                <w:rFonts w:ascii="Times New Roman" w:eastAsia="Times New Roman" w:hAnsi="Times New Roman" w:cs="Times New Roman"/>
                <w:sz w:val="24"/>
                <w:szCs w:val="24"/>
              </w:rPr>
              <w:lastRenderedPageBreak/>
              <w:t xml:space="preserve">kad organiniai junginiai užrašomi molekulinėmis, sutrumpintosiomis ir nesutrumpintosiomis struktūrinėmis formulėmis. Atsižvelgiant į anglies, vandenilio, deguonies, azoto atomų valentingumą, mokomasi sudaryti ir modeliuoti organinių junginių (etano, </w:t>
            </w:r>
            <w:proofErr w:type="spellStart"/>
            <w:r>
              <w:rPr>
                <w:rFonts w:ascii="Times New Roman" w:eastAsia="Times New Roman" w:hAnsi="Times New Roman" w:cs="Times New Roman"/>
                <w:sz w:val="24"/>
                <w:szCs w:val="24"/>
              </w:rPr>
              <w:t>eteno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etino</w:t>
            </w:r>
            <w:proofErr w:type="spellEnd"/>
            <w:r>
              <w:rPr>
                <w:rFonts w:ascii="Times New Roman" w:eastAsia="Times New Roman" w:hAnsi="Times New Roman" w:cs="Times New Roman"/>
                <w:sz w:val="24"/>
                <w:szCs w:val="24"/>
              </w:rPr>
              <w:t xml:space="preserve">, etanolio, </w:t>
            </w:r>
            <w:proofErr w:type="spellStart"/>
            <w:r>
              <w:rPr>
                <w:rFonts w:ascii="Times New Roman" w:eastAsia="Times New Roman" w:hAnsi="Times New Roman" w:cs="Times New Roman"/>
                <w:sz w:val="24"/>
                <w:szCs w:val="24"/>
              </w:rPr>
              <w:t>etanalio</w:t>
            </w:r>
            <w:proofErr w:type="spellEnd"/>
            <w:r>
              <w:rPr>
                <w:rFonts w:ascii="Times New Roman" w:eastAsia="Times New Roman" w:hAnsi="Times New Roman" w:cs="Times New Roman"/>
                <w:sz w:val="24"/>
                <w:szCs w:val="24"/>
              </w:rPr>
              <w:t xml:space="preserve">, etano rūgšties, </w:t>
            </w:r>
            <w:proofErr w:type="spellStart"/>
            <w:r>
              <w:rPr>
                <w:rFonts w:ascii="Times New Roman" w:eastAsia="Times New Roman" w:hAnsi="Times New Roman" w:cs="Times New Roman"/>
                <w:sz w:val="24"/>
                <w:szCs w:val="24"/>
              </w:rPr>
              <w:t>etiletanoato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etilamino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aminoetano</w:t>
            </w:r>
            <w:proofErr w:type="spellEnd"/>
            <w:r>
              <w:rPr>
                <w:rFonts w:ascii="Times New Roman" w:eastAsia="Times New Roman" w:hAnsi="Times New Roman" w:cs="Times New Roman"/>
                <w:sz w:val="24"/>
                <w:szCs w:val="24"/>
              </w:rPr>
              <w:t xml:space="preserve"> rūgšties) molekules, užrašomos jų formules.</w:t>
            </w:r>
          </w:p>
        </w:tc>
        <w:tc>
          <w:tcPr>
            <w:tcW w:w="87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53"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385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5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Teksto skaitymas ir aptarimas. </w:t>
            </w:r>
          </w:p>
          <w:p w14:paraId="00000E5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Organinių ir neorganinių medžiagų savybių palyginimas. </w:t>
            </w:r>
          </w:p>
          <w:p w14:paraId="00000E5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Teksto analizė, vizualizavimas. </w:t>
            </w:r>
          </w:p>
          <w:p w14:paraId="00000E5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Savarankiškas užduočių (lyginimo, grupavimo) atlikimas. </w:t>
            </w:r>
          </w:p>
          <w:p w14:paraId="00000E5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Modeliavimas (molekulių modeliai, plastilinas, </w:t>
            </w:r>
            <w:proofErr w:type="spellStart"/>
            <w:r>
              <w:rPr>
                <w:rFonts w:ascii="Times New Roman" w:eastAsia="Times New Roman" w:hAnsi="Times New Roman" w:cs="Times New Roman"/>
                <w:sz w:val="24"/>
                <w:szCs w:val="24"/>
              </w:rPr>
              <w:t>modelinas</w:t>
            </w:r>
            <w:proofErr w:type="spellEnd"/>
            <w:r>
              <w:rPr>
                <w:rFonts w:ascii="Times New Roman" w:eastAsia="Times New Roman" w:hAnsi="Times New Roman" w:cs="Times New Roman"/>
                <w:sz w:val="24"/>
                <w:szCs w:val="24"/>
              </w:rPr>
              <w:t xml:space="preserve">). </w:t>
            </w:r>
          </w:p>
          <w:p w14:paraId="00000E5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Dėlionė „Organinių junginių sudarymas“.</w:t>
            </w:r>
          </w:p>
          <w:p w14:paraId="00000E5C" w14:textId="7181B669"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Vaizdo medžiagos stebėjimas ir aptarimas  </w:t>
            </w:r>
            <w:hyperlink r:id="rId228">
              <w:proofErr w:type="spellStart"/>
              <w:r>
                <w:rPr>
                  <w:rFonts w:ascii="Times New Roman" w:eastAsia="Times New Roman" w:hAnsi="Times New Roman" w:cs="Times New Roman"/>
                  <w:sz w:val="24"/>
                  <w:szCs w:val="24"/>
                  <w:u w:val="single"/>
                </w:rPr>
                <w:t>Bonds</w:t>
              </w:r>
              <w:proofErr w:type="spellEnd"/>
              <w:r>
                <w:rPr>
                  <w:rFonts w:ascii="Times New Roman" w:eastAsia="Times New Roman" w:hAnsi="Times New Roman" w:cs="Times New Roman"/>
                  <w:sz w:val="24"/>
                  <w:szCs w:val="24"/>
                  <w:u w:val="single"/>
                </w:rPr>
                <w:t xml:space="preserve"> </w:t>
              </w:r>
              <w:proofErr w:type="spellStart"/>
              <w:r>
                <w:rPr>
                  <w:rFonts w:ascii="Times New Roman" w:eastAsia="Times New Roman" w:hAnsi="Times New Roman" w:cs="Times New Roman"/>
                  <w:sz w:val="24"/>
                  <w:szCs w:val="24"/>
                  <w:u w:val="single"/>
                </w:rPr>
                <w:t>formed</w:t>
              </w:r>
              <w:proofErr w:type="spellEnd"/>
              <w:r>
                <w:rPr>
                  <w:rFonts w:ascii="Times New Roman" w:eastAsia="Times New Roman" w:hAnsi="Times New Roman" w:cs="Times New Roman"/>
                  <w:sz w:val="24"/>
                  <w:szCs w:val="24"/>
                  <w:u w:val="single"/>
                </w:rPr>
                <w:t xml:space="preserve"> </w:t>
              </w:r>
              <w:proofErr w:type="spellStart"/>
              <w:r>
                <w:rPr>
                  <w:rFonts w:ascii="Times New Roman" w:eastAsia="Times New Roman" w:hAnsi="Times New Roman" w:cs="Times New Roman"/>
                  <w:sz w:val="24"/>
                  <w:szCs w:val="24"/>
                  <w:u w:val="single"/>
                </w:rPr>
                <w:t>by</w:t>
              </w:r>
              <w:proofErr w:type="spellEnd"/>
              <w:r>
                <w:rPr>
                  <w:rFonts w:ascii="Times New Roman" w:eastAsia="Times New Roman" w:hAnsi="Times New Roman" w:cs="Times New Roman"/>
                  <w:sz w:val="24"/>
                  <w:szCs w:val="24"/>
                  <w:u w:val="single"/>
                </w:rPr>
                <w:t xml:space="preserve"> </w:t>
              </w:r>
              <w:proofErr w:type="spellStart"/>
              <w:r>
                <w:rPr>
                  <w:rFonts w:ascii="Times New Roman" w:eastAsia="Times New Roman" w:hAnsi="Times New Roman" w:cs="Times New Roman"/>
                  <w:sz w:val="24"/>
                  <w:szCs w:val="24"/>
                  <w:u w:val="single"/>
                </w:rPr>
                <w:t>Carbon</w:t>
              </w:r>
              <w:proofErr w:type="spellEnd"/>
              <w:r>
                <w:rPr>
                  <w:rFonts w:ascii="Times New Roman" w:eastAsia="Times New Roman" w:hAnsi="Times New Roman" w:cs="Times New Roman"/>
                  <w:sz w:val="24"/>
                  <w:szCs w:val="24"/>
                  <w:u w:val="single"/>
                </w:rPr>
                <w:t xml:space="preserve"> | </w:t>
              </w:r>
              <w:proofErr w:type="spellStart"/>
              <w:r>
                <w:rPr>
                  <w:rFonts w:ascii="Times New Roman" w:eastAsia="Times New Roman" w:hAnsi="Times New Roman" w:cs="Times New Roman"/>
                  <w:sz w:val="24"/>
                  <w:szCs w:val="24"/>
                  <w:u w:val="single"/>
                </w:rPr>
                <w:t>Don't</w:t>
              </w:r>
              <w:proofErr w:type="spellEnd"/>
              <w:r>
                <w:rPr>
                  <w:rFonts w:ascii="Times New Roman" w:eastAsia="Times New Roman" w:hAnsi="Times New Roman" w:cs="Times New Roman"/>
                  <w:sz w:val="24"/>
                  <w:szCs w:val="24"/>
                  <w:u w:val="single"/>
                </w:rPr>
                <w:t xml:space="preserve"> </w:t>
              </w:r>
              <w:proofErr w:type="spellStart"/>
              <w:r>
                <w:rPr>
                  <w:rFonts w:ascii="Times New Roman" w:eastAsia="Times New Roman" w:hAnsi="Times New Roman" w:cs="Times New Roman"/>
                  <w:sz w:val="24"/>
                  <w:szCs w:val="24"/>
                  <w:u w:val="single"/>
                </w:rPr>
                <w:t>Memorise</w:t>
              </w:r>
              <w:proofErr w:type="spellEnd"/>
            </w:hyperlink>
            <w:r>
              <w:rPr>
                <w:rFonts w:ascii="Times New Roman" w:eastAsia="Times New Roman" w:hAnsi="Times New Roman" w:cs="Times New Roman"/>
                <w:sz w:val="24"/>
                <w:szCs w:val="24"/>
              </w:rPr>
              <w:t xml:space="preserve">, </w:t>
            </w:r>
            <w:hyperlink r:id="rId229">
              <w:r>
                <w:rPr>
                  <w:rFonts w:ascii="Times New Roman" w:eastAsia="Times New Roman" w:hAnsi="Times New Roman" w:cs="Times New Roman"/>
                  <w:sz w:val="24"/>
                  <w:szCs w:val="24"/>
                  <w:u w:val="single"/>
                </w:rPr>
                <w:t xml:space="preserve">GCSE </w:t>
              </w:r>
              <w:proofErr w:type="spellStart"/>
              <w:r>
                <w:rPr>
                  <w:rFonts w:ascii="Times New Roman" w:eastAsia="Times New Roman" w:hAnsi="Times New Roman" w:cs="Times New Roman"/>
                  <w:sz w:val="24"/>
                  <w:szCs w:val="24"/>
                  <w:u w:val="single"/>
                </w:rPr>
                <w:t>Chemistry</w:t>
              </w:r>
              <w:proofErr w:type="spellEnd"/>
              <w:r>
                <w:rPr>
                  <w:rFonts w:ascii="Times New Roman" w:eastAsia="Times New Roman" w:hAnsi="Times New Roman" w:cs="Times New Roman"/>
                  <w:sz w:val="24"/>
                  <w:szCs w:val="24"/>
                  <w:u w:val="single"/>
                </w:rPr>
                <w:t xml:space="preserve"> - </w:t>
              </w:r>
              <w:proofErr w:type="spellStart"/>
              <w:r>
                <w:rPr>
                  <w:rFonts w:ascii="Times New Roman" w:eastAsia="Times New Roman" w:hAnsi="Times New Roman" w:cs="Times New Roman"/>
                  <w:sz w:val="24"/>
                  <w:szCs w:val="24"/>
                  <w:u w:val="single"/>
                </w:rPr>
                <w:t>What</w:t>
              </w:r>
              <w:proofErr w:type="spellEnd"/>
              <w:r>
                <w:rPr>
                  <w:rFonts w:ascii="Times New Roman" w:eastAsia="Times New Roman" w:hAnsi="Times New Roman" w:cs="Times New Roman"/>
                  <w:sz w:val="24"/>
                  <w:szCs w:val="24"/>
                  <w:u w:val="single"/>
                </w:rPr>
                <w:t xml:space="preserve"> </w:t>
              </w:r>
              <w:proofErr w:type="spellStart"/>
              <w:r>
                <w:rPr>
                  <w:rFonts w:ascii="Times New Roman" w:eastAsia="Times New Roman" w:hAnsi="Times New Roman" w:cs="Times New Roman"/>
                  <w:sz w:val="24"/>
                  <w:szCs w:val="24"/>
                  <w:u w:val="single"/>
                </w:rPr>
                <w:t>is</w:t>
              </w:r>
              <w:proofErr w:type="spellEnd"/>
              <w:r>
                <w:rPr>
                  <w:rFonts w:ascii="Times New Roman" w:eastAsia="Times New Roman" w:hAnsi="Times New Roman" w:cs="Times New Roman"/>
                  <w:sz w:val="24"/>
                  <w:szCs w:val="24"/>
                  <w:u w:val="single"/>
                </w:rPr>
                <w:t xml:space="preserve"> a </w:t>
              </w:r>
              <w:proofErr w:type="spellStart"/>
              <w:r>
                <w:rPr>
                  <w:rFonts w:ascii="Times New Roman" w:eastAsia="Times New Roman" w:hAnsi="Times New Roman" w:cs="Times New Roman"/>
                  <w:sz w:val="24"/>
                  <w:szCs w:val="24"/>
                  <w:u w:val="single"/>
                </w:rPr>
                <w:t>Hydrocarbon</w:t>
              </w:r>
              <w:proofErr w:type="spellEnd"/>
              <w:r>
                <w:rPr>
                  <w:rFonts w:ascii="Times New Roman" w:eastAsia="Times New Roman" w:hAnsi="Times New Roman" w:cs="Times New Roman"/>
                  <w:sz w:val="24"/>
                  <w:szCs w:val="24"/>
                  <w:u w:val="single"/>
                </w:rPr>
                <w:t xml:space="preserve">? </w:t>
              </w:r>
              <w:proofErr w:type="spellStart"/>
              <w:r>
                <w:rPr>
                  <w:rFonts w:ascii="Times New Roman" w:eastAsia="Times New Roman" w:hAnsi="Times New Roman" w:cs="Times New Roman"/>
                  <w:sz w:val="24"/>
                  <w:szCs w:val="24"/>
                  <w:u w:val="single"/>
                </w:rPr>
                <w:t>What</w:t>
              </w:r>
              <w:proofErr w:type="spellEnd"/>
              <w:r>
                <w:rPr>
                  <w:rFonts w:ascii="Times New Roman" w:eastAsia="Times New Roman" w:hAnsi="Times New Roman" w:cs="Times New Roman"/>
                  <w:sz w:val="24"/>
                  <w:szCs w:val="24"/>
                  <w:u w:val="single"/>
                </w:rPr>
                <w:t xml:space="preserve"> are </w:t>
              </w:r>
              <w:proofErr w:type="spellStart"/>
              <w:r>
                <w:rPr>
                  <w:rFonts w:ascii="Times New Roman" w:eastAsia="Times New Roman" w:hAnsi="Times New Roman" w:cs="Times New Roman"/>
                  <w:sz w:val="24"/>
                  <w:szCs w:val="24"/>
                  <w:u w:val="single"/>
                </w:rPr>
                <w:t>Alkanes</w:t>
              </w:r>
              <w:proofErr w:type="spellEnd"/>
              <w:r>
                <w:rPr>
                  <w:rFonts w:ascii="Times New Roman" w:eastAsia="Times New Roman" w:hAnsi="Times New Roman" w:cs="Times New Roman"/>
                  <w:sz w:val="24"/>
                  <w:szCs w:val="24"/>
                  <w:u w:val="single"/>
                </w:rPr>
                <w:t xml:space="preserve">? </w:t>
              </w:r>
              <w:proofErr w:type="spellStart"/>
              <w:r>
                <w:rPr>
                  <w:rFonts w:ascii="Times New Roman" w:eastAsia="Times New Roman" w:hAnsi="Times New Roman" w:cs="Times New Roman"/>
                  <w:sz w:val="24"/>
                  <w:szCs w:val="24"/>
                  <w:u w:val="single"/>
                </w:rPr>
                <w:t>Hydrocarbons</w:t>
              </w:r>
              <w:proofErr w:type="spellEnd"/>
              <w:r>
                <w:rPr>
                  <w:rFonts w:ascii="Times New Roman" w:eastAsia="Times New Roman" w:hAnsi="Times New Roman" w:cs="Times New Roman"/>
                  <w:sz w:val="24"/>
                  <w:szCs w:val="24"/>
                  <w:u w:val="single"/>
                </w:rPr>
                <w:t xml:space="preserve"> </w:t>
              </w:r>
              <w:proofErr w:type="spellStart"/>
              <w:r>
                <w:rPr>
                  <w:rFonts w:ascii="Times New Roman" w:eastAsia="Times New Roman" w:hAnsi="Times New Roman" w:cs="Times New Roman"/>
                  <w:sz w:val="24"/>
                  <w:szCs w:val="24"/>
                  <w:u w:val="single"/>
                </w:rPr>
                <w:t>and</w:t>
              </w:r>
              <w:proofErr w:type="spellEnd"/>
              <w:r>
                <w:rPr>
                  <w:rFonts w:ascii="Times New Roman" w:eastAsia="Times New Roman" w:hAnsi="Times New Roman" w:cs="Times New Roman"/>
                  <w:sz w:val="24"/>
                  <w:szCs w:val="24"/>
                  <w:u w:val="single"/>
                </w:rPr>
                <w:t xml:space="preserve"> </w:t>
              </w:r>
              <w:proofErr w:type="spellStart"/>
              <w:r>
                <w:rPr>
                  <w:rFonts w:ascii="Times New Roman" w:eastAsia="Times New Roman" w:hAnsi="Times New Roman" w:cs="Times New Roman"/>
                  <w:sz w:val="24"/>
                  <w:szCs w:val="24"/>
                  <w:u w:val="single"/>
                </w:rPr>
                <w:t>Alkanes</w:t>
              </w:r>
              <w:proofErr w:type="spellEnd"/>
              <w:r>
                <w:rPr>
                  <w:rFonts w:ascii="Times New Roman" w:eastAsia="Times New Roman" w:hAnsi="Times New Roman" w:cs="Times New Roman"/>
                  <w:sz w:val="24"/>
                  <w:szCs w:val="24"/>
                  <w:u w:val="single"/>
                </w:rPr>
                <w:t xml:space="preserve"> </w:t>
              </w:r>
              <w:proofErr w:type="spellStart"/>
              <w:r>
                <w:rPr>
                  <w:rFonts w:ascii="Times New Roman" w:eastAsia="Times New Roman" w:hAnsi="Times New Roman" w:cs="Times New Roman"/>
                  <w:sz w:val="24"/>
                  <w:szCs w:val="24"/>
                  <w:u w:val="single"/>
                </w:rPr>
                <w:t>Explained</w:t>
              </w:r>
              <w:proofErr w:type="spellEnd"/>
              <w:r>
                <w:rPr>
                  <w:rFonts w:ascii="Times New Roman" w:eastAsia="Times New Roman" w:hAnsi="Times New Roman" w:cs="Times New Roman"/>
                  <w:sz w:val="24"/>
                  <w:szCs w:val="24"/>
                  <w:u w:val="single"/>
                </w:rPr>
                <w:t xml:space="preserve"> #43</w:t>
              </w:r>
            </w:hyperlink>
            <w:r>
              <w:rPr>
                <w:rFonts w:ascii="Times New Roman" w:eastAsia="Times New Roman" w:hAnsi="Times New Roman" w:cs="Times New Roman"/>
                <w:sz w:val="24"/>
                <w:szCs w:val="24"/>
              </w:rPr>
              <w:t xml:space="preserve"> . </w:t>
            </w:r>
          </w:p>
          <w:p w14:paraId="00000E5D" w14:textId="4104C646" w:rsidR="00C20A60" w:rsidRDefault="00F2562F" w:rsidP="00F2562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Individualus darbas ir (</w:t>
            </w:r>
            <w:r w:rsidR="00970BF9">
              <w:rPr>
                <w:rFonts w:ascii="Times New Roman" w:eastAsia="Times New Roman" w:hAnsi="Times New Roman" w:cs="Times New Roman"/>
                <w:sz w:val="24"/>
                <w:szCs w:val="24"/>
              </w:rPr>
              <w:t>ar</w:t>
            </w:r>
            <w:r>
              <w:rPr>
                <w:rFonts w:ascii="Times New Roman" w:eastAsia="Times New Roman" w:hAnsi="Times New Roman" w:cs="Times New Roman"/>
                <w:sz w:val="24"/>
                <w:szCs w:val="24"/>
              </w:rPr>
              <w:t>)</w:t>
            </w:r>
            <w:r w:rsidR="00970BF9">
              <w:rPr>
                <w:rFonts w:ascii="Times New Roman" w:eastAsia="Times New Roman" w:hAnsi="Times New Roman" w:cs="Times New Roman"/>
                <w:sz w:val="24"/>
                <w:szCs w:val="24"/>
              </w:rPr>
              <w:t xml:space="preserve"> darbas grupėse sudarant junginių formules su viengubaisiais, dvigubaisiais ir trigubaisiais ryšiais. </w:t>
            </w:r>
          </w:p>
        </w:tc>
      </w:tr>
      <w:tr w:rsidR="00C20A60" w14:paraId="4162B187" w14:textId="77777777" w:rsidTr="00976EC7">
        <w:tc>
          <w:tcPr>
            <w:tcW w:w="21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5E" w14:textId="77777777" w:rsidR="00C20A60" w:rsidRDefault="00C20A60">
            <w:pPr>
              <w:spacing w:line="276" w:lineRule="auto"/>
              <w:jc w:val="center"/>
              <w:rPr>
                <w:rFonts w:ascii="Times New Roman" w:eastAsia="Times New Roman" w:hAnsi="Times New Roman" w:cs="Times New Roman"/>
                <w:b/>
                <w:sz w:val="24"/>
                <w:szCs w:val="24"/>
              </w:rPr>
            </w:pPr>
          </w:p>
        </w:tc>
        <w:tc>
          <w:tcPr>
            <w:tcW w:w="370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5F" w14:textId="77777777" w:rsidR="00C20A60" w:rsidRDefault="00970BF9" w:rsidP="00E042FA">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Angliavandenilių degimas.</w:t>
            </w:r>
          </w:p>
          <w:p w14:paraId="00000E60" w14:textId="77777777" w:rsidR="00C20A60" w:rsidRDefault="00970BF9" w:rsidP="00E042F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Tyrinėjamas angliavandenilių degimas, kai susidaro anglies(IV) oksidas ir vanduo, užrašomos ir išlyginamos reakcijų bendrosios lygtys molekulinėmis formulėmis. Aiškinamasi, kad nevisiškai sudegus angliavandeniliams, susidaro nuodingas anglies(II) oksidas. Aptariamos su organinio kuro naudojimu susijusios buitinės (apsinuodijimas, gaisrų ir sprogimų pavojus) ir ekologinės (šiltnamio reiškinio stiprėjimas, rūgštusis lietus, fotocheminis smogas) problemos ir jų sprendimo ir prevencijos būdai.</w:t>
            </w:r>
          </w:p>
        </w:tc>
        <w:tc>
          <w:tcPr>
            <w:tcW w:w="87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61"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5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6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Savarankiškas užduočių atlikimas, išrenkant angliavandenilių formules iš junginių sąrašo.</w:t>
            </w:r>
          </w:p>
          <w:p w14:paraId="00000E6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Darbas grupėse ir individualus darbas atliekant praktikos darbą ir užduotis.</w:t>
            </w:r>
          </w:p>
        </w:tc>
      </w:tr>
      <w:tr w:rsidR="00C20A60" w14:paraId="024156F2" w14:textId="77777777" w:rsidTr="00976EC7">
        <w:tc>
          <w:tcPr>
            <w:tcW w:w="21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64" w14:textId="77777777" w:rsidR="00C20A60" w:rsidRDefault="00C20A60">
            <w:pPr>
              <w:spacing w:line="276" w:lineRule="auto"/>
              <w:jc w:val="center"/>
              <w:rPr>
                <w:rFonts w:ascii="Times New Roman" w:eastAsia="Times New Roman" w:hAnsi="Times New Roman" w:cs="Times New Roman"/>
                <w:b/>
                <w:sz w:val="24"/>
                <w:szCs w:val="24"/>
              </w:rPr>
            </w:pPr>
          </w:p>
        </w:tc>
        <w:tc>
          <w:tcPr>
            <w:tcW w:w="370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65"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Organinių junginių formulių nustatymas.</w:t>
            </w:r>
          </w:p>
          <w:p w14:paraId="00000E66" w14:textId="77777777" w:rsidR="00C20A60" w:rsidRDefault="00970BF9" w:rsidP="00E042F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Sprendžiami uždaviniai, kai pagal elementų masių dalis nustatomos organinių junginių empirinės ir molekulinės formulės.</w:t>
            </w:r>
          </w:p>
        </w:tc>
        <w:tc>
          <w:tcPr>
            <w:tcW w:w="87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67"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5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68" w14:textId="77777777" w:rsidR="00C20A60" w:rsidRDefault="00C20A60">
            <w:pPr>
              <w:rPr>
                <w:rFonts w:ascii="Times New Roman" w:eastAsia="Times New Roman" w:hAnsi="Times New Roman" w:cs="Times New Roman"/>
                <w:sz w:val="24"/>
                <w:szCs w:val="24"/>
              </w:rPr>
            </w:pPr>
          </w:p>
        </w:tc>
      </w:tr>
      <w:tr w:rsidR="00C20A60" w14:paraId="1FB13FA8" w14:textId="77777777" w:rsidTr="00976EC7">
        <w:tc>
          <w:tcPr>
            <w:tcW w:w="21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69" w14:textId="77777777" w:rsidR="00C20A60" w:rsidRDefault="00C20A60">
            <w:pPr>
              <w:spacing w:line="276" w:lineRule="auto"/>
              <w:jc w:val="center"/>
              <w:rPr>
                <w:rFonts w:ascii="Times New Roman" w:eastAsia="Times New Roman" w:hAnsi="Times New Roman" w:cs="Times New Roman"/>
                <w:b/>
                <w:sz w:val="24"/>
                <w:szCs w:val="24"/>
              </w:rPr>
            </w:pPr>
          </w:p>
        </w:tc>
        <w:tc>
          <w:tcPr>
            <w:tcW w:w="370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6A"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Kartojimas ir įtvirtinimas</w:t>
            </w:r>
          </w:p>
        </w:tc>
        <w:tc>
          <w:tcPr>
            <w:tcW w:w="87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6B"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5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6C" w14:textId="77777777" w:rsidR="00C20A60" w:rsidRDefault="00C20A60">
            <w:pPr>
              <w:rPr>
                <w:rFonts w:ascii="Times New Roman" w:eastAsia="Times New Roman" w:hAnsi="Times New Roman" w:cs="Times New Roman"/>
                <w:sz w:val="24"/>
                <w:szCs w:val="24"/>
              </w:rPr>
            </w:pPr>
          </w:p>
        </w:tc>
      </w:tr>
      <w:tr w:rsidR="00C20A60" w14:paraId="6DE3DD48" w14:textId="77777777" w:rsidTr="00976EC7">
        <w:tc>
          <w:tcPr>
            <w:tcW w:w="21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6D" w14:textId="77777777" w:rsidR="00C20A60" w:rsidRDefault="00C20A60">
            <w:pPr>
              <w:spacing w:line="276" w:lineRule="auto"/>
              <w:jc w:val="center"/>
              <w:rPr>
                <w:rFonts w:ascii="Times New Roman" w:eastAsia="Times New Roman" w:hAnsi="Times New Roman" w:cs="Times New Roman"/>
                <w:b/>
                <w:sz w:val="24"/>
                <w:szCs w:val="24"/>
              </w:rPr>
            </w:pPr>
          </w:p>
        </w:tc>
        <w:tc>
          <w:tcPr>
            <w:tcW w:w="370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6E"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Žinių patikrinimas</w:t>
            </w:r>
          </w:p>
        </w:tc>
        <w:tc>
          <w:tcPr>
            <w:tcW w:w="87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6F"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5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70" w14:textId="77777777" w:rsidR="00C20A60" w:rsidRDefault="00C20A60">
            <w:pPr>
              <w:rPr>
                <w:rFonts w:ascii="Times New Roman" w:eastAsia="Times New Roman" w:hAnsi="Times New Roman" w:cs="Times New Roman"/>
                <w:sz w:val="24"/>
                <w:szCs w:val="24"/>
              </w:rPr>
            </w:pPr>
          </w:p>
        </w:tc>
      </w:tr>
      <w:tr w:rsidR="00C20A60" w14:paraId="59AD0E69" w14:textId="77777777" w:rsidTr="00976EC7">
        <w:tc>
          <w:tcPr>
            <w:tcW w:w="21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467F2CE8" w14:textId="77777777" w:rsidR="00E042FA"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Organinės chemijos pagrindai</w:t>
            </w:r>
          </w:p>
          <w:p w14:paraId="00000E71" w14:textId="17EAA6DC"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(14-15)</w:t>
            </w:r>
          </w:p>
          <w:p w14:paraId="00000E72" w14:textId="77777777"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Organinių junginių įvairovė ir taikymas (8)</w:t>
            </w:r>
          </w:p>
        </w:tc>
        <w:tc>
          <w:tcPr>
            <w:tcW w:w="370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73"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Funkcinės grupės organiniuose junginiuose.</w:t>
            </w:r>
          </w:p>
          <w:p w14:paraId="00000E74" w14:textId="77777777" w:rsidR="00C20A60" w:rsidRDefault="00970BF9" w:rsidP="00E042F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Aiškinamasi funkcinės grupės sąvoka, organinių junginių įvairovė siejama su skirtingomis funkcinėmis grupėmis. Remiantis pateiktomis junginių formulėmis ir molekulių modeliais mokomasi įvardyti ir atpažinti </w:t>
            </w:r>
            <w:proofErr w:type="spellStart"/>
            <w:r>
              <w:rPr>
                <w:rFonts w:ascii="Times New Roman" w:eastAsia="Times New Roman" w:hAnsi="Times New Roman" w:cs="Times New Roman"/>
                <w:sz w:val="24"/>
                <w:szCs w:val="24"/>
              </w:rPr>
              <w:t>halogenalkanuose</w:t>
            </w:r>
            <w:proofErr w:type="spellEnd"/>
            <w:r>
              <w:rPr>
                <w:rFonts w:ascii="Times New Roman" w:eastAsia="Times New Roman" w:hAnsi="Times New Roman" w:cs="Times New Roman"/>
                <w:sz w:val="24"/>
                <w:szCs w:val="24"/>
              </w:rPr>
              <w:t xml:space="preserve">, alkoholiuose, aldehiduose, </w:t>
            </w:r>
            <w:proofErr w:type="spellStart"/>
            <w:r>
              <w:rPr>
                <w:rFonts w:ascii="Times New Roman" w:eastAsia="Times New Roman" w:hAnsi="Times New Roman" w:cs="Times New Roman"/>
                <w:sz w:val="24"/>
                <w:szCs w:val="24"/>
              </w:rPr>
              <w:t>karboksirūgštyse</w:t>
            </w:r>
            <w:proofErr w:type="spellEnd"/>
            <w:r>
              <w:rPr>
                <w:rFonts w:ascii="Times New Roman" w:eastAsia="Times New Roman" w:hAnsi="Times New Roman" w:cs="Times New Roman"/>
                <w:sz w:val="24"/>
                <w:szCs w:val="24"/>
              </w:rPr>
              <w:t xml:space="preserve">, esteriuose, aminuose bei </w:t>
            </w:r>
            <w:r>
              <w:rPr>
                <w:rFonts w:ascii="Times New Roman" w:eastAsia="Times New Roman" w:hAnsi="Times New Roman" w:cs="Times New Roman"/>
                <w:sz w:val="24"/>
                <w:szCs w:val="24"/>
              </w:rPr>
              <w:lastRenderedPageBreak/>
              <w:t xml:space="preserve">aminorūgštyse esančias funkcines grupes. </w:t>
            </w:r>
          </w:p>
        </w:tc>
        <w:tc>
          <w:tcPr>
            <w:tcW w:w="87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75"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385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7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Teksto analizė išskiriant reikšminius žodžius. </w:t>
            </w:r>
          </w:p>
          <w:p w14:paraId="00000E7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Dėlionė „Organinių junginių formulių sudarymas“, Dėlionė „Junginių pavadinimų sudarymas“. </w:t>
            </w:r>
          </w:p>
          <w:p w14:paraId="00000E7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Modeliavimas (molekulių modeliai, plastilinas, </w:t>
            </w:r>
            <w:proofErr w:type="spellStart"/>
            <w:r>
              <w:rPr>
                <w:rFonts w:ascii="Times New Roman" w:eastAsia="Times New Roman" w:hAnsi="Times New Roman" w:cs="Times New Roman"/>
                <w:sz w:val="24"/>
                <w:szCs w:val="24"/>
              </w:rPr>
              <w:t>modelinas</w:t>
            </w:r>
            <w:proofErr w:type="spellEnd"/>
            <w:r>
              <w:rPr>
                <w:rFonts w:ascii="Times New Roman" w:eastAsia="Times New Roman" w:hAnsi="Times New Roman" w:cs="Times New Roman"/>
                <w:sz w:val="24"/>
                <w:szCs w:val="24"/>
              </w:rPr>
              <w:t xml:space="preserve">). </w:t>
            </w:r>
          </w:p>
          <w:p w14:paraId="00000E7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Vaizdo pamokų stebėjimas ir aptarimas  </w:t>
            </w:r>
          </w:p>
          <w:p w14:paraId="00000E7A" w14:textId="77777777" w:rsidR="00C20A60" w:rsidRDefault="00C54F79">
            <w:pPr>
              <w:jc w:val="both"/>
              <w:rPr>
                <w:rFonts w:ascii="Times New Roman" w:eastAsia="Times New Roman" w:hAnsi="Times New Roman" w:cs="Times New Roman"/>
                <w:sz w:val="24"/>
                <w:szCs w:val="24"/>
              </w:rPr>
            </w:pPr>
            <w:hyperlink r:id="rId230">
              <w:proofErr w:type="spellStart"/>
              <w:r w:rsidR="00970BF9">
                <w:rPr>
                  <w:rFonts w:ascii="Times New Roman" w:eastAsia="Times New Roman" w:hAnsi="Times New Roman" w:cs="Times New Roman"/>
                  <w:sz w:val="24"/>
                  <w:szCs w:val="24"/>
                  <w:u w:val="single"/>
                </w:rPr>
                <w:t>Drawing</w:t>
              </w:r>
              <w:proofErr w:type="spellEnd"/>
              <w:r w:rsidR="00970BF9">
                <w:rPr>
                  <w:rFonts w:ascii="Times New Roman" w:eastAsia="Times New Roman" w:hAnsi="Times New Roman" w:cs="Times New Roman"/>
                  <w:sz w:val="24"/>
                  <w:szCs w:val="24"/>
                  <w:u w:val="single"/>
                </w:rPr>
                <w:t xml:space="preserve"> </w:t>
              </w:r>
              <w:proofErr w:type="spellStart"/>
              <w:r w:rsidR="00970BF9">
                <w:rPr>
                  <w:rFonts w:ascii="Times New Roman" w:eastAsia="Times New Roman" w:hAnsi="Times New Roman" w:cs="Times New Roman"/>
                  <w:sz w:val="24"/>
                  <w:szCs w:val="24"/>
                  <w:u w:val="single"/>
                </w:rPr>
                <w:t>Alkanes</w:t>
              </w:r>
              <w:proofErr w:type="spellEnd"/>
              <w:r w:rsidR="00970BF9">
                <w:rPr>
                  <w:rFonts w:ascii="Times New Roman" w:eastAsia="Times New Roman" w:hAnsi="Times New Roman" w:cs="Times New Roman"/>
                  <w:sz w:val="24"/>
                  <w:szCs w:val="24"/>
                  <w:u w:val="single"/>
                </w:rPr>
                <w:t xml:space="preserve"> </w:t>
              </w:r>
              <w:proofErr w:type="spellStart"/>
              <w:r w:rsidR="00970BF9">
                <w:rPr>
                  <w:rFonts w:ascii="Times New Roman" w:eastAsia="Times New Roman" w:hAnsi="Times New Roman" w:cs="Times New Roman"/>
                  <w:sz w:val="24"/>
                  <w:szCs w:val="24"/>
                  <w:u w:val="single"/>
                </w:rPr>
                <w:t>When</w:t>
              </w:r>
              <w:proofErr w:type="spellEnd"/>
              <w:r w:rsidR="00970BF9">
                <w:rPr>
                  <w:rFonts w:ascii="Times New Roman" w:eastAsia="Times New Roman" w:hAnsi="Times New Roman" w:cs="Times New Roman"/>
                  <w:sz w:val="24"/>
                  <w:szCs w:val="24"/>
                  <w:u w:val="single"/>
                </w:rPr>
                <w:t xml:space="preserve"> </w:t>
              </w:r>
              <w:proofErr w:type="spellStart"/>
              <w:r w:rsidR="00970BF9">
                <w:rPr>
                  <w:rFonts w:ascii="Times New Roman" w:eastAsia="Times New Roman" w:hAnsi="Times New Roman" w:cs="Times New Roman"/>
                  <w:sz w:val="24"/>
                  <w:szCs w:val="24"/>
                  <w:u w:val="single"/>
                </w:rPr>
                <w:t>Given</w:t>
              </w:r>
              <w:proofErr w:type="spellEnd"/>
              <w:r w:rsidR="00970BF9">
                <w:rPr>
                  <w:rFonts w:ascii="Times New Roman" w:eastAsia="Times New Roman" w:hAnsi="Times New Roman" w:cs="Times New Roman"/>
                  <w:sz w:val="24"/>
                  <w:szCs w:val="24"/>
                  <w:u w:val="single"/>
                </w:rPr>
                <w:t xml:space="preserve"> </w:t>
              </w:r>
              <w:proofErr w:type="spellStart"/>
              <w:r w:rsidR="00970BF9">
                <w:rPr>
                  <w:rFonts w:ascii="Times New Roman" w:eastAsia="Times New Roman" w:hAnsi="Times New Roman" w:cs="Times New Roman"/>
                  <w:sz w:val="24"/>
                  <w:szCs w:val="24"/>
                  <w:u w:val="single"/>
                </w:rPr>
                <w:t>the</w:t>
              </w:r>
              <w:proofErr w:type="spellEnd"/>
              <w:r w:rsidR="00970BF9">
                <w:rPr>
                  <w:rFonts w:ascii="Times New Roman" w:eastAsia="Times New Roman" w:hAnsi="Times New Roman" w:cs="Times New Roman"/>
                  <w:sz w:val="24"/>
                  <w:szCs w:val="24"/>
                  <w:u w:val="single"/>
                </w:rPr>
                <w:t xml:space="preserve"> </w:t>
              </w:r>
              <w:proofErr w:type="spellStart"/>
              <w:r w:rsidR="00970BF9">
                <w:rPr>
                  <w:rFonts w:ascii="Times New Roman" w:eastAsia="Times New Roman" w:hAnsi="Times New Roman" w:cs="Times New Roman"/>
                  <w:sz w:val="24"/>
                  <w:szCs w:val="24"/>
                  <w:u w:val="single"/>
                </w:rPr>
                <w:t>Structure</w:t>
              </w:r>
              <w:proofErr w:type="spellEnd"/>
              <w:r w:rsidR="00970BF9">
                <w:rPr>
                  <w:rFonts w:ascii="Times New Roman" w:eastAsia="Times New Roman" w:hAnsi="Times New Roman" w:cs="Times New Roman"/>
                  <w:sz w:val="24"/>
                  <w:szCs w:val="24"/>
                  <w:u w:val="single"/>
                </w:rPr>
                <w:t xml:space="preserve"> Name | </w:t>
              </w:r>
              <w:proofErr w:type="spellStart"/>
              <w:r w:rsidR="00970BF9">
                <w:rPr>
                  <w:rFonts w:ascii="Times New Roman" w:eastAsia="Times New Roman" w:hAnsi="Times New Roman" w:cs="Times New Roman"/>
                  <w:sz w:val="24"/>
                  <w:szCs w:val="24"/>
                  <w:u w:val="single"/>
                </w:rPr>
                <w:t>Organic</w:t>
              </w:r>
              <w:proofErr w:type="spellEnd"/>
              <w:r w:rsidR="00970BF9">
                <w:rPr>
                  <w:rFonts w:ascii="Times New Roman" w:eastAsia="Times New Roman" w:hAnsi="Times New Roman" w:cs="Times New Roman"/>
                  <w:sz w:val="24"/>
                  <w:szCs w:val="24"/>
                  <w:u w:val="single"/>
                </w:rPr>
                <w:t xml:space="preserve"> </w:t>
              </w:r>
              <w:proofErr w:type="spellStart"/>
              <w:r w:rsidR="00970BF9">
                <w:rPr>
                  <w:rFonts w:ascii="Times New Roman" w:eastAsia="Times New Roman" w:hAnsi="Times New Roman" w:cs="Times New Roman"/>
                  <w:sz w:val="24"/>
                  <w:szCs w:val="24"/>
                  <w:u w:val="single"/>
                </w:rPr>
                <w:t>Chemistry</w:t>
              </w:r>
              <w:proofErr w:type="spellEnd"/>
            </w:hyperlink>
            <w:r w:rsidR="00970BF9">
              <w:rPr>
                <w:rFonts w:ascii="Times New Roman" w:eastAsia="Times New Roman" w:hAnsi="Times New Roman" w:cs="Times New Roman"/>
                <w:sz w:val="24"/>
                <w:szCs w:val="24"/>
              </w:rPr>
              <w:t xml:space="preserve"> </w:t>
            </w:r>
            <w:r w:rsidR="00970BF9">
              <w:rPr>
                <w:rFonts w:ascii="Times New Roman" w:eastAsia="Times New Roman" w:hAnsi="Times New Roman" w:cs="Times New Roman"/>
                <w:sz w:val="24"/>
                <w:szCs w:val="24"/>
              </w:rPr>
              <w:lastRenderedPageBreak/>
              <w:t xml:space="preserve">(IUPAC pavadinimų sudarymas ir </w:t>
            </w:r>
            <w:proofErr w:type="spellStart"/>
            <w:r w:rsidR="00970BF9">
              <w:rPr>
                <w:rFonts w:ascii="Times New Roman" w:eastAsia="Times New Roman" w:hAnsi="Times New Roman" w:cs="Times New Roman"/>
                <w:sz w:val="24"/>
                <w:szCs w:val="24"/>
              </w:rPr>
              <w:t>izomerija</w:t>
            </w:r>
            <w:proofErr w:type="spellEnd"/>
            <w:r w:rsidR="00970BF9">
              <w:rPr>
                <w:rFonts w:ascii="Times New Roman" w:eastAsia="Times New Roman" w:hAnsi="Times New Roman" w:cs="Times New Roman"/>
                <w:sz w:val="24"/>
                <w:szCs w:val="24"/>
              </w:rPr>
              <w:t xml:space="preserve">). </w:t>
            </w:r>
          </w:p>
          <w:p w14:paraId="00000E7C" w14:textId="201012F3"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Remiantis vaizdo pamokų medžiaga, junginių formulių ir pavadinimų sudarymas.</w:t>
            </w:r>
          </w:p>
          <w:p w14:paraId="00000E7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Teksto analizė išskiriant reikšminius žodžius.</w:t>
            </w:r>
          </w:p>
          <w:p w14:paraId="00000E7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Vaizdo pamokų stebėjimas ir aptarimas.</w:t>
            </w:r>
          </w:p>
          <w:p w14:paraId="00000E7F" w14:textId="77777777" w:rsidR="00C20A60" w:rsidRDefault="00C54F79">
            <w:pPr>
              <w:jc w:val="both"/>
              <w:rPr>
                <w:rFonts w:ascii="Times New Roman" w:eastAsia="Times New Roman" w:hAnsi="Times New Roman" w:cs="Times New Roman"/>
                <w:sz w:val="24"/>
                <w:szCs w:val="24"/>
              </w:rPr>
            </w:pPr>
            <w:hyperlink r:id="rId231">
              <w:proofErr w:type="spellStart"/>
              <w:r w:rsidR="00970BF9">
                <w:rPr>
                  <w:rFonts w:ascii="Times New Roman" w:eastAsia="Times New Roman" w:hAnsi="Times New Roman" w:cs="Times New Roman"/>
                  <w:sz w:val="24"/>
                  <w:szCs w:val="24"/>
                  <w:u w:val="single"/>
                </w:rPr>
                <w:t>Structure</w:t>
              </w:r>
              <w:proofErr w:type="spellEnd"/>
              <w:r w:rsidR="00970BF9">
                <w:rPr>
                  <w:rFonts w:ascii="Times New Roman" w:eastAsia="Times New Roman" w:hAnsi="Times New Roman" w:cs="Times New Roman"/>
                  <w:sz w:val="24"/>
                  <w:szCs w:val="24"/>
                  <w:u w:val="single"/>
                </w:rPr>
                <w:t xml:space="preserve"> </w:t>
              </w:r>
              <w:proofErr w:type="spellStart"/>
              <w:r w:rsidR="00970BF9">
                <w:rPr>
                  <w:rFonts w:ascii="Times New Roman" w:eastAsia="Times New Roman" w:hAnsi="Times New Roman" w:cs="Times New Roman"/>
                  <w:sz w:val="24"/>
                  <w:szCs w:val="24"/>
                  <w:u w:val="single"/>
                </w:rPr>
                <w:t>of</w:t>
              </w:r>
              <w:proofErr w:type="spellEnd"/>
              <w:r w:rsidR="00970BF9">
                <w:rPr>
                  <w:rFonts w:ascii="Times New Roman" w:eastAsia="Times New Roman" w:hAnsi="Times New Roman" w:cs="Times New Roman"/>
                  <w:sz w:val="24"/>
                  <w:szCs w:val="24"/>
                  <w:u w:val="single"/>
                </w:rPr>
                <w:t xml:space="preserve"> </w:t>
              </w:r>
              <w:proofErr w:type="spellStart"/>
              <w:r w:rsidR="00970BF9">
                <w:rPr>
                  <w:rFonts w:ascii="Times New Roman" w:eastAsia="Times New Roman" w:hAnsi="Times New Roman" w:cs="Times New Roman"/>
                  <w:sz w:val="24"/>
                  <w:szCs w:val="24"/>
                  <w:u w:val="single"/>
                </w:rPr>
                <w:t>Functional</w:t>
              </w:r>
              <w:proofErr w:type="spellEnd"/>
              <w:r w:rsidR="00970BF9">
                <w:rPr>
                  <w:rFonts w:ascii="Times New Roman" w:eastAsia="Times New Roman" w:hAnsi="Times New Roman" w:cs="Times New Roman"/>
                  <w:sz w:val="24"/>
                  <w:szCs w:val="24"/>
                  <w:u w:val="single"/>
                </w:rPr>
                <w:t xml:space="preserve"> </w:t>
              </w:r>
              <w:proofErr w:type="spellStart"/>
              <w:r w:rsidR="00970BF9">
                <w:rPr>
                  <w:rFonts w:ascii="Times New Roman" w:eastAsia="Times New Roman" w:hAnsi="Times New Roman" w:cs="Times New Roman"/>
                  <w:sz w:val="24"/>
                  <w:szCs w:val="24"/>
                  <w:u w:val="single"/>
                </w:rPr>
                <w:t>Groups</w:t>
              </w:r>
              <w:proofErr w:type="spellEnd"/>
              <w:r w:rsidR="00970BF9">
                <w:rPr>
                  <w:rFonts w:ascii="Times New Roman" w:eastAsia="Times New Roman" w:hAnsi="Times New Roman" w:cs="Times New Roman"/>
                  <w:sz w:val="24"/>
                  <w:szCs w:val="24"/>
                  <w:u w:val="single"/>
                </w:rPr>
                <w:t xml:space="preserve"> - </w:t>
              </w:r>
              <w:proofErr w:type="spellStart"/>
              <w:r w:rsidR="00970BF9">
                <w:rPr>
                  <w:rFonts w:ascii="Times New Roman" w:eastAsia="Times New Roman" w:hAnsi="Times New Roman" w:cs="Times New Roman"/>
                  <w:sz w:val="24"/>
                  <w:szCs w:val="24"/>
                  <w:u w:val="single"/>
                </w:rPr>
                <w:t>Part</w:t>
              </w:r>
              <w:proofErr w:type="spellEnd"/>
              <w:r w:rsidR="00970BF9">
                <w:rPr>
                  <w:rFonts w:ascii="Times New Roman" w:eastAsia="Times New Roman" w:hAnsi="Times New Roman" w:cs="Times New Roman"/>
                  <w:sz w:val="24"/>
                  <w:szCs w:val="24"/>
                  <w:u w:val="single"/>
                </w:rPr>
                <w:t xml:space="preserve"> 1 | </w:t>
              </w:r>
              <w:proofErr w:type="spellStart"/>
              <w:r w:rsidR="00970BF9">
                <w:rPr>
                  <w:rFonts w:ascii="Times New Roman" w:eastAsia="Times New Roman" w:hAnsi="Times New Roman" w:cs="Times New Roman"/>
                  <w:sz w:val="24"/>
                  <w:szCs w:val="24"/>
                  <w:u w:val="single"/>
                </w:rPr>
                <w:t>Don't</w:t>
              </w:r>
              <w:proofErr w:type="spellEnd"/>
              <w:r w:rsidR="00970BF9">
                <w:rPr>
                  <w:rFonts w:ascii="Times New Roman" w:eastAsia="Times New Roman" w:hAnsi="Times New Roman" w:cs="Times New Roman"/>
                  <w:sz w:val="24"/>
                  <w:szCs w:val="24"/>
                  <w:u w:val="single"/>
                </w:rPr>
                <w:t xml:space="preserve"> </w:t>
              </w:r>
              <w:proofErr w:type="spellStart"/>
              <w:r w:rsidR="00970BF9">
                <w:rPr>
                  <w:rFonts w:ascii="Times New Roman" w:eastAsia="Times New Roman" w:hAnsi="Times New Roman" w:cs="Times New Roman"/>
                  <w:sz w:val="24"/>
                  <w:szCs w:val="24"/>
                  <w:u w:val="single"/>
                </w:rPr>
                <w:t>Memorise</w:t>
              </w:r>
              <w:proofErr w:type="spellEnd"/>
            </w:hyperlink>
            <w:r w:rsidR="00970BF9">
              <w:rPr>
                <w:rFonts w:ascii="Times New Roman" w:eastAsia="Times New Roman" w:hAnsi="Times New Roman" w:cs="Times New Roman"/>
                <w:sz w:val="24"/>
                <w:szCs w:val="24"/>
              </w:rPr>
              <w:t xml:space="preserve">. </w:t>
            </w:r>
          </w:p>
          <w:p w14:paraId="00000E8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Remiantis vaizdo medžiaga, sudaromos </w:t>
            </w:r>
            <w:proofErr w:type="spellStart"/>
            <w:r>
              <w:rPr>
                <w:rFonts w:ascii="Times New Roman" w:eastAsia="Times New Roman" w:hAnsi="Times New Roman" w:cs="Times New Roman"/>
                <w:sz w:val="24"/>
                <w:szCs w:val="24"/>
              </w:rPr>
              <w:t>halogenalkanų</w:t>
            </w:r>
            <w:proofErr w:type="spellEnd"/>
            <w:r>
              <w:rPr>
                <w:rFonts w:ascii="Times New Roman" w:eastAsia="Times New Roman" w:hAnsi="Times New Roman" w:cs="Times New Roman"/>
                <w:sz w:val="24"/>
                <w:szCs w:val="24"/>
              </w:rPr>
              <w:t xml:space="preserve">, alkoholių, aldehidų, </w:t>
            </w:r>
            <w:proofErr w:type="spellStart"/>
            <w:r>
              <w:rPr>
                <w:rFonts w:ascii="Times New Roman" w:eastAsia="Times New Roman" w:hAnsi="Times New Roman" w:cs="Times New Roman"/>
                <w:sz w:val="24"/>
                <w:szCs w:val="24"/>
              </w:rPr>
              <w:t>karboksirūgščių</w:t>
            </w:r>
            <w:proofErr w:type="spellEnd"/>
            <w:r>
              <w:rPr>
                <w:rFonts w:ascii="Times New Roman" w:eastAsia="Times New Roman" w:hAnsi="Times New Roman" w:cs="Times New Roman"/>
                <w:sz w:val="24"/>
                <w:szCs w:val="24"/>
              </w:rPr>
              <w:t xml:space="preserve"> ir aminų junginiai.</w:t>
            </w:r>
          </w:p>
          <w:p w14:paraId="00000E81" w14:textId="3D7FFB7D"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Individualiai ir bendradarbiaujant užduočių a</w:t>
            </w:r>
            <w:r w:rsidR="00F2562F">
              <w:rPr>
                <w:rFonts w:ascii="Times New Roman" w:eastAsia="Times New Roman" w:hAnsi="Times New Roman" w:cs="Times New Roman"/>
                <w:sz w:val="24"/>
                <w:szCs w:val="24"/>
              </w:rPr>
              <w:t>tlikimas, kuriose pažymimos ir (</w:t>
            </w:r>
            <w:r>
              <w:rPr>
                <w:rFonts w:ascii="Times New Roman" w:eastAsia="Times New Roman" w:hAnsi="Times New Roman" w:cs="Times New Roman"/>
                <w:sz w:val="24"/>
                <w:szCs w:val="24"/>
              </w:rPr>
              <w:t>ar</w:t>
            </w:r>
            <w:r w:rsidR="00F2562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įvardijamos funkcinės grupės organiniuose junginiuose.</w:t>
            </w:r>
          </w:p>
          <w:p w14:paraId="00000E8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Užduočių atlikimas, kuriose junginiai priskiriami junginių klasei pagal funkcinę grupę.</w:t>
            </w:r>
          </w:p>
        </w:tc>
      </w:tr>
      <w:tr w:rsidR="00C20A60" w14:paraId="5F0ECAB4" w14:textId="77777777" w:rsidTr="00976EC7">
        <w:tc>
          <w:tcPr>
            <w:tcW w:w="21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83" w14:textId="77777777" w:rsidR="00C20A60" w:rsidRDefault="00C20A60">
            <w:pPr>
              <w:jc w:val="center"/>
              <w:rPr>
                <w:rFonts w:ascii="Times New Roman" w:eastAsia="Times New Roman" w:hAnsi="Times New Roman" w:cs="Times New Roman"/>
                <w:b/>
                <w:sz w:val="24"/>
                <w:szCs w:val="24"/>
              </w:rPr>
            </w:pPr>
          </w:p>
        </w:tc>
        <w:tc>
          <w:tcPr>
            <w:tcW w:w="370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84"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Organinių junginių savybių tyrimas.</w:t>
            </w:r>
          </w:p>
          <w:p w14:paraId="00000E85" w14:textId="77777777" w:rsidR="00C20A60" w:rsidRDefault="00970BF9" w:rsidP="00E042F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Tyrinėjamos organinių junginių cheminės savybės ir nurodomi reakcijų požymiai: etanolio oksidacija vario(II) oksidu, etano rūgšties sąveika su hidroksidais ir karbonatais, </w:t>
            </w:r>
            <w:proofErr w:type="spellStart"/>
            <w:r>
              <w:rPr>
                <w:rFonts w:ascii="Times New Roman" w:eastAsia="Times New Roman" w:hAnsi="Times New Roman" w:cs="Times New Roman"/>
                <w:sz w:val="24"/>
                <w:szCs w:val="24"/>
              </w:rPr>
              <w:t>etiletanoato</w:t>
            </w:r>
            <w:proofErr w:type="spellEnd"/>
            <w:r>
              <w:rPr>
                <w:rFonts w:ascii="Times New Roman" w:eastAsia="Times New Roman" w:hAnsi="Times New Roman" w:cs="Times New Roman"/>
                <w:sz w:val="24"/>
                <w:szCs w:val="24"/>
              </w:rPr>
              <w:t xml:space="preserve"> gavimas iš etano rūgšties ir etanolio.</w:t>
            </w:r>
            <w:r>
              <w:rPr>
                <w:sz w:val="16"/>
                <w:szCs w:val="16"/>
              </w:rPr>
              <w:t xml:space="preserve"> </w:t>
            </w:r>
            <w:r>
              <w:rPr>
                <w:rFonts w:ascii="Times New Roman" w:eastAsia="Times New Roman" w:hAnsi="Times New Roman" w:cs="Times New Roman"/>
                <w:sz w:val="24"/>
                <w:szCs w:val="24"/>
              </w:rPr>
              <w:t>Aptariamos organinių medžiagų taikymo sritys: energetikos pramonė, vaistų gamyba, kosmetikos ir maisto pramonė bei pagrindžiama atsakingo vartojimo svarba. Argumentuotai diskutuojama apie kylančias sveikatos, socialines, ekonomines, kultūrines problemas dėl alkoholio, tabako gaminių ir psichotropinių (narkotinių) medžiagų vartojimo.</w:t>
            </w:r>
          </w:p>
        </w:tc>
        <w:tc>
          <w:tcPr>
            <w:tcW w:w="87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86"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5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8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Teksto analizė išskiriant reikšminius žodžius.</w:t>
            </w:r>
          </w:p>
          <w:p w14:paraId="00000E8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Metanolio ir etanolio palyginimas (lentelė, </w:t>
            </w:r>
            <w:proofErr w:type="spellStart"/>
            <w:r>
              <w:rPr>
                <w:rFonts w:ascii="Times New Roman" w:eastAsia="Times New Roman" w:hAnsi="Times New Roman" w:cs="Times New Roman"/>
                <w:sz w:val="24"/>
                <w:szCs w:val="24"/>
              </w:rPr>
              <w:t>Venn’o</w:t>
            </w:r>
            <w:proofErr w:type="spellEnd"/>
            <w:r>
              <w:rPr>
                <w:rFonts w:ascii="Times New Roman" w:eastAsia="Times New Roman" w:hAnsi="Times New Roman" w:cs="Times New Roman"/>
                <w:sz w:val="24"/>
                <w:szCs w:val="24"/>
              </w:rPr>
              <w:t xml:space="preserve"> diagrama).</w:t>
            </w:r>
          </w:p>
          <w:p w14:paraId="00000E8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Alkoholių degimo lygčių rašymas ir lyginimas.</w:t>
            </w:r>
          </w:p>
          <w:p w14:paraId="00000E8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Mokinių pristatymai apie alkoholio vartojimo žalą.</w:t>
            </w:r>
          </w:p>
          <w:p w14:paraId="00000E8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Referatų parengimas, pristatymas, diskusija. </w:t>
            </w:r>
          </w:p>
        </w:tc>
      </w:tr>
      <w:tr w:rsidR="00C20A60" w14:paraId="55833F32" w14:textId="77777777" w:rsidTr="00976EC7">
        <w:tc>
          <w:tcPr>
            <w:tcW w:w="21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8C" w14:textId="77777777" w:rsidR="00C20A60" w:rsidRDefault="00C20A60">
            <w:pPr>
              <w:jc w:val="center"/>
              <w:rPr>
                <w:rFonts w:ascii="Times New Roman" w:eastAsia="Times New Roman" w:hAnsi="Times New Roman" w:cs="Times New Roman"/>
                <w:b/>
                <w:sz w:val="24"/>
                <w:szCs w:val="24"/>
              </w:rPr>
            </w:pPr>
          </w:p>
        </w:tc>
        <w:tc>
          <w:tcPr>
            <w:tcW w:w="370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8D" w14:textId="77777777" w:rsidR="00C20A60" w:rsidRDefault="00970BF9">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Polimerai.</w:t>
            </w:r>
          </w:p>
          <w:p w14:paraId="00000E8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Apibūdinami polimerai kaip makromolekulės, sudarytos iš daugelio pasikartojančių grandžių. Tyrinėjamas </w:t>
            </w:r>
            <w:proofErr w:type="spellStart"/>
            <w:r>
              <w:rPr>
                <w:rFonts w:ascii="Times New Roman" w:eastAsia="Times New Roman" w:hAnsi="Times New Roman" w:cs="Times New Roman"/>
                <w:sz w:val="24"/>
                <w:szCs w:val="24"/>
              </w:rPr>
              <w:t>polieteno</w:t>
            </w:r>
            <w:proofErr w:type="spellEnd"/>
            <w:r>
              <w:rPr>
                <w:rFonts w:ascii="Times New Roman" w:eastAsia="Times New Roman" w:hAnsi="Times New Roman" w:cs="Times New Roman"/>
                <w:sz w:val="24"/>
                <w:szCs w:val="24"/>
              </w:rPr>
              <w:t xml:space="preserve"> ir vilnos degimo požymių skirtumas. Nagrinėjama </w:t>
            </w:r>
            <w:proofErr w:type="spellStart"/>
            <w:r>
              <w:rPr>
                <w:rFonts w:ascii="Times New Roman" w:eastAsia="Times New Roman" w:hAnsi="Times New Roman" w:cs="Times New Roman"/>
                <w:sz w:val="24"/>
                <w:szCs w:val="24"/>
              </w:rPr>
              <w:t>polieteno</w:t>
            </w:r>
            <w:proofErr w:type="spellEnd"/>
            <w:r>
              <w:rPr>
                <w:rFonts w:ascii="Times New Roman" w:eastAsia="Times New Roman" w:hAnsi="Times New Roman" w:cs="Times New Roman"/>
                <w:sz w:val="24"/>
                <w:szCs w:val="24"/>
              </w:rPr>
              <w:t xml:space="preserve"> sandara, sintetinių ir dirbtinių pluoštų </w:t>
            </w:r>
            <w:r>
              <w:rPr>
                <w:rFonts w:ascii="Times New Roman" w:eastAsia="Times New Roman" w:hAnsi="Times New Roman" w:cs="Times New Roman"/>
                <w:sz w:val="24"/>
                <w:szCs w:val="24"/>
              </w:rPr>
              <w:lastRenderedPageBreak/>
              <w:t>(celiuliozės, šilko, vilnos) fizikinės savybės bei panaudojimas.</w:t>
            </w:r>
          </w:p>
        </w:tc>
        <w:tc>
          <w:tcPr>
            <w:tcW w:w="87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8F"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385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9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Teksto analizė išskiriant reikšminius žodžius.</w:t>
            </w:r>
          </w:p>
          <w:p w14:paraId="00000E9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Modeliavimas (molekulių modeliai, plastilinas, </w:t>
            </w:r>
            <w:proofErr w:type="spellStart"/>
            <w:r>
              <w:rPr>
                <w:rFonts w:ascii="Times New Roman" w:eastAsia="Times New Roman" w:hAnsi="Times New Roman" w:cs="Times New Roman"/>
                <w:sz w:val="24"/>
                <w:szCs w:val="24"/>
              </w:rPr>
              <w:t>modelinas</w:t>
            </w:r>
            <w:proofErr w:type="spellEnd"/>
            <w:r>
              <w:rPr>
                <w:rFonts w:ascii="Times New Roman" w:eastAsia="Times New Roman" w:hAnsi="Times New Roman" w:cs="Times New Roman"/>
                <w:sz w:val="24"/>
                <w:szCs w:val="24"/>
              </w:rPr>
              <w:t xml:space="preserve">), dėlionė, </w:t>
            </w:r>
            <w:proofErr w:type="spellStart"/>
            <w:r>
              <w:rPr>
                <w:rFonts w:ascii="Times New Roman" w:eastAsia="Times New Roman" w:hAnsi="Times New Roman" w:cs="Times New Roman"/>
                <w:sz w:val="24"/>
                <w:szCs w:val="24"/>
              </w:rPr>
              <w:t>polieteno</w:t>
            </w:r>
            <w:proofErr w:type="spellEnd"/>
            <w:r>
              <w:rPr>
                <w:rFonts w:ascii="Times New Roman" w:eastAsia="Times New Roman" w:hAnsi="Times New Roman" w:cs="Times New Roman"/>
                <w:sz w:val="24"/>
                <w:szCs w:val="24"/>
              </w:rPr>
              <w:t xml:space="preserve"> modelio fragmentą iš 3-4 pasikartojančių grandžių.</w:t>
            </w:r>
          </w:p>
          <w:p w14:paraId="00000E9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Jungimosi ir polimerizacijos reakcijos lyginimas.</w:t>
            </w:r>
          </w:p>
          <w:p w14:paraId="00000E9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Vaizdo pamokų stebėjimas ir aptarimas</w:t>
            </w:r>
          </w:p>
          <w:p w14:paraId="00000E94" w14:textId="77777777" w:rsidR="00C20A60" w:rsidRDefault="00C54F79">
            <w:pPr>
              <w:jc w:val="both"/>
              <w:rPr>
                <w:rFonts w:ascii="Times New Roman" w:eastAsia="Times New Roman" w:hAnsi="Times New Roman" w:cs="Times New Roman"/>
                <w:sz w:val="24"/>
                <w:szCs w:val="24"/>
              </w:rPr>
            </w:pPr>
            <w:hyperlink r:id="rId232">
              <w:r w:rsidR="00970BF9">
                <w:rPr>
                  <w:rFonts w:ascii="Times New Roman" w:eastAsia="Times New Roman" w:hAnsi="Times New Roman" w:cs="Times New Roman"/>
                  <w:sz w:val="24"/>
                  <w:szCs w:val="24"/>
                  <w:u w:val="single"/>
                </w:rPr>
                <w:t xml:space="preserve">GCSE </w:t>
              </w:r>
              <w:proofErr w:type="spellStart"/>
              <w:r w:rsidR="00970BF9">
                <w:rPr>
                  <w:rFonts w:ascii="Times New Roman" w:eastAsia="Times New Roman" w:hAnsi="Times New Roman" w:cs="Times New Roman"/>
                  <w:sz w:val="24"/>
                  <w:szCs w:val="24"/>
                  <w:u w:val="single"/>
                </w:rPr>
                <w:t>Chemistry</w:t>
              </w:r>
              <w:proofErr w:type="spellEnd"/>
              <w:r w:rsidR="00970BF9">
                <w:rPr>
                  <w:rFonts w:ascii="Times New Roman" w:eastAsia="Times New Roman" w:hAnsi="Times New Roman" w:cs="Times New Roman"/>
                  <w:sz w:val="24"/>
                  <w:szCs w:val="24"/>
                  <w:u w:val="single"/>
                </w:rPr>
                <w:t xml:space="preserve"> - </w:t>
              </w:r>
              <w:proofErr w:type="spellStart"/>
              <w:r w:rsidR="00970BF9">
                <w:rPr>
                  <w:rFonts w:ascii="Times New Roman" w:eastAsia="Times New Roman" w:hAnsi="Times New Roman" w:cs="Times New Roman"/>
                  <w:sz w:val="24"/>
                  <w:szCs w:val="24"/>
                  <w:u w:val="single"/>
                </w:rPr>
                <w:t>What</w:t>
              </w:r>
              <w:proofErr w:type="spellEnd"/>
              <w:r w:rsidR="00970BF9">
                <w:rPr>
                  <w:rFonts w:ascii="Times New Roman" w:eastAsia="Times New Roman" w:hAnsi="Times New Roman" w:cs="Times New Roman"/>
                  <w:sz w:val="24"/>
                  <w:szCs w:val="24"/>
                  <w:u w:val="single"/>
                </w:rPr>
                <w:t xml:space="preserve"> </w:t>
              </w:r>
              <w:proofErr w:type="spellStart"/>
              <w:r w:rsidR="00970BF9">
                <w:rPr>
                  <w:rFonts w:ascii="Times New Roman" w:eastAsia="Times New Roman" w:hAnsi="Times New Roman" w:cs="Times New Roman"/>
                  <w:sz w:val="24"/>
                  <w:szCs w:val="24"/>
                  <w:u w:val="single"/>
                </w:rPr>
                <w:t>is</w:t>
              </w:r>
              <w:proofErr w:type="spellEnd"/>
              <w:r w:rsidR="00970BF9">
                <w:rPr>
                  <w:rFonts w:ascii="Times New Roman" w:eastAsia="Times New Roman" w:hAnsi="Times New Roman" w:cs="Times New Roman"/>
                  <w:sz w:val="24"/>
                  <w:szCs w:val="24"/>
                  <w:u w:val="single"/>
                </w:rPr>
                <w:t xml:space="preserve"> a </w:t>
              </w:r>
              <w:proofErr w:type="spellStart"/>
              <w:r w:rsidR="00970BF9">
                <w:rPr>
                  <w:rFonts w:ascii="Times New Roman" w:eastAsia="Times New Roman" w:hAnsi="Times New Roman" w:cs="Times New Roman"/>
                  <w:sz w:val="24"/>
                  <w:szCs w:val="24"/>
                  <w:u w:val="single"/>
                </w:rPr>
                <w:t>Polymer</w:t>
              </w:r>
              <w:proofErr w:type="spellEnd"/>
              <w:r w:rsidR="00970BF9">
                <w:rPr>
                  <w:rFonts w:ascii="Times New Roman" w:eastAsia="Times New Roman" w:hAnsi="Times New Roman" w:cs="Times New Roman"/>
                  <w:sz w:val="24"/>
                  <w:szCs w:val="24"/>
                  <w:u w:val="single"/>
                </w:rPr>
                <w:t xml:space="preserve">? </w:t>
              </w:r>
              <w:proofErr w:type="spellStart"/>
              <w:r w:rsidR="00970BF9">
                <w:rPr>
                  <w:rFonts w:ascii="Times New Roman" w:eastAsia="Times New Roman" w:hAnsi="Times New Roman" w:cs="Times New Roman"/>
                  <w:sz w:val="24"/>
                  <w:szCs w:val="24"/>
                  <w:u w:val="single"/>
                </w:rPr>
                <w:t>Polymers</w:t>
              </w:r>
              <w:proofErr w:type="spellEnd"/>
              <w:r w:rsidR="00970BF9">
                <w:rPr>
                  <w:rFonts w:ascii="Times New Roman" w:eastAsia="Times New Roman" w:hAnsi="Times New Roman" w:cs="Times New Roman"/>
                  <w:sz w:val="24"/>
                  <w:szCs w:val="24"/>
                  <w:u w:val="single"/>
                </w:rPr>
                <w:t xml:space="preserve"> / </w:t>
              </w:r>
              <w:proofErr w:type="spellStart"/>
              <w:r w:rsidR="00970BF9">
                <w:rPr>
                  <w:rFonts w:ascii="Times New Roman" w:eastAsia="Times New Roman" w:hAnsi="Times New Roman" w:cs="Times New Roman"/>
                  <w:sz w:val="24"/>
                  <w:szCs w:val="24"/>
                  <w:u w:val="single"/>
                </w:rPr>
                <w:t>Monomers</w:t>
              </w:r>
              <w:proofErr w:type="spellEnd"/>
              <w:r w:rsidR="00970BF9">
                <w:rPr>
                  <w:rFonts w:ascii="Times New Roman" w:eastAsia="Times New Roman" w:hAnsi="Times New Roman" w:cs="Times New Roman"/>
                  <w:sz w:val="24"/>
                  <w:szCs w:val="24"/>
                  <w:u w:val="single"/>
                </w:rPr>
                <w:t xml:space="preserve"> / </w:t>
              </w:r>
              <w:proofErr w:type="spellStart"/>
              <w:r w:rsidR="00970BF9">
                <w:rPr>
                  <w:rFonts w:ascii="Times New Roman" w:eastAsia="Times New Roman" w:hAnsi="Times New Roman" w:cs="Times New Roman"/>
                  <w:sz w:val="24"/>
                  <w:szCs w:val="24"/>
                  <w:u w:val="single"/>
                </w:rPr>
                <w:t>Their</w:t>
              </w:r>
              <w:proofErr w:type="spellEnd"/>
              <w:r w:rsidR="00970BF9">
                <w:rPr>
                  <w:rFonts w:ascii="Times New Roman" w:eastAsia="Times New Roman" w:hAnsi="Times New Roman" w:cs="Times New Roman"/>
                  <w:sz w:val="24"/>
                  <w:szCs w:val="24"/>
                  <w:u w:val="single"/>
                </w:rPr>
                <w:t xml:space="preserve"> </w:t>
              </w:r>
              <w:proofErr w:type="spellStart"/>
              <w:r w:rsidR="00970BF9">
                <w:rPr>
                  <w:rFonts w:ascii="Times New Roman" w:eastAsia="Times New Roman" w:hAnsi="Times New Roman" w:cs="Times New Roman"/>
                  <w:sz w:val="24"/>
                  <w:szCs w:val="24"/>
                  <w:u w:val="single"/>
                </w:rPr>
                <w:t>Properties</w:t>
              </w:r>
              <w:proofErr w:type="spellEnd"/>
              <w:r w:rsidR="00970BF9">
                <w:rPr>
                  <w:rFonts w:ascii="Times New Roman" w:eastAsia="Times New Roman" w:hAnsi="Times New Roman" w:cs="Times New Roman"/>
                  <w:sz w:val="24"/>
                  <w:szCs w:val="24"/>
                  <w:u w:val="single"/>
                </w:rPr>
                <w:t xml:space="preserve"> </w:t>
              </w:r>
              <w:proofErr w:type="spellStart"/>
              <w:r w:rsidR="00970BF9">
                <w:rPr>
                  <w:rFonts w:ascii="Times New Roman" w:eastAsia="Times New Roman" w:hAnsi="Times New Roman" w:cs="Times New Roman"/>
                  <w:sz w:val="24"/>
                  <w:szCs w:val="24"/>
                  <w:u w:val="single"/>
                </w:rPr>
                <w:t>Explained</w:t>
              </w:r>
              <w:proofErr w:type="spellEnd"/>
              <w:r w:rsidR="00970BF9">
                <w:rPr>
                  <w:rFonts w:ascii="Times New Roman" w:eastAsia="Times New Roman" w:hAnsi="Times New Roman" w:cs="Times New Roman"/>
                  <w:sz w:val="24"/>
                  <w:szCs w:val="24"/>
                  <w:u w:val="single"/>
                </w:rPr>
                <w:t>  #18</w:t>
              </w:r>
            </w:hyperlink>
            <w:r w:rsidR="00970BF9">
              <w:rPr>
                <w:rFonts w:ascii="Times New Roman" w:eastAsia="Times New Roman" w:hAnsi="Times New Roman" w:cs="Times New Roman"/>
                <w:sz w:val="24"/>
                <w:szCs w:val="24"/>
              </w:rPr>
              <w:t xml:space="preserve"> . </w:t>
            </w:r>
          </w:p>
          <w:p w14:paraId="00000E95" w14:textId="23B3C3A1"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Remiantis vaizdo medžiaga, sudaromos sudėtingesnių polimerų reakcijų lygtis, formules.</w:t>
            </w:r>
            <w:r w:rsidR="00E042FA">
              <w:rPr>
                <w:rFonts w:ascii="Times New Roman" w:eastAsia="Times New Roman" w:hAnsi="Times New Roman" w:cs="Times New Roman"/>
                <w:sz w:val="24"/>
                <w:szCs w:val="24"/>
              </w:rPr>
              <w:t xml:space="preserve"> </w:t>
            </w:r>
          </w:p>
          <w:p w14:paraId="00000E9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Durstinys</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Biomolekulės</w:t>
            </w:r>
            <w:proofErr w:type="spellEnd"/>
            <w:r>
              <w:rPr>
                <w:rFonts w:ascii="Times New Roman" w:eastAsia="Times New Roman" w:hAnsi="Times New Roman" w:cs="Times New Roman"/>
                <w:sz w:val="24"/>
                <w:szCs w:val="24"/>
              </w:rPr>
              <w:t>”. </w:t>
            </w:r>
          </w:p>
          <w:p w14:paraId="00000E9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Vaizdo pamokų stebėjimas ir aptarimas.</w:t>
            </w:r>
          </w:p>
          <w:p w14:paraId="00000E98" w14:textId="77777777" w:rsidR="00C20A60" w:rsidRDefault="00C54F79">
            <w:pPr>
              <w:jc w:val="both"/>
              <w:rPr>
                <w:rFonts w:ascii="Times New Roman" w:eastAsia="Times New Roman" w:hAnsi="Times New Roman" w:cs="Times New Roman"/>
                <w:sz w:val="24"/>
                <w:szCs w:val="24"/>
              </w:rPr>
            </w:pPr>
            <w:hyperlink r:id="rId233">
              <w:r w:rsidR="00970BF9">
                <w:rPr>
                  <w:rFonts w:ascii="Times New Roman" w:eastAsia="Times New Roman" w:hAnsi="Times New Roman" w:cs="Times New Roman"/>
                  <w:color w:val="1155CC"/>
                  <w:sz w:val="24"/>
                  <w:szCs w:val="24"/>
                  <w:u w:val="single"/>
                </w:rPr>
                <w:t>biomolecule | Definition, Structure, Functions, Examples, &amp; Facts | Britannica</w:t>
              </w:r>
            </w:hyperlink>
            <w:r w:rsidR="00970BF9">
              <w:rPr>
                <w:rFonts w:ascii="Times New Roman" w:eastAsia="Times New Roman" w:hAnsi="Times New Roman" w:cs="Times New Roman"/>
                <w:sz w:val="24"/>
                <w:szCs w:val="24"/>
              </w:rPr>
              <w:t xml:space="preserve"> arba </w:t>
            </w:r>
            <w:hyperlink r:id="rId234">
              <w:r w:rsidR="00970BF9">
                <w:rPr>
                  <w:rFonts w:ascii="Times New Roman" w:eastAsia="Times New Roman" w:hAnsi="Times New Roman" w:cs="Times New Roman"/>
                  <w:sz w:val="24"/>
                  <w:szCs w:val="24"/>
                  <w:u w:val="single"/>
                </w:rPr>
                <w:t>https://www.britannica.com/science/biomolecule/images-videos</w:t>
              </w:r>
            </w:hyperlink>
            <w:r w:rsidR="00970BF9">
              <w:rPr>
                <w:rFonts w:ascii="Times New Roman" w:eastAsia="Times New Roman" w:hAnsi="Times New Roman" w:cs="Times New Roman"/>
                <w:sz w:val="24"/>
                <w:szCs w:val="24"/>
              </w:rPr>
              <w:t xml:space="preserve"> (</w:t>
            </w:r>
            <w:proofErr w:type="spellStart"/>
            <w:r w:rsidR="00970BF9">
              <w:rPr>
                <w:rFonts w:ascii="Times New Roman" w:eastAsia="Times New Roman" w:hAnsi="Times New Roman" w:cs="Times New Roman"/>
                <w:sz w:val="24"/>
                <w:szCs w:val="24"/>
              </w:rPr>
              <w:t>biomolekulės</w:t>
            </w:r>
            <w:proofErr w:type="spellEnd"/>
            <w:r w:rsidR="00970BF9">
              <w:rPr>
                <w:rFonts w:ascii="Times New Roman" w:eastAsia="Times New Roman" w:hAnsi="Times New Roman" w:cs="Times New Roman"/>
                <w:sz w:val="24"/>
                <w:szCs w:val="24"/>
              </w:rPr>
              <w:t xml:space="preserve">).  </w:t>
            </w:r>
          </w:p>
          <w:p w14:paraId="00000E99" w14:textId="77777777" w:rsidR="00C20A60" w:rsidRDefault="00C54F79">
            <w:pPr>
              <w:jc w:val="both"/>
              <w:rPr>
                <w:rFonts w:ascii="Times New Roman" w:eastAsia="Times New Roman" w:hAnsi="Times New Roman" w:cs="Times New Roman"/>
                <w:sz w:val="24"/>
                <w:szCs w:val="24"/>
              </w:rPr>
            </w:pPr>
            <w:hyperlink r:id="rId235">
              <w:proofErr w:type="spellStart"/>
              <w:r w:rsidR="00970BF9">
                <w:rPr>
                  <w:rFonts w:ascii="Times New Roman" w:eastAsia="Times New Roman" w:hAnsi="Times New Roman" w:cs="Times New Roman"/>
                  <w:color w:val="1155CC"/>
                  <w:sz w:val="24"/>
                  <w:szCs w:val="24"/>
                  <w:u w:val="single"/>
                </w:rPr>
                <w:t>Macromolecules</w:t>
              </w:r>
              <w:proofErr w:type="spellEnd"/>
              <w:r w:rsidR="00970BF9">
                <w:rPr>
                  <w:rFonts w:ascii="Times New Roman" w:eastAsia="Times New Roman" w:hAnsi="Times New Roman" w:cs="Times New Roman"/>
                  <w:color w:val="1155CC"/>
                  <w:sz w:val="24"/>
                  <w:szCs w:val="24"/>
                  <w:u w:val="single"/>
                </w:rPr>
                <w:t xml:space="preserve"> | </w:t>
              </w:r>
              <w:proofErr w:type="spellStart"/>
              <w:r w:rsidR="00970BF9">
                <w:rPr>
                  <w:rFonts w:ascii="Times New Roman" w:eastAsia="Times New Roman" w:hAnsi="Times New Roman" w:cs="Times New Roman"/>
                  <w:color w:val="1155CC"/>
                  <w:sz w:val="24"/>
                  <w:szCs w:val="24"/>
                  <w:u w:val="single"/>
                </w:rPr>
                <w:t>Classes</w:t>
              </w:r>
              <w:proofErr w:type="spellEnd"/>
              <w:r w:rsidR="00970BF9">
                <w:rPr>
                  <w:rFonts w:ascii="Times New Roman" w:eastAsia="Times New Roman" w:hAnsi="Times New Roman" w:cs="Times New Roman"/>
                  <w:color w:val="1155CC"/>
                  <w:sz w:val="24"/>
                  <w:szCs w:val="24"/>
                  <w:u w:val="single"/>
                </w:rPr>
                <w:t xml:space="preserve"> </w:t>
              </w:r>
              <w:proofErr w:type="spellStart"/>
              <w:r w:rsidR="00970BF9">
                <w:rPr>
                  <w:rFonts w:ascii="Times New Roman" w:eastAsia="Times New Roman" w:hAnsi="Times New Roman" w:cs="Times New Roman"/>
                  <w:color w:val="1155CC"/>
                  <w:sz w:val="24"/>
                  <w:szCs w:val="24"/>
                  <w:u w:val="single"/>
                </w:rPr>
                <w:t>and</w:t>
              </w:r>
              <w:proofErr w:type="spellEnd"/>
              <w:r w:rsidR="00970BF9">
                <w:rPr>
                  <w:rFonts w:ascii="Times New Roman" w:eastAsia="Times New Roman" w:hAnsi="Times New Roman" w:cs="Times New Roman"/>
                  <w:color w:val="1155CC"/>
                  <w:sz w:val="24"/>
                  <w:szCs w:val="24"/>
                  <w:u w:val="single"/>
                </w:rPr>
                <w:t xml:space="preserve"> </w:t>
              </w:r>
              <w:proofErr w:type="spellStart"/>
              <w:r w:rsidR="00970BF9">
                <w:rPr>
                  <w:rFonts w:ascii="Times New Roman" w:eastAsia="Times New Roman" w:hAnsi="Times New Roman" w:cs="Times New Roman"/>
                  <w:color w:val="1155CC"/>
                  <w:sz w:val="24"/>
                  <w:szCs w:val="24"/>
                  <w:u w:val="single"/>
                </w:rPr>
                <w:t>Functions</w:t>
              </w:r>
              <w:proofErr w:type="spellEnd"/>
            </w:hyperlink>
            <w:r w:rsidR="00970BF9">
              <w:rPr>
                <w:rFonts w:ascii="Times New Roman" w:eastAsia="Times New Roman" w:hAnsi="Times New Roman" w:cs="Times New Roman"/>
                <w:sz w:val="24"/>
                <w:szCs w:val="24"/>
              </w:rPr>
              <w:t xml:space="preserve">  </w:t>
            </w:r>
          </w:p>
          <w:p w14:paraId="00000E9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Remiantis vaizdo medžiaga, trumpalaikių ir ilgalaikių kūrybinių projektinių darbų, plakatų kūrimas.</w:t>
            </w:r>
          </w:p>
          <w:p w14:paraId="00000E9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Referatų parengimas, pristatymas, diskusija.</w:t>
            </w:r>
          </w:p>
        </w:tc>
      </w:tr>
      <w:tr w:rsidR="00C20A60" w14:paraId="271C38E8" w14:textId="77777777" w:rsidTr="00976EC7">
        <w:tc>
          <w:tcPr>
            <w:tcW w:w="21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9C" w14:textId="77777777" w:rsidR="00C20A60" w:rsidRDefault="00C20A60">
            <w:pPr>
              <w:jc w:val="center"/>
              <w:rPr>
                <w:rFonts w:ascii="Times New Roman" w:eastAsia="Times New Roman" w:hAnsi="Times New Roman" w:cs="Times New Roman"/>
                <w:b/>
                <w:sz w:val="24"/>
                <w:szCs w:val="24"/>
              </w:rPr>
            </w:pPr>
          </w:p>
        </w:tc>
        <w:tc>
          <w:tcPr>
            <w:tcW w:w="370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9D"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Kartojimas ir įtvirtinimas</w:t>
            </w:r>
          </w:p>
        </w:tc>
        <w:tc>
          <w:tcPr>
            <w:tcW w:w="87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9E"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5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9F" w14:textId="77777777" w:rsidR="00C20A60" w:rsidRDefault="00C20A60">
            <w:pPr>
              <w:rPr>
                <w:rFonts w:ascii="Times New Roman" w:eastAsia="Times New Roman" w:hAnsi="Times New Roman" w:cs="Times New Roman"/>
                <w:sz w:val="24"/>
                <w:szCs w:val="24"/>
              </w:rPr>
            </w:pPr>
          </w:p>
        </w:tc>
      </w:tr>
      <w:tr w:rsidR="00C20A60" w14:paraId="00BFEAA9" w14:textId="77777777" w:rsidTr="00976EC7">
        <w:tc>
          <w:tcPr>
            <w:tcW w:w="21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A0" w14:textId="77777777" w:rsidR="00C20A60" w:rsidRDefault="00C20A60">
            <w:pPr>
              <w:jc w:val="center"/>
              <w:rPr>
                <w:rFonts w:ascii="Times New Roman" w:eastAsia="Times New Roman" w:hAnsi="Times New Roman" w:cs="Times New Roman"/>
                <w:b/>
                <w:sz w:val="24"/>
                <w:szCs w:val="24"/>
              </w:rPr>
            </w:pPr>
          </w:p>
        </w:tc>
        <w:tc>
          <w:tcPr>
            <w:tcW w:w="370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A1"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Žinių patikrinimas</w:t>
            </w:r>
          </w:p>
        </w:tc>
        <w:tc>
          <w:tcPr>
            <w:tcW w:w="87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A2"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5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A3" w14:textId="77777777" w:rsidR="00C20A60" w:rsidRDefault="00C20A60">
            <w:pPr>
              <w:rPr>
                <w:rFonts w:ascii="Times New Roman" w:eastAsia="Times New Roman" w:hAnsi="Times New Roman" w:cs="Times New Roman"/>
                <w:sz w:val="24"/>
                <w:szCs w:val="24"/>
              </w:rPr>
            </w:pPr>
          </w:p>
        </w:tc>
      </w:tr>
      <w:tr w:rsidR="00C20A60" w14:paraId="5D9A08B8" w14:textId="77777777" w:rsidTr="00976EC7">
        <w:tc>
          <w:tcPr>
            <w:tcW w:w="21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A4" w14:textId="77777777"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Aplinkosauga </w:t>
            </w:r>
          </w:p>
          <w:p w14:paraId="00000EA5" w14:textId="77777777"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p w14:paraId="00000EA6" w14:textId="77777777"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Žmogaus veiklos poveikis aplinkai (2)</w:t>
            </w:r>
          </w:p>
          <w:p w14:paraId="00000EA7" w14:textId="77777777" w:rsidR="00C20A60" w:rsidRDefault="00C20A60">
            <w:pPr>
              <w:spacing w:line="276" w:lineRule="auto"/>
              <w:jc w:val="center"/>
              <w:rPr>
                <w:rFonts w:ascii="Times New Roman" w:eastAsia="Times New Roman" w:hAnsi="Times New Roman" w:cs="Times New Roman"/>
                <w:b/>
                <w:sz w:val="24"/>
                <w:szCs w:val="24"/>
              </w:rPr>
            </w:pPr>
          </w:p>
        </w:tc>
        <w:tc>
          <w:tcPr>
            <w:tcW w:w="370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A8"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“Ką galiu sužinoti nagrinėdamas oficialiai skelbiamus duomenis apie aplinką?”</w:t>
            </w:r>
          </w:p>
          <w:p w14:paraId="00000EA9" w14:textId="77777777" w:rsidR="00C20A60" w:rsidRDefault="00970BF9" w:rsidP="00F5698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Nagrinėjant miesto, šalies aplinkos teršalų sklaidos interaktyvių žemėlapių duomenis, aktualius tarptautinius aplinkos apsaugos norminius dokumentus, žaliosios chemijos principus, diskutuojama apie aplinkosauginių priemonių taikymo galimybes. Nagrinėjami cheminiai reiškiniai biosferoje, siejant juos su antropogenine veikla, susidarančiais teršalais (sieros ir azoto oksidais, halogenintais angliavandeniliais, naftos produktais, pertekliniu trąšų kiekiu, ozonu žemutiniuose atmosferos sluoksniuose, sunkiaisiais metalais, paviršiaus aktyviomis medžiagomis) ir jų poveikiu aplinkai. Aptariamas antrinių žaliavų (metalų, popieriaus, plastiko) atliekų perdirbimas.</w:t>
            </w:r>
          </w:p>
        </w:tc>
        <w:tc>
          <w:tcPr>
            <w:tcW w:w="87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AA"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5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A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Tekstų apie cheminius reiškinius gamtoje skaitymas ir aptarimas.</w:t>
            </w:r>
          </w:p>
          <w:p w14:paraId="00000EA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Darbas grupėmis: </w:t>
            </w:r>
            <w:r>
              <w:rPr>
                <w:rFonts w:ascii="Times New Roman" w:eastAsia="Times New Roman" w:hAnsi="Times New Roman" w:cs="Times New Roman"/>
                <w:i/>
                <w:sz w:val="24"/>
                <w:szCs w:val="24"/>
              </w:rPr>
              <w:t>situacijos</w:t>
            </w:r>
            <w:r>
              <w:rPr>
                <w:rFonts w:ascii="Times New Roman" w:eastAsia="Times New Roman" w:hAnsi="Times New Roman" w:cs="Times New Roman"/>
                <w:sz w:val="24"/>
                <w:szCs w:val="24"/>
              </w:rPr>
              <w:t xml:space="preserve"> modeliavimas ir </w:t>
            </w:r>
            <w:r>
              <w:rPr>
                <w:rFonts w:ascii="Times New Roman" w:eastAsia="Times New Roman" w:hAnsi="Times New Roman" w:cs="Times New Roman"/>
                <w:i/>
                <w:sz w:val="24"/>
                <w:szCs w:val="24"/>
              </w:rPr>
              <w:t>atvejo</w:t>
            </w:r>
            <w:r>
              <w:rPr>
                <w:rFonts w:ascii="Times New Roman" w:eastAsia="Times New Roman" w:hAnsi="Times New Roman" w:cs="Times New Roman"/>
                <w:sz w:val="24"/>
                <w:szCs w:val="24"/>
              </w:rPr>
              <w:t xml:space="preserve"> analizė.</w:t>
            </w:r>
          </w:p>
          <w:p w14:paraId="00000EAD" w14:textId="48716615"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Cheminių kitimų biosferoje </w:t>
            </w:r>
            <w:proofErr w:type="spellStart"/>
            <w:r>
              <w:rPr>
                <w:rFonts w:ascii="Times New Roman" w:eastAsia="Times New Roman" w:hAnsi="Times New Roman" w:cs="Times New Roman"/>
                <w:sz w:val="24"/>
                <w:szCs w:val="24"/>
              </w:rPr>
              <w:t>schematinis</w:t>
            </w:r>
            <w:proofErr w:type="spellEnd"/>
            <w:r>
              <w:rPr>
                <w:rFonts w:ascii="Times New Roman" w:eastAsia="Times New Roman" w:hAnsi="Times New Roman" w:cs="Times New Roman"/>
                <w:sz w:val="24"/>
                <w:szCs w:val="24"/>
              </w:rPr>
              <w:t xml:space="preserve"> vaizdavimas. Aprašymo ir schemos sujungimas.</w:t>
            </w:r>
            <w:r w:rsidR="00F56984">
              <w:rPr>
                <w:rFonts w:ascii="Times New Roman" w:eastAsia="Times New Roman" w:hAnsi="Times New Roman" w:cs="Times New Roman"/>
                <w:sz w:val="24"/>
                <w:szCs w:val="24"/>
              </w:rPr>
              <w:t xml:space="preserve"> </w:t>
            </w:r>
          </w:p>
          <w:p w14:paraId="00000EA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Debatai.</w:t>
            </w:r>
          </w:p>
          <w:p w14:paraId="00000EA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Praktinė veikla: „Anglies dioksido įtakos temperatūros pokyčiui tyrimas“, „Sniego tirpimo greičio priklausomybės nuo priemaišų kiekio tyrimas“.</w:t>
            </w:r>
          </w:p>
        </w:tc>
      </w:tr>
      <w:tr w:rsidR="00C20A60" w14:paraId="794D64F1" w14:textId="77777777" w:rsidTr="00976EC7">
        <w:tc>
          <w:tcPr>
            <w:tcW w:w="21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B0" w14:textId="77777777"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Aplinkosauga </w:t>
            </w:r>
          </w:p>
          <w:p w14:paraId="00000EB1" w14:textId="77777777"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p w14:paraId="00000EB2" w14:textId="77777777" w:rsidR="00C20A60" w:rsidRDefault="00970BF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Tarša plastikais</w:t>
            </w:r>
          </w:p>
          <w:p w14:paraId="00000EB3" w14:textId="77777777" w:rsidR="00C20A60" w:rsidRDefault="00970BF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370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B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Tarša plastikais.</w:t>
            </w:r>
          </w:p>
          <w:p w14:paraId="00000EB5" w14:textId="67573700"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Siejant su žmogaus veikla, nurodomos plastikų </w:t>
            </w:r>
            <w:proofErr w:type="spellStart"/>
            <w:r>
              <w:rPr>
                <w:rFonts w:ascii="Times New Roman" w:eastAsia="Times New Roman" w:hAnsi="Times New Roman" w:cs="Times New Roman"/>
                <w:sz w:val="24"/>
                <w:szCs w:val="24"/>
              </w:rPr>
              <w:t>mikro</w:t>
            </w:r>
            <w:proofErr w:type="spellEnd"/>
            <w:r>
              <w:rPr>
                <w:rFonts w:ascii="Times New Roman" w:eastAsia="Times New Roman" w:hAnsi="Times New Roman" w:cs="Times New Roman"/>
                <w:sz w:val="24"/>
                <w:szCs w:val="24"/>
              </w:rPr>
              <w:t xml:space="preserve">- ir </w:t>
            </w:r>
            <w:proofErr w:type="spellStart"/>
            <w:r>
              <w:rPr>
                <w:rFonts w:ascii="Times New Roman" w:eastAsia="Times New Roman" w:hAnsi="Times New Roman" w:cs="Times New Roman"/>
                <w:sz w:val="24"/>
                <w:szCs w:val="24"/>
              </w:rPr>
              <w:t>makrotaršos</w:t>
            </w:r>
            <w:proofErr w:type="spellEnd"/>
            <w:r>
              <w:rPr>
                <w:rFonts w:ascii="Times New Roman" w:eastAsia="Times New Roman" w:hAnsi="Times New Roman" w:cs="Times New Roman"/>
                <w:sz w:val="24"/>
                <w:szCs w:val="24"/>
              </w:rPr>
              <w:t xml:space="preserve"> priežastys ir padariniai, pavyzdžiui, dreifuojančios atliekų salos, </w:t>
            </w:r>
            <w:proofErr w:type="spellStart"/>
            <w:r>
              <w:rPr>
                <w:rFonts w:ascii="Times New Roman" w:eastAsia="Times New Roman" w:hAnsi="Times New Roman" w:cs="Times New Roman"/>
                <w:sz w:val="24"/>
                <w:szCs w:val="24"/>
              </w:rPr>
              <w:t>mikroplastika</w:t>
            </w:r>
            <w:r w:rsidR="007A2831">
              <w:rPr>
                <w:rFonts w:ascii="Times New Roman" w:eastAsia="Times New Roman" w:hAnsi="Times New Roman" w:cs="Times New Roman"/>
                <w:sz w:val="24"/>
                <w:szCs w:val="24"/>
              </w:rPr>
              <w:t>s</w:t>
            </w:r>
            <w:proofErr w:type="spellEnd"/>
            <w:r>
              <w:rPr>
                <w:rFonts w:ascii="Times New Roman" w:eastAsia="Times New Roman" w:hAnsi="Times New Roman" w:cs="Times New Roman"/>
                <w:sz w:val="24"/>
                <w:szCs w:val="24"/>
              </w:rPr>
              <w:t xml:space="preserve"> organizmuose ir kt. Diskutuojama apie tai, kaip sumažinti plastikų naudojimą.</w:t>
            </w:r>
          </w:p>
        </w:tc>
        <w:tc>
          <w:tcPr>
            <w:tcW w:w="87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B6"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5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B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Tekstų apie teršalus skaitymas, analizė ir pristatymų rengimas.</w:t>
            </w:r>
          </w:p>
          <w:p w14:paraId="00000EB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Diskusija.</w:t>
            </w:r>
          </w:p>
          <w:p w14:paraId="00000EB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Aplinkos teršalų sklaidos interaktyvių žemėlapių duomenų stebėjimas ir aptarimas.</w:t>
            </w:r>
          </w:p>
          <w:p w14:paraId="00000EB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Aktualių tarptautinių aplinkos apsaugos norminių dokumentų skaitymas ir aptarimas.</w:t>
            </w:r>
          </w:p>
        </w:tc>
      </w:tr>
      <w:tr w:rsidR="00C20A60" w14:paraId="29265EA6" w14:textId="77777777" w:rsidTr="00976EC7">
        <w:tc>
          <w:tcPr>
            <w:tcW w:w="21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BB" w14:textId="77777777" w:rsidR="00C20A60" w:rsidRDefault="00C20A60">
            <w:pPr>
              <w:jc w:val="center"/>
              <w:rPr>
                <w:rFonts w:ascii="Times New Roman" w:eastAsia="Times New Roman" w:hAnsi="Times New Roman" w:cs="Times New Roman"/>
                <w:b/>
                <w:sz w:val="24"/>
                <w:szCs w:val="24"/>
              </w:rPr>
            </w:pPr>
          </w:p>
        </w:tc>
        <w:tc>
          <w:tcPr>
            <w:tcW w:w="370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BC"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Žinių patikrinimas</w:t>
            </w:r>
          </w:p>
        </w:tc>
        <w:tc>
          <w:tcPr>
            <w:tcW w:w="87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BD"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5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BE" w14:textId="77777777" w:rsidR="00C20A60" w:rsidRDefault="00C20A60">
            <w:pPr>
              <w:rPr>
                <w:rFonts w:ascii="Times New Roman" w:eastAsia="Times New Roman" w:hAnsi="Times New Roman" w:cs="Times New Roman"/>
                <w:sz w:val="24"/>
                <w:szCs w:val="24"/>
              </w:rPr>
            </w:pPr>
          </w:p>
        </w:tc>
      </w:tr>
      <w:tr w:rsidR="00C20A60" w14:paraId="4009CBC3" w14:textId="77777777" w:rsidTr="00976EC7">
        <w:trPr>
          <w:trHeight w:val="150"/>
        </w:trPr>
        <w:tc>
          <w:tcPr>
            <w:tcW w:w="21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BF" w14:textId="77777777" w:rsidR="00C20A60" w:rsidRDefault="00C20A60">
            <w:pPr>
              <w:jc w:val="center"/>
              <w:rPr>
                <w:rFonts w:ascii="Times New Roman" w:eastAsia="Times New Roman" w:hAnsi="Times New Roman" w:cs="Times New Roman"/>
                <w:sz w:val="24"/>
                <w:szCs w:val="24"/>
              </w:rPr>
            </w:pPr>
          </w:p>
        </w:tc>
        <w:tc>
          <w:tcPr>
            <w:tcW w:w="370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C0" w14:textId="77777777" w:rsidR="00C20A60" w:rsidRDefault="00970BF9">
            <w:pPr>
              <w:spacing w:after="120"/>
              <w:ind w:left="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70% - 52 akad. val.</w:t>
            </w:r>
          </w:p>
        </w:tc>
        <w:tc>
          <w:tcPr>
            <w:tcW w:w="87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C1"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385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C2" w14:textId="77777777" w:rsidR="00C20A60" w:rsidRDefault="00C20A60">
            <w:pPr>
              <w:rPr>
                <w:rFonts w:ascii="Times New Roman" w:eastAsia="Times New Roman" w:hAnsi="Times New Roman" w:cs="Times New Roman"/>
                <w:sz w:val="24"/>
                <w:szCs w:val="24"/>
              </w:rPr>
            </w:pPr>
          </w:p>
        </w:tc>
      </w:tr>
    </w:tbl>
    <w:p w14:paraId="01C8904C" w14:textId="750902E2" w:rsidR="00F56984" w:rsidRDefault="00F56984" w:rsidP="00F56984">
      <w:pPr>
        <w:pStyle w:val="Antrat2"/>
        <w:rPr>
          <w:rFonts w:eastAsia="Times New Roman"/>
        </w:rPr>
      </w:pPr>
      <w:bookmarkStart w:id="45" w:name="_Toc112013033"/>
      <w:r>
        <w:rPr>
          <w:rFonts w:eastAsia="Times New Roman"/>
        </w:rPr>
        <w:t xml:space="preserve">6.6. Veiklų planavimo pavyzdžiai 10 </w:t>
      </w:r>
      <w:r w:rsidR="00B63D25">
        <w:rPr>
          <w:rFonts w:eastAsia="Times New Roman"/>
        </w:rPr>
        <w:t xml:space="preserve">(II) </w:t>
      </w:r>
      <w:r>
        <w:rPr>
          <w:rFonts w:eastAsia="Times New Roman"/>
        </w:rPr>
        <w:t>klasei</w:t>
      </w:r>
      <w:bookmarkEnd w:id="45"/>
    </w:p>
    <w:p w14:paraId="00000EC8"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1 pavyzdys</w:t>
      </w:r>
    </w:p>
    <w:p w14:paraId="00000EC9" w14:textId="77777777" w:rsidR="00C20A60" w:rsidRDefault="00970BF9" w:rsidP="00F56984">
      <w:pPr>
        <w:spacing w:after="0"/>
        <w:jc w:val="both"/>
        <w:rPr>
          <w:rFonts w:ascii="Times New Roman" w:eastAsia="Times New Roman" w:hAnsi="Times New Roman" w:cs="Times New Roman"/>
          <w:sz w:val="24"/>
          <w:szCs w:val="24"/>
        </w:rPr>
      </w:pPr>
      <w:r w:rsidRPr="00F56984">
        <w:rPr>
          <w:rFonts w:ascii="Times New Roman" w:eastAsia="Times New Roman" w:hAnsi="Times New Roman" w:cs="Times New Roman"/>
          <w:bCs/>
          <w:sz w:val="24"/>
          <w:szCs w:val="24"/>
        </w:rPr>
        <w:t>Mokymosi turinio sritis:</w:t>
      </w:r>
      <w:r>
        <w:rPr>
          <w:rFonts w:ascii="Times New Roman" w:eastAsia="Times New Roman" w:hAnsi="Times New Roman" w:cs="Times New Roman"/>
          <w:b/>
          <w:sz w:val="24"/>
          <w:szCs w:val="24"/>
        </w:rPr>
        <w:t xml:space="preserve"> Metalai ir jų lydiniai</w:t>
      </w:r>
    </w:p>
    <w:p w14:paraId="00000ECA" w14:textId="77777777" w:rsidR="00C20A60" w:rsidRDefault="00970BF9" w:rsidP="00F56984">
      <w:pPr>
        <w:pBdr>
          <w:top w:val="nil"/>
          <w:left w:val="nil"/>
          <w:bottom w:val="nil"/>
          <w:right w:val="nil"/>
          <w:between w:val="nil"/>
        </w:pBdr>
        <w:spacing w:after="0"/>
        <w:jc w:val="both"/>
        <w:rPr>
          <w:rFonts w:ascii="Times New Roman" w:eastAsia="Times New Roman" w:hAnsi="Times New Roman" w:cs="Times New Roman"/>
          <w:sz w:val="24"/>
          <w:szCs w:val="24"/>
        </w:rPr>
      </w:pPr>
      <w:r w:rsidRPr="00F56984">
        <w:rPr>
          <w:rFonts w:ascii="Times New Roman" w:eastAsia="Times New Roman" w:hAnsi="Times New Roman" w:cs="Times New Roman"/>
          <w:bCs/>
          <w:sz w:val="24"/>
          <w:szCs w:val="24"/>
        </w:rPr>
        <w:t>Tema:</w:t>
      </w:r>
      <w:r>
        <w:rPr>
          <w:rFonts w:ascii="Times New Roman" w:eastAsia="Times New Roman" w:hAnsi="Times New Roman" w:cs="Times New Roman"/>
          <w:b/>
          <w:sz w:val="24"/>
          <w:szCs w:val="24"/>
        </w:rPr>
        <w:t xml:space="preserve"> Geležies ir plieno gavyba</w:t>
      </w:r>
    </w:p>
    <w:tbl>
      <w:tblPr>
        <w:tblStyle w:val="76"/>
        <w:tblW w:w="10590"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20"/>
        <w:gridCol w:w="7770"/>
      </w:tblGrid>
      <w:tr w:rsidR="00C20A60" w14:paraId="52DAE04A" w14:textId="77777777" w:rsidTr="008D2BDD">
        <w:tc>
          <w:tcPr>
            <w:tcW w:w="282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C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tikslas </w:t>
            </w:r>
          </w:p>
        </w:tc>
        <w:tc>
          <w:tcPr>
            <w:tcW w:w="777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C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Nagrinėdami pateiktus tekstus apie geležies gavimą iš hematito, plieno gamybą, palygindami geležies ir plieno sandarą, fizikines savybes, apibūdins geležies ir plieno panaudojimo privalumus ir trūkumus. </w:t>
            </w:r>
          </w:p>
          <w:p w14:paraId="00000ECE" w14:textId="77777777" w:rsidR="00C20A60" w:rsidRPr="00F56984" w:rsidRDefault="00970BF9">
            <w:pPr>
              <w:jc w:val="both"/>
              <w:rPr>
                <w:rFonts w:ascii="Times New Roman" w:eastAsia="Times New Roman" w:hAnsi="Times New Roman" w:cs="Times New Roman"/>
                <w:iCs/>
                <w:sz w:val="24"/>
                <w:szCs w:val="24"/>
              </w:rPr>
            </w:pPr>
            <w:r w:rsidRPr="00F56984">
              <w:rPr>
                <w:rFonts w:ascii="Times New Roman" w:eastAsia="Times New Roman" w:hAnsi="Times New Roman" w:cs="Times New Roman"/>
                <w:iCs/>
                <w:sz w:val="24"/>
                <w:szCs w:val="24"/>
              </w:rPr>
              <w:t>Nagrinėjami geležies gavybos būdai: geležies redukavimas iš geležies(III) oksido anglimi, anglies(II) oksidu, ir aptariamos su tuo susijusios ekologinės ir energetinės problemos.</w:t>
            </w:r>
          </w:p>
        </w:tc>
      </w:tr>
      <w:tr w:rsidR="00C20A60" w14:paraId="31DB58AA" w14:textId="77777777" w:rsidTr="008D2BDD">
        <w:tc>
          <w:tcPr>
            <w:tcW w:w="282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C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Žinios (sąvokos, reiškiniai) </w:t>
            </w:r>
          </w:p>
        </w:tc>
        <w:tc>
          <w:tcPr>
            <w:tcW w:w="777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D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Geležies rūda, geležies gavyba, žaliava, technologinė schema, lydinys, plieno gamyba. </w:t>
            </w:r>
          </w:p>
        </w:tc>
      </w:tr>
      <w:tr w:rsidR="00C20A60" w14:paraId="46E54D2C" w14:textId="77777777" w:rsidTr="008D2BDD">
        <w:tc>
          <w:tcPr>
            <w:tcW w:w="282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D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Gamtamoksliniai pasiekimai </w:t>
            </w:r>
          </w:p>
        </w:tc>
        <w:tc>
          <w:tcPr>
            <w:tcW w:w="777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D2" w14:textId="77777777" w:rsidR="00C20A60" w:rsidRPr="00F56984" w:rsidRDefault="00970BF9">
            <w:pPr>
              <w:jc w:val="both"/>
              <w:rPr>
                <w:rFonts w:ascii="Times New Roman" w:eastAsia="Times New Roman" w:hAnsi="Times New Roman" w:cs="Times New Roman"/>
                <w:iCs/>
                <w:sz w:val="24"/>
                <w:szCs w:val="24"/>
              </w:rPr>
            </w:pPr>
            <w:r w:rsidRPr="00F56984">
              <w:rPr>
                <w:rFonts w:ascii="Times New Roman" w:eastAsia="Times New Roman" w:hAnsi="Times New Roman" w:cs="Times New Roman"/>
                <w:iCs/>
                <w:sz w:val="24"/>
                <w:szCs w:val="24"/>
              </w:rPr>
              <w:t xml:space="preserve">Apibūdina, kas yra geležies rūda, žaliava, plienas, lydinys. </w:t>
            </w:r>
          </w:p>
          <w:p w14:paraId="00000ED3" w14:textId="77777777" w:rsidR="00C20A60" w:rsidRPr="00F56984" w:rsidRDefault="00970BF9">
            <w:pPr>
              <w:jc w:val="both"/>
              <w:rPr>
                <w:rFonts w:ascii="Times New Roman" w:eastAsia="Times New Roman" w:hAnsi="Times New Roman" w:cs="Times New Roman"/>
                <w:iCs/>
                <w:sz w:val="24"/>
                <w:szCs w:val="24"/>
              </w:rPr>
            </w:pPr>
            <w:r w:rsidRPr="00F56984">
              <w:rPr>
                <w:rFonts w:ascii="Times New Roman" w:eastAsia="Times New Roman" w:hAnsi="Times New Roman" w:cs="Times New Roman"/>
                <w:iCs/>
                <w:sz w:val="24"/>
                <w:szCs w:val="24"/>
              </w:rPr>
              <w:t xml:space="preserve">Aiškinasi geležies gavimo schemą iš geležies rūdos ir užrašo reakcijų lygtis. </w:t>
            </w:r>
          </w:p>
          <w:p w14:paraId="00000ED4" w14:textId="77777777" w:rsidR="00C20A60" w:rsidRPr="00F56984" w:rsidRDefault="00970BF9">
            <w:pPr>
              <w:jc w:val="both"/>
              <w:rPr>
                <w:rFonts w:ascii="Times New Roman" w:eastAsia="Times New Roman" w:hAnsi="Times New Roman" w:cs="Times New Roman"/>
                <w:iCs/>
                <w:sz w:val="24"/>
                <w:szCs w:val="24"/>
              </w:rPr>
            </w:pPr>
            <w:r w:rsidRPr="00F56984">
              <w:rPr>
                <w:rFonts w:ascii="Times New Roman" w:eastAsia="Times New Roman" w:hAnsi="Times New Roman" w:cs="Times New Roman"/>
                <w:iCs/>
                <w:sz w:val="24"/>
                <w:szCs w:val="24"/>
              </w:rPr>
              <w:t xml:space="preserve">Aiškinasi priemaišų pašalinimą plieno lydymo metu. </w:t>
            </w:r>
          </w:p>
          <w:p w14:paraId="00000ED5" w14:textId="77777777" w:rsidR="00C20A60" w:rsidRPr="00F56984" w:rsidRDefault="00970BF9">
            <w:pPr>
              <w:jc w:val="both"/>
              <w:rPr>
                <w:rFonts w:ascii="Times New Roman" w:eastAsia="Times New Roman" w:hAnsi="Times New Roman" w:cs="Times New Roman"/>
                <w:iCs/>
                <w:sz w:val="24"/>
                <w:szCs w:val="24"/>
              </w:rPr>
            </w:pPr>
            <w:r w:rsidRPr="00F56984">
              <w:rPr>
                <w:rFonts w:ascii="Times New Roman" w:eastAsia="Times New Roman" w:hAnsi="Times New Roman" w:cs="Times New Roman"/>
                <w:iCs/>
                <w:sz w:val="24"/>
                <w:szCs w:val="24"/>
              </w:rPr>
              <w:t xml:space="preserve">Nagrinėja geležies ir plieno sandarą, fizikines savybes. </w:t>
            </w:r>
          </w:p>
        </w:tc>
      </w:tr>
      <w:tr w:rsidR="00C20A60" w14:paraId="65CE5B89" w14:textId="77777777" w:rsidTr="008D2BDD">
        <w:tc>
          <w:tcPr>
            <w:tcW w:w="282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D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Kompetencijos </w:t>
            </w:r>
          </w:p>
        </w:tc>
        <w:tc>
          <w:tcPr>
            <w:tcW w:w="777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D7" w14:textId="77777777" w:rsidR="00C20A60" w:rsidRPr="00F56984" w:rsidRDefault="00970BF9">
            <w:pPr>
              <w:jc w:val="both"/>
              <w:rPr>
                <w:rFonts w:ascii="Times New Roman" w:eastAsia="Times New Roman" w:hAnsi="Times New Roman" w:cs="Times New Roman"/>
                <w:iCs/>
                <w:sz w:val="24"/>
                <w:szCs w:val="24"/>
              </w:rPr>
            </w:pPr>
            <w:r w:rsidRPr="00F56984">
              <w:rPr>
                <w:rFonts w:ascii="Times New Roman" w:eastAsia="Times New Roman" w:hAnsi="Times New Roman" w:cs="Times New Roman"/>
                <w:iCs/>
                <w:sz w:val="24"/>
                <w:szCs w:val="24"/>
              </w:rPr>
              <w:t>Pažinimo – taiko turimas žinias ir supratimą naujame kontekste, aiškinasi naujas sąvokas ir reiškinius.</w:t>
            </w:r>
          </w:p>
          <w:p w14:paraId="00000ED8" w14:textId="77777777" w:rsidR="00C20A60" w:rsidRPr="00F56984" w:rsidRDefault="00970BF9">
            <w:pPr>
              <w:jc w:val="both"/>
              <w:rPr>
                <w:rFonts w:ascii="Times New Roman" w:eastAsia="Times New Roman" w:hAnsi="Times New Roman" w:cs="Times New Roman"/>
                <w:iCs/>
                <w:sz w:val="24"/>
                <w:szCs w:val="24"/>
              </w:rPr>
            </w:pPr>
            <w:r w:rsidRPr="00F56984">
              <w:rPr>
                <w:rFonts w:ascii="Times New Roman" w:eastAsia="Times New Roman" w:hAnsi="Times New Roman" w:cs="Times New Roman"/>
                <w:iCs/>
                <w:sz w:val="24"/>
                <w:szCs w:val="24"/>
              </w:rPr>
              <w:t>Socialinė, emocinė ir sveikos gyvensenos – bendradarbiauja su kitais mokiniais, dalinasi informacija ir padeda jiems.</w:t>
            </w:r>
          </w:p>
          <w:p w14:paraId="00000ED9" w14:textId="77777777" w:rsidR="00C20A60" w:rsidRPr="00F56984" w:rsidRDefault="00970BF9">
            <w:pPr>
              <w:jc w:val="both"/>
              <w:rPr>
                <w:rFonts w:ascii="Times New Roman" w:eastAsia="Times New Roman" w:hAnsi="Times New Roman" w:cs="Times New Roman"/>
                <w:iCs/>
                <w:sz w:val="24"/>
                <w:szCs w:val="24"/>
              </w:rPr>
            </w:pPr>
            <w:r w:rsidRPr="00F56984">
              <w:rPr>
                <w:rFonts w:ascii="Times New Roman" w:eastAsia="Times New Roman" w:hAnsi="Times New Roman" w:cs="Times New Roman"/>
                <w:iCs/>
                <w:sz w:val="24"/>
                <w:szCs w:val="24"/>
              </w:rPr>
              <w:t>Komunikavimo – tinkamai vartoja gamtamokslines sąvokas, tikslingai naudoja skaitmenines technologijas.</w:t>
            </w:r>
          </w:p>
        </w:tc>
      </w:tr>
      <w:tr w:rsidR="00C20A60" w14:paraId="389A8CB5" w14:textId="77777777" w:rsidTr="008D2BDD">
        <w:tc>
          <w:tcPr>
            <w:tcW w:w="282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D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Trukmė </w:t>
            </w:r>
          </w:p>
        </w:tc>
        <w:tc>
          <w:tcPr>
            <w:tcW w:w="777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DB" w14:textId="77777777" w:rsidR="00C20A60" w:rsidRPr="00F56984" w:rsidRDefault="00970BF9">
            <w:pPr>
              <w:jc w:val="both"/>
              <w:rPr>
                <w:rFonts w:ascii="Times New Roman" w:eastAsia="Times New Roman" w:hAnsi="Times New Roman" w:cs="Times New Roman"/>
                <w:iCs/>
                <w:sz w:val="24"/>
                <w:szCs w:val="24"/>
              </w:rPr>
            </w:pPr>
            <w:r w:rsidRPr="00F56984">
              <w:rPr>
                <w:rFonts w:ascii="Times New Roman" w:eastAsia="Times New Roman" w:hAnsi="Times New Roman" w:cs="Times New Roman"/>
                <w:iCs/>
                <w:sz w:val="24"/>
                <w:szCs w:val="24"/>
              </w:rPr>
              <w:t xml:space="preserve">1 pamoka </w:t>
            </w:r>
          </w:p>
        </w:tc>
      </w:tr>
      <w:tr w:rsidR="00C20A60" w14:paraId="1C14D1D9" w14:textId="77777777" w:rsidTr="008D2BDD">
        <w:tc>
          <w:tcPr>
            <w:tcW w:w="282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D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tipas </w:t>
            </w:r>
          </w:p>
        </w:tc>
        <w:tc>
          <w:tcPr>
            <w:tcW w:w="777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DD" w14:textId="77777777" w:rsidR="00C20A60" w:rsidRPr="00F56984" w:rsidRDefault="00970BF9">
            <w:pPr>
              <w:jc w:val="both"/>
              <w:rPr>
                <w:rFonts w:ascii="Times New Roman" w:eastAsia="Times New Roman" w:hAnsi="Times New Roman" w:cs="Times New Roman"/>
                <w:iCs/>
                <w:sz w:val="24"/>
                <w:szCs w:val="24"/>
              </w:rPr>
            </w:pPr>
            <w:r w:rsidRPr="00F56984">
              <w:rPr>
                <w:rFonts w:ascii="Times New Roman" w:eastAsia="Times New Roman" w:hAnsi="Times New Roman" w:cs="Times New Roman"/>
                <w:iCs/>
                <w:sz w:val="24"/>
                <w:szCs w:val="24"/>
              </w:rPr>
              <w:t xml:space="preserve">Savarankiškas darbas. Tekstų skaitymas, analizavimas, schemų braižymas. </w:t>
            </w:r>
          </w:p>
        </w:tc>
      </w:tr>
      <w:tr w:rsidR="00C20A60" w14:paraId="65C3405B" w14:textId="77777777" w:rsidTr="008D2BDD">
        <w:tc>
          <w:tcPr>
            <w:tcW w:w="282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D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Priemonės </w:t>
            </w:r>
          </w:p>
        </w:tc>
        <w:tc>
          <w:tcPr>
            <w:tcW w:w="777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D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Kompiuteriai, planšetiniai kompiuteriai, prieiga per internetą prie skaitmeninių išteklių, tekstai apie metalų gavimą, ekranas skaidrių demonstravimui. </w:t>
            </w:r>
          </w:p>
        </w:tc>
      </w:tr>
      <w:tr w:rsidR="00C20A60" w14:paraId="0E88CAB0" w14:textId="77777777" w:rsidTr="008D2BDD">
        <w:tc>
          <w:tcPr>
            <w:tcW w:w="282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E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Tikrovės kontekstas</w:t>
            </w:r>
          </w:p>
          <w:p w14:paraId="00000EE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(Įvadinė situacija, sudominimas) </w:t>
            </w:r>
          </w:p>
        </w:tc>
        <w:tc>
          <w:tcPr>
            <w:tcW w:w="777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E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Geležies gavyba turi dvi užduotis: redukuoti metalą iš jo oksido ir atskirti jį nuo kitų tuo metu susidarančių medžiagų. Kokios plieno gavybos technologijos? Kokiomis sąlygomis reikia lydyti plieną, kad būtų kuo aukštesnės kokybės? Kodėl dažniau naudojami gaminiai pagaminti iš plieno, bet ne iš grynos geležies? </w:t>
            </w:r>
          </w:p>
        </w:tc>
      </w:tr>
      <w:tr w:rsidR="00C20A60" w14:paraId="30D47D6F" w14:textId="77777777" w:rsidTr="008D2BDD">
        <w:tc>
          <w:tcPr>
            <w:tcW w:w="282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E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Eiga </w:t>
            </w:r>
          </w:p>
        </w:tc>
        <w:tc>
          <w:tcPr>
            <w:tcW w:w="777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E4" w14:textId="2CFCFDF3"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Tekstinės medžiagos apie geležies gavybą, plieno gamybą, geležies ir plieno  sandarą, fizikines savybes skaitymas, sisteminimas, (1</w:t>
            </w:r>
            <w:r w:rsidR="00EB054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14 min.) Paieška internetiniuose šaltiniuose, vadovėliuose, mokomojoje medžiagoje. </w:t>
            </w:r>
          </w:p>
          <w:p w14:paraId="00000EE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Mokiniai paskirstomi į grupes ir kiekviena grupė sukuria debesijoje, pavyzdžiui, </w:t>
            </w:r>
            <w:proofErr w:type="spellStart"/>
            <w:r>
              <w:rPr>
                <w:rFonts w:ascii="Times New Roman" w:eastAsia="Times New Roman" w:hAnsi="Times New Roman" w:cs="Times New Roman"/>
                <w:sz w:val="24"/>
                <w:szCs w:val="24"/>
              </w:rPr>
              <w:t>OneDrive</w:t>
            </w:r>
            <w:proofErr w:type="spellEnd"/>
            <w:r>
              <w:rPr>
                <w:rFonts w:ascii="Times New Roman" w:eastAsia="Times New Roman" w:hAnsi="Times New Roman" w:cs="Times New Roman"/>
                <w:sz w:val="24"/>
                <w:szCs w:val="24"/>
              </w:rPr>
              <w:t xml:space="preserve"> bendrintas skaidres (Microsoft PowerPoint), kuriose bus dokumentuojami bendradarbiavimo rezultatai ir tokiu būdu kuriamas pristatymas.  </w:t>
            </w:r>
          </w:p>
          <w:p w14:paraId="00000EE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Nagrinėjami geležies ir plieno sandaros ypatumai, palyginamos fizikinės savybės. </w:t>
            </w:r>
          </w:p>
          <w:p w14:paraId="00000EE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Sudaromos geležies gavybos ir plieno gamybos procesų schemos.  </w:t>
            </w:r>
          </w:p>
          <w:p w14:paraId="00000EE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Rašomos reakcijų lygtys remiantis sudarytomis technologijų schemomis. </w:t>
            </w:r>
          </w:p>
          <w:p w14:paraId="00000EE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Vizualizuoja gavybos procesus schematiškai, pavyzdžiui, geležies rūda → žaliava → gamybos etapai → produktai (naudojimas) → ekologinės problemos ir sprendimai → ekonominės ir socialinės problemos ir sprendimai. </w:t>
            </w:r>
          </w:p>
          <w:p w14:paraId="00000EE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Aptaria plieno gamybos proceso etapus (lydinio lydymą (plieno), liejimą, grūdinimą, štampavimą ir kt.) ir gamybos produktus (detalės, vinys ir kt.). </w:t>
            </w:r>
          </w:p>
          <w:p w14:paraId="00000EE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Aptaria su kokiomis ekologinėmis problemomis susiduriama geležies gavimo ir plieno gamybos technologinių procesų metu (vandens, oro resursų poreikiai, tarša ir kt.), kokie priimami sprendimai siekiant išvengti žalos aplinkai.</w:t>
            </w:r>
          </w:p>
          <w:p w14:paraId="00000EE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Grupės bendradarbiavimo rezultatų pristatymas. </w:t>
            </w:r>
          </w:p>
        </w:tc>
      </w:tr>
      <w:tr w:rsidR="00C20A60" w14:paraId="62DCC757" w14:textId="77777777" w:rsidTr="008D2BDD">
        <w:tc>
          <w:tcPr>
            <w:tcW w:w="282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E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Refleksija  </w:t>
            </w:r>
          </w:p>
        </w:tc>
        <w:tc>
          <w:tcPr>
            <w:tcW w:w="777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EE" w14:textId="77777777" w:rsidR="00C20A60" w:rsidRPr="00EB0548" w:rsidRDefault="00970BF9">
            <w:pPr>
              <w:jc w:val="both"/>
              <w:rPr>
                <w:rFonts w:ascii="Times New Roman" w:eastAsia="Times New Roman" w:hAnsi="Times New Roman" w:cs="Times New Roman"/>
                <w:iCs/>
                <w:sz w:val="24"/>
                <w:szCs w:val="24"/>
              </w:rPr>
            </w:pPr>
            <w:r w:rsidRPr="00EB0548">
              <w:rPr>
                <w:rFonts w:ascii="Times New Roman" w:eastAsia="Times New Roman" w:hAnsi="Times New Roman" w:cs="Times New Roman"/>
                <w:iCs/>
                <w:sz w:val="24"/>
                <w:szCs w:val="24"/>
              </w:rPr>
              <w:t>Slenkstinis (1)</w:t>
            </w:r>
          </w:p>
          <w:p w14:paraId="00000EEF" w14:textId="77777777" w:rsidR="00C20A60" w:rsidRPr="00EB0548" w:rsidRDefault="00970BF9">
            <w:pPr>
              <w:jc w:val="both"/>
              <w:rPr>
                <w:rFonts w:ascii="Times New Roman" w:eastAsia="Times New Roman" w:hAnsi="Times New Roman" w:cs="Times New Roman"/>
                <w:iCs/>
                <w:sz w:val="24"/>
                <w:szCs w:val="24"/>
              </w:rPr>
            </w:pPr>
            <w:r w:rsidRPr="00EB0548">
              <w:rPr>
                <w:rFonts w:ascii="Times New Roman" w:eastAsia="Times New Roman" w:hAnsi="Times New Roman" w:cs="Times New Roman"/>
                <w:iCs/>
                <w:sz w:val="24"/>
                <w:szCs w:val="24"/>
              </w:rPr>
              <w:t>Apibūdina, kas yra geležies rūda, žaliava, geležies gavyba, lydinys.</w:t>
            </w:r>
          </w:p>
          <w:p w14:paraId="00000EF0" w14:textId="77777777" w:rsidR="00C20A60" w:rsidRPr="00EB0548" w:rsidRDefault="00970BF9">
            <w:pPr>
              <w:jc w:val="both"/>
              <w:rPr>
                <w:rFonts w:ascii="Times New Roman" w:eastAsia="Times New Roman" w:hAnsi="Times New Roman" w:cs="Times New Roman"/>
                <w:iCs/>
                <w:sz w:val="24"/>
                <w:szCs w:val="24"/>
              </w:rPr>
            </w:pPr>
            <w:r w:rsidRPr="00EB0548">
              <w:rPr>
                <w:rFonts w:ascii="Times New Roman" w:eastAsia="Times New Roman" w:hAnsi="Times New Roman" w:cs="Times New Roman"/>
                <w:iCs/>
                <w:sz w:val="24"/>
                <w:szCs w:val="24"/>
              </w:rPr>
              <w:t>Kokių daiktų jūsų namuose yra daugiau, ar pagamintų iš geležies, ar plieno? Pamąstykite, kodėl? Kokia žaliava naudojama geležies gavyboje? Kaip gaminamas plienas? Palyginkite geležies ir plieno savybes.</w:t>
            </w:r>
          </w:p>
          <w:p w14:paraId="00000EF1" w14:textId="77777777" w:rsidR="00C20A60" w:rsidRPr="00EB0548" w:rsidRDefault="00970BF9">
            <w:pPr>
              <w:jc w:val="both"/>
              <w:rPr>
                <w:rFonts w:ascii="Times New Roman" w:eastAsia="Times New Roman" w:hAnsi="Times New Roman" w:cs="Times New Roman"/>
                <w:iCs/>
                <w:sz w:val="24"/>
                <w:szCs w:val="24"/>
              </w:rPr>
            </w:pPr>
            <w:r w:rsidRPr="00EB0548">
              <w:rPr>
                <w:rFonts w:ascii="Times New Roman" w:eastAsia="Times New Roman" w:hAnsi="Times New Roman" w:cs="Times New Roman"/>
                <w:iCs/>
                <w:sz w:val="24"/>
                <w:szCs w:val="24"/>
              </w:rPr>
              <w:t>Patenkinamas (2)</w:t>
            </w:r>
          </w:p>
          <w:p w14:paraId="00000EF2" w14:textId="77777777" w:rsidR="00C20A60" w:rsidRPr="00EB0548" w:rsidRDefault="00970BF9">
            <w:pPr>
              <w:jc w:val="both"/>
              <w:rPr>
                <w:rFonts w:ascii="Times New Roman" w:eastAsia="Times New Roman" w:hAnsi="Times New Roman" w:cs="Times New Roman"/>
                <w:iCs/>
                <w:sz w:val="24"/>
                <w:szCs w:val="24"/>
              </w:rPr>
            </w:pPr>
            <w:r w:rsidRPr="00EB0548">
              <w:rPr>
                <w:rFonts w:ascii="Times New Roman" w:eastAsia="Times New Roman" w:hAnsi="Times New Roman" w:cs="Times New Roman"/>
                <w:iCs/>
                <w:sz w:val="24"/>
                <w:szCs w:val="24"/>
              </w:rPr>
              <w:t>Aiškinasi ir sudaro geležies gavimo schemą iš geležies rūdos ir užrašo atitinkamas reakcijų lygtis. Vizualizuoja gavybos procesus schematiškai. Įvardija galimą taršą.</w:t>
            </w:r>
          </w:p>
          <w:p w14:paraId="00000EF3" w14:textId="77777777" w:rsidR="00C20A60" w:rsidRPr="00EB0548" w:rsidRDefault="00970BF9">
            <w:pPr>
              <w:jc w:val="both"/>
              <w:rPr>
                <w:rFonts w:ascii="Times New Roman" w:eastAsia="Times New Roman" w:hAnsi="Times New Roman" w:cs="Times New Roman"/>
                <w:iCs/>
                <w:sz w:val="24"/>
                <w:szCs w:val="24"/>
              </w:rPr>
            </w:pPr>
            <w:r w:rsidRPr="00EB0548">
              <w:rPr>
                <w:rFonts w:ascii="Times New Roman" w:eastAsia="Times New Roman" w:hAnsi="Times New Roman" w:cs="Times New Roman"/>
                <w:iCs/>
                <w:sz w:val="24"/>
                <w:szCs w:val="24"/>
              </w:rPr>
              <w:t>Ar galėtumėte, remdamiesi pamokoje užrašyta geležies gavimo schema, parašyti kito metalo gavimo schemą iš jo rūdos? Pasirinkite kito metalo rūdą ir užrašykite jo gavimo schemą ir cheminių reakcijų lygtis. Kokie teršalai susidaro geležies gavybos įmonėse?</w:t>
            </w:r>
          </w:p>
          <w:p w14:paraId="00000EF4" w14:textId="77777777" w:rsidR="00C20A60" w:rsidRPr="00EB0548" w:rsidRDefault="00970BF9">
            <w:pPr>
              <w:jc w:val="both"/>
              <w:rPr>
                <w:rFonts w:ascii="Times New Roman" w:eastAsia="Times New Roman" w:hAnsi="Times New Roman" w:cs="Times New Roman"/>
                <w:iCs/>
                <w:sz w:val="24"/>
                <w:szCs w:val="24"/>
              </w:rPr>
            </w:pPr>
            <w:r w:rsidRPr="00EB0548">
              <w:rPr>
                <w:rFonts w:ascii="Times New Roman" w:eastAsia="Times New Roman" w:hAnsi="Times New Roman" w:cs="Times New Roman"/>
                <w:iCs/>
                <w:sz w:val="24"/>
                <w:szCs w:val="24"/>
              </w:rPr>
              <w:t>Pagrindinis (3)</w:t>
            </w:r>
          </w:p>
          <w:p w14:paraId="00000EF5" w14:textId="77777777" w:rsidR="00C20A60" w:rsidRPr="00EB0548" w:rsidRDefault="00970BF9">
            <w:pPr>
              <w:jc w:val="both"/>
              <w:rPr>
                <w:rFonts w:ascii="Times New Roman" w:eastAsia="Times New Roman" w:hAnsi="Times New Roman" w:cs="Times New Roman"/>
                <w:iCs/>
                <w:sz w:val="24"/>
                <w:szCs w:val="24"/>
              </w:rPr>
            </w:pPr>
            <w:r w:rsidRPr="00EB0548">
              <w:rPr>
                <w:rFonts w:ascii="Times New Roman" w:eastAsia="Times New Roman" w:hAnsi="Times New Roman" w:cs="Times New Roman"/>
                <w:iCs/>
                <w:sz w:val="24"/>
                <w:szCs w:val="24"/>
              </w:rPr>
              <w:t>Aptaria plieno gamybos proceso etapus: lydinio lydymą (plieno), liejimą, grūdinimą, štampavimą ir kt. Palygina geležies ir plieno sandarą, susieja su savybėmis ir panaudojimu.</w:t>
            </w:r>
          </w:p>
          <w:p w14:paraId="00000EF6" w14:textId="77777777" w:rsidR="00C20A60" w:rsidRPr="00EB0548" w:rsidRDefault="00970BF9">
            <w:pPr>
              <w:jc w:val="both"/>
              <w:rPr>
                <w:rFonts w:ascii="Times New Roman" w:eastAsia="Times New Roman" w:hAnsi="Times New Roman" w:cs="Times New Roman"/>
                <w:iCs/>
                <w:sz w:val="24"/>
                <w:szCs w:val="24"/>
              </w:rPr>
            </w:pPr>
            <w:r w:rsidRPr="00EB0548">
              <w:rPr>
                <w:rFonts w:ascii="Times New Roman" w:eastAsia="Times New Roman" w:hAnsi="Times New Roman" w:cs="Times New Roman"/>
                <w:iCs/>
                <w:sz w:val="24"/>
                <w:szCs w:val="24"/>
              </w:rPr>
              <w:t>Remdamiesi pamokoje nagrinėta teksto ir vaizdo medžiaga, įvardinkite, kokias veiklas reikėjo atlikti gaminant paprasčiausią buityje naudojamą daiktą, pavyzdžiui, vinį, peilį? Proceso schemoje nurodykite galimus taršos šaltinius.</w:t>
            </w:r>
          </w:p>
          <w:p w14:paraId="00000EF7" w14:textId="77777777" w:rsidR="00C20A60" w:rsidRPr="00EB0548" w:rsidRDefault="00970BF9">
            <w:pPr>
              <w:jc w:val="both"/>
              <w:rPr>
                <w:rFonts w:ascii="Times New Roman" w:eastAsia="Times New Roman" w:hAnsi="Times New Roman" w:cs="Times New Roman"/>
                <w:iCs/>
                <w:sz w:val="24"/>
                <w:szCs w:val="24"/>
              </w:rPr>
            </w:pPr>
            <w:r w:rsidRPr="00EB0548">
              <w:rPr>
                <w:rFonts w:ascii="Times New Roman" w:eastAsia="Times New Roman" w:hAnsi="Times New Roman" w:cs="Times New Roman"/>
                <w:iCs/>
                <w:sz w:val="24"/>
                <w:szCs w:val="24"/>
              </w:rPr>
              <w:t>Aukštesnysis (4)</w:t>
            </w:r>
          </w:p>
          <w:p w14:paraId="00000EF8" w14:textId="77777777" w:rsidR="00C20A60" w:rsidRPr="00EB0548" w:rsidRDefault="00970BF9">
            <w:pPr>
              <w:jc w:val="both"/>
              <w:rPr>
                <w:rFonts w:ascii="Times New Roman" w:eastAsia="Times New Roman" w:hAnsi="Times New Roman" w:cs="Times New Roman"/>
                <w:iCs/>
                <w:sz w:val="24"/>
                <w:szCs w:val="24"/>
              </w:rPr>
            </w:pPr>
            <w:r w:rsidRPr="00EB0548">
              <w:rPr>
                <w:rFonts w:ascii="Times New Roman" w:eastAsia="Times New Roman" w:hAnsi="Times New Roman" w:cs="Times New Roman"/>
                <w:iCs/>
                <w:sz w:val="24"/>
                <w:szCs w:val="24"/>
              </w:rPr>
              <w:t>Lietuva nėra turtinga gamtiniais ištekliai.</w:t>
            </w:r>
          </w:p>
          <w:p w14:paraId="00000EF9" w14:textId="42207624" w:rsidR="00C20A60" w:rsidRPr="00EB0548" w:rsidRDefault="00970BF9" w:rsidP="00F2562F">
            <w:pPr>
              <w:jc w:val="both"/>
              <w:rPr>
                <w:rFonts w:ascii="Times New Roman" w:eastAsia="Times New Roman" w:hAnsi="Times New Roman" w:cs="Times New Roman"/>
                <w:iCs/>
                <w:sz w:val="24"/>
                <w:szCs w:val="24"/>
              </w:rPr>
            </w:pPr>
            <w:r w:rsidRPr="00EB0548">
              <w:rPr>
                <w:rFonts w:ascii="Times New Roman" w:eastAsia="Times New Roman" w:hAnsi="Times New Roman" w:cs="Times New Roman"/>
                <w:iCs/>
                <w:sz w:val="24"/>
                <w:szCs w:val="24"/>
              </w:rPr>
              <w:t xml:space="preserve">Parenkite plieno gamybos įmonės steigimo ir </w:t>
            </w:r>
            <w:r w:rsidR="00F2562F" w:rsidRPr="00EB0548">
              <w:rPr>
                <w:rFonts w:ascii="Times New Roman" w:eastAsia="Times New Roman" w:hAnsi="Times New Roman" w:cs="Times New Roman"/>
                <w:iCs/>
                <w:sz w:val="24"/>
                <w:szCs w:val="24"/>
              </w:rPr>
              <w:t>(</w:t>
            </w:r>
            <w:r w:rsidRPr="00EB0548">
              <w:rPr>
                <w:rFonts w:ascii="Times New Roman" w:eastAsia="Times New Roman" w:hAnsi="Times New Roman" w:cs="Times New Roman"/>
                <w:iCs/>
                <w:sz w:val="24"/>
                <w:szCs w:val="24"/>
              </w:rPr>
              <w:t>ar</w:t>
            </w:r>
            <w:r w:rsidR="00F2562F" w:rsidRPr="00EB0548">
              <w:rPr>
                <w:rFonts w:ascii="Times New Roman" w:eastAsia="Times New Roman" w:hAnsi="Times New Roman" w:cs="Times New Roman"/>
                <w:iCs/>
                <w:sz w:val="24"/>
                <w:szCs w:val="24"/>
              </w:rPr>
              <w:t>)</w:t>
            </w:r>
            <w:r w:rsidRPr="00EB0548">
              <w:rPr>
                <w:rFonts w:ascii="Times New Roman" w:eastAsia="Times New Roman" w:hAnsi="Times New Roman" w:cs="Times New Roman"/>
                <w:iCs/>
                <w:sz w:val="24"/>
                <w:szCs w:val="24"/>
              </w:rPr>
              <w:t xml:space="preserve"> veiklos planą Lietuvoje, pasiūlykite technologijas, kurios užtikrintų ekologišką įmonės veiklą. Sukurkite naujas darbo vietas. </w:t>
            </w:r>
          </w:p>
        </w:tc>
      </w:tr>
      <w:tr w:rsidR="00C20A60" w14:paraId="4AD84167" w14:textId="77777777" w:rsidTr="008D2BDD">
        <w:tc>
          <w:tcPr>
            <w:tcW w:w="282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F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plėtotė </w:t>
            </w:r>
          </w:p>
        </w:tc>
        <w:tc>
          <w:tcPr>
            <w:tcW w:w="777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FB" w14:textId="77777777" w:rsidR="00C20A60" w:rsidRPr="00EB0548" w:rsidRDefault="00970BF9">
            <w:pPr>
              <w:jc w:val="both"/>
              <w:rPr>
                <w:rFonts w:ascii="Times New Roman" w:eastAsia="Times New Roman" w:hAnsi="Times New Roman" w:cs="Times New Roman"/>
                <w:iCs/>
                <w:sz w:val="24"/>
                <w:szCs w:val="24"/>
              </w:rPr>
            </w:pPr>
            <w:r w:rsidRPr="00EB0548">
              <w:rPr>
                <w:rFonts w:ascii="Times New Roman" w:eastAsia="Times New Roman" w:hAnsi="Times New Roman" w:cs="Times New Roman"/>
                <w:iCs/>
                <w:sz w:val="24"/>
                <w:szCs w:val="24"/>
              </w:rPr>
              <w:t xml:space="preserve">Galima pasirinkti nagrinėti metalo pramonės vystymosi raidą Lietuvoje, tik vieno metalo ir jo lydinių gamybą, vienos metalo gamyklos istoriją ir kita. </w:t>
            </w:r>
          </w:p>
        </w:tc>
      </w:tr>
      <w:tr w:rsidR="00C20A60" w14:paraId="6551DC5D" w14:textId="77777777" w:rsidTr="008D2BDD">
        <w:tc>
          <w:tcPr>
            <w:tcW w:w="282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F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Pagrindinė informacija ir patarimai mokytojui </w:t>
            </w:r>
          </w:p>
        </w:tc>
        <w:tc>
          <w:tcPr>
            <w:tcW w:w="777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EFD" w14:textId="77777777" w:rsidR="00C20A60" w:rsidRPr="00EB0548" w:rsidRDefault="00970BF9">
            <w:pPr>
              <w:jc w:val="both"/>
              <w:rPr>
                <w:rFonts w:ascii="Times New Roman" w:eastAsia="Times New Roman" w:hAnsi="Times New Roman" w:cs="Times New Roman"/>
                <w:iCs/>
                <w:sz w:val="24"/>
                <w:szCs w:val="24"/>
              </w:rPr>
            </w:pPr>
            <w:r w:rsidRPr="00EB0548">
              <w:rPr>
                <w:rFonts w:ascii="Times New Roman" w:eastAsia="Times New Roman" w:hAnsi="Times New Roman" w:cs="Times New Roman"/>
                <w:iCs/>
                <w:sz w:val="24"/>
                <w:szCs w:val="24"/>
              </w:rPr>
              <w:t xml:space="preserve">Nuorodos: </w:t>
            </w:r>
          </w:p>
          <w:p w14:paraId="00000EFE" w14:textId="77777777" w:rsidR="00C20A60" w:rsidRPr="00EB0548" w:rsidRDefault="00C54F79">
            <w:pPr>
              <w:jc w:val="both"/>
              <w:rPr>
                <w:rFonts w:ascii="Times New Roman" w:eastAsia="Times New Roman" w:hAnsi="Times New Roman" w:cs="Times New Roman"/>
                <w:iCs/>
                <w:sz w:val="24"/>
                <w:szCs w:val="24"/>
              </w:rPr>
            </w:pPr>
            <w:hyperlink r:id="rId236">
              <w:r w:rsidR="00970BF9" w:rsidRPr="00EB0548">
                <w:rPr>
                  <w:rFonts w:ascii="Times New Roman" w:eastAsia="Times New Roman" w:hAnsi="Times New Roman" w:cs="Times New Roman"/>
                  <w:iCs/>
                  <w:color w:val="1155CC"/>
                  <w:sz w:val="24"/>
                  <w:szCs w:val="24"/>
                  <w:u w:val="single"/>
                </w:rPr>
                <w:t>metalo apdirbimo pramonė - Visuotinė lietuvių enciklopedija</w:t>
              </w:r>
            </w:hyperlink>
            <w:r w:rsidR="00970BF9" w:rsidRPr="00EB0548">
              <w:rPr>
                <w:rFonts w:ascii="Times New Roman" w:eastAsia="Times New Roman" w:hAnsi="Times New Roman" w:cs="Times New Roman"/>
                <w:iCs/>
                <w:sz w:val="24"/>
                <w:szCs w:val="24"/>
              </w:rPr>
              <w:t xml:space="preserve">  </w:t>
            </w:r>
          </w:p>
          <w:p w14:paraId="00000EFF" w14:textId="77777777" w:rsidR="00C20A60" w:rsidRPr="00EB0548" w:rsidRDefault="00C54F79">
            <w:pPr>
              <w:jc w:val="both"/>
              <w:rPr>
                <w:rFonts w:ascii="Times New Roman" w:eastAsia="Times New Roman" w:hAnsi="Times New Roman" w:cs="Times New Roman"/>
                <w:iCs/>
                <w:sz w:val="24"/>
                <w:szCs w:val="24"/>
              </w:rPr>
            </w:pPr>
            <w:hyperlink r:id="rId237">
              <w:r w:rsidR="00970BF9" w:rsidRPr="00EB0548">
                <w:rPr>
                  <w:rFonts w:ascii="Times New Roman" w:eastAsia="Times New Roman" w:hAnsi="Times New Roman" w:cs="Times New Roman"/>
                  <w:iCs/>
                  <w:color w:val="1155CC"/>
                  <w:sz w:val="24"/>
                  <w:szCs w:val="24"/>
                  <w:u w:val="single"/>
                </w:rPr>
                <w:t>juodoji metalurgija - Visuotinė lietuvių enciklopedija</w:t>
              </w:r>
            </w:hyperlink>
            <w:r w:rsidR="00970BF9" w:rsidRPr="00EB0548">
              <w:rPr>
                <w:rFonts w:ascii="Times New Roman" w:eastAsia="Times New Roman" w:hAnsi="Times New Roman" w:cs="Times New Roman"/>
                <w:iCs/>
                <w:sz w:val="24"/>
                <w:szCs w:val="24"/>
              </w:rPr>
              <w:t xml:space="preserve">  </w:t>
            </w:r>
          </w:p>
          <w:p w14:paraId="00000F00" w14:textId="77777777" w:rsidR="00C20A60" w:rsidRPr="00EB0548" w:rsidRDefault="00C54F79">
            <w:pPr>
              <w:jc w:val="both"/>
              <w:rPr>
                <w:rFonts w:ascii="Times New Roman" w:eastAsia="Times New Roman" w:hAnsi="Times New Roman" w:cs="Times New Roman"/>
                <w:iCs/>
                <w:sz w:val="24"/>
                <w:szCs w:val="24"/>
              </w:rPr>
            </w:pPr>
            <w:hyperlink r:id="rId238">
              <w:r w:rsidR="00970BF9" w:rsidRPr="00EB0548">
                <w:rPr>
                  <w:rFonts w:ascii="Times New Roman" w:eastAsia="Times New Roman" w:hAnsi="Times New Roman" w:cs="Times New Roman"/>
                  <w:iCs/>
                  <w:sz w:val="24"/>
                  <w:szCs w:val="24"/>
                  <w:u w:val="single"/>
                </w:rPr>
                <w:t xml:space="preserve">Maršrutas </w:t>
              </w:r>
              <w:proofErr w:type="spellStart"/>
              <w:r w:rsidR="00970BF9" w:rsidRPr="00EB0548">
                <w:rPr>
                  <w:rFonts w:ascii="Times New Roman" w:eastAsia="Times New Roman" w:hAnsi="Times New Roman" w:cs="Times New Roman"/>
                  <w:iCs/>
                  <w:sz w:val="24"/>
                  <w:szCs w:val="24"/>
                  <w:u w:val="single"/>
                </w:rPr>
                <w:t>nr.</w:t>
              </w:r>
              <w:proofErr w:type="spellEnd"/>
              <w:r w:rsidR="00970BF9" w:rsidRPr="00EB0548">
                <w:rPr>
                  <w:rFonts w:ascii="Times New Roman" w:eastAsia="Times New Roman" w:hAnsi="Times New Roman" w:cs="Times New Roman"/>
                  <w:iCs/>
                  <w:sz w:val="24"/>
                  <w:szCs w:val="24"/>
                  <w:u w:val="single"/>
                </w:rPr>
                <w:t xml:space="preserve"> 23 - Statybinių medžiagų ir metalo pramonė (gestų k.)</w:t>
              </w:r>
            </w:hyperlink>
            <w:r w:rsidR="00970BF9" w:rsidRPr="00EB0548">
              <w:rPr>
                <w:rFonts w:ascii="Times New Roman" w:eastAsia="Times New Roman" w:hAnsi="Times New Roman" w:cs="Times New Roman"/>
                <w:iCs/>
                <w:sz w:val="24"/>
                <w:szCs w:val="24"/>
              </w:rPr>
              <w:t xml:space="preserve">  </w:t>
            </w:r>
          </w:p>
          <w:p w14:paraId="00000F01" w14:textId="77777777" w:rsidR="00C20A60" w:rsidRPr="00EB0548" w:rsidRDefault="00970BF9">
            <w:pPr>
              <w:jc w:val="both"/>
              <w:rPr>
                <w:rFonts w:ascii="Times New Roman" w:eastAsia="Times New Roman" w:hAnsi="Times New Roman" w:cs="Times New Roman"/>
                <w:iCs/>
                <w:sz w:val="24"/>
                <w:szCs w:val="24"/>
              </w:rPr>
            </w:pPr>
            <w:r w:rsidRPr="00EB0548">
              <w:rPr>
                <w:rFonts w:ascii="Times New Roman" w:eastAsia="Times New Roman" w:hAnsi="Times New Roman" w:cs="Times New Roman"/>
                <w:iCs/>
                <w:sz w:val="24"/>
                <w:szCs w:val="24"/>
              </w:rPr>
              <w:t xml:space="preserve">Šalkus, B. (1998) Cheminė technologija, Kaunas: Šviesa. </w:t>
            </w:r>
          </w:p>
          <w:p w14:paraId="00000F02" w14:textId="77777777" w:rsidR="00C20A60" w:rsidRPr="00EB0548" w:rsidRDefault="00970BF9">
            <w:pPr>
              <w:jc w:val="both"/>
              <w:rPr>
                <w:rFonts w:ascii="Times New Roman" w:eastAsia="Times New Roman" w:hAnsi="Times New Roman" w:cs="Times New Roman"/>
                <w:iCs/>
                <w:sz w:val="24"/>
                <w:szCs w:val="24"/>
              </w:rPr>
            </w:pPr>
            <w:proofErr w:type="spellStart"/>
            <w:r w:rsidRPr="00EB0548">
              <w:rPr>
                <w:rFonts w:ascii="Times New Roman" w:eastAsia="Times New Roman" w:hAnsi="Times New Roman" w:cs="Times New Roman"/>
                <w:iCs/>
                <w:sz w:val="24"/>
                <w:szCs w:val="24"/>
              </w:rPr>
              <w:t>Jasiūnienė</w:t>
            </w:r>
            <w:proofErr w:type="spellEnd"/>
            <w:r w:rsidRPr="00EB0548">
              <w:rPr>
                <w:rFonts w:ascii="Times New Roman" w:eastAsia="Times New Roman" w:hAnsi="Times New Roman" w:cs="Times New Roman"/>
                <w:iCs/>
                <w:sz w:val="24"/>
                <w:szCs w:val="24"/>
              </w:rPr>
              <w:t xml:space="preserve">, R., </w:t>
            </w:r>
            <w:proofErr w:type="spellStart"/>
            <w:r w:rsidRPr="00EB0548">
              <w:rPr>
                <w:rFonts w:ascii="Times New Roman" w:eastAsia="Times New Roman" w:hAnsi="Times New Roman" w:cs="Times New Roman"/>
                <w:iCs/>
                <w:sz w:val="24"/>
                <w:szCs w:val="24"/>
              </w:rPr>
              <w:t>Valentinavičienė</w:t>
            </w:r>
            <w:proofErr w:type="spellEnd"/>
            <w:r w:rsidRPr="00EB0548">
              <w:rPr>
                <w:rFonts w:ascii="Times New Roman" w:eastAsia="Times New Roman" w:hAnsi="Times New Roman" w:cs="Times New Roman"/>
                <w:iCs/>
                <w:sz w:val="24"/>
                <w:szCs w:val="24"/>
              </w:rPr>
              <w:t xml:space="preserve">, V. (1996) Chemija 9 Mokytojo knyga, Vilnius: Alma </w:t>
            </w:r>
            <w:proofErr w:type="spellStart"/>
            <w:r w:rsidRPr="00EB0548">
              <w:rPr>
                <w:rFonts w:ascii="Times New Roman" w:eastAsia="Times New Roman" w:hAnsi="Times New Roman" w:cs="Times New Roman"/>
                <w:iCs/>
                <w:sz w:val="24"/>
                <w:szCs w:val="24"/>
              </w:rPr>
              <w:t>littera</w:t>
            </w:r>
            <w:proofErr w:type="spellEnd"/>
            <w:r w:rsidRPr="00EB0548">
              <w:rPr>
                <w:rFonts w:ascii="Times New Roman" w:eastAsia="Times New Roman" w:hAnsi="Times New Roman" w:cs="Times New Roman"/>
                <w:iCs/>
                <w:sz w:val="24"/>
                <w:szCs w:val="24"/>
              </w:rPr>
              <w:t xml:space="preserve">. </w:t>
            </w:r>
          </w:p>
        </w:tc>
      </w:tr>
    </w:tbl>
    <w:p w14:paraId="00000F03" w14:textId="77777777" w:rsidR="00C20A60" w:rsidRDefault="00C20A60">
      <w:pPr>
        <w:spacing w:after="0" w:line="240" w:lineRule="auto"/>
        <w:jc w:val="both"/>
        <w:rPr>
          <w:rFonts w:ascii="Times New Roman" w:eastAsia="Times New Roman" w:hAnsi="Times New Roman" w:cs="Times New Roman"/>
          <w:sz w:val="24"/>
          <w:szCs w:val="24"/>
        </w:rPr>
      </w:pPr>
    </w:p>
    <w:p w14:paraId="00000F04"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b/>
          <w:sz w:val="24"/>
          <w:szCs w:val="24"/>
        </w:rPr>
        <w:t> 2 pavyzdys</w:t>
      </w:r>
    </w:p>
    <w:p w14:paraId="00000F05" w14:textId="77777777" w:rsidR="00C20A60" w:rsidRDefault="00970BF9" w:rsidP="00EB0548">
      <w:pPr>
        <w:pBdr>
          <w:top w:val="nil"/>
          <w:left w:val="nil"/>
          <w:bottom w:val="nil"/>
          <w:right w:val="nil"/>
          <w:between w:val="nil"/>
        </w:pBdr>
        <w:spacing w:after="0"/>
        <w:rPr>
          <w:rFonts w:ascii="Times New Roman" w:eastAsia="Times New Roman" w:hAnsi="Times New Roman" w:cs="Times New Roman"/>
          <w:b/>
          <w:sz w:val="24"/>
          <w:szCs w:val="24"/>
        </w:rPr>
      </w:pPr>
      <w:r w:rsidRPr="00EB0548">
        <w:rPr>
          <w:rFonts w:ascii="Times New Roman" w:eastAsia="Times New Roman" w:hAnsi="Times New Roman" w:cs="Times New Roman"/>
          <w:bCs/>
          <w:sz w:val="24"/>
          <w:szCs w:val="24"/>
        </w:rPr>
        <w:t>Mokymosi turinio sritis:</w:t>
      </w:r>
      <w:r>
        <w:rPr>
          <w:rFonts w:ascii="Times New Roman" w:eastAsia="Times New Roman" w:hAnsi="Times New Roman" w:cs="Times New Roman"/>
          <w:b/>
          <w:sz w:val="24"/>
          <w:szCs w:val="24"/>
        </w:rPr>
        <w:t xml:space="preserve"> Nemetalai ir jų junginiai</w:t>
      </w:r>
    </w:p>
    <w:p w14:paraId="00000F06" w14:textId="77777777" w:rsidR="00C20A60" w:rsidRDefault="00970BF9" w:rsidP="00EB0548">
      <w:pPr>
        <w:pBdr>
          <w:top w:val="nil"/>
          <w:left w:val="nil"/>
          <w:bottom w:val="nil"/>
          <w:right w:val="nil"/>
          <w:between w:val="nil"/>
        </w:pBdr>
        <w:spacing w:after="0"/>
        <w:jc w:val="both"/>
        <w:rPr>
          <w:rFonts w:ascii="Times New Roman" w:eastAsia="Times New Roman" w:hAnsi="Times New Roman" w:cs="Times New Roman"/>
          <w:sz w:val="24"/>
          <w:szCs w:val="24"/>
        </w:rPr>
      </w:pPr>
      <w:r w:rsidRPr="00EB0548">
        <w:rPr>
          <w:rFonts w:ascii="Times New Roman" w:eastAsia="Times New Roman" w:hAnsi="Times New Roman" w:cs="Times New Roman"/>
          <w:bCs/>
          <w:sz w:val="24"/>
          <w:szCs w:val="24"/>
        </w:rPr>
        <w:t>Tema:</w:t>
      </w:r>
      <w:r>
        <w:rPr>
          <w:rFonts w:ascii="Times New Roman" w:eastAsia="Times New Roman" w:hAnsi="Times New Roman" w:cs="Times New Roman"/>
          <w:b/>
          <w:sz w:val="24"/>
          <w:szCs w:val="24"/>
        </w:rPr>
        <w:t xml:space="preserve"> Deguonies sąveika su vieninėmis medžiagomis</w:t>
      </w:r>
    </w:p>
    <w:tbl>
      <w:tblPr>
        <w:tblStyle w:val="75"/>
        <w:tblW w:w="10515"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05"/>
        <w:gridCol w:w="7710"/>
      </w:tblGrid>
      <w:tr w:rsidR="00C20A60" w14:paraId="107FD4B9" w14:textId="77777777" w:rsidTr="008D2BDD">
        <w:tc>
          <w:tcPr>
            <w:tcW w:w="280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F0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tikslas </w:t>
            </w:r>
          </w:p>
        </w:tc>
        <w:tc>
          <w:tcPr>
            <w:tcW w:w="771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F09" w14:textId="77777777" w:rsidR="00C20A60" w:rsidRPr="00EB0548" w:rsidRDefault="00970BF9">
            <w:pPr>
              <w:jc w:val="both"/>
              <w:rPr>
                <w:rFonts w:ascii="Times New Roman" w:eastAsia="Times New Roman" w:hAnsi="Times New Roman" w:cs="Times New Roman"/>
                <w:sz w:val="24"/>
                <w:szCs w:val="24"/>
              </w:rPr>
            </w:pPr>
            <w:r w:rsidRPr="00EB0548">
              <w:rPr>
                <w:rFonts w:ascii="Times New Roman" w:eastAsia="Times New Roman" w:hAnsi="Times New Roman" w:cs="Times New Roman"/>
                <w:sz w:val="24"/>
                <w:szCs w:val="24"/>
              </w:rPr>
              <w:t>Išanalizavę deguonies sąveikos su geležimi, siera ir natriu eksperimentų aprašus, išnagrinėję deguonies fizikines ir chemines savybes, išmoks užrašyti deguonies sąveikos su geležimi, siera, natriu reakcijų lygtis, išsiaiškins oksidacijos ir redukcijos procesus, mokės atpažinti užrašytas oksidų formules.</w:t>
            </w:r>
          </w:p>
          <w:p w14:paraId="00000F0A" w14:textId="77777777" w:rsidR="00C20A60" w:rsidRPr="00EB0548" w:rsidRDefault="00970BF9">
            <w:pPr>
              <w:jc w:val="both"/>
              <w:rPr>
                <w:rFonts w:ascii="Times New Roman" w:eastAsia="Times New Roman" w:hAnsi="Times New Roman" w:cs="Times New Roman"/>
                <w:sz w:val="24"/>
                <w:szCs w:val="24"/>
              </w:rPr>
            </w:pPr>
            <w:r w:rsidRPr="00EB0548">
              <w:rPr>
                <w:rFonts w:ascii="Times New Roman" w:eastAsia="Times New Roman" w:hAnsi="Times New Roman" w:cs="Times New Roman"/>
                <w:sz w:val="24"/>
                <w:szCs w:val="24"/>
              </w:rPr>
              <w:t>Tyrinėjamos metalų cheminės savybės: geležies sąveika su siera, vario – su deguonimi.</w:t>
            </w:r>
          </w:p>
          <w:p w14:paraId="00000F0B" w14:textId="77777777" w:rsidR="00C20A60" w:rsidRPr="00EB0548" w:rsidRDefault="00970BF9">
            <w:pPr>
              <w:jc w:val="both"/>
              <w:rPr>
                <w:rFonts w:ascii="Times New Roman" w:eastAsia="Times New Roman" w:hAnsi="Times New Roman" w:cs="Times New Roman"/>
                <w:sz w:val="24"/>
                <w:szCs w:val="24"/>
              </w:rPr>
            </w:pPr>
            <w:r w:rsidRPr="00EB0548">
              <w:rPr>
                <w:rFonts w:ascii="Times New Roman" w:eastAsia="Times New Roman" w:hAnsi="Times New Roman" w:cs="Times New Roman"/>
                <w:sz w:val="24"/>
                <w:szCs w:val="24"/>
              </w:rPr>
              <w:t xml:space="preserve">Mokomasi apibūdinti ir klasifikuoti 14, 15, 16, 17 grupių nemetalus, nustatyti nemetalų, esančių junginiuose, oksidacijos laipsnius.  </w:t>
            </w:r>
          </w:p>
        </w:tc>
      </w:tr>
      <w:tr w:rsidR="00C20A60" w14:paraId="13107721" w14:textId="77777777" w:rsidTr="008D2BDD">
        <w:tc>
          <w:tcPr>
            <w:tcW w:w="280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F0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Žinios (sąvokos, reiškiniai) </w:t>
            </w:r>
          </w:p>
        </w:tc>
        <w:tc>
          <w:tcPr>
            <w:tcW w:w="771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F0D" w14:textId="77777777" w:rsidR="00C20A60" w:rsidRPr="00EB0548" w:rsidRDefault="00970BF9">
            <w:pPr>
              <w:jc w:val="both"/>
              <w:rPr>
                <w:rFonts w:ascii="Times New Roman" w:eastAsia="Times New Roman" w:hAnsi="Times New Roman" w:cs="Times New Roman"/>
                <w:sz w:val="24"/>
                <w:szCs w:val="24"/>
              </w:rPr>
            </w:pPr>
            <w:proofErr w:type="spellStart"/>
            <w:r w:rsidRPr="00EB0548">
              <w:rPr>
                <w:rFonts w:ascii="Times New Roman" w:eastAsia="Times New Roman" w:hAnsi="Times New Roman" w:cs="Times New Roman"/>
                <w:sz w:val="24"/>
                <w:szCs w:val="24"/>
              </w:rPr>
              <w:t>Oksidatorius</w:t>
            </w:r>
            <w:proofErr w:type="spellEnd"/>
            <w:r w:rsidRPr="00EB0548">
              <w:rPr>
                <w:rFonts w:ascii="Times New Roman" w:eastAsia="Times New Roman" w:hAnsi="Times New Roman" w:cs="Times New Roman"/>
                <w:sz w:val="24"/>
                <w:szCs w:val="24"/>
              </w:rPr>
              <w:t xml:space="preserve"> ir reduktorius, oksidacija ir redukcija, oksidas, šarminė terpė, rūgštinė terpė. </w:t>
            </w:r>
          </w:p>
        </w:tc>
      </w:tr>
      <w:tr w:rsidR="00C20A60" w14:paraId="79B6F01F" w14:textId="77777777" w:rsidTr="008D2BDD">
        <w:tc>
          <w:tcPr>
            <w:tcW w:w="280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F0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Gamtamoksliniai pasiekimai </w:t>
            </w:r>
          </w:p>
        </w:tc>
        <w:tc>
          <w:tcPr>
            <w:tcW w:w="771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F0F" w14:textId="77777777" w:rsidR="00C20A60" w:rsidRPr="00EB0548" w:rsidRDefault="00970BF9">
            <w:pPr>
              <w:jc w:val="both"/>
              <w:rPr>
                <w:rFonts w:ascii="Times New Roman" w:eastAsia="Times New Roman" w:hAnsi="Times New Roman" w:cs="Times New Roman"/>
                <w:sz w:val="24"/>
                <w:szCs w:val="24"/>
              </w:rPr>
            </w:pPr>
            <w:r w:rsidRPr="00EB0548">
              <w:rPr>
                <w:rFonts w:ascii="Times New Roman" w:eastAsia="Times New Roman" w:hAnsi="Times New Roman" w:cs="Times New Roman"/>
                <w:sz w:val="24"/>
                <w:szCs w:val="24"/>
              </w:rPr>
              <w:t>Įvardija, ore esančias pagrindines dujas: azotą ir deguonį.</w:t>
            </w:r>
          </w:p>
          <w:p w14:paraId="00000F10" w14:textId="77777777" w:rsidR="00C20A60" w:rsidRPr="00EB0548" w:rsidRDefault="00970BF9">
            <w:pPr>
              <w:jc w:val="both"/>
              <w:rPr>
                <w:rFonts w:ascii="Times New Roman" w:eastAsia="Times New Roman" w:hAnsi="Times New Roman" w:cs="Times New Roman"/>
                <w:sz w:val="24"/>
                <w:szCs w:val="24"/>
              </w:rPr>
            </w:pPr>
            <w:r w:rsidRPr="00EB0548">
              <w:rPr>
                <w:rFonts w:ascii="Times New Roman" w:eastAsia="Times New Roman" w:hAnsi="Times New Roman" w:cs="Times New Roman"/>
                <w:sz w:val="24"/>
                <w:szCs w:val="24"/>
              </w:rPr>
              <w:t>Nusako indikatoriaus lakmuso spalvas rūgštiniuose ir šarminiuose tirpaluose.</w:t>
            </w:r>
          </w:p>
          <w:p w14:paraId="00000F11" w14:textId="77777777" w:rsidR="00C20A60" w:rsidRPr="00EB0548" w:rsidRDefault="00970BF9">
            <w:pPr>
              <w:jc w:val="both"/>
              <w:rPr>
                <w:rFonts w:ascii="Times New Roman" w:eastAsia="Times New Roman" w:hAnsi="Times New Roman" w:cs="Times New Roman"/>
                <w:sz w:val="24"/>
                <w:szCs w:val="24"/>
              </w:rPr>
            </w:pPr>
            <w:r w:rsidRPr="00EB0548">
              <w:rPr>
                <w:rFonts w:ascii="Times New Roman" w:eastAsia="Times New Roman" w:hAnsi="Times New Roman" w:cs="Times New Roman"/>
                <w:sz w:val="24"/>
                <w:szCs w:val="24"/>
              </w:rPr>
              <w:t xml:space="preserve">Nurodo deguonies sąveikoje su vienine medžiaga </w:t>
            </w:r>
            <w:proofErr w:type="spellStart"/>
            <w:r w:rsidRPr="00EB0548">
              <w:rPr>
                <w:rFonts w:ascii="Times New Roman" w:eastAsia="Times New Roman" w:hAnsi="Times New Roman" w:cs="Times New Roman"/>
                <w:sz w:val="24"/>
                <w:szCs w:val="24"/>
              </w:rPr>
              <w:t>oksidatorių</w:t>
            </w:r>
            <w:proofErr w:type="spellEnd"/>
            <w:r w:rsidRPr="00EB0548">
              <w:rPr>
                <w:rFonts w:ascii="Times New Roman" w:eastAsia="Times New Roman" w:hAnsi="Times New Roman" w:cs="Times New Roman"/>
                <w:sz w:val="24"/>
                <w:szCs w:val="24"/>
              </w:rPr>
              <w:t xml:space="preserve"> ir reduktorių.</w:t>
            </w:r>
          </w:p>
          <w:p w14:paraId="00000F12" w14:textId="77777777" w:rsidR="00C20A60" w:rsidRPr="00EB0548" w:rsidRDefault="00970BF9">
            <w:pPr>
              <w:jc w:val="both"/>
              <w:rPr>
                <w:rFonts w:ascii="Times New Roman" w:eastAsia="Times New Roman" w:hAnsi="Times New Roman" w:cs="Times New Roman"/>
                <w:sz w:val="24"/>
                <w:szCs w:val="24"/>
              </w:rPr>
            </w:pPr>
            <w:r w:rsidRPr="00EB0548">
              <w:rPr>
                <w:rFonts w:ascii="Times New Roman" w:eastAsia="Times New Roman" w:hAnsi="Times New Roman" w:cs="Times New Roman"/>
                <w:sz w:val="24"/>
                <w:szCs w:val="24"/>
              </w:rPr>
              <w:t>Užrašo chemines reakcijų lygtis, oksidacijos ir redukcijos dalines lygtis.</w:t>
            </w:r>
          </w:p>
          <w:p w14:paraId="00000F13" w14:textId="77777777" w:rsidR="00C20A60" w:rsidRPr="00EB0548" w:rsidRDefault="00970BF9">
            <w:pPr>
              <w:jc w:val="both"/>
              <w:rPr>
                <w:rFonts w:ascii="Times New Roman" w:eastAsia="Times New Roman" w:hAnsi="Times New Roman" w:cs="Times New Roman"/>
                <w:sz w:val="24"/>
                <w:szCs w:val="24"/>
              </w:rPr>
            </w:pPr>
            <w:r w:rsidRPr="00EB0548">
              <w:rPr>
                <w:rFonts w:ascii="Times New Roman" w:eastAsia="Times New Roman" w:hAnsi="Times New Roman" w:cs="Times New Roman"/>
                <w:sz w:val="24"/>
                <w:szCs w:val="24"/>
              </w:rPr>
              <w:t>Palygina eksperimento rezultatus su duomenimis, pateiktais žinynuose.</w:t>
            </w:r>
          </w:p>
          <w:p w14:paraId="00000F14" w14:textId="77777777" w:rsidR="00C20A60" w:rsidRPr="00EB0548" w:rsidRDefault="00970BF9">
            <w:pPr>
              <w:jc w:val="both"/>
              <w:rPr>
                <w:rFonts w:ascii="Times New Roman" w:eastAsia="Times New Roman" w:hAnsi="Times New Roman" w:cs="Times New Roman"/>
                <w:sz w:val="24"/>
                <w:szCs w:val="24"/>
              </w:rPr>
            </w:pPr>
            <w:r w:rsidRPr="00EB0548">
              <w:rPr>
                <w:rFonts w:ascii="Times New Roman" w:eastAsia="Times New Roman" w:hAnsi="Times New Roman" w:cs="Times New Roman"/>
                <w:sz w:val="24"/>
                <w:szCs w:val="24"/>
              </w:rPr>
              <w:t>Siūlo, kaip tobulinti eksperimento eigą.</w:t>
            </w:r>
          </w:p>
        </w:tc>
      </w:tr>
      <w:tr w:rsidR="00C20A60" w14:paraId="7A26CBDF" w14:textId="77777777" w:rsidTr="008D2BDD">
        <w:tc>
          <w:tcPr>
            <w:tcW w:w="280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F1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Kompetencijos </w:t>
            </w:r>
          </w:p>
        </w:tc>
        <w:tc>
          <w:tcPr>
            <w:tcW w:w="771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F16" w14:textId="77777777" w:rsidR="00C20A60" w:rsidRPr="00EB0548" w:rsidRDefault="00970BF9">
            <w:pPr>
              <w:jc w:val="both"/>
              <w:rPr>
                <w:rFonts w:ascii="Times New Roman" w:eastAsia="Times New Roman" w:hAnsi="Times New Roman" w:cs="Times New Roman"/>
                <w:iCs/>
                <w:sz w:val="24"/>
                <w:szCs w:val="24"/>
              </w:rPr>
            </w:pPr>
            <w:r w:rsidRPr="00EB0548">
              <w:rPr>
                <w:rFonts w:ascii="Times New Roman" w:eastAsia="Times New Roman" w:hAnsi="Times New Roman" w:cs="Times New Roman"/>
                <w:iCs/>
                <w:sz w:val="24"/>
                <w:szCs w:val="24"/>
              </w:rPr>
              <w:t>Pažinimo – taiko turimas žinias ir supratimą naujame kontekste, aiškinasi naujas sąvokas ir reiškinius.</w:t>
            </w:r>
          </w:p>
          <w:p w14:paraId="00000F17" w14:textId="77777777" w:rsidR="00C20A60" w:rsidRPr="00EB0548" w:rsidRDefault="00970BF9">
            <w:pPr>
              <w:jc w:val="both"/>
              <w:rPr>
                <w:rFonts w:ascii="Times New Roman" w:eastAsia="Times New Roman" w:hAnsi="Times New Roman" w:cs="Times New Roman"/>
                <w:iCs/>
                <w:sz w:val="24"/>
                <w:szCs w:val="24"/>
              </w:rPr>
            </w:pPr>
            <w:r w:rsidRPr="00EB0548">
              <w:rPr>
                <w:rFonts w:ascii="Times New Roman" w:eastAsia="Times New Roman" w:hAnsi="Times New Roman" w:cs="Times New Roman"/>
                <w:iCs/>
                <w:sz w:val="24"/>
                <w:szCs w:val="24"/>
              </w:rPr>
              <w:t>Socialinė, emocinė ir sveikos gyvensenos – bendradarbiauja su kitais mokiniais, dalinasi informacija ir padeda jiems.</w:t>
            </w:r>
          </w:p>
          <w:p w14:paraId="00000F18" w14:textId="77777777" w:rsidR="00C20A60" w:rsidRPr="00EB0548" w:rsidRDefault="00970BF9">
            <w:pPr>
              <w:jc w:val="both"/>
              <w:rPr>
                <w:rFonts w:ascii="Times New Roman" w:eastAsia="Times New Roman" w:hAnsi="Times New Roman" w:cs="Times New Roman"/>
                <w:iCs/>
                <w:sz w:val="24"/>
                <w:szCs w:val="24"/>
              </w:rPr>
            </w:pPr>
            <w:r w:rsidRPr="00EB0548">
              <w:rPr>
                <w:rFonts w:ascii="Times New Roman" w:eastAsia="Times New Roman" w:hAnsi="Times New Roman" w:cs="Times New Roman"/>
                <w:iCs/>
                <w:sz w:val="24"/>
                <w:szCs w:val="24"/>
              </w:rPr>
              <w:t>Komunikavimo – tinkamai vartoja gamtamokslines sąvokas.</w:t>
            </w:r>
          </w:p>
        </w:tc>
      </w:tr>
      <w:tr w:rsidR="00C20A60" w14:paraId="3D681888" w14:textId="77777777" w:rsidTr="008D2BDD">
        <w:tc>
          <w:tcPr>
            <w:tcW w:w="280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F1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Trukmė </w:t>
            </w:r>
          </w:p>
        </w:tc>
        <w:tc>
          <w:tcPr>
            <w:tcW w:w="771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F1A" w14:textId="77777777" w:rsidR="00C20A60" w:rsidRPr="00EB0548" w:rsidRDefault="00970BF9">
            <w:pPr>
              <w:jc w:val="both"/>
              <w:rPr>
                <w:rFonts w:ascii="Times New Roman" w:eastAsia="Times New Roman" w:hAnsi="Times New Roman" w:cs="Times New Roman"/>
                <w:iCs/>
                <w:sz w:val="24"/>
                <w:szCs w:val="24"/>
              </w:rPr>
            </w:pPr>
            <w:r w:rsidRPr="00EB0548">
              <w:rPr>
                <w:rFonts w:ascii="Times New Roman" w:eastAsia="Times New Roman" w:hAnsi="Times New Roman" w:cs="Times New Roman"/>
                <w:iCs/>
                <w:sz w:val="24"/>
                <w:szCs w:val="24"/>
              </w:rPr>
              <w:t xml:space="preserve">1 pamoka  </w:t>
            </w:r>
          </w:p>
        </w:tc>
      </w:tr>
      <w:tr w:rsidR="00C20A60" w14:paraId="5D81F03F" w14:textId="77777777" w:rsidTr="008D2BDD">
        <w:tc>
          <w:tcPr>
            <w:tcW w:w="280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F1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tipas </w:t>
            </w:r>
          </w:p>
        </w:tc>
        <w:tc>
          <w:tcPr>
            <w:tcW w:w="771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F1C" w14:textId="77777777" w:rsidR="00C20A60" w:rsidRPr="00EB0548" w:rsidRDefault="00970BF9">
            <w:pPr>
              <w:jc w:val="both"/>
              <w:rPr>
                <w:rFonts w:ascii="Times New Roman" w:eastAsia="Times New Roman" w:hAnsi="Times New Roman" w:cs="Times New Roman"/>
                <w:iCs/>
                <w:sz w:val="24"/>
                <w:szCs w:val="24"/>
              </w:rPr>
            </w:pPr>
            <w:r w:rsidRPr="00EB0548">
              <w:rPr>
                <w:rFonts w:ascii="Times New Roman" w:eastAsia="Times New Roman" w:hAnsi="Times New Roman" w:cs="Times New Roman"/>
                <w:iCs/>
                <w:sz w:val="24"/>
                <w:szCs w:val="24"/>
              </w:rPr>
              <w:t>Savarankiškas užduočių atlikimas.</w:t>
            </w:r>
          </w:p>
        </w:tc>
      </w:tr>
      <w:tr w:rsidR="00C20A60" w14:paraId="5CEA8EBB" w14:textId="77777777" w:rsidTr="008D2BDD">
        <w:tc>
          <w:tcPr>
            <w:tcW w:w="280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F1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Priemonės </w:t>
            </w:r>
          </w:p>
        </w:tc>
        <w:tc>
          <w:tcPr>
            <w:tcW w:w="771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F1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Savarankiško darbo u</w:t>
            </w:r>
            <w:r>
              <w:rPr>
                <w:rFonts w:ascii="Times New Roman" w:eastAsia="Times New Roman" w:hAnsi="Times New Roman" w:cs="Times New Roman"/>
                <w:color w:val="202124"/>
                <w:sz w:val="24"/>
                <w:szCs w:val="24"/>
              </w:rPr>
              <w:t>žduočių lapai.</w:t>
            </w:r>
          </w:p>
        </w:tc>
      </w:tr>
      <w:tr w:rsidR="00C20A60" w14:paraId="2D7280B7" w14:textId="77777777" w:rsidTr="008D2BDD">
        <w:tc>
          <w:tcPr>
            <w:tcW w:w="280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F1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Tikrovės kontekstas (Įvadinė situacija, sudominimas) </w:t>
            </w:r>
          </w:p>
        </w:tc>
        <w:tc>
          <w:tcPr>
            <w:tcW w:w="771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F2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Oras yra dujų mišinys, kuriame tūrio dalimis yra ~78% azoto, ~21% deguonies ir kitų dujų. Deguonis yra bespalvės, bekvapės, sunkesnės už orą ir mažai tirpios vandenyje dujos. Tai chemiškai aktyvi medžiaga, nes reaguoja su metalais ir su nemetalais, susidarant oksidams. </w:t>
            </w:r>
            <w:r w:rsidRPr="00EB0548">
              <w:rPr>
                <w:rFonts w:ascii="Times New Roman" w:eastAsia="Times New Roman" w:hAnsi="Times New Roman" w:cs="Times New Roman"/>
                <w:iCs/>
                <w:color w:val="202124"/>
                <w:sz w:val="24"/>
                <w:szCs w:val="24"/>
              </w:rPr>
              <w:t>Susipažinę su mokinio eksperimentų aprašymais ir tyrimų rezultatais, atlikite užduotis.</w:t>
            </w:r>
          </w:p>
        </w:tc>
      </w:tr>
      <w:tr w:rsidR="00C20A60" w14:paraId="1CC0ABB9" w14:textId="77777777" w:rsidTr="008D2BDD">
        <w:tc>
          <w:tcPr>
            <w:tcW w:w="280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F2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Eiga </w:t>
            </w:r>
          </w:p>
        </w:tc>
        <w:tc>
          <w:tcPr>
            <w:tcW w:w="771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F2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Mokiniai skaitydami eksperimentų aprašus, savarankiškai atlieka užduotis (1 priedas), atsako į klausimus, rašo reakcijų lygtis, pildo lentelę, analizuoja gautus atsakymus. </w:t>
            </w:r>
          </w:p>
        </w:tc>
      </w:tr>
      <w:tr w:rsidR="00C20A60" w14:paraId="26889760" w14:textId="77777777" w:rsidTr="008D2BDD">
        <w:tc>
          <w:tcPr>
            <w:tcW w:w="280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F2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Refleksija  </w:t>
            </w:r>
          </w:p>
        </w:tc>
        <w:tc>
          <w:tcPr>
            <w:tcW w:w="771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F24" w14:textId="77777777" w:rsidR="00C20A60" w:rsidRPr="00EB0548" w:rsidRDefault="00970BF9">
            <w:pPr>
              <w:jc w:val="both"/>
              <w:rPr>
                <w:rFonts w:ascii="Times New Roman" w:eastAsia="Times New Roman" w:hAnsi="Times New Roman" w:cs="Times New Roman"/>
                <w:iCs/>
                <w:sz w:val="24"/>
                <w:szCs w:val="24"/>
              </w:rPr>
            </w:pPr>
            <w:r w:rsidRPr="00EB0548">
              <w:rPr>
                <w:rFonts w:ascii="Times New Roman" w:eastAsia="Times New Roman" w:hAnsi="Times New Roman" w:cs="Times New Roman"/>
                <w:iCs/>
                <w:sz w:val="24"/>
                <w:szCs w:val="24"/>
              </w:rPr>
              <w:t>Slenkstinis (1)</w:t>
            </w:r>
          </w:p>
          <w:p w14:paraId="00000F25" w14:textId="77777777" w:rsidR="00C20A60" w:rsidRPr="00EB0548" w:rsidRDefault="00970BF9">
            <w:pPr>
              <w:jc w:val="both"/>
              <w:rPr>
                <w:rFonts w:ascii="Times New Roman" w:eastAsia="Times New Roman" w:hAnsi="Times New Roman" w:cs="Times New Roman"/>
                <w:iCs/>
                <w:sz w:val="24"/>
                <w:szCs w:val="24"/>
              </w:rPr>
            </w:pPr>
            <w:r w:rsidRPr="00EB0548">
              <w:rPr>
                <w:rFonts w:ascii="Times New Roman" w:eastAsia="Times New Roman" w:hAnsi="Times New Roman" w:cs="Times New Roman"/>
                <w:iCs/>
                <w:sz w:val="24"/>
                <w:szCs w:val="24"/>
              </w:rPr>
              <w:lastRenderedPageBreak/>
              <w:t xml:space="preserve">Nurodo deguonies fizikines savybes. Užrašo deguonies molekulės cheminę formulę ir nurodo cheminio ryšio tipą. Įvardija išorinius reakcijų požymius. </w:t>
            </w:r>
          </w:p>
          <w:p w14:paraId="00000F26" w14:textId="77777777" w:rsidR="00C20A60" w:rsidRPr="00EB0548" w:rsidRDefault="00970BF9">
            <w:pPr>
              <w:jc w:val="both"/>
              <w:rPr>
                <w:rFonts w:ascii="Times New Roman" w:eastAsia="Times New Roman" w:hAnsi="Times New Roman" w:cs="Times New Roman"/>
                <w:iCs/>
                <w:sz w:val="24"/>
                <w:szCs w:val="24"/>
              </w:rPr>
            </w:pPr>
            <w:r w:rsidRPr="00EB0548">
              <w:rPr>
                <w:rFonts w:ascii="Times New Roman" w:eastAsia="Times New Roman" w:hAnsi="Times New Roman" w:cs="Times New Roman"/>
                <w:iCs/>
                <w:sz w:val="24"/>
                <w:szCs w:val="24"/>
              </w:rPr>
              <w:t>Remdamiesi savo patirtimi ir atlikta užduotimi, įvardinkite deguonies dujoms būdingas fizikines savybes.</w:t>
            </w:r>
          </w:p>
          <w:p w14:paraId="00000F27" w14:textId="77777777" w:rsidR="00C20A60" w:rsidRPr="00EB0548" w:rsidRDefault="00970BF9">
            <w:pPr>
              <w:jc w:val="both"/>
              <w:rPr>
                <w:rFonts w:ascii="Times New Roman" w:eastAsia="Times New Roman" w:hAnsi="Times New Roman" w:cs="Times New Roman"/>
                <w:iCs/>
                <w:sz w:val="24"/>
                <w:szCs w:val="24"/>
              </w:rPr>
            </w:pPr>
            <w:r w:rsidRPr="00EB0548">
              <w:rPr>
                <w:rFonts w:ascii="Times New Roman" w:eastAsia="Times New Roman" w:hAnsi="Times New Roman" w:cs="Times New Roman"/>
                <w:iCs/>
                <w:sz w:val="24"/>
                <w:szCs w:val="24"/>
              </w:rPr>
              <w:t>Patenkinamas (2)</w:t>
            </w:r>
          </w:p>
          <w:p w14:paraId="00000F28" w14:textId="77777777" w:rsidR="00C20A60" w:rsidRPr="00EB0548" w:rsidRDefault="00970BF9">
            <w:pPr>
              <w:jc w:val="both"/>
              <w:rPr>
                <w:rFonts w:ascii="Times New Roman" w:eastAsia="Times New Roman" w:hAnsi="Times New Roman" w:cs="Times New Roman"/>
                <w:iCs/>
                <w:sz w:val="24"/>
                <w:szCs w:val="24"/>
              </w:rPr>
            </w:pPr>
            <w:r w:rsidRPr="00EB0548">
              <w:rPr>
                <w:rFonts w:ascii="Times New Roman" w:eastAsia="Times New Roman" w:hAnsi="Times New Roman" w:cs="Times New Roman"/>
                <w:iCs/>
                <w:sz w:val="24"/>
                <w:szCs w:val="24"/>
              </w:rPr>
              <w:t xml:space="preserve">Užrašo chemines reakcijų lygtis, įvardija </w:t>
            </w:r>
            <w:proofErr w:type="spellStart"/>
            <w:r w:rsidRPr="00EB0548">
              <w:rPr>
                <w:rFonts w:ascii="Times New Roman" w:eastAsia="Times New Roman" w:hAnsi="Times New Roman" w:cs="Times New Roman"/>
                <w:iCs/>
                <w:sz w:val="24"/>
                <w:szCs w:val="24"/>
              </w:rPr>
              <w:t>oksidatorių</w:t>
            </w:r>
            <w:proofErr w:type="spellEnd"/>
            <w:r w:rsidRPr="00EB0548">
              <w:rPr>
                <w:rFonts w:ascii="Times New Roman" w:eastAsia="Times New Roman" w:hAnsi="Times New Roman" w:cs="Times New Roman"/>
                <w:iCs/>
                <w:sz w:val="24"/>
                <w:szCs w:val="24"/>
              </w:rPr>
              <w:t xml:space="preserve"> ir reduktorių, apibūdina oksidacijos ir redukcijos procesus.</w:t>
            </w:r>
          </w:p>
          <w:p w14:paraId="00000F29" w14:textId="77777777" w:rsidR="00C20A60" w:rsidRPr="00EB0548" w:rsidRDefault="00970BF9">
            <w:pPr>
              <w:jc w:val="both"/>
              <w:rPr>
                <w:rFonts w:ascii="Times New Roman" w:eastAsia="Times New Roman" w:hAnsi="Times New Roman" w:cs="Times New Roman"/>
                <w:iCs/>
                <w:sz w:val="24"/>
                <w:szCs w:val="24"/>
              </w:rPr>
            </w:pPr>
            <w:r w:rsidRPr="00EB0548">
              <w:rPr>
                <w:rFonts w:ascii="Times New Roman" w:eastAsia="Times New Roman" w:hAnsi="Times New Roman" w:cs="Times New Roman"/>
                <w:iCs/>
                <w:sz w:val="24"/>
                <w:szCs w:val="24"/>
              </w:rPr>
              <w:t xml:space="preserve">Remdamiesi užrašais, parašykite anglies sąveikos su deguonimi reakcijos lygtį, įvardinkite </w:t>
            </w:r>
            <w:proofErr w:type="spellStart"/>
            <w:r w:rsidRPr="00EB0548">
              <w:rPr>
                <w:rFonts w:ascii="Times New Roman" w:eastAsia="Times New Roman" w:hAnsi="Times New Roman" w:cs="Times New Roman"/>
                <w:iCs/>
                <w:sz w:val="24"/>
                <w:szCs w:val="24"/>
              </w:rPr>
              <w:t>oksidatorių</w:t>
            </w:r>
            <w:proofErr w:type="spellEnd"/>
            <w:r w:rsidRPr="00EB0548">
              <w:rPr>
                <w:rFonts w:ascii="Times New Roman" w:eastAsia="Times New Roman" w:hAnsi="Times New Roman" w:cs="Times New Roman"/>
                <w:iCs/>
                <w:sz w:val="24"/>
                <w:szCs w:val="24"/>
              </w:rPr>
              <w:t xml:space="preserve"> ir reduktorių, nurodykite, kas dalyvavo oksidacijos procese, ir kas dalyvavo redukcijos procese.</w:t>
            </w:r>
          </w:p>
          <w:p w14:paraId="00000F2A" w14:textId="77777777" w:rsidR="00C20A60" w:rsidRPr="00EB0548" w:rsidRDefault="00970BF9">
            <w:pPr>
              <w:jc w:val="both"/>
              <w:rPr>
                <w:rFonts w:ascii="Times New Roman" w:eastAsia="Times New Roman" w:hAnsi="Times New Roman" w:cs="Times New Roman"/>
                <w:iCs/>
                <w:sz w:val="24"/>
                <w:szCs w:val="24"/>
              </w:rPr>
            </w:pPr>
            <w:r w:rsidRPr="00EB0548">
              <w:rPr>
                <w:rFonts w:ascii="Times New Roman" w:eastAsia="Times New Roman" w:hAnsi="Times New Roman" w:cs="Times New Roman"/>
                <w:iCs/>
                <w:sz w:val="24"/>
                <w:szCs w:val="24"/>
              </w:rPr>
              <w:t>Pagrindinis (3)</w:t>
            </w:r>
          </w:p>
          <w:p w14:paraId="00000F2B" w14:textId="77777777" w:rsidR="00C20A60" w:rsidRPr="00EB0548" w:rsidRDefault="00970BF9">
            <w:pPr>
              <w:jc w:val="both"/>
              <w:rPr>
                <w:rFonts w:ascii="Times New Roman" w:eastAsia="Times New Roman" w:hAnsi="Times New Roman" w:cs="Times New Roman"/>
                <w:iCs/>
                <w:sz w:val="24"/>
                <w:szCs w:val="24"/>
              </w:rPr>
            </w:pPr>
            <w:r w:rsidRPr="00EB0548">
              <w:rPr>
                <w:rFonts w:ascii="Times New Roman" w:eastAsia="Times New Roman" w:hAnsi="Times New Roman" w:cs="Times New Roman"/>
                <w:iCs/>
                <w:sz w:val="24"/>
                <w:szCs w:val="24"/>
              </w:rPr>
              <w:t>Paaiškina eksperimentų rezultatus, kodėl vanduo pakyla cilindre, užgęsta skalelė, tirpalo spalva pasikeičia ir kita. Užrašo oksidacijos ir redukcijos procesų dalines lygtis.</w:t>
            </w:r>
          </w:p>
          <w:p w14:paraId="00000F2C" w14:textId="77777777" w:rsidR="00C20A60" w:rsidRPr="00EB0548" w:rsidRDefault="00970BF9">
            <w:pPr>
              <w:jc w:val="both"/>
              <w:rPr>
                <w:rFonts w:ascii="Times New Roman" w:eastAsia="Times New Roman" w:hAnsi="Times New Roman" w:cs="Times New Roman"/>
                <w:iCs/>
                <w:sz w:val="24"/>
                <w:szCs w:val="24"/>
              </w:rPr>
            </w:pPr>
            <w:r w:rsidRPr="00EB0548">
              <w:rPr>
                <w:rFonts w:ascii="Times New Roman" w:eastAsia="Times New Roman" w:hAnsi="Times New Roman" w:cs="Times New Roman"/>
                <w:iCs/>
                <w:sz w:val="24"/>
                <w:szCs w:val="24"/>
              </w:rPr>
              <w:t>Remdamiesi savo žiniomis, paaiškinkite, kodėl iš pradžių vanduo cilindre pakyla, o po to jo lygis nesikeičia.</w:t>
            </w:r>
          </w:p>
          <w:p w14:paraId="00000F2D" w14:textId="77777777" w:rsidR="00C20A60" w:rsidRPr="00EB0548" w:rsidRDefault="00970BF9">
            <w:pPr>
              <w:jc w:val="both"/>
              <w:rPr>
                <w:rFonts w:ascii="Times New Roman" w:eastAsia="Times New Roman" w:hAnsi="Times New Roman" w:cs="Times New Roman"/>
                <w:iCs/>
                <w:sz w:val="24"/>
                <w:szCs w:val="24"/>
              </w:rPr>
            </w:pPr>
            <w:r w:rsidRPr="00EB0548">
              <w:rPr>
                <w:rFonts w:ascii="Times New Roman" w:eastAsia="Times New Roman" w:hAnsi="Times New Roman" w:cs="Times New Roman"/>
                <w:iCs/>
                <w:sz w:val="24"/>
                <w:szCs w:val="24"/>
              </w:rPr>
              <w:t>Aukštesnysis (4)</w:t>
            </w:r>
          </w:p>
          <w:p w14:paraId="00000F2E" w14:textId="77777777" w:rsidR="00C20A60" w:rsidRPr="00EB0548" w:rsidRDefault="00970BF9">
            <w:pPr>
              <w:jc w:val="both"/>
              <w:rPr>
                <w:rFonts w:ascii="Times New Roman" w:eastAsia="Times New Roman" w:hAnsi="Times New Roman" w:cs="Times New Roman"/>
                <w:iCs/>
                <w:sz w:val="24"/>
                <w:szCs w:val="24"/>
              </w:rPr>
            </w:pPr>
            <w:r w:rsidRPr="00EB0548">
              <w:rPr>
                <w:rFonts w:ascii="Times New Roman" w:eastAsia="Times New Roman" w:hAnsi="Times New Roman" w:cs="Times New Roman"/>
                <w:iCs/>
                <w:sz w:val="24"/>
                <w:szCs w:val="24"/>
              </w:rPr>
              <w:t>Siūlo, kaip keisti eksperimento eigą. Palygina eksperimentų rezultatus su žinynuose pateiktais duomenimis ir paaiškina skirtumus.</w:t>
            </w:r>
          </w:p>
          <w:p w14:paraId="00000F2F" w14:textId="4722D3AE" w:rsidR="00C20A60" w:rsidRPr="00EB0548" w:rsidRDefault="00970BF9">
            <w:pPr>
              <w:jc w:val="both"/>
              <w:rPr>
                <w:rFonts w:ascii="Times New Roman" w:eastAsia="Times New Roman" w:hAnsi="Times New Roman" w:cs="Times New Roman"/>
                <w:iCs/>
                <w:sz w:val="24"/>
                <w:szCs w:val="24"/>
              </w:rPr>
            </w:pPr>
            <w:r w:rsidRPr="00EB0548">
              <w:rPr>
                <w:rFonts w:ascii="Times New Roman" w:eastAsia="Times New Roman" w:hAnsi="Times New Roman" w:cs="Times New Roman"/>
                <w:iCs/>
                <w:color w:val="202124"/>
                <w:sz w:val="24"/>
                <w:szCs w:val="24"/>
              </w:rPr>
              <w:t xml:space="preserve">Remdamiesi savo skaičiavimais ir lentelės duomenimis, apskaičiuokite deguonies tūrio dalį </w:t>
            </w:r>
            <w:r w:rsidR="00EB0548">
              <w:rPr>
                <w:rFonts w:ascii="Times New Roman" w:eastAsia="Times New Roman" w:hAnsi="Times New Roman" w:cs="Times New Roman"/>
                <w:iCs/>
                <w:color w:val="202124"/>
                <w:sz w:val="24"/>
                <w:szCs w:val="24"/>
              </w:rPr>
              <w:t>proc.</w:t>
            </w:r>
            <w:r w:rsidRPr="00EB0548">
              <w:rPr>
                <w:rFonts w:ascii="Times New Roman" w:eastAsia="Times New Roman" w:hAnsi="Times New Roman" w:cs="Times New Roman"/>
                <w:iCs/>
                <w:color w:val="202124"/>
                <w:sz w:val="24"/>
                <w:szCs w:val="24"/>
              </w:rPr>
              <w:t xml:space="preserve"> matavimo cilindro ore prieš eksperimentą. Palyginkite gautus eksperimento duomenis su žinynuose pateiktais duomenimis. Paaiškinkite, kodėl jie skiriasi. Pasiūlykite, ką reikėtų eksperimente pakeisti, kad nereikėtų taip ilgai laukti rezultatų.</w:t>
            </w:r>
          </w:p>
        </w:tc>
      </w:tr>
      <w:tr w:rsidR="00C20A60" w14:paraId="6123F612" w14:textId="77777777" w:rsidTr="008D2BDD">
        <w:tc>
          <w:tcPr>
            <w:tcW w:w="280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F3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Veiklos plėtotė </w:t>
            </w:r>
          </w:p>
        </w:tc>
        <w:tc>
          <w:tcPr>
            <w:tcW w:w="771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F31" w14:textId="77777777" w:rsidR="00C20A60" w:rsidRPr="00EB0548" w:rsidRDefault="00970BF9">
            <w:pPr>
              <w:jc w:val="both"/>
              <w:rPr>
                <w:rFonts w:ascii="Times New Roman" w:eastAsia="Times New Roman" w:hAnsi="Times New Roman" w:cs="Times New Roman"/>
                <w:iCs/>
                <w:sz w:val="24"/>
                <w:szCs w:val="24"/>
              </w:rPr>
            </w:pPr>
            <w:r w:rsidRPr="00EB0548">
              <w:rPr>
                <w:rFonts w:ascii="Times New Roman" w:eastAsia="Times New Roman" w:hAnsi="Times New Roman" w:cs="Times New Roman"/>
                <w:iCs/>
                <w:sz w:val="24"/>
                <w:szCs w:val="24"/>
              </w:rPr>
              <w:t xml:space="preserve">Mokiniai gali patys atlikti aprašytus eksperimentus ir palyginti savo gautus eksperimentų rezultatus su pateiktais užduotyje. </w:t>
            </w:r>
          </w:p>
        </w:tc>
      </w:tr>
      <w:tr w:rsidR="00C20A60" w14:paraId="3BA3F338" w14:textId="77777777" w:rsidTr="008D2BDD">
        <w:tc>
          <w:tcPr>
            <w:tcW w:w="280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F3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Pagrindinė informacija ir patarimai mokytojui </w:t>
            </w:r>
          </w:p>
        </w:tc>
        <w:tc>
          <w:tcPr>
            <w:tcW w:w="771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F34" w14:textId="3B5D3575" w:rsidR="00C20A60" w:rsidRDefault="00970BF9" w:rsidP="00EB0548">
            <w:pPr>
              <w:jc w:val="both"/>
              <w:rPr>
                <w:rFonts w:ascii="Times New Roman" w:eastAsia="Times New Roman" w:hAnsi="Times New Roman" w:cs="Times New Roman"/>
                <w:sz w:val="24"/>
                <w:szCs w:val="24"/>
              </w:rPr>
            </w:pPr>
            <w:r w:rsidRPr="00EB0548">
              <w:rPr>
                <w:rFonts w:ascii="Times New Roman" w:eastAsia="Times New Roman" w:hAnsi="Times New Roman" w:cs="Times New Roman"/>
                <w:iCs/>
                <w:sz w:val="24"/>
                <w:szCs w:val="24"/>
              </w:rPr>
              <w:t>Nuoroda į informacijos šaltinį:</w:t>
            </w:r>
            <w:r w:rsidR="00EB0548">
              <w:rPr>
                <w:rFonts w:ascii="Times New Roman" w:eastAsia="Times New Roman" w:hAnsi="Times New Roman" w:cs="Times New Roman"/>
                <w:iCs/>
                <w:sz w:val="24"/>
                <w:szCs w:val="24"/>
              </w:rPr>
              <w:t xml:space="preserve"> </w:t>
            </w:r>
            <w:proofErr w:type="spellStart"/>
            <w:r w:rsidRPr="00EB0548">
              <w:rPr>
                <w:rFonts w:ascii="Times New Roman" w:eastAsia="Times New Roman" w:hAnsi="Times New Roman" w:cs="Times New Roman"/>
                <w:iCs/>
                <w:sz w:val="24"/>
                <w:szCs w:val="24"/>
              </w:rPr>
              <w:t>Clark</w:t>
            </w:r>
            <w:proofErr w:type="spellEnd"/>
            <w:r w:rsidRPr="00EB0548">
              <w:rPr>
                <w:rFonts w:ascii="Times New Roman" w:eastAsia="Times New Roman" w:hAnsi="Times New Roman" w:cs="Times New Roman"/>
                <w:iCs/>
                <w:sz w:val="24"/>
                <w:szCs w:val="24"/>
              </w:rPr>
              <w:t xml:space="preserve">, J., </w:t>
            </w:r>
            <w:proofErr w:type="spellStart"/>
            <w:r w:rsidRPr="00EB0548">
              <w:rPr>
                <w:rFonts w:ascii="Times New Roman" w:eastAsia="Times New Roman" w:hAnsi="Times New Roman" w:cs="Times New Roman"/>
                <w:iCs/>
                <w:sz w:val="24"/>
                <w:szCs w:val="24"/>
              </w:rPr>
              <w:t>Owen</w:t>
            </w:r>
            <w:proofErr w:type="spellEnd"/>
            <w:r w:rsidRPr="00EB0548">
              <w:rPr>
                <w:rFonts w:ascii="Times New Roman" w:eastAsia="Times New Roman" w:hAnsi="Times New Roman" w:cs="Times New Roman"/>
                <w:iCs/>
                <w:sz w:val="24"/>
                <w:szCs w:val="24"/>
              </w:rPr>
              <w:t xml:space="preserve">, S. ir </w:t>
            </w:r>
            <w:proofErr w:type="spellStart"/>
            <w:r w:rsidRPr="00EB0548">
              <w:rPr>
                <w:rFonts w:ascii="Times New Roman" w:eastAsia="Times New Roman" w:hAnsi="Times New Roman" w:cs="Times New Roman"/>
                <w:iCs/>
                <w:sz w:val="24"/>
                <w:szCs w:val="24"/>
              </w:rPr>
              <w:t>Yu</w:t>
            </w:r>
            <w:proofErr w:type="spellEnd"/>
            <w:r w:rsidRPr="00EB0548">
              <w:rPr>
                <w:rFonts w:ascii="Times New Roman" w:eastAsia="Times New Roman" w:hAnsi="Times New Roman" w:cs="Times New Roman"/>
                <w:iCs/>
                <w:sz w:val="24"/>
                <w:szCs w:val="24"/>
              </w:rPr>
              <w:t xml:space="preserve">, R. (2017). </w:t>
            </w:r>
            <w:proofErr w:type="spellStart"/>
            <w:r w:rsidRPr="00EB0548">
              <w:rPr>
                <w:rFonts w:ascii="Times New Roman" w:eastAsia="Times New Roman" w:hAnsi="Times New Roman" w:cs="Times New Roman"/>
                <w:iCs/>
                <w:sz w:val="24"/>
                <w:szCs w:val="24"/>
              </w:rPr>
              <w:t>Edexcel</w:t>
            </w:r>
            <w:proofErr w:type="spellEnd"/>
            <w:r w:rsidRPr="00EB0548">
              <w:rPr>
                <w:rFonts w:ascii="Times New Roman" w:eastAsia="Times New Roman" w:hAnsi="Times New Roman" w:cs="Times New Roman"/>
                <w:iCs/>
                <w:sz w:val="24"/>
                <w:szCs w:val="24"/>
              </w:rPr>
              <w:t xml:space="preserve"> International GCSE (9–1) </w:t>
            </w:r>
            <w:proofErr w:type="spellStart"/>
            <w:r w:rsidRPr="00EB0548">
              <w:rPr>
                <w:rFonts w:ascii="Times New Roman" w:eastAsia="Times New Roman" w:hAnsi="Times New Roman" w:cs="Times New Roman"/>
                <w:iCs/>
                <w:sz w:val="24"/>
                <w:szCs w:val="24"/>
              </w:rPr>
              <w:t>Chemistry</w:t>
            </w:r>
            <w:proofErr w:type="spellEnd"/>
            <w:r w:rsidRPr="00EB0548">
              <w:rPr>
                <w:rFonts w:ascii="Times New Roman" w:eastAsia="Times New Roman" w:hAnsi="Times New Roman" w:cs="Times New Roman"/>
                <w:iCs/>
                <w:sz w:val="24"/>
                <w:szCs w:val="24"/>
              </w:rPr>
              <w:t xml:space="preserve">: </w:t>
            </w:r>
            <w:proofErr w:type="spellStart"/>
            <w:r w:rsidRPr="00EB0548">
              <w:rPr>
                <w:rFonts w:ascii="Times New Roman" w:eastAsia="Times New Roman" w:hAnsi="Times New Roman" w:cs="Times New Roman"/>
                <w:iCs/>
                <w:sz w:val="24"/>
                <w:szCs w:val="24"/>
              </w:rPr>
              <w:t>Student</w:t>
            </w:r>
            <w:proofErr w:type="spellEnd"/>
            <w:r w:rsidRPr="00EB0548">
              <w:rPr>
                <w:rFonts w:ascii="Times New Roman" w:eastAsia="Times New Roman" w:hAnsi="Times New Roman" w:cs="Times New Roman"/>
                <w:iCs/>
                <w:sz w:val="24"/>
                <w:szCs w:val="24"/>
              </w:rPr>
              <w:t xml:space="preserve"> </w:t>
            </w:r>
            <w:proofErr w:type="spellStart"/>
            <w:r w:rsidRPr="00EB0548">
              <w:rPr>
                <w:rFonts w:ascii="Times New Roman" w:eastAsia="Times New Roman" w:hAnsi="Times New Roman" w:cs="Times New Roman"/>
                <w:iCs/>
                <w:sz w:val="24"/>
                <w:szCs w:val="24"/>
              </w:rPr>
              <w:t>Book</w:t>
            </w:r>
            <w:proofErr w:type="spellEnd"/>
            <w:r w:rsidRPr="00EB0548">
              <w:rPr>
                <w:rFonts w:ascii="Times New Roman" w:eastAsia="Times New Roman" w:hAnsi="Times New Roman" w:cs="Times New Roman"/>
                <w:iCs/>
                <w:sz w:val="24"/>
                <w:szCs w:val="24"/>
              </w:rPr>
              <w:t xml:space="preserve">. </w:t>
            </w:r>
            <w:proofErr w:type="spellStart"/>
            <w:r w:rsidRPr="00EB0548">
              <w:rPr>
                <w:rFonts w:ascii="Times New Roman" w:eastAsia="Times New Roman" w:hAnsi="Times New Roman" w:cs="Times New Roman"/>
                <w:iCs/>
                <w:sz w:val="24"/>
                <w:szCs w:val="24"/>
              </w:rPr>
              <w:t>London</w:t>
            </w:r>
            <w:proofErr w:type="spellEnd"/>
            <w:r w:rsidRPr="00EB0548">
              <w:rPr>
                <w:rFonts w:ascii="Times New Roman" w:eastAsia="Times New Roman" w:hAnsi="Times New Roman" w:cs="Times New Roman"/>
                <w:iCs/>
                <w:sz w:val="24"/>
                <w:szCs w:val="24"/>
              </w:rPr>
              <w:t xml:space="preserve">: </w:t>
            </w:r>
            <w:proofErr w:type="spellStart"/>
            <w:r w:rsidRPr="00EB0548">
              <w:rPr>
                <w:rFonts w:ascii="Times New Roman" w:eastAsia="Times New Roman" w:hAnsi="Times New Roman" w:cs="Times New Roman"/>
                <w:iCs/>
                <w:sz w:val="24"/>
                <w:szCs w:val="24"/>
              </w:rPr>
              <w:t>Pearson</w:t>
            </w:r>
            <w:proofErr w:type="spellEnd"/>
            <w:r w:rsidRPr="00EB0548">
              <w:rPr>
                <w:rFonts w:ascii="Times New Roman" w:eastAsia="Times New Roman" w:hAnsi="Times New Roman" w:cs="Times New Roman"/>
                <w:iCs/>
                <w:sz w:val="24"/>
                <w:szCs w:val="24"/>
              </w:rPr>
              <w:t xml:space="preserve"> </w:t>
            </w:r>
            <w:proofErr w:type="spellStart"/>
            <w:r w:rsidRPr="00EB0548">
              <w:rPr>
                <w:rFonts w:ascii="Times New Roman" w:eastAsia="Times New Roman" w:hAnsi="Times New Roman" w:cs="Times New Roman"/>
                <w:iCs/>
                <w:sz w:val="24"/>
                <w:szCs w:val="24"/>
              </w:rPr>
              <w:t>Education</w:t>
            </w:r>
            <w:proofErr w:type="spellEnd"/>
            <w:r w:rsidRPr="00EB0548">
              <w:rPr>
                <w:rFonts w:ascii="Times New Roman" w:eastAsia="Times New Roman" w:hAnsi="Times New Roman" w:cs="Times New Roman"/>
                <w:iCs/>
                <w:sz w:val="24"/>
                <w:szCs w:val="24"/>
              </w:rPr>
              <w:t xml:space="preserve"> </w:t>
            </w:r>
            <w:proofErr w:type="spellStart"/>
            <w:r w:rsidRPr="00EB0548">
              <w:rPr>
                <w:rFonts w:ascii="Times New Roman" w:eastAsia="Times New Roman" w:hAnsi="Times New Roman" w:cs="Times New Roman"/>
                <w:iCs/>
                <w:sz w:val="24"/>
                <w:szCs w:val="24"/>
              </w:rPr>
              <w:t>Limited</w:t>
            </w:r>
            <w:proofErr w:type="spellEnd"/>
            <w:r w:rsidRPr="00EB0548">
              <w:rPr>
                <w:rFonts w:ascii="Times New Roman" w:eastAsia="Times New Roman" w:hAnsi="Times New Roman" w:cs="Times New Roman"/>
                <w:iCs/>
                <w:sz w:val="24"/>
                <w:szCs w:val="24"/>
              </w:rPr>
              <w:t>.</w:t>
            </w:r>
            <w:r>
              <w:rPr>
                <w:rFonts w:ascii="Times New Roman" w:eastAsia="Times New Roman" w:hAnsi="Times New Roman" w:cs="Times New Roman"/>
                <w:sz w:val="24"/>
                <w:szCs w:val="24"/>
              </w:rPr>
              <w:t xml:space="preserve"> </w:t>
            </w:r>
          </w:p>
        </w:tc>
      </w:tr>
    </w:tbl>
    <w:p w14:paraId="00000F36" w14:textId="77777777" w:rsidR="00C20A60" w:rsidRDefault="00970BF9">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priedas</w:t>
      </w:r>
    </w:p>
    <w:p w14:paraId="00000F37"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Deguonies sąveika su vieninėmis medžiagomis</w:t>
      </w:r>
    </w:p>
    <w:p w14:paraId="00000F38"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mallCaps/>
          <w:color w:val="000000"/>
          <w:sz w:val="24"/>
          <w:szCs w:val="24"/>
        </w:rPr>
        <w:t>(</w:t>
      </w:r>
      <w:r>
        <w:rPr>
          <w:rFonts w:ascii="Times New Roman" w:eastAsia="Times New Roman" w:hAnsi="Times New Roman" w:cs="Times New Roman"/>
          <w:color w:val="000000"/>
          <w:sz w:val="24"/>
          <w:szCs w:val="24"/>
        </w:rPr>
        <w:t>Savarankiško darbo u</w:t>
      </w:r>
      <w:r>
        <w:rPr>
          <w:rFonts w:ascii="Times New Roman" w:eastAsia="Times New Roman" w:hAnsi="Times New Roman" w:cs="Times New Roman"/>
          <w:color w:val="202124"/>
          <w:sz w:val="24"/>
          <w:szCs w:val="24"/>
        </w:rPr>
        <w:t>žduočių lapas, skirtas mokiniui)</w:t>
      </w:r>
    </w:p>
    <w:p w14:paraId="00000F39" w14:textId="77777777" w:rsidR="00C20A60" w:rsidRDefault="00C20A6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F3A" w14:textId="77777777" w:rsidR="00C20A60" w:rsidRDefault="00970BF9" w:rsidP="00D80862">
      <w:pP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Mokinys suplanavo ir atliko eksperimentą, kad įrodytų jog ore esantis deguonis sąveikauja geležies drožlėmis ir šios sąveikos greitis laikui bėgant mažėja.</w:t>
      </w:r>
    </w:p>
    <w:p w14:paraId="00000F3B" w14:textId="77777777" w:rsidR="00C20A60" w:rsidRDefault="00970BF9" w:rsidP="001E5928">
      <w:pPr>
        <w:pBdr>
          <w:top w:val="nil"/>
          <w:left w:val="nil"/>
          <w:bottom w:val="nil"/>
          <w:right w:val="nil"/>
          <w:between w:val="nil"/>
        </w:pBdr>
        <w:spacing w:after="0"/>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Eksperimento eiga:</w:t>
      </w:r>
    </w:p>
    <w:p w14:paraId="00000F3C" w14:textId="77777777" w:rsidR="00C20A60" w:rsidRDefault="00970BF9" w:rsidP="001E5928">
      <w:pPr>
        <w:pBdr>
          <w:top w:val="nil"/>
          <w:left w:val="nil"/>
          <w:bottom w:val="nil"/>
          <w:right w:val="nil"/>
          <w:between w:val="nil"/>
        </w:pBdr>
        <w:spacing w:after="0"/>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 100 cm</w:t>
      </w:r>
      <w:r>
        <w:rPr>
          <w:rFonts w:ascii="Times New Roman" w:eastAsia="Times New Roman" w:hAnsi="Times New Roman" w:cs="Times New Roman"/>
          <w:color w:val="202124"/>
          <w:sz w:val="24"/>
          <w:szCs w:val="24"/>
          <w:vertAlign w:val="superscript"/>
        </w:rPr>
        <w:t xml:space="preserve">3 </w:t>
      </w:r>
      <w:r>
        <w:rPr>
          <w:rFonts w:ascii="Times New Roman" w:eastAsia="Times New Roman" w:hAnsi="Times New Roman" w:cs="Times New Roman"/>
          <w:color w:val="202124"/>
          <w:sz w:val="24"/>
          <w:szCs w:val="24"/>
        </w:rPr>
        <w:t xml:space="preserve">matavimo cilindro dugne pritvirtino drėgnas geležies drožles. </w:t>
      </w:r>
    </w:p>
    <w:p w14:paraId="00000F3D" w14:textId="77777777" w:rsidR="00C20A60" w:rsidRDefault="00970BF9" w:rsidP="001E5928">
      <w:pPr>
        <w:pBdr>
          <w:top w:val="nil"/>
          <w:left w:val="nil"/>
          <w:bottom w:val="nil"/>
          <w:right w:val="nil"/>
          <w:between w:val="nil"/>
        </w:pBdr>
        <w:spacing w:after="0"/>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 xml:space="preserve">• Apvertė matavimo cilindrą dugnu į viršų ir įstatė į vandens stiklinę. </w:t>
      </w:r>
    </w:p>
    <w:p w14:paraId="00000F3E" w14:textId="77777777" w:rsidR="00C20A60" w:rsidRDefault="00970BF9" w:rsidP="001E5928">
      <w:pPr>
        <w:pBdr>
          <w:top w:val="nil"/>
          <w:left w:val="nil"/>
          <w:bottom w:val="nil"/>
          <w:right w:val="nil"/>
          <w:between w:val="nil"/>
        </w:pBdr>
        <w:spacing w:after="0"/>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 xml:space="preserve">• Lentelėje pažymėjo pradinį vandens pakilimo aukštį, kuris rodė oro tūrį matavimo cilindre. </w:t>
      </w:r>
    </w:p>
    <w:p w14:paraId="00000F3F" w14:textId="2AF63E26" w:rsidR="00C20A60" w:rsidRDefault="00970BF9" w:rsidP="001E5928">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202124"/>
          <w:sz w:val="24"/>
          <w:szCs w:val="24"/>
        </w:rPr>
        <w:t>• Savaitės bėgyje kiekvieną dieną mokinys matavo cilindre vandens lygį / oro tūrį (pav.) ir pildė lentelę (Nr.</w:t>
      </w:r>
      <w:sdt>
        <w:sdtPr>
          <w:tag w:val="goog_rdk_28"/>
          <w:id w:val="929860297"/>
        </w:sdtPr>
        <w:sdtEndPr/>
        <w:sdtContent/>
      </w:sdt>
      <w:r>
        <w:rPr>
          <w:rFonts w:ascii="Times New Roman" w:eastAsia="Times New Roman" w:hAnsi="Times New Roman" w:cs="Times New Roman"/>
          <w:color w:val="202124"/>
          <w:sz w:val="24"/>
          <w:szCs w:val="24"/>
        </w:rPr>
        <w:t>1).</w:t>
      </w:r>
    </w:p>
    <w:tbl>
      <w:tblPr>
        <w:tblStyle w:val="74"/>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8207"/>
        <w:gridCol w:w="2316"/>
      </w:tblGrid>
      <w:tr w:rsidR="00C20A60" w14:paraId="042873BD" w14:textId="77777777">
        <w:tc>
          <w:tcPr>
            <w:tcW w:w="820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F40" w14:textId="119B2355" w:rsidR="00C20A60" w:rsidRDefault="00970BF9">
            <w:pP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lastRenderedPageBreak/>
              <w:t xml:space="preserve"> </w:t>
            </w:r>
            <w:r w:rsidR="00D80862">
              <w:rPr>
                <w:rFonts w:ascii="Times New Roman" w:eastAsia="Times New Roman" w:hAnsi="Times New Roman" w:cs="Times New Roman"/>
                <w:noProof/>
                <w:color w:val="000000"/>
                <w:sz w:val="24"/>
                <w:szCs w:val="24"/>
                <w:lang w:eastAsia="lt-LT"/>
              </w:rPr>
              <w:drawing>
                <wp:inline distT="0" distB="0" distL="0" distR="0" wp14:anchorId="07A72ABB" wp14:editId="27F3CDE4">
                  <wp:extent cx="3258030" cy="2743200"/>
                  <wp:effectExtent l="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veikslėlis 3"/>
                          <pic:cNvPicPr/>
                        </pic:nvPicPr>
                        <pic:blipFill>
                          <a:blip r:embed="rId239">
                            <a:extLst>
                              <a:ext uri="{28A0092B-C50C-407E-A947-70E740481C1C}">
                                <a14:useLocalDpi xmlns:a14="http://schemas.microsoft.com/office/drawing/2010/main" val="0"/>
                              </a:ext>
                            </a:extLst>
                          </a:blip>
                          <a:stretch>
                            <a:fillRect/>
                          </a:stretch>
                        </pic:blipFill>
                        <pic:spPr>
                          <a:xfrm>
                            <a:off x="0" y="0"/>
                            <a:ext cx="3264888" cy="2748974"/>
                          </a:xfrm>
                          <a:prstGeom prst="rect">
                            <a:avLst/>
                          </a:prstGeom>
                        </pic:spPr>
                      </pic:pic>
                    </a:graphicData>
                  </a:graphic>
                </wp:inline>
              </w:drawing>
            </w:r>
          </w:p>
          <w:p w14:paraId="00000F41" w14:textId="1BDF4492" w:rsidR="00C20A60" w:rsidRPr="00D80862" w:rsidRDefault="00970BF9">
            <w:pPr>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Mokinio sukonstruota sistema, skirta deguonies kiekio ore nustatymui.</w:t>
            </w:r>
            <w:r w:rsidR="00D80862">
              <w:rPr>
                <w:rFonts w:ascii="Times New Roman" w:eastAsia="Times New Roman" w:hAnsi="Times New Roman" w:cs="Times New Roman"/>
                <w:color w:val="202124"/>
                <w:sz w:val="24"/>
                <w:szCs w:val="24"/>
              </w:rPr>
              <w:t xml:space="preserve"> Pagal </w:t>
            </w:r>
            <w:r>
              <w:rPr>
                <w:rFonts w:ascii="Times New Roman" w:eastAsia="Times New Roman" w:hAnsi="Times New Roman" w:cs="Times New Roman"/>
                <w:color w:val="202124"/>
                <w:sz w:val="24"/>
                <w:szCs w:val="24"/>
              </w:rPr>
              <w:t xml:space="preserve"> </w:t>
            </w:r>
            <w:hyperlink r:id="rId240" w:history="1">
              <w:r w:rsidR="00D80862" w:rsidRPr="00D316E9">
                <w:rPr>
                  <w:rStyle w:val="Hipersaitas"/>
                  <w:rFonts w:ascii="Times New Roman" w:eastAsia="Times New Roman" w:hAnsi="Times New Roman" w:cs="Times New Roman"/>
                  <w:sz w:val="24"/>
                  <w:szCs w:val="24"/>
                </w:rPr>
                <w:t>https://www.lelivrescolaire.fr/page/16235265</w:t>
              </w:r>
            </w:hyperlink>
            <w:r w:rsidR="00D80862">
              <w:rPr>
                <w:rFonts w:ascii="Times New Roman" w:eastAsia="Times New Roman" w:hAnsi="Times New Roman" w:cs="Times New Roman"/>
                <w:color w:val="202124"/>
                <w:sz w:val="24"/>
                <w:szCs w:val="24"/>
              </w:rPr>
              <w:t xml:space="preserve"> </w:t>
            </w:r>
          </w:p>
        </w:tc>
        <w:tc>
          <w:tcPr>
            <w:tcW w:w="23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F4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Lentelė Nr.1. Mokinio eksperimento rezultatai.</w:t>
            </w:r>
            <w:r>
              <w:rPr>
                <w:rFonts w:ascii="Times New Roman" w:eastAsia="Times New Roman" w:hAnsi="Times New Roman" w:cs="Times New Roman"/>
                <w:sz w:val="24"/>
                <w:szCs w:val="24"/>
              </w:rPr>
              <w:t xml:space="preserve">  </w:t>
            </w:r>
          </w:p>
          <w:tbl>
            <w:tblPr>
              <w:tblStyle w:val="73"/>
              <w:tblW w:w="2285"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695"/>
              <w:gridCol w:w="1590"/>
            </w:tblGrid>
            <w:tr w:rsidR="00C20A60" w14:paraId="6736F46E" w14:textId="77777777" w:rsidTr="007F428B">
              <w:tc>
                <w:tcPr>
                  <w:tcW w:w="69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F43" w14:textId="35E94E08" w:rsidR="00C20A60" w:rsidRDefault="00970BF9" w:rsidP="007F428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Dienos</w:t>
                  </w:r>
                </w:p>
              </w:tc>
              <w:tc>
                <w:tcPr>
                  <w:tcW w:w="159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F44" w14:textId="52636C56" w:rsidR="00C20A60" w:rsidRDefault="00970BF9" w:rsidP="007F428B">
                  <w:pPr>
                    <w:jc w:val="center"/>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 xml:space="preserve">Matavimo cilindro rodmuo, </w:t>
                  </w:r>
                  <w:r>
                    <w:rPr>
                      <w:rFonts w:ascii="Times New Roman" w:eastAsia="Times New Roman" w:hAnsi="Times New Roman" w:cs="Times New Roman"/>
                      <w:sz w:val="24"/>
                      <w:szCs w:val="24"/>
                    </w:rPr>
                    <w:t>cm</w:t>
                  </w:r>
                  <w:r>
                    <w:rPr>
                      <w:rFonts w:ascii="Times New Roman" w:eastAsia="Times New Roman" w:hAnsi="Times New Roman" w:cs="Times New Roman"/>
                      <w:sz w:val="24"/>
                      <w:szCs w:val="24"/>
                      <w:vertAlign w:val="superscript"/>
                    </w:rPr>
                    <w:t>3</w:t>
                  </w:r>
                </w:p>
              </w:tc>
            </w:tr>
            <w:tr w:rsidR="00C20A60" w14:paraId="424C03C4" w14:textId="77777777">
              <w:tc>
                <w:tcPr>
                  <w:tcW w:w="69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F45" w14:textId="77777777" w:rsidR="00C20A60" w:rsidRDefault="00970BF9" w:rsidP="008D2BDD">
                  <w:pPr>
                    <w:jc w:val="center"/>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1</w:t>
                  </w:r>
                </w:p>
              </w:tc>
              <w:tc>
                <w:tcPr>
                  <w:tcW w:w="159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F46" w14:textId="77777777" w:rsidR="00C20A60" w:rsidRDefault="00970BF9" w:rsidP="008D2BDD">
                  <w:pPr>
                    <w:jc w:val="center"/>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94</w:t>
                  </w:r>
                </w:p>
              </w:tc>
            </w:tr>
            <w:tr w:rsidR="00C20A60" w14:paraId="79394DF1" w14:textId="77777777">
              <w:tc>
                <w:tcPr>
                  <w:tcW w:w="69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F47" w14:textId="77777777" w:rsidR="00C20A60" w:rsidRDefault="00970BF9" w:rsidP="008D2BDD">
                  <w:pPr>
                    <w:jc w:val="center"/>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2</w:t>
                  </w:r>
                </w:p>
              </w:tc>
              <w:tc>
                <w:tcPr>
                  <w:tcW w:w="159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F48" w14:textId="77777777" w:rsidR="00C20A60" w:rsidRDefault="00970BF9" w:rsidP="008D2BDD">
                  <w:pPr>
                    <w:jc w:val="center"/>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85</w:t>
                  </w:r>
                </w:p>
              </w:tc>
            </w:tr>
            <w:tr w:rsidR="00C20A60" w14:paraId="26700B4A" w14:textId="77777777">
              <w:tc>
                <w:tcPr>
                  <w:tcW w:w="69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F49" w14:textId="77777777" w:rsidR="00C20A60" w:rsidRDefault="00970BF9" w:rsidP="008D2BDD">
                  <w:pPr>
                    <w:jc w:val="center"/>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3</w:t>
                  </w:r>
                </w:p>
              </w:tc>
              <w:tc>
                <w:tcPr>
                  <w:tcW w:w="159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F4A" w14:textId="77777777" w:rsidR="00C20A60" w:rsidRDefault="00970BF9" w:rsidP="008D2BDD">
                  <w:pPr>
                    <w:jc w:val="center"/>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80</w:t>
                  </w:r>
                </w:p>
              </w:tc>
            </w:tr>
            <w:tr w:rsidR="00C20A60" w14:paraId="336DEFB9" w14:textId="77777777">
              <w:tc>
                <w:tcPr>
                  <w:tcW w:w="69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F4B" w14:textId="77777777" w:rsidR="00C20A60" w:rsidRDefault="00970BF9" w:rsidP="008D2BDD">
                  <w:pPr>
                    <w:jc w:val="center"/>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4</w:t>
                  </w:r>
                </w:p>
              </w:tc>
              <w:tc>
                <w:tcPr>
                  <w:tcW w:w="159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F4C" w14:textId="77777777" w:rsidR="00C20A60" w:rsidRDefault="00970BF9" w:rsidP="008D2BDD">
                  <w:pPr>
                    <w:jc w:val="center"/>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77</w:t>
                  </w:r>
                </w:p>
              </w:tc>
            </w:tr>
            <w:tr w:rsidR="00C20A60" w14:paraId="1B925DE2" w14:textId="77777777">
              <w:tc>
                <w:tcPr>
                  <w:tcW w:w="69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F4D" w14:textId="77777777" w:rsidR="00C20A60" w:rsidRDefault="00970BF9" w:rsidP="008D2BDD">
                  <w:pPr>
                    <w:jc w:val="center"/>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5</w:t>
                  </w:r>
                </w:p>
              </w:tc>
              <w:tc>
                <w:tcPr>
                  <w:tcW w:w="159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F4E" w14:textId="77777777" w:rsidR="00C20A60" w:rsidRDefault="00970BF9" w:rsidP="008D2BDD">
                  <w:pPr>
                    <w:jc w:val="center"/>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76</w:t>
                  </w:r>
                </w:p>
              </w:tc>
            </w:tr>
            <w:tr w:rsidR="00C20A60" w14:paraId="59285A20" w14:textId="77777777">
              <w:tc>
                <w:tcPr>
                  <w:tcW w:w="69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F4F" w14:textId="77777777" w:rsidR="00C20A60" w:rsidRDefault="00970BF9" w:rsidP="008D2BDD">
                  <w:pPr>
                    <w:jc w:val="center"/>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6</w:t>
                  </w:r>
                </w:p>
              </w:tc>
              <w:tc>
                <w:tcPr>
                  <w:tcW w:w="159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F50" w14:textId="77777777" w:rsidR="00C20A60" w:rsidRDefault="00970BF9" w:rsidP="008D2BDD">
                  <w:pPr>
                    <w:jc w:val="center"/>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75</w:t>
                  </w:r>
                </w:p>
              </w:tc>
            </w:tr>
            <w:tr w:rsidR="00C20A60" w14:paraId="7C167236" w14:textId="77777777">
              <w:tc>
                <w:tcPr>
                  <w:tcW w:w="69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F51" w14:textId="77777777" w:rsidR="00C20A60" w:rsidRDefault="00970BF9" w:rsidP="008D2BDD">
                  <w:pPr>
                    <w:jc w:val="center"/>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7</w:t>
                  </w:r>
                </w:p>
              </w:tc>
              <w:tc>
                <w:tcPr>
                  <w:tcW w:w="159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F52" w14:textId="77777777" w:rsidR="00C20A60" w:rsidRDefault="00970BF9" w:rsidP="008D2BDD">
                  <w:pPr>
                    <w:jc w:val="center"/>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75</w:t>
                  </w:r>
                </w:p>
              </w:tc>
            </w:tr>
          </w:tbl>
          <w:p w14:paraId="00000F53" w14:textId="77777777" w:rsidR="00C20A60" w:rsidRDefault="00C20A60">
            <w:pPr>
              <w:jc w:val="both"/>
              <w:rPr>
                <w:rFonts w:ascii="Times New Roman" w:eastAsia="Times New Roman" w:hAnsi="Times New Roman" w:cs="Times New Roman"/>
                <w:color w:val="000000"/>
                <w:sz w:val="24"/>
                <w:szCs w:val="24"/>
              </w:rPr>
            </w:pPr>
          </w:p>
        </w:tc>
      </w:tr>
    </w:tbl>
    <w:p w14:paraId="3AA45C1C" w14:textId="77777777" w:rsidR="007F428B" w:rsidRDefault="007F428B">
      <w:pPr>
        <w:pBdr>
          <w:top w:val="nil"/>
          <w:left w:val="nil"/>
          <w:bottom w:val="nil"/>
          <w:right w:val="nil"/>
          <w:between w:val="nil"/>
        </w:pBdr>
        <w:spacing w:after="0" w:line="240" w:lineRule="auto"/>
        <w:ind w:firstLine="720"/>
        <w:jc w:val="both"/>
        <w:rPr>
          <w:rFonts w:ascii="Times New Roman" w:eastAsia="Times New Roman" w:hAnsi="Times New Roman" w:cs="Times New Roman"/>
          <w:color w:val="202124"/>
          <w:sz w:val="24"/>
          <w:szCs w:val="24"/>
        </w:rPr>
      </w:pPr>
    </w:p>
    <w:p w14:paraId="00000F55" w14:textId="5AA9AED1" w:rsidR="00C20A60" w:rsidRDefault="00970BF9" w:rsidP="001E5928">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202124"/>
          <w:sz w:val="24"/>
          <w:szCs w:val="24"/>
        </w:rPr>
        <w:t>Susipažinę su mokinio eksperimentų aprašymais ir gautais rezultatais, atlikite užduotis.</w:t>
      </w:r>
    </w:p>
    <w:p w14:paraId="00000F57" w14:textId="77777777" w:rsidR="00C20A60" w:rsidRDefault="00970BF9" w:rsidP="001E5928">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r>
        <w:rPr>
          <w:rFonts w:ascii="Times New Roman" w:eastAsia="Times New Roman" w:hAnsi="Times New Roman" w:cs="Times New Roman"/>
          <w:color w:val="202124"/>
          <w:sz w:val="24"/>
          <w:szCs w:val="24"/>
        </w:rPr>
        <w:t xml:space="preserve"> Užrašykite ore esančių deguonies dujų molekulės Luiso (taškinę elektroninę) formulę ir nurodykite cheminio ryšio tipą molekulėje. Remdamiesi savo atsakymu, paaiškinkite, kodėl deguonies tirpumas vandenyje yra mažas. </w:t>
      </w:r>
    </w:p>
    <w:p w14:paraId="00000F58" w14:textId="77777777" w:rsidR="00C20A60" w:rsidRDefault="00970BF9" w:rsidP="001E5928">
      <w:pPr>
        <w:pBdr>
          <w:top w:val="nil"/>
          <w:left w:val="nil"/>
          <w:bottom w:val="nil"/>
          <w:right w:val="nil"/>
          <w:between w:val="nil"/>
        </w:pBdr>
        <w:spacing w:after="0"/>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 xml:space="preserve">1.2. Paaiškinkite, kodėl vandens lygis matavimo cilindre kyla eksperimento pradžioje. </w:t>
      </w:r>
    </w:p>
    <w:p w14:paraId="00000F59" w14:textId="77777777" w:rsidR="00C20A60" w:rsidRDefault="00970BF9" w:rsidP="001E5928">
      <w:pPr>
        <w:pBdr>
          <w:top w:val="nil"/>
          <w:left w:val="nil"/>
          <w:bottom w:val="nil"/>
          <w:right w:val="nil"/>
          <w:between w:val="nil"/>
        </w:pBdr>
        <w:spacing w:after="0"/>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1.3. Paaiškinkite, kodėl vandens lygis galiausiai nebesikeičia ir išlieka pastovus.</w:t>
      </w:r>
    </w:p>
    <w:p w14:paraId="00000F5A" w14:textId="77777777" w:rsidR="00C20A60" w:rsidRDefault="00970BF9" w:rsidP="001E5928">
      <w:pPr>
        <w:pBdr>
          <w:top w:val="nil"/>
          <w:left w:val="nil"/>
          <w:bottom w:val="nil"/>
          <w:right w:val="nil"/>
          <w:between w:val="nil"/>
        </w:pBdr>
        <w:spacing w:after="0"/>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 xml:space="preserve">1.4. Geležinės drožlės pakeitė spalvą, jos parudavo. Paaiškinkite, kodėl pasikeitė jų spalva, kas įvyko? Įvardinkite šio eksperimento metu vykusio reiškinio pavadinimą ir susidariusio junginio pavadinimą. </w:t>
      </w:r>
    </w:p>
    <w:p w14:paraId="00000F5B" w14:textId="77777777" w:rsidR="00C20A60" w:rsidRDefault="00970BF9" w:rsidP="001E5928">
      <w:pPr>
        <w:pBdr>
          <w:top w:val="nil"/>
          <w:left w:val="nil"/>
          <w:bottom w:val="nil"/>
          <w:right w:val="nil"/>
          <w:between w:val="nil"/>
        </w:pBdr>
        <w:spacing w:after="0"/>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 xml:space="preserve">1.5. Parašykite vykusios reakcijos lygtį ir oksidacijos redukcijos dalines lygtis, nurodydami </w:t>
      </w:r>
      <w:proofErr w:type="spellStart"/>
      <w:r>
        <w:rPr>
          <w:rFonts w:ascii="Times New Roman" w:eastAsia="Times New Roman" w:hAnsi="Times New Roman" w:cs="Times New Roman"/>
          <w:color w:val="202124"/>
          <w:sz w:val="24"/>
          <w:szCs w:val="24"/>
        </w:rPr>
        <w:t>oksidatorių</w:t>
      </w:r>
      <w:proofErr w:type="spellEnd"/>
      <w:r>
        <w:rPr>
          <w:rFonts w:ascii="Times New Roman" w:eastAsia="Times New Roman" w:hAnsi="Times New Roman" w:cs="Times New Roman"/>
          <w:color w:val="202124"/>
          <w:sz w:val="24"/>
          <w:szCs w:val="24"/>
        </w:rPr>
        <w:t xml:space="preserve"> ir reduktorių.</w:t>
      </w:r>
    </w:p>
    <w:p w14:paraId="00000F5C" w14:textId="77777777" w:rsidR="00C20A60" w:rsidRDefault="00970BF9" w:rsidP="001E5928">
      <w:pPr>
        <w:pBdr>
          <w:top w:val="nil"/>
          <w:left w:val="nil"/>
          <w:bottom w:val="nil"/>
          <w:right w:val="nil"/>
          <w:between w:val="nil"/>
        </w:pBdr>
        <w:spacing w:after="0"/>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1.6. Mokinys įkišo degančią skalelę į matavimo cilindrą, tačiau skalelė užgeso</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color w:val="202124"/>
          <w:sz w:val="24"/>
          <w:szCs w:val="24"/>
        </w:rPr>
        <w:t xml:space="preserve">Paaiškinkite, kodėl deganti skalelė užgeso. </w:t>
      </w:r>
    </w:p>
    <w:p w14:paraId="00000F5D" w14:textId="77777777" w:rsidR="00C20A60" w:rsidRDefault="00970BF9" w:rsidP="001E5928">
      <w:pPr>
        <w:pBdr>
          <w:top w:val="nil"/>
          <w:left w:val="nil"/>
          <w:bottom w:val="nil"/>
          <w:right w:val="nil"/>
          <w:between w:val="nil"/>
        </w:pBdr>
        <w:spacing w:after="0"/>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 xml:space="preserve">1.7. Naudodamiesi lentelės rezultatais, apskaičiuokite deguonies tūrį, kuris buvo matavimo cilindre antrą dieną.  </w:t>
      </w:r>
    </w:p>
    <w:p w14:paraId="00000F5E" w14:textId="77777777" w:rsidR="00C20A60" w:rsidRDefault="00970BF9" w:rsidP="001E5928">
      <w:pPr>
        <w:pBdr>
          <w:top w:val="nil"/>
          <w:left w:val="nil"/>
          <w:bottom w:val="nil"/>
          <w:right w:val="nil"/>
          <w:between w:val="nil"/>
        </w:pBdr>
        <w:spacing w:after="0"/>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 xml:space="preserve">1.9. Mokinys nusprendė, kad galima eksperimentą atlikti greičiau pakeičiant geležį kitu metalu. Jis pasiūlė šiame eksperimente naudoti chemiškai aktyvesnį metalą, pvz., natrį. Paaiškinkite, kodėl pasiūlytas metalas yra netinkamas šiam eksperimentui atlikti. </w:t>
      </w:r>
    </w:p>
    <w:p w14:paraId="00000F5F" w14:textId="77777777" w:rsidR="00C20A60" w:rsidRDefault="00970BF9" w:rsidP="001E5928">
      <w:pPr>
        <w:pBdr>
          <w:top w:val="nil"/>
          <w:left w:val="nil"/>
          <w:bottom w:val="nil"/>
          <w:right w:val="nil"/>
          <w:between w:val="nil"/>
        </w:pBdr>
        <w:spacing w:after="0"/>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 xml:space="preserve">1.10. Siūlykite, ką reikėtų eksperimente pakeisti, kad reakcija vyktų greičiau. </w:t>
      </w:r>
    </w:p>
    <w:p w14:paraId="00000F60" w14:textId="77777777" w:rsidR="00C20A60" w:rsidRDefault="00970BF9" w:rsidP="001E5928">
      <w:pPr>
        <w:pBdr>
          <w:top w:val="nil"/>
          <w:left w:val="nil"/>
          <w:bottom w:val="nil"/>
          <w:right w:val="nil"/>
          <w:between w:val="nil"/>
        </w:pBdr>
        <w:spacing w:after="0"/>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 xml:space="preserve">2. Mokinys nusprendė atlikti bandymą su siera. Jis į cheminę stiklinę, pripildytą deguonies dujų, įnešė šaukštelį su degančia siera ir uždengė stiklinę </w:t>
      </w:r>
      <w:proofErr w:type="spellStart"/>
      <w:r>
        <w:rPr>
          <w:rFonts w:ascii="Times New Roman" w:eastAsia="Times New Roman" w:hAnsi="Times New Roman" w:cs="Times New Roman"/>
          <w:color w:val="202124"/>
          <w:sz w:val="24"/>
          <w:szCs w:val="24"/>
        </w:rPr>
        <w:t>Petri</w:t>
      </w:r>
      <w:proofErr w:type="spellEnd"/>
      <w:r>
        <w:rPr>
          <w:rFonts w:ascii="Times New Roman" w:eastAsia="Times New Roman" w:hAnsi="Times New Roman" w:cs="Times New Roman"/>
          <w:color w:val="202124"/>
          <w:sz w:val="24"/>
          <w:szCs w:val="24"/>
        </w:rPr>
        <w:t xml:space="preserve"> lėkštele. Siera degė melsvos spalvos liepsna. Sudegus sierai, liepsna užgeso. </w:t>
      </w:r>
    </w:p>
    <w:p w14:paraId="00000F61" w14:textId="77777777" w:rsidR="00C20A60" w:rsidRDefault="00970BF9" w:rsidP="001E5928">
      <w:pPr>
        <w:pBdr>
          <w:top w:val="nil"/>
          <w:left w:val="nil"/>
          <w:bottom w:val="nil"/>
          <w:right w:val="nil"/>
          <w:between w:val="nil"/>
        </w:pBdr>
        <w:spacing w:after="0"/>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 xml:space="preserve">2.1. Parašykite įvykusios reakcijos lygtį ir oksidacijos redukcijos dalines lygtis, nurodydami </w:t>
      </w:r>
      <w:proofErr w:type="spellStart"/>
      <w:r>
        <w:rPr>
          <w:rFonts w:ascii="Times New Roman" w:eastAsia="Times New Roman" w:hAnsi="Times New Roman" w:cs="Times New Roman"/>
          <w:color w:val="202124"/>
          <w:sz w:val="24"/>
          <w:szCs w:val="24"/>
        </w:rPr>
        <w:t>oksidatorių</w:t>
      </w:r>
      <w:proofErr w:type="spellEnd"/>
      <w:r>
        <w:rPr>
          <w:rFonts w:ascii="Times New Roman" w:eastAsia="Times New Roman" w:hAnsi="Times New Roman" w:cs="Times New Roman"/>
          <w:color w:val="202124"/>
          <w:sz w:val="24"/>
          <w:szCs w:val="24"/>
        </w:rPr>
        <w:t xml:space="preserve"> ir reduktorių. </w:t>
      </w:r>
    </w:p>
    <w:p w14:paraId="00000F62" w14:textId="77777777" w:rsidR="00C20A60" w:rsidRDefault="00970BF9" w:rsidP="001E5928">
      <w:pPr>
        <w:pBdr>
          <w:top w:val="nil"/>
          <w:left w:val="nil"/>
          <w:bottom w:val="nil"/>
          <w:right w:val="nil"/>
          <w:between w:val="nil"/>
        </w:pBdr>
        <w:spacing w:after="0"/>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 xml:space="preserve">2.2. Eksperimento pabaigoje, į cheminę stiklinę, kurioje buvo sudeginta siera, mokinys įpylė distiliuoto vandens. Po to į gautą tirpalą įlašino kelis lašus lakmuso tirpalo. Nurodykite, kokia spalva nusidažė tirpalas. Paaiškinkite įvykusius reiškinius ir užrašykite reakcijos lygtį. </w:t>
      </w:r>
    </w:p>
    <w:p w14:paraId="00000F63" w14:textId="77777777" w:rsidR="00C20A60" w:rsidRDefault="00970BF9" w:rsidP="001E5928">
      <w:pPr>
        <w:pBdr>
          <w:top w:val="nil"/>
          <w:left w:val="nil"/>
          <w:bottom w:val="nil"/>
          <w:right w:val="nil"/>
          <w:between w:val="nil"/>
        </w:pBdr>
        <w:spacing w:after="0"/>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lastRenderedPageBreak/>
        <w:t xml:space="preserve">3. Mokinys, remdamasis 1 užduoties eksperimento rezultatais, suformulavo išvadą, kad metalui reaguojant su deguonimi, susidaro metalo oksidas. </w:t>
      </w:r>
    </w:p>
    <w:p w14:paraId="00000F64" w14:textId="77777777" w:rsidR="00C20A60" w:rsidRDefault="00970BF9" w:rsidP="001E5928">
      <w:pPr>
        <w:pBdr>
          <w:top w:val="nil"/>
          <w:left w:val="nil"/>
          <w:bottom w:val="nil"/>
          <w:right w:val="nil"/>
          <w:between w:val="nil"/>
        </w:pBdr>
        <w:spacing w:after="0"/>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 xml:space="preserve">3.1. Remdamiesi mokinio išvada, parašykite natrio sąveikos su deguonimi reakcijos cheminę lygtį ir oksidacijos redukcijos dalines lygtis, nurodydami </w:t>
      </w:r>
      <w:proofErr w:type="spellStart"/>
      <w:r>
        <w:rPr>
          <w:rFonts w:ascii="Times New Roman" w:eastAsia="Times New Roman" w:hAnsi="Times New Roman" w:cs="Times New Roman"/>
          <w:color w:val="202124"/>
          <w:sz w:val="24"/>
          <w:szCs w:val="24"/>
        </w:rPr>
        <w:t>oksidatorių</w:t>
      </w:r>
      <w:proofErr w:type="spellEnd"/>
      <w:r>
        <w:rPr>
          <w:rFonts w:ascii="Times New Roman" w:eastAsia="Times New Roman" w:hAnsi="Times New Roman" w:cs="Times New Roman"/>
          <w:color w:val="202124"/>
          <w:sz w:val="24"/>
          <w:szCs w:val="24"/>
        </w:rPr>
        <w:t xml:space="preserve"> ir reduktorių.</w:t>
      </w:r>
    </w:p>
    <w:p w14:paraId="00000F65" w14:textId="77777777" w:rsidR="00C20A60" w:rsidRDefault="00970BF9" w:rsidP="001E5928">
      <w:pPr>
        <w:pBdr>
          <w:top w:val="nil"/>
          <w:left w:val="nil"/>
          <w:bottom w:val="nil"/>
          <w:right w:val="nil"/>
          <w:between w:val="nil"/>
        </w:pBdr>
        <w:spacing w:after="0"/>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 xml:space="preserve">3.2. Kai natrio oksidas reaguoja su vandeniu, susidaro šarminis tirpalas. Nurodykite jono, suteikiančio tirpalui šarminę terpę, pavadinimą. </w:t>
      </w:r>
    </w:p>
    <w:p w14:paraId="00000F66" w14:textId="77777777" w:rsidR="00C20A60" w:rsidRDefault="00970BF9" w:rsidP="001E5928">
      <w:p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3.3. Užpildykite lentelę:</w:t>
      </w:r>
    </w:p>
    <w:p w14:paraId="00000F67" w14:textId="77777777" w:rsidR="00C20A60" w:rsidRDefault="00C20A60">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bl>
      <w:tblPr>
        <w:tblStyle w:val="72"/>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1127"/>
        <w:gridCol w:w="2380"/>
        <w:gridCol w:w="1753"/>
        <w:gridCol w:w="1755"/>
        <w:gridCol w:w="1753"/>
        <w:gridCol w:w="1755"/>
      </w:tblGrid>
      <w:tr w:rsidR="00C20A60" w14:paraId="1EECBF5A" w14:textId="77777777" w:rsidTr="008D2BDD">
        <w:tc>
          <w:tcPr>
            <w:tcW w:w="535"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vAlign w:val="center"/>
          </w:tcPr>
          <w:p w14:paraId="00000F68" w14:textId="77777777" w:rsidR="00C20A60" w:rsidRDefault="00970BF9" w:rsidP="007F428B">
            <w:pPr>
              <w:jc w:val="center"/>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Vieninė</w:t>
            </w:r>
          </w:p>
          <w:p w14:paraId="00000F69" w14:textId="77777777" w:rsidR="00C20A60" w:rsidRDefault="00970BF9" w:rsidP="007F428B">
            <w:pPr>
              <w:jc w:val="center"/>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medžiaga</w:t>
            </w:r>
          </w:p>
        </w:tc>
        <w:tc>
          <w:tcPr>
            <w:tcW w:w="1131"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vAlign w:val="center"/>
          </w:tcPr>
          <w:p w14:paraId="00000F6A" w14:textId="77777777" w:rsidR="00C20A60" w:rsidRDefault="00970BF9" w:rsidP="007F428B">
            <w:pPr>
              <w:jc w:val="center"/>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Reakcijos</w:t>
            </w:r>
          </w:p>
          <w:p w14:paraId="00000F6B" w14:textId="77777777" w:rsidR="00C20A60" w:rsidRDefault="00970BF9" w:rsidP="007F428B">
            <w:pPr>
              <w:jc w:val="center"/>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su deguonimi</w:t>
            </w:r>
          </w:p>
          <w:p w14:paraId="00000F6C" w14:textId="77777777" w:rsidR="00C20A60" w:rsidRDefault="00970BF9" w:rsidP="007F428B">
            <w:pPr>
              <w:jc w:val="center"/>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lygtis</w:t>
            </w:r>
          </w:p>
        </w:tc>
        <w:tc>
          <w:tcPr>
            <w:tcW w:w="83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vAlign w:val="center"/>
          </w:tcPr>
          <w:p w14:paraId="00000F6D" w14:textId="77777777" w:rsidR="00C20A60" w:rsidRDefault="00970BF9" w:rsidP="007F428B">
            <w:pPr>
              <w:jc w:val="center"/>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Susidaręs</w:t>
            </w:r>
          </w:p>
          <w:p w14:paraId="00000F6E" w14:textId="77777777" w:rsidR="00C20A60" w:rsidRDefault="00970BF9" w:rsidP="007F428B">
            <w:pPr>
              <w:jc w:val="center"/>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produktas</w:t>
            </w:r>
          </w:p>
          <w:p w14:paraId="00000F6F" w14:textId="77777777" w:rsidR="00C20A60" w:rsidRDefault="00970BF9" w:rsidP="007F428B">
            <w:pPr>
              <w:jc w:val="center"/>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(formulė ir</w:t>
            </w:r>
          </w:p>
          <w:p w14:paraId="00000F70" w14:textId="77777777" w:rsidR="00C20A60" w:rsidRDefault="00970BF9" w:rsidP="007F428B">
            <w:pPr>
              <w:jc w:val="center"/>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pavadinimas)</w:t>
            </w:r>
          </w:p>
        </w:tc>
        <w:tc>
          <w:tcPr>
            <w:tcW w:w="834"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vAlign w:val="center"/>
          </w:tcPr>
          <w:p w14:paraId="00000F71" w14:textId="77777777" w:rsidR="00C20A60" w:rsidRDefault="00970BF9" w:rsidP="007F428B">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color w:val="202124"/>
                <w:sz w:val="24"/>
                <w:szCs w:val="24"/>
              </w:rPr>
              <w:t>Oksidatorius</w:t>
            </w:r>
            <w:proofErr w:type="spellEnd"/>
          </w:p>
        </w:tc>
        <w:tc>
          <w:tcPr>
            <w:tcW w:w="83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vAlign w:val="center"/>
          </w:tcPr>
          <w:p w14:paraId="00000F72" w14:textId="77777777" w:rsidR="00C20A60" w:rsidRDefault="00970BF9" w:rsidP="007F428B">
            <w:pPr>
              <w:jc w:val="center"/>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Reduktorius</w:t>
            </w:r>
          </w:p>
        </w:tc>
        <w:tc>
          <w:tcPr>
            <w:tcW w:w="834"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vAlign w:val="center"/>
          </w:tcPr>
          <w:p w14:paraId="00000F73" w14:textId="77777777" w:rsidR="00C20A60" w:rsidRDefault="00970BF9" w:rsidP="007F428B">
            <w:pPr>
              <w:jc w:val="center"/>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Degimo</w:t>
            </w:r>
          </w:p>
          <w:p w14:paraId="00000F74" w14:textId="77777777" w:rsidR="00C20A60" w:rsidRDefault="00970BF9" w:rsidP="007F428B">
            <w:pPr>
              <w:jc w:val="center"/>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produkto</w:t>
            </w:r>
          </w:p>
          <w:p w14:paraId="00000F75" w14:textId="77777777" w:rsidR="00C20A60" w:rsidRDefault="00970BF9" w:rsidP="007F428B">
            <w:pPr>
              <w:jc w:val="center"/>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sąveikos su</w:t>
            </w:r>
          </w:p>
          <w:p w14:paraId="00000F76" w14:textId="77777777" w:rsidR="00C20A60" w:rsidRDefault="00970BF9" w:rsidP="007F428B">
            <w:pPr>
              <w:jc w:val="center"/>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vandeniu</w:t>
            </w:r>
          </w:p>
          <w:p w14:paraId="00000F77" w14:textId="77777777" w:rsidR="00C20A60" w:rsidRDefault="00970BF9" w:rsidP="007F428B">
            <w:pPr>
              <w:jc w:val="center"/>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reakcijos lygtis</w:t>
            </w:r>
          </w:p>
        </w:tc>
      </w:tr>
      <w:tr w:rsidR="00C20A60" w14:paraId="7B75A12E" w14:textId="77777777" w:rsidTr="008D2BDD">
        <w:tc>
          <w:tcPr>
            <w:tcW w:w="535"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F78" w14:textId="4A37D5EF"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 xml:space="preserve">Geležis  </w:t>
            </w:r>
          </w:p>
        </w:tc>
        <w:tc>
          <w:tcPr>
            <w:tcW w:w="1131"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F7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 xml:space="preserve">  </w:t>
            </w:r>
          </w:p>
        </w:tc>
        <w:tc>
          <w:tcPr>
            <w:tcW w:w="83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F7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 xml:space="preserve">  </w:t>
            </w:r>
          </w:p>
        </w:tc>
        <w:tc>
          <w:tcPr>
            <w:tcW w:w="834"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F7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 xml:space="preserve">  </w:t>
            </w:r>
          </w:p>
        </w:tc>
        <w:tc>
          <w:tcPr>
            <w:tcW w:w="83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F7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 xml:space="preserve">  </w:t>
            </w:r>
          </w:p>
        </w:tc>
        <w:tc>
          <w:tcPr>
            <w:tcW w:w="834"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F7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 xml:space="preserve">  </w:t>
            </w:r>
          </w:p>
        </w:tc>
      </w:tr>
      <w:tr w:rsidR="00C20A60" w14:paraId="6AB55878" w14:textId="77777777" w:rsidTr="008D2BDD">
        <w:tc>
          <w:tcPr>
            <w:tcW w:w="535"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F7E" w14:textId="5B171E52"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 xml:space="preserve">Siera  </w:t>
            </w:r>
          </w:p>
        </w:tc>
        <w:tc>
          <w:tcPr>
            <w:tcW w:w="1131"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F7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 xml:space="preserve">  </w:t>
            </w:r>
          </w:p>
        </w:tc>
        <w:tc>
          <w:tcPr>
            <w:tcW w:w="83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F8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 xml:space="preserve">  </w:t>
            </w:r>
          </w:p>
        </w:tc>
        <w:tc>
          <w:tcPr>
            <w:tcW w:w="834"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F8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 xml:space="preserve">  </w:t>
            </w:r>
          </w:p>
        </w:tc>
        <w:tc>
          <w:tcPr>
            <w:tcW w:w="83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F8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 xml:space="preserve">  </w:t>
            </w:r>
          </w:p>
        </w:tc>
        <w:tc>
          <w:tcPr>
            <w:tcW w:w="834"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F8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 xml:space="preserve">  </w:t>
            </w:r>
          </w:p>
        </w:tc>
      </w:tr>
      <w:tr w:rsidR="00C20A60" w14:paraId="4A0FF00D" w14:textId="77777777" w:rsidTr="008D2BDD">
        <w:tc>
          <w:tcPr>
            <w:tcW w:w="535"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F84" w14:textId="20F30A3B"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 xml:space="preserve">Natris  </w:t>
            </w:r>
          </w:p>
        </w:tc>
        <w:tc>
          <w:tcPr>
            <w:tcW w:w="1131"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F8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 xml:space="preserve">  </w:t>
            </w:r>
          </w:p>
        </w:tc>
        <w:tc>
          <w:tcPr>
            <w:tcW w:w="83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F8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 xml:space="preserve">  </w:t>
            </w:r>
          </w:p>
        </w:tc>
        <w:tc>
          <w:tcPr>
            <w:tcW w:w="834"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F8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 xml:space="preserve">  </w:t>
            </w:r>
          </w:p>
        </w:tc>
        <w:tc>
          <w:tcPr>
            <w:tcW w:w="83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F8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 xml:space="preserve">  </w:t>
            </w:r>
          </w:p>
        </w:tc>
        <w:tc>
          <w:tcPr>
            <w:tcW w:w="834"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F8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 xml:space="preserve">  </w:t>
            </w:r>
          </w:p>
        </w:tc>
      </w:tr>
    </w:tbl>
    <w:p w14:paraId="00000F8A" w14:textId="77777777" w:rsidR="00C20A60" w:rsidRPr="007F428B" w:rsidRDefault="00970BF9" w:rsidP="007F428B">
      <w:pPr>
        <w:pBdr>
          <w:top w:val="nil"/>
          <w:left w:val="nil"/>
          <w:bottom w:val="nil"/>
          <w:right w:val="nil"/>
          <w:between w:val="nil"/>
        </w:pBdr>
        <w:spacing w:after="0" w:line="240" w:lineRule="auto"/>
        <w:ind w:left="2160"/>
        <w:rPr>
          <w:rFonts w:ascii="Times New Roman" w:eastAsia="Times New Roman" w:hAnsi="Times New Roman" w:cs="Times New Roman"/>
          <w:color w:val="000000"/>
          <w:sz w:val="24"/>
          <w:szCs w:val="24"/>
        </w:rPr>
      </w:pPr>
      <w:r w:rsidRPr="007F428B">
        <w:rPr>
          <w:rFonts w:ascii="Times New Roman" w:eastAsia="Times New Roman" w:hAnsi="Times New Roman" w:cs="Times New Roman"/>
          <w:color w:val="202124"/>
          <w:sz w:val="24"/>
          <w:szCs w:val="24"/>
        </w:rPr>
        <w:t>Užduotis sudaryta remiantis</w:t>
      </w:r>
      <w:r w:rsidRPr="007F428B">
        <w:rPr>
          <w:rFonts w:ascii="Times New Roman" w:eastAsia="Times New Roman" w:hAnsi="Times New Roman" w:cs="Times New Roman"/>
          <w:color w:val="000000"/>
          <w:sz w:val="24"/>
          <w:szCs w:val="24"/>
        </w:rPr>
        <w:t xml:space="preserve"> </w:t>
      </w:r>
      <w:proofErr w:type="spellStart"/>
      <w:r w:rsidRPr="007F428B">
        <w:rPr>
          <w:rFonts w:ascii="Times New Roman" w:eastAsia="Times New Roman" w:hAnsi="Times New Roman" w:cs="Times New Roman"/>
          <w:color w:val="000000"/>
          <w:sz w:val="24"/>
          <w:szCs w:val="24"/>
        </w:rPr>
        <w:t>Clark</w:t>
      </w:r>
      <w:proofErr w:type="spellEnd"/>
      <w:r w:rsidRPr="007F428B">
        <w:rPr>
          <w:rFonts w:ascii="Times New Roman" w:eastAsia="Times New Roman" w:hAnsi="Times New Roman" w:cs="Times New Roman"/>
          <w:color w:val="000000"/>
          <w:sz w:val="24"/>
          <w:szCs w:val="24"/>
        </w:rPr>
        <w:t xml:space="preserve">, J., </w:t>
      </w:r>
      <w:proofErr w:type="spellStart"/>
      <w:r w:rsidRPr="007F428B">
        <w:rPr>
          <w:rFonts w:ascii="Times New Roman" w:eastAsia="Times New Roman" w:hAnsi="Times New Roman" w:cs="Times New Roman"/>
          <w:color w:val="000000"/>
          <w:sz w:val="24"/>
          <w:szCs w:val="24"/>
        </w:rPr>
        <w:t>Owen</w:t>
      </w:r>
      <w:proofErr w:type="spellEnd"/>
      <w:r w:rsidRPr="007F428B">
        <w:rPr>
          <w:rFonts w:ascii="Times New Roman" w:eastAsia="Times New Roman" w:hAnsi="Times New Roman" w:cs="Times New Roman"/>
          <w:color w:val="000000"/>
          <w:sz w:val="24"/>
          <w:szCs w:val="24"/>
        </w:rPr>
        <w:t xml:space="preserve">, S. ir </w:t>
      </w:r>
      <w:proofErr w:type="spellStart"/>
      <w:r w:rsidRPr="007F428B">
        <w:rPr>
          <w:rFonts w:ascii="Times New Roman" w:eastAsia="Times New Roman" w:hAnsi="Times New Roman" w:cs="Times New Roman"/>
          <w:color w:val="000000"/>
          <w:sz w:val="24"/>
          <w:szCs w:val="24"/>
        </w:rPr>
        <w:t>Yu</w:t>
      </w:r>
      <w:proofErr w:type="spellEnd"/>
      <w:r w:rsidRPr="007F428B">
        <w:rPr>
          <w:rFonts w:ascii="Times New Roman" w:eastAsia="Times New Roman" w:hAnsi="Times New Roman" w:cs="Times New Roman"/>
          <w:color w:val="000000"/>
          <w:sz w:val="24"/>
          <w:szCs w:val="24"/>
        </w:rPr>
        <w:t xml:space="preserve">, R. (2017). </w:t>
      </w:r>
      <w:proofErr w:type="spellStart"/>
      <w:r w:rsidRPr="007F428B">
        <w:rPr>
          <w:rFonts w:ascii="Times New Roman" w:eastAsia="Times New Roman" w:hAnsi="Times New Roman" w:cs="Times New Roman"/>
          <w:color w:val="000000"/>
          <w:sz w:val="24"/>
          <w:szCs w:val="24"/>
        </w:rPr>
        <w:t>Edexcel</w:t>
      </w:r>
      <w:proofErr w:type="spellEnd"/>
      <w:r w:rsidRPr="007F428B">
        <w:rPr>
          <w:rFonts w:ascii="Times New Roman" w:eastAsia="Times New Roman" w:hAnsi="Times New Roman" w:cs="Times New Roman"/>
          <w:color w:val="000000"/>
          <w:sz w:val="24"/>
          <w:szCs w:val="24"/>
        </w:rPr>
        <w:t xml:space="preserve"> International GCSE (9–1) </w:t>
      </w:r>
      <w:proofErr w:type="spellStart"/>
      <w:r w:rsidRPr="007F428B">
        <w:rPr>
          <w:rFonts w:ascii="Times New Roman" w:eastAsia="Times New Roman" w:hAnsi="Times New Roman" w:cs="Times New Roman"/>
          <w:color w:val="000000"/>
          <w:sz w:val="24"/>
          <w:szCs w:val="24"/>
        </w:rPr>
        <w:t>Chemistry</w:t>
      </w:r>
      <w:proofErr w:type="spellEnd"/>
      <w:r w:rsidRPr="007F428B">
        <w:rPr>
          <w:rFonts w:ascii="Times New Roman" w:eastAsia="Times New Roman" w:hAnsi="Times New Roman" w:cs="Times New Roman"/>
          <w:color w:val="000000"/>
          <w:sz w:val="24"/>
          <w:szCs w:val="24"/>
        </w:rPr>
        <w:t xml:space="preserve">: </w:t>
      </w:r>
      <w:proofErr w:type="spellStart"/>
      <w:r w:rsidRPr="007F428B">
        <w:rPr>
          <w:rFonts w:ascii="Times New Roman" w:eastAsia="Times New Roman" w:hAnsi="Times New Roman" w:cs="Times New Roman"/>
          <w:color w:val="000000"/>
          <w:sz w:val="24"/>
          <w:szCs w:val="24"/>
        </w:rPr>
        <w:t>Student</w:t>
      </w:r>
      <w:proofErr w:type="spellEnd"/>
      <w:r w:rsidRPr="007F428B">
        <w:rPr>
          <w:rFonts w:ascii="Times New Roman" w:eastAsia="Times New Roman" w:hAnsi="Times New Roman" w:cs="Times New Roman"/>
          <w:color w:val="000000"/>
          <w:sz w:val="24"/>
          <w:szCs w:val="24"/>
        </w:rPr>
        <w:t xml:space="preserve"> </w:t>
      </w:r>
      <w:proofErr w:type="spellStart"/>
      <w:r w:rsidRPr="007F428B">
        <w:rPr>
          <w:rFonts w:ascii="Times New Roman" w:eastAsia="Times New Roman" w:hAnsi="Times New Roman" w:cs="Times New Roman"/>
          <w:color w:val="000000"/>
          <w:sz w:val="24"/>
          <w:szCs w:val="24"/>
        </w:rPr>
        <w:t>Book</w:t>
      </w:r>
      <w:proofErr w:type="spellEnd"/>
      <w:r w:rsidRPr="007F428B">
        <w:rPr>
          <w:rFonts w:ascii="Times New Roman" w:eastAsia="Times New Roman" w:hAnsi="Times New Roman" w:cs="Times New Roman"/>
          <w:color w:val="000000"/>
          <w:sz w:val="24"/>
          <w:szCs w:val="24"/>
        </w:rPr>
        <w:t xml:space="preserve">. </w:t>
      </w:r>
      <w:proofErr w:type="spellStart"/>
      <w:r w:rsidRPr="007F428B">
        <w:rPr>
          <w:rFonts w:ascii="Times New Roman" w:eastAsia="Times New Roman" w:hAnsi="Times New Roman" w:cs="Times New Roman"/>
          <w:color w:val="000000"/>
          <w:sz w:val="24"/>
          <w:szCs w:val="24"/>
        </w:rPr>
        <w:t>London</w:t>
      </w:r>
      <w:proofErr w:type="spellEnd"/>
      <w:r w:rsidRPr="007F428B">
        <w:rPr>
          <w:rFonts w:ascii="Times New Roman" w:eastAsia="Times New Roman" w:hAnsi="Times New Roman" w:cs="Times New Roman"/>
          <w:color w:val="000000"/>
          <w:sz w:val="24"/>
          <w:szCs w:val="24"/>
        </w:rPr>
        <w:t xml:space="preserve">: </w:t>
      </w:r>
      <w:proofErr w:type="spellStart"/>
      <w:r w:rsidRPr="007F428B">
        <w:rPr>
          <w:rFonts w:ascii="Times New Roman" w:eastAsia="Times New Roman" w:hAnsi="Times New Roman" w:cs="Times New Roman"/>
          <w:color w:val="000000"/>
          <w:sz w:val="24"/>
          <w:szCs w:val="24"/>
        </w:rPr>
        <w:t>Pearson</w:t>
      </w:r>
      <w:proofErr w:type="spellEnd"/>
      <w:r w:rsidRPr="007F428B">
        <w:rPr>
          <w:rFonts w:ascii="Times New Roman" w:eastAsia="Times New Roman" w:hAnsi="Times New Roman" w:cs="Times New Roman"/>
          <w:color w:val="000000"/>
          <w:sz w:val="24"/>
          <w:szCs w:val="24"/>
        </w:rPr>
        <w:t xml:space="preserve"> </w:t>
      </w:r>
      <w:proofErr w:type="spellStart"/>
      <w:r w:rsidRPr="007F428B">
        <w:rPr>
          <w:rFonts w:ascii="Times New Roman" w:eastAsia="Times New Roman" w:hAnsi="Times New Roman" w:cs="Times New Roman"/>
          <w:color w:val="000000"/>
          <w:sz w:val="24"/>
          <w:szCs w:val="24"/>
        </w:rPr>
        <w:t>Education</w:t>
      </w:r>
      <w:proofErr w:type="spellEnd"/>
      <w:r w:rsidRPr="007F428B">
        <w:rPr>
          <w:rFonts w:ascii="Times New Roman" w:eastAsia="Times New Roman" w:hAnsi="Times New Roman" w:cs="Times New Roman"/>
          <w:color w:val="000000"/>
          <w:sz w:val="24"/>
          <w:szCs w:val="24"/>
        </w:rPr>
        <w:t xml:space="preserve"> </w:t>
      </w:r>
      <w:proofErr w:type="spellStart"/>
      <w:r w:rsidRPr="007F428B">
        <w:rPr>
          <w:rFonts w:ascii="Times New Roman" w:eastAsia="Times New Roman" w:hAnsi="Times New Roman" w:cs="Times New Roman"/>
          <w:color w:val="000000"/>
          <w:sz w:val="24"/>
          <w:szCs w:val="24"/>
        </w:rPr>
        <w:t>Limited</w:t>
      </w:r>
      <w:proofErr w:type="spellEnd"/>
      <w:r w:rsidRPr="007F428B">
        <w:rPr>
          <w:rFonts w:ascii="Times New Roman" w:eastAsia="Times New Roman" w:hAnsi="Times New Roman" w:cs="Times New Roman"/>
          <w:color w:val="000000"/>
          <w:sz w:val="24"/>
          <w:szCs w:val="24"/>
        </w:rPr>
        <w:t xml:space="preserve"> </w:t>
      </w:r>
    </w:p>
    <w:p w14:paraId="00000F8B" w14:textId="77777777" w:rsidR="00C20A60" w:rsidRDefault="00C20A60">
      <w:pPr>
        <w:pBdr>
          <w:top w:val="nil"/>
          <w:left w:val="nil"/>
          <w:bottom w:val="nil"/>
          <w:right w:val="nil"/>
          <w:between w:val="nil"/>
        </w:pBdr>
        <w:spacing w:after="0" w:line="240" w:lineRule="auto"/>
        <w:ind w:left="4320"/>
        <w:rPr>
          <w:rFonts w:ascii="Times New Roman" w:eastAsia="Times New Roman" w:hAnsi="Times New Roman" w:cs="Times New Roman"/>
          <w:color w:val="000000"/>
          <w:sz w:val="24"/>
          <w:szCs w:val="24"/>
        </w:rPr>
      </w:pPr>
    </w:p>
    <w:p w14:paraId="00000F8C"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 pavyzdys</w:t>
      </w:r>
    </w:p>
    <w:p w14:paraId="00000F8D" w14:textId="77777777" w:rsidR="00C20A60" w:rsidRDefault="00970BF9" w:rsidP="001E5928">
      <w:pPr>
        <w:spacing w:after="0"/>
        <w:jc w:val="both"/>
        <w:rPr>
          <w:rFonts w:ascii="Times New Roman" w:eastAsia="Times New Roman" w:hAnsi="Times New Roman" w:cs="Times New Roman"/>
          <w:b/>
          <w:sz w:val="24"/>
          <w:szCs w:val="24"/>
        </w:rPr>
      </w:pPr>
      <w:r w:rsidRPr="001E5928">
        <w:rPr>
          <w:rFonts w:ascii="Times New Roman" w:eastAsia="Times New Roman" w:hAnsi="Times New Roman" w:cs="Times New Roman"/>
          <w:bCs/>
          <w:sz w:val="24"/>
          <w:szCs w:val="24"/>
        </w:rPr>
        <w:t>Mokymosi turinio sritis:</w:t>
      </w:r>
      <w:r>
        <w:rPr>
          <w:rFonts w:ascii="Times New Roman" w:eastAsia="Times New Roman" w:hAnsi="Times New Roman" w:cs="Times New Roman"/>
          <w:b/>
          <w:sz w:val="24"/>
          <w:szCs w:val="24"/>
        </w:rPr>
        <w:t xml:space="preserve"> Organinės chemijos pagrindai</w:t>
      </w:r>
    </w:p>
    <w:p w14:paraId="00000F8E" w14:textId="77777777" w:rsidR="00C20A60" w:rsidRDefault="00970BF9" w:rsidP="001E5928">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1E5928">
        <w:rPr>
          <w:rFonts w:ascii="Times New Roman" w:eastAsia="Times New Roman" w:hAnsi="Times New Roman" w:cs="Times New Roman"/>
          <w:bCs/>
          <w:sz w:val="24"/>
          <w:szCs w:val="24"/>
        </w:rPr>
        <w:t>T</w:t>
      </w:r>
      <w:r w:rsidRPr="001E5928">
        <w:rPr>
          <w:rFonts w:ascii="Times New Roman" w:eastAsia="Times New Roman" w:hAnsi="Times New Roman" w:cs="Times New Roman"/>
          <w:bCs/>
          <w:color w:val="000000"/>
          <w:sz w:val="24"/>
          <w:szCs w:val="24"/>
        </w:rPr>
        <w:t>ema:</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Anglies atomo sandaros ypatumai</w:t>
      </w:r>
    </w:p>
    <w:tbl>
      <w:tblPr>
        <w:tblStyle w:val="71"/>
        <w:tblW w:w="10515"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35"/>
        <w:gridCol w:w="7680"/>
      </w:tblGrid>
      <w:tr w:rsidR="00C20A60" w14:paraId="6078F13F" w14:textId="77777777" w:rsidTr="001915DF">
        <w:tc>
          <w:tcPr>
            <w:tcW w:w="283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F9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tikslas </w:t>
            </w:r>
          </w:p>
        </w:tc>
        <w:tc>
          <w:tcPr>
            <w:tcW w:w="768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F91" w14:textId="77777777" w:rsidR="00C20A60" w:rsidRPr="001E5928" w:rsidRDefault="00970BF9">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 xml:space="preserve">Išnagrinėję anglies atomo sandarą, susieja anglies 4 </w:t>
            </w:r>
            <w:proofErr w:type="spellStart"/>
            <w:r w:rsidRPr="001E5928">
              <w:rPr>
                <w:rFonts w:ascii="Times New Roman" w:eastAsia="Times New Roman" w:hAnsi="Times New Roman" w:cs="Times New Roman"/>
                <w:sz w:val="24"/>
                <w:szCs w:val="24"/>
              </w:rPr>
              <w:t>valentinius</w:t>
            </w:r>
            <w:proofErr w:type="spellEnd"/>
            <w:r w:rsidRPr="001E5928">
              <w:rPr>
                <w:rFonts w:ascii="Times New Roman" w:eastAsia="Times New Roman" w:hAnsi="Times New Roman" w:cs="Times New Roman"/>
                <w:sz w:val="24"/>
                <w:szCs w:val="24"/>
              </w:rPr>
              <w:t xml:space="preserve"> elektronus su jos valentingumu, prisiminę </w:t>
            </w:r>
            <w:proofErr w:type="spellStart"/>
            <w:r w:rsidRPr="001E5928">
              <w:rPr>
                <w:rFonts w:ascii="Times New Roman" w:eastAsia="Times New Roman" w:hAnsi="Times New Roman" w:cs="Times New Roman"/>
                <w:sz w:val="24"/>
                <w:szCs w:val="24"/>
              </w:rPr>
              <w:t>kovalentinio</w:t>
            </w:r>
            <w:proofErr w:type="spellEnd"/>
            <w:r w:rsidRPr="001E5928">
              <w:rPr>
                <w:rFonts w:ascii="Times New Roman" w:eastAsia="Times New Roman" w:hAnsi="Times New Roman" w:cs="Times New Roman"/>
                <w:sz w:val="24"/>
                <w:szCs w:val="24"/>
              </w:rPr>
              <w:t xml:space="preserve"> ryšio susidarymo principus n, mokosi pavaizduoti viengubųjų, dvigubųjų ir trigubųjų ryšių susidarymą tarp anglies atomų organinių junginių molekulėse.</w:t>
            </w:r>
          </w:p>
          <w:p w14:paraId="00000F92" w14:textId="77777777" w:rsidR="00C20A60" w:rsidRPr="001E5928" w:rsidRDefault="00970BF9">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 xml:space="preserve">Nagrinėjamas anglies atomo valentingumas bei galimybė jungtis tarpusavyje &lt;...&gt; pabrėžiant anglies galimybę sudaryti viengubuosius, dvigubuosius ir trigubuosius ryšius. </w:t>
            </w:r>
          </w:p>
        </w:tc>
      </w:tr>
      <w:tr w:rsidR="00C20A60" w14:paraId="1ACBE584" w14:textId="77777777" w:rsidTr="001915DF">
        <w:tc>
          <w:tcPr>
            <w:tcW w:w="283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F9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Žinios (sąvokos, reiškiniai) </w:t>
            </w:r>
          </w:p>
        </w:tc>
        <w:tc>
          <w:tcPr>
            <w:tcW w:w="768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F94" w14:textId="77777777" w:rsidR="00C20A60" w:rsidRPr="001E5928" w:rsidRDefault="00970BF9">
            <w:pPr>
              <w:jc w:val="both"/>
              <w:rPr>
                <w:rFonts w:ascii="Times New Roman" w:eastAsia="Times New Roman" w:hAnsi="Times New Roman" w:cs="Times New Roman"/>
                <w:sz w:val="24"/>
                <w:szCs w:val="24"/>
              </w:rPr>
            </w:pPr>
            <w:proofErr w:type="spellStart"/>
            <w:r w:rsidRPr="001E5928">
              <w:rPr>
                <w:rFonts w:ascii="Times New Roman" w:eastAsia="Times New Roman" w:hAnsi="Times New Roman" w:cs="Times New Roman"/>
                <w:sz w:val="24"/>
                <w:szCs w:val="24"/>
              </w:rPr>
              <w:t>Valentiniai</w:t>
            </w:r>
            <w:proofErr w:type="spellEnd"/>
            <w:r w:rsidRPr="001E5928">
              <w:rPr>
                <w:rFonts w:ascii="Times New Roman" w:eastAsia="Times New Roman" w:hAnsi="Times New Roman" w:cs="Times New Roman"/>
                <w:sz w:val="24"/>
                <w:szCs w:val="24"/>
              </w:rPr>
              <w:t xml:space="preserve"> elektronai, valentingumas, viengubieji, dvigubieji ir trigubieji ryšiai. </w:t>
            </w:r>
          </w:p>
        </w:tc>
      </w:tr>
      <w:tr w:rsidR="00C20A60" w14:paraId="1B30B473" w14:textId="77777777" w:rsidTr="001915DF">
        <w:tc>
          <w:tcPr>
            <w:tcW w:w="283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F9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Gamtamoksliniai pasiekimai </w:t>
            </w:r>
          </w:p>
        </w:tc>
        <w:tc>
          <w:tcPr>
            <w:tcW w:w="768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F96" w14:textId="77777777" w:rsidR="00C20A60" w:rsidRPr="001E5928" w:rsidRDefault="00970BF9">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 xml:space="preserve">Įvardija, anglies atomo elementariąsias daleles, jų kiekius, </w:t>
            </w:r>
            <w:proofErr w:type="spellStart"/>
            <w:r w:rsidRPr="001E5928">
              <w:rPr>
                <w:rFonts w:ascii="Times New Roman" w:eastAsia="Times New Roman" w:hAnsi="Times New Roman" w:cs="Times New Roman"/>
                <w:sz w:val="24"/>
                <w:szCs w:val="24"/>
              </w:rPr>
              <w:t>valentinius</w:t>
            </w:r>
            <w:proofErr w:type="spellEnd"/>
            <w:r w:rsidRPr="001E5928">
              <w:rPr>
                <w:rFonts w:ascii="Times New Roman" w:eastAsia="Times New Roman" w:hAnsi="Times New Roman" w:cs="Times New Roman"/>
                <w:sz w:val="24"/>
                <w:szCs w:val="24"/>
              </w:rPr>
              <w:t xml:space="preserve"> elektronus, valentingumo sąvoką.</w:t>
            </w:r>
          </w:p>
          <w:p w14:paraId="00000F97" w14:textId="77777777" w:rsidR="00C20A60" w:rsidRPr="001E5928" w:rsidRDefault="00970BF9">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 xml:space="preserve">Nurodo </w:t>
            </w:r>
            <w:proofErr w:type="spellStart"/>
            <w:r w:rsidRPr="001E5928">
              <w:rPr>
                <w:rFonts w:ascii="Times New Roman" w:eastAsia="Times New Roman" w:hAnsi="Times New Roman" w:cs="Times New Roman"/>
                <w:sz w:val="24"/>
                <w:szCs w:val="24"/>
              </w:rPr>
              <w:t>valentinių</w:t>
            </w:r>
            <w:proofErr w:type="spellEnd"/>
            <w:r w:rsidRPr="001E5928">
              <w:rPr>
                <w:rFonts w:ascii="Times New Roman" w:eastAsia="Times New Roman" w:hAnsi="Times New Roman" w:cs="Times New Roman"/>
                <w:sz w:val="24"/>
                <w:szCs w:val="24"/>
              </w:rPr>
              <w:t xml:space="preserve"> elektronų skaičių ir susieja su valentingumo sąvoka.</w:t>
            </w:r>
          </w:p>
          <w:p w14:paraId="00000F98" w14:textId="77777777" w:rsidR="00C20A60" w:rsidRPr="001E5928" w:rsidRDefault="00970BF9">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 xml:space="preserve">Pavaizduoja anglies atomo elektroninę sandarą ir viengubųjų, dvigubųjų ir trigubųjų ryšių susidarymą taškinėmis, struktūrinėmis formulėmis. </w:t>
            </w:r>
          </w:p>
          <w:p w14:paraId="00000F99" w14:textId="77777777" w:rsidR="00C20A60" w:rsidRPr="001E5928" w:rsidRDefault="00970BF9">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Palygina viengubųjų, dvigubųjų ir trigubųjų ryšių susidarymą neorganiniuose ir organiniuose junginiuose.</w:t>
            </w:r>
          </w:p>
          <w:p w14:paraId="00000F9A" w14:textId="77777777" w:rsidR="00C20A60" w:rsidRPr="001E5928" w:rsidRDefault="00970BF9">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Prognozuoja organinių junginių gausą susiejant su anglies atomo galimybe jungtis tarpusavyje viengubaisiais, dvigubaisiais ir trigubaisiais ryšiais.</w:t>
            </w:r>
          </w:p>
        </w:tc>
      </w:tr>
      <w:tr w:rsidR="00C20A60" w14:paraId="36875BCC" w14:textId="77777777" w:rsidTr="001915DF">
        <w:tc>
          <w:tcPr>
            <w:tcW w:w="283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F9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Kompetencijos </w:t>
            </w:r>
          </w:p>
        </w:tc>
        <w:tc>
          <w:tcPr>
            <w:tcW w:w="768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F9C"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Pažinimo – taiko turimas žinias ir supratimą naujame kontekste, aiškinasi naujas sąvokas ir reiškinius.</w:t>
            </w:r>
          </w:p>
          <w:p w14:paraId="00000F9D"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Socialinė, emocinė ir sveikos gyvensenos kompetencija – bendradarbiauja su kitais mokiniais, dalijasi informacija ir padeda jiems.</w:t>
            </w:r>
          </w:p>
          <w:p w14:paraId="00000F9E"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lastRenderedPageBreak/>
              <w:t>Komunikavimo – tinkamai vartoja gamtamokslines sąvokas, tikslingai naudoja skaitmenines technologijas.</w:t>
            </w:r>
          </w:p>
        </w:tc>
      </w:tr>
      <w:tr w:rsidR="00C20A60" w14:paraId="01D9678C" w14:textId="77777777" w:rsidTr="001915DF">
        <w:tc>
          <w:tcPr>
            <w:tcW w:w="283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F9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Trukmė </w:t>
            </w:r>
          </w:p>
        </w:tc>
        <w:tc>
          <w:tcPr>
            <w:tcW w:w="768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FA0"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1 pamoka</w:t>
            </w:r>
          </w:p>
        </w:tc>
      </w:tr>
      <w:tr w:rsidR="00C20A60" w14:paraId="0C660F73" w14:textId="77777777" w:rsidTr="001915DF">
        <w:tc>
          <w:tcPr>
            <w:tcW w:w="283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FA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tipas </w:t>
            </w:r>
          </w:p>
        </w:tc>
        <w:tc>
          <w:tcPr>
            <w:tcW w:w="768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FA2"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Vaizdo medžiagos stebėjimas ir aptarimas</w:t>
            </w:r>
          </w:p>
          <w:p w14:paraId="00000FA3" w14:textId="77777777" w:rsidR="00C20A60" w:rsidRPr="001E5928" w:rsidRDefault="00C54F79">
            <w:pPr>
              <w:jc w:val="both"/>
              <w:rPr>
                <w:rFonts w:ascii="Times New Roman" w:eastAsia="Times New Roman" w:hAnsi="Times New Roman" w:cs="Times New Roman"/>
                <w:iCs/>
                <w:sz w:val="24"/>
                <w:szCs w:val="24"/>
              </w:rPr>
            </w:pPr>
            <w:hyperlink r:id="rId241">
              <w:proofErr w:type="spellStart"/>
              <w:r w:rsidR="00970BF9" w:rsidRPr="001E5928">
                <w:rPr>
                  <w:rFonts w:ascii="Times New Roman" w:eastAsia="Times New Roman" w:hAnsi="Times New Roman" w:cs="Times New Roman"/>
                  <w:iCs/>
                  <w:color w:val="0000FF"/>
                  <w:sz w:val="24"/>
                  <w:szCs w:val="24"/>
                  <w:u w:val="single"/>
                </w:rPr>
                <w:t>Bonds</w:t>
              </w:r>
              <w:proofErr w:type="spellEnd"/>
              <w:r w:rsidR="00970BF9" w:rsidRPr="001E5928">
                <w:rPr>
                  <w:rFonts w:ascii="Times New Roman" w:eastAsia="Times New Roman" w:hAnsi="Times New Roman" w:cs="Times New Roman"/>
                  <w:iCs/>
                  <w:color w:val="0000FF"/>
                  <w:sz w:val="24"/>
                  <w:szCs w:val="24"/>
                  <w:u w:val="single"/>
                </w:rPr>
                <w:t xml:space="preserve"> </w:t>
              </w:r>
              <w:proofErr w:type="spellStart"/>
              <w:r w:rsidR="00970BF9" w:rsidRPr="001E5928">
                <w:rPr>
                  <w:rFonts w:ascii="Times New Roman" w:eastAsia="Times New Roman" w:hAnsi="Times New Roman" w:cs="Times New Roman"/>
                  <w:iCs/>
                  <w:color w:val="0000FF"/>
                  <w:sz w:val="24"/>
                  <w:szCs w:val="24"/>
                  <w:u w:val="single"/>
                </w:rPr>
                <w:t>formed</w:t>
              </w:r>
              <w:proofErr w:type="spellEnd"/>
              <w:r w:rsidR="00970BF9" w:rsidRPr="001E5928">
                <w:rPr>
                  <w:rFonts w:ascii="Times New Roman" w:eastAsia="Times New Roman" w:hAnsi="Times New Roman" w:cs="Times New Roman"/>
                  <w:iCs/>
                  <w:color w:val="0000FF"/>
                  <w:sz w:val="24"/>
                  <w:szCs w:val="24"/>
                  <w:u w:val="single"/>
                </w:rPr>
                <w:t xml:space="preserve"> </w:t>
              </w:r>
              <w:proofErr w:type="spellStart"/>
              <w:r w:rsidR="00970BF9" w:rsidRPr="001E5928">
                <w:rPr>
                  <w:rFonts w:ascii="Times New Roman" w:eastAsia="Times New Roman" w:hAnsi="Times New Roman" w:cs="Times New Roman"/>
                  <w:iCs/>
                  <w:color w:val="0000FF"/>
                  <w:sz w:val="24"/>
                  <w:szCs w:val="24"/>
                  <w:u w:val="single"/>
                </w:rPr>
                <w:t>by</w:t>
              </w:r>
              <w:proofErr w:type="spellEnd"/>
              <w:r w:rsidR="00970BF9" w:rsidRPr="001E5928">
                <w:rPr>
                  <w:rFonts w:ascii="Times New Roman" w:eastAsia="Times New Roman" w:hAnsi="Times New Roman" w:cs="Times New Roman"/>
                  <w:iCs/>
                  <w:color w:val="0000FF"/>
                  <w:sz w:val="24"/>
                  <w:szCs w:val="24"/>
                  <w:u w:val="single"/>
                </w:rPr>
                <w:t xml:space="preserve"> </w:t>
              </w:r>
              <w:proofErr w:type="spellStart"/>
              <w:r w:rsidR="00970BF9" w:rsidRPr="001E5928">
                <w:rPr>
                  <w:rFonts w:ascii="Times New Roman" w:eastAsia="Times New Roman" w:hAnsi="Times New Roman" w:cs="Times New Roman"/>
                  <w:iCs/>
                  <w:color w:val="0000FF"/>
                  <w:sz w:val="24"/>
                  <w:szCs w:val="24"/>
                  <w:u w:val="single"/>
                </w:rPr>
                <w:t>Carbon</w:t>
              </w:r>
              <w:proofErr w:type="spellEnd"/>
              <w:r w:rsidR="00970BF9" w:rsidRPr="001E5928">
                <w:rPr>
                  <w:rFonts w:ascii="Times New Roman" w:eastAsia="Times New Roman" w:hAnsi="Times New Roman" w:cs="Times New Roman"/>
                  <w:iCs/>
                  <w:color w:val="0000FF"/>
                  <w:sz w:val="24"/>
                  <w:szCs w:val="24"/>
                  <w:u w:val="single"/>
                </w:rPr>
                <w:t xml:space="preserve"> | </w:t>
              </w:r>
              <w:proofErr w:type="spellStart"/>
              <w:r w:rsidR="00970BF9" w:rsidRPr="001E5928">
                <w:rPr>
                  <w:rFonts w:ascii="Times New Roman" w:eastAsia="Times New Roman" w:hAnsi="Times New Roman" w:cs="Times New Roman"/>
                  <w:iCs/>
                  <w:color w:val="0000FF"/>
                  <w:sz w:val="24"/>
                  <w:szCs w:val="24"/>
                  <w:u w:val="single"/>
                </w:rPr>
                <w:t>Don't</w:t>
              </w:r>
              <w:proofErr w:type="spellEnd"/>
              <w:r w:rsidR="00970BF9" w:rsidRPr="001E5928">
                <w:rPr>
                  <w:rFonts w:ascii="Times New Roman" w:eastAsia="Times New Roman" w:hAnsi="Times New Roman" w:cs="Times New Roman"/>
                  <w:iCs/>
                  <w:color w:val="0000FF"/>
                  <w:sz w:val="24"/>
                  <w:szCs w:val="24"/>
                  <w:u w:val="single"/>
                </w:rPr>
                <w:t xml:space="preserve"> </w:t>
              </w:r>
              <w:proofErr w:type="spellStart"/>
              <w:r w:rsidR="00970BF9" w:rsidRPr="001E5928">
                <w:rPr>
                  <w:rFonts w:ascii="Times New Roman" w:eastAsia="Times New Roman" w:hAnsi="Times New Roman" w:cs="Times New Roman"/>
                  <w:iCs/>
                  <w:color w:val="0000FF"/>
                  <w:sz w:val="24"/>
                  <w:szCs w:val="24"/>
                  <w:u w:val="single"/>
                </w:rPr>
                <w:t>Memorise</w:t>
              </w:r>
              <w:proofErr w:type="spellEnd"/>
            </w:hyperlink>
            <w:r w:rsidR="00970BF9" w:rsidRPr="001E5928">
              <w:rPr>
                <w:rFonts w:ascii="Times New Roman" w:eastAsia="Times New Roman" w:hAnsi="Times New Roman" w:cs="Times New Roman"/>
                <w:iCs/>
                <w:sz w:val="24"/>
                <w:szCs w:val="24"/>
              </w:rPr>
              <w:t>.</w:t>
            </w:r>
          </w:p>
          <w:p w14:paraId="00000FA4"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Modeliavimas, schemų braižymas atliekant darbą individualiai ar grupėse,</w:t>
            </w:r>
          </w:p>
          <w:p w14:paraId="00000FA5"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 xml:space="preserve">sudarant junginių formules su viengubaisiais, dvigubaisiais ir trigubaisiais </w:t>
            </w:r>
          </w:p>
          <w:p w14:paraId="00000FA6"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ryšiais.</w:t>
            </w:r>
          </w:p>
        </w:tc>
      </w:tr>
      <w:tr w:rsidR="00C20A60" w14:paraId="426B5AFD" w14:textId="77777777" w:rsidTr="001915DF">
        <w:tc>
          <w:tcPr>
            <w:tcW w:w="283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FA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Priemonės </w:t>
            </w:r>
          </w:p>
        </w:tc>
        <w:tc>
          <w:tcPr>
            <w:tcW w:w="768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FA8"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Prieiga prie interneto, modelių rinkiniai ar dėlionės kortelės (priedas Nr. 1. Organinių junginių sudarymas).</w:t>
            </w:r>
          </w:p>
        </w:tc>
      </w:tr>
      <w:tr w:rsidR="00C20A60" w14:paraId="2B8E6CD3" w14:textId="77777777" w:rsidTr="001915DF">
        <w:tc>
          <w:tcPr>
            <w:tcW w:w="283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FA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Tikrovės kontekstas </w:t>
            </w:r>
          </w:p>
          <w:p w14:paraId="00000FA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(Įvadinė situacija, </w:t>
            </w:r>
          </w:p>
          <w:p w14:paraId="00000FA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sudominimas) </w:t>
            </w:r>
          </w:p>
        </w:tc>
        <w:tc>
          <w:tcPr>
            <w:tcW w:w="768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FAC"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Dažniausiai junginiai yra skirstomi į organinius ir neorganinius.</w:t>
            </w:r>
            <w:r w:rsidRPr="001E5928">
              <w:rPr>
                <w:rFonts w:ascii="Times New Roman" w:eastAsia="Times New Roman" w:hAnsi="Times New Roman" w:cs="Times New Roman"/>
                <w:iCs/>
                <w:color w:val="FF0000"/>
                <w:sz w:val="24"/>
                <w:szCs w:val="24"/>
              </w:rPr>
              <w:t xml:space="preserve"> </w:t>
            </w:r>
            <w:r w:rsidRPr="001E5928">
              <w:rPr>
                <w:rFonts w:ascii="Times New Roman" w:eastAsia="Times New Roman" w:hAnsi="Times New Roman" w:cs="Times New Roman"/>
                <w:iCs/>
                <w:sz w:val="24"/>
                <w:szCs w:val="24"/>
              </w:rPr>
              <w:t xml:space="preserve">Neorganinių junginių yra žinoma apie 0,5 mln., tuo tarpu organinių junginių daugiau nei </w:t>
            </w:r>
          </w:p>
          <w:p w14:paraId="00000FAD"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 xml:space="preserve">52 mln. Galime prognozuoti, kad organinių junginių bus dar daugiau. Kas nulemia organinių junginių gausą, jei jų pagrindinis elementas yra tik vienas (anglies) elementas? Kaip remdamiesi anglies atomo sandara galime paaiškinti tokią organinių junginių įvairovę. </w:t>
            </w:r>
          </w:p>
        </w:tc>
      </w:tr>
      <w:tr w:rsidR="00C20A60" w14:paraId="11F1ABCE" w14:textId="77777777" w:rsidTr="001915DF">
        <w:tc>
          <w:tcPr>
            <w:tcW w:w="283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FA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Eiga </w:t>
            </w:r>
          </w:p>
        </w:tc>
        <w:tc>
          <w:tcPr>
            <w:tcW w:w="768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FAF"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 xml:space="preserve">Pasiruošimas darbui </w:t>
            </w:r>
          </w:p>
          <w:p w14:paraId="00000FB0"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1. Vaizdo medžiagos stebėjimas</w:t>
            </w:r>
          </w:p>
          <w:p w14:paraId="00000FB1" w14:textId="77777777" w:rsidR="00C20A60" w:rsidRPr="001E5928" w:rsidRDefault="00C54F79">
            <w:pPr>
              <w:jc w:val="both"/>
              <w:rPr>
                <w:rFonts w:ascii="Times New Roman" w:eastAsia="Times New Roman" w:hAnsi="Times New Roman" w:cs="Times New Roman"/>
                <w:iCs/>
                <w:sz w:val="24"/>
                <w:szCs w:val="24"/>
              </w:rPr>
            </w:pPr>
            <w:hyperlink r:id="rId242">
              <w:proofErr w:type="spellStart"/>
              <w:r w:rsidR="00970BF9" w:rsidRPr="001E5928">
                <w:rPr>
                  <w:rFonts w:ascii="Times New Roman" w:eastAsia="Times New Roman" w:hAnsi="Times New Roman" w:cs="Times New Roman"/>
                  <w:iCs/>
                  <w:color w:val="0000FF"/>
                  <w:sz w:val="24"/>
                  <w:szCs w:val="24"/>
                  <w:u w:val="single"/>
                </w:rPr>
                <w:t>Bonds</w:t>
              </w:r>
              <w:proofErr w:type="spellEnd"/>
              <w:r w:rsidR="00970BF9" w:rsidRPr="001E5928">
                <w:rPr>
                  <w:rFonts w:ascii="Times New Roman" w:eastAsia="Times New Roman" w:hAnsi="Times New Roman" w:cs="Times New Roman"/>
                  <w:iCs/>
                  <w:color w:val="0000FF"/>
                  <w:sz w:val="24"/>
                  <w:szCs w:val="24"/>
                  <w:u w:val="single"/>
                </w:rPr>
                <w:t xml:space="preserve"> </w:t>
              </w:r>
              <w:proofErr w:type="spellStart"/>
              <w:r w:rsidR="00970BF9" w:rsidRPr="001E5928">
                <w:rPr>
                  <w:rFonts w:ascii="Times New Roman" w:eastAsia="Times New Roman" w:hAnsi="Times New Roman" w:cs="Times New Roman"/>
                  <w:iCs/>
                  <w:color w:val="0000FF"/>
                  <w:sz w:val="24"/>
                  <w:szCs w:val="24"/>
                  <w:u w:val="single"/>
                </w:rPr>
                <w:t>formed</w:t>
              </w:r>
              <w:proofErr w:type="spellEnd"/>
              <w:r w:rsidR="00970BF9" w:rsidRPr="001E5928">
                <w:rPr>
                  <w:rFonts w:ascii="Times New Roman" w:eastAsia="Times New Roman" w:hAnsi="Times New Roman" w:cs="Times New Roman"/>
                  <w:iCs/>
                  <w:color w:val="0000FF"/>
                  <w:sz w:val="24"/>
                  <w:szCs w:val="24"/>
                  <w:u w:val="single"/>
                </w:rPr>
                <w:t xml:space="preserve"> </w:t>
              </w:r>
              <w:proofErr w:type="spellStart"/>
              <w:r w:rsidR="00970BF9" w:rsidRPr="001E5928">
                <w:rPr>
                  <w:rFonts w:ascii="Times New Roman" w:eastAsia="Times New Roman" w:hAnsi="Times New Roman" w:cs="Times New Roman"/>
                  <w:iCs/>
                  <w:color w:val="0000FF"/>
                  <w:sz w:val="24"/>
                  <w:szCs w:val="24"/>
                  <w:u w:val="single"/>
                </w:rPr>
                <w:t>by</w:t>
              </w:r>
              <w:proofErr w:type="spellEnd"/>
              <w:r w:rsidR="00970BF9" w:rsidRPr="001E5928">
                <w:rPr>
                  <w:rFonts w:ascii="Times New Roman" w:eastAsia="Times New Roman" w:hAnsi="Times New Roman" w:cs="Times New Roman"/>
                  <w:iCs/>
                  <w:color w:val="0000FF"/>
                  <w:sz w:val="24"/>
                  <w:szCs w:val="24"/>
                  <w:u w:val="single"/>
                </w:rPr>
                <w:t xml:space="preserve"> </w:t>
              </w:r>
              <w:proofErr w:type="spellStart"/>
              <w:r w:rsidR="00970BF9" w:rsidRPr="001E5928">
                <w:rPr>
                  <w:rFonts w:ascii="Times New Roman" w:eastAsia="Times New Roman" w:hAnsi="Times New Roman" w:cs="Times New Roman"/>
                  <w:iCs/>
                  <w:color w:val="0000FF"/>
                  <w:sz w:val="24"/>
                  <w:szCs w:val="24"/>
                  <w:u w:val="single"/>
                </w:rPr>
                <w:t>Carbon</w:t>
              </w:r>
              <w:proofErr w:type="spellEnd"/>
              <w:r w:rsidR="00970BF9" w:rsidRPr="001E5928">
                <w:rPr>
                  <w:rFonts w:ascii="Times New Roman" w:eastAsia="Times New Roman" w:hAnsi="Times New Roman" w:cs="Times New Roman"/>
                  <w:iCs/>
                  <w:color w:val="0000FF"/>
                  <w:sz w:val="24"/>
                  <w:szCs w:val="24"/>
                  <w:u w:val="single"/>
                </w:rPr>
                <w:t xml:space="preserve"> | </w:t>
              </w:r>
              <w:proofErr w:type="spellStart"/>
              <w:r w:rsidR="00970BF9" w:rsidRPr="001E5928">
                <w:rPr>
                  <w:rFonts w:ascii="Times New Roman" w:eastAsia="Times New Roman" w:hAnsi="Times New Roman" w:cs="Times New Roman"/>
                  <w:iCs/>
                  <w:color w:val="0000FF"/>
                  <w:sz w:val="24"/>
                  <w:szCs w:val="24"/>
                  <w:u w:val="single"/>
                </w:rPr>
                <w:t>Don't</w:t>
              </w:r>
              <w:proofErr w:type="spellEnd"/>
              <w:r w:rsidR="00970BF9" w:rsidRPr="001E5928">
                <w:rPr>
                  <w:rFonts w:ascii="Times New Roman" w:eastAsia="Times New Roman" w:hAnsi="Times New Roman" w:cs="Times New Roman"/>
                  <w:iCs/>
                  <w:color w:val="0000FF"/>
                  <w:sz w:val="24"/>
                  <w:szCs w:val="24"/>
                  <w:u w:val="single"/>
                </w:rPr>
                <w:t xml:space="preserve"> </w:t>
              </w:r>
              <w:proofErr w:type="spellStart"/>
              <w:r w:rsidR="00970BF9" w:rsidRPr="001E5928">
                <w:rPr>
                  <w:rFonts w:ascii="Times New Roman" w:eastAsia="Times New Roman" w:hAnsi="Times New Roman" w:cs="Times New Roman"/>
                  <w:iCs/>
                  <w:color w:val="0000FF"/>
                  <w:sz w:val="24"/>
                  <w:szCs w:val="24"/>
                  <w:u w:val="single"/>
                </w:rPr>
                <w:t>Memorise</w:t>
              </w:r>
              <w:proofErr w:type="spellEnd"/>
            </w:hyperlink>
            <w:r w:rsidR="00970BF9" w:rsidRPr="001E5928">
              <w:rPr>
                <w:rFonts w:ascii="Times New Roman" w:eastAsia="Times New Roman" w:hAnsi="Times New Roman" w:cs="Times New Roman"/>
                <w:iCs/>
                <w:sz w:val="24"/>
                <w:szCs w:val="24"/>
              </w:rPr>
              <w:t>.</w:t>
            </w:r>
          </w:p>
          <w:p w14:paraId="00000FB2"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 xml:space="preserve"> 2. Vaizdo medžiagos aptarimas įvardijant raktinius žodžius, sąvokas.</w:t>
            </w:r>
          </w:p>
          <w:p w14:paraId="00000FB3"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3. Raktinių žodžių, sąvokų užsirašymas.</w:t>
            </w:r>
          </w:p>
          <w:p w14:paraId="00000FB4"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Darbo atlikimas</w:t>
            </w:r>
          </w:p>
          <w:p w14:paraId="00000FB5"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Užduotis atlikti, remiantis vaizdo medžiagoje pateikta informacija pasirinktu</w:t>
            </w:r>
          </w:p>
          <w:p w14:paraId="00000FB6"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būdu: dėlionės kortelėmis arba modeliuojant molekulių modeliais. Sudarytas</w:t>
            </w:r>
          </w:p>
          <w:p w14:paraId="00000FB7"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struktūras(schemas) pasižymėti užrašuose.</w:t>
            </w:r>
          </w:p>
          <w:p w14:paraId="00000FB8"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1. Sudaryti anglies, vandenilio, deguonies, azoto atomų Luiso formules ir nurodyti valentingumą.</w:t>
            </w:r>
          </w:p>
          <w:p w14:paraId="00000FB9"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2. Sudaryti  metano, anglies dioksido, vandenilio cianido, anglies rūgšties molekulių Luiso formules. Įvardyti jungčių skaičių ir tipą (pvz.: 4 viengubieji ryšiai ir kt.).</w:t>
            </w:r>
          </w:p>
          <w:p w14:paraId="00000FBA"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 xml:space="preserve">3. Sudaryti metano, anglies dioksido, vandenilio cianido molekulių struktūrines  formules. </w:t>
            </w:r>
          </w:p>
          <w:p w14:paraId="00000FBB"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 xml:space="preserve">4. Sudaryti  junginio,  sudaryto iš 2 anglies ir 6 vandenilio atomų Luiso formulę. Įvardyti jungčių skaičių ir tipą (pvz.: 7 </w:t>
            </w:r>
            <w:proofErr w:type="spellStart"/>
            <w:r w:rsidRPr="001E5928">
              <w:rPr>
                <w:rFonts w:ascii="Times New Roman" w:eastAsia="Times New Roman" w:hAnsi="Times New Roman" w:cs="Times New Roman"/>
                <w:iCs/>
                <w:sz w:val="24"/>
                <w:szCs w:val="24"/>
              </w:rPr>
              <w:t>kovalentinės</w:t>
            </w:r>
            <w:proofErr w:type="spellEnd"/>
            <w:r w:rsidRPr="001E5928">
              <w:rPr>
                <w:rFonts w:ascii="Times New Roman" w:eastAsia="Times New Roman" w:hAnsi="Times New Roman" w:cs="Times New Roman"/>
                <w:iCs/>
                <w:sz w:val="24"/>
                <w:szCs w:val="24"/>
              </w:rPr>
              <w:t xml:space="preserve"> viengubosios jungtys).</w:t>
            </w:r>
          </w:p>
          <w:p w14:paraId="00000FBC"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5. Sudaryti junginio, sudaryto iš 2 anglies ir 6 vandenilio atomų, struktūrinę formulę.</w:t>
            </w:r>
          </w:p>
          <w:p w14:paraId="00000FBD"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 xml:space="preserve">6. Sudaryti junginio, sudaryto iš 2 anglies ir 4 vandenilio atomų, Luiso formulę. Nurodyti jungčių skaičių ir tipą.  </w:t>
            </w:r>
          </w:p>
          <w:p w14:paraId="00000FBE"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 xml:space="preserve">7. Sudaryti junginio, sudaryto iš 2 anglies ir 4 vandenilio atomų, struktūrinę formulę. </w:t>
            </w:r>
          </w:p>
          <w:p w14:paraId="00000FBF"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 xml:space="preserve">8. Sudaryti junginio, sudaryto iš 2 anglies ir 2 vandenilio atomų, Luiso formulę. Nurodyti jungčių skaičių ir tipą.  </w:t>
            </w:r>
          </w:p>
          <w:p w14:paraId="00000FC0"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 xml:space="preserve">9. Sudaryti junginio, sudaryto iš 2 anglies ir 2 vandenilio atomų, struktūrinę formulę. </w:t>
            </w:r>
          </w:p>
        </w:tc>
      </w:tr>
      <w:tr w:rsidR="00C20A60" w14:paraId="7F58A672" w14:textId="77777777" w:rsidTr="001915DF">
        <w:tc>
          <w:tcPr>
            <w:tcW w:w="283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FC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Refleksija</w:t>
            </w:r>
          </w:p>
        </w:tc>
        <w:tc>
          <w:tcPr>
            <w:tcW w:w="768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FC2"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Slenkstinis (1)</w:t>
            </w:r>
          </w:p>
          <w:p w14:paraId="00000FC3"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 xml:space="preserve">Įvardija, atomo elementariąsias daleles, jų kiekius, </w:t>
            </w:r>
            <w:proofErr w:type="spellStart"/>
            <w:r w:rsidRPr="001E5928">
              <w:rPr>
                <w:rFonts w:ascii="Times New Roman" w:eastAsia="Times New Roman" w:hAnsi="Times New Roman" w:cs="Times New Roman"/>
                <w:iCs/>
                <w:sz w:val="24"/>
                <w:szCs w:val="24"/>
              </w:rPr>
              <w:t>valentinius</w:t>
            </w:r>
            <w:proofErr w:type="spellEnd"/>
            <w:r w:rsidRPr="001E5928">
              <w:rPr>
                <w:rFonts w:ascii="Times New Roman" w:eastAsia="Times New Roman" w:hAnsi="Times New Roman" w:cs="Times New Roman"/>
                <w:iCs/>
                <w:sz w:val="24"/>
                <w:szCs w:val="24"/>
              </w:rPr>
              <w:t xml:space="preserve"> elektronus,</w:t>
            </w:r>
          </w:p>
          <w:p w14:paraId="00000FC4"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lastRenderedPageBreak/>
              <w:t>valentingumo sąvoką.</w:t>
            </w:r>
          </w:p>
          <w:p w14:paraId="00000FC5"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Remdamiesi užrašais, išvardykite anglies atomo elementariąsias daleles,</w:t>
            </w:r>
          </w:p>
          <w:p w14:paraId="00000FC6" w14:textId="77777777" w:rsidR="00C20A60" w:rsidRPr="001E5928" w:rsidRDefault="00970BF9">
            <w:pPr>
              <w:jc w:val="both"/>
              <w:rPr>
                <w:rFonts w:ascii="Times New Roman" w:eastAsia="Times New Roman" w:hAnsi="Times New Roman" w:cs="Times New Roman"/>
                <w:iCs/>
                <w:sz w:val="24"/>
                <w:szCs w:val="24"/>
              </w:rPr>
            </w:pPr>
            <w:proofErr w:type="spellStart"/>
            <w:r w:rsidRPr="001E5928">
              <w:rPr>
                <w:rFonts w:ascii="Times New Roman" w:eastAsia="Times New Roman" w:hAnsi="Times New Roman" w:cs="Times New Roman"/>
                <w:iCs/>
                <w:sz w:val="24"/>
                <w:szCs w:val="24"/>
              </w:rPr>
              <w:t>valentinių</w:t>
            </w:r>
            <w:proofErr w:type="spellEnd"/>
            <w:r w:rsidRPr="001E5928">
              <w:rPr>
                <w:rFonts w:ascii="Times New Roman" w:eastAsia="Times New Roman" w:hAnsi="Times New Roman" w:cs="Times New Roman"/>
                <w:iCs/>
                <w:sz w:val="24"/>
                <w:szCs w:val="24"/>
              </w:rPr>
              <w:t xml:space="preserve"> elektronų skaičių ir nurodykite anglies atomo valentingumą. Kaip elemento valentingumas susijęs su jo grupės numeriu?</w:t>
            </w:r>
          </w:p>
          <w:p w14:paraId="00000FC7"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Patenkinamas (2)</w:t>
            </w:r>
          </w:p>
          <w:p w14:paraId="00000FC8"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 xml:space="preserve">Nurodo </w:t>
            </w:r>
            <w:proofErr w:type="spellStart"/>
            <w:r w:rsidRPr="001E5928">
              <w:rPr>
                <w:rFonts w:ascii="Times New Roman" w:eastAsia="Times New Roman" w:hAnsi="Times New Roman" w:cs="Times New Roman"/>
                <w:iCs/>
                <w:sz w:val="24"/>
                <w:szCs w:val="24"/>
              </w:rPr>
              <w:t>valentinių</w:t>
            </w:r>
            <w:proofErr w:type="spellEnd"/>
            <w:r w:rsidRPr="001E5928">
              <w:rPr>
                <w:rFonts w:ascii="Times New Roman" w:eastAsia="Times New Roman" w:hAnsi="Times New Roman" w:cs="Times New Roman"/>
                <w:iCs/>
                <w:sz w:val="24"/>
                <w:szCs w:val="24"/>
              </w:rPr>
              <w:t xml:space="preserve"> elektronų skaičių ir susieja su valentingumo sąvoka.</w:t>
            </w:r>
          </w:p>
          <w:p w14:paraId="00000FC9"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Pavaizduoja anglies atomo elektroninę sandarą ir viengubųjų, dvigubųjų ir trigubųjų ryšių susidarymą Luiso formulėmis.</w:t>
            </w:r>
          </w:p>
          <w:p w14:paraId="00000FCA"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 xml:space="preserve">Remdamiesi užrašais, nurodykite nesuporuotų </w:t>
            </w:r>
            <w:proofErr w:type="spellStart"/>
            <w:r w:rsidRPr="001E5928">
              <w:rPr>
                <w:rFonts w:ascii="Times New Roman" w:eastAsia="Times New Roman" w:hAnsi="Times New Roman" w:cs="Times New Roman"/>
                <w:iCs/>
                <w:sz w:val="24"/>
                <w:szCs w:val="24"/>
              </w:rPr>
              <w:t>valentinių</w:t>
            </w:r>
            <w:proofErr w:type="spellEnd"/>
            <w:r w:rsidRPr="001E5928">
              <w:rPr>
                <w:rFonts w:ascii="Times New Roman" w:eastAsia="Times New Roman" w:hAnsi="Times New Roman" w:cs="Times New Roman"/>
                <w:iCs/>
                <w:sz w:val="24"/>
                <w:szCs w:val="24"/>
              </w:rPr>
              <w:t xml:space="preserve"> elektronų skaičių anglies, deguonies, vandenilio atomuose. Ar galėtumėte paaiškinti, kodėl jie svarbūs atomams?</w:t>
            </w:r>
          </w:p>
          <w:p w14:paraId="00000FCB"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Pagrindinis (3)</w:t>
            </w:r>
          </w:p>
          <w:p w14:paraId="00000FCC"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 xml:space="preserve">Pavaizduoja </w:t>
            </w:r>
            <w:proofErr w:type="spellStart"/>
            <w:r w:rsidRPr="001E5928">
              <w:rPr>
                <w:rFonts w:ascii="Times New Roman" w:eastAsia="Times New Roman" w:hAnsi="Times New Roman" w:cs="Times New Roman"/>
                <w:iCs/>
                <w:sz w:val="24"/>
                <w:szCs w:val="24"/>
              </w:rPr>
              <w:t>kovalentinius</w:t>
            </w:r>
            <w:proofErr w:type="spellEnd"/>
            <w:r w:rsidRPr="001E5928">
              <w:rPr>
                <w:rFonts w:ascii="Times New Roman" w:eastAsia="Times New Roman" w:hAnsi="Times New Roman" w:cs="Times New Roman"/>
                <w:iCs/>
                <w:sz w:val="24"/>
                <w:szCs w:val="24"/>
              </w:rPr>
              <w:t xml:space="preserve"> ryšius neorganinių junginių molekulėse  ir taikydami analogijos metodą, pavaizduoja </w:t>
            </w:r>
            <w:proofErr w:type="spellStart"/>
            <w:r w:rsidRPr="001E5928">
              <w:rPr>
                <w:rFonts w:ascii="Times New Roman" w:eastAsia="Times New Roman" w:hAnsi="Times New Roman" w:cs="Times New Roman"/>
                <w:iCs/>
                <w:sz w:val="24"/>
                <w:szCs w:val="24"/>
              </w:rPr>
              <w:t>kovalentinius</w:t>
            </w:r>
            <w:proofErr w:type="spellEnd"/>
            <w:r w:rsidRPr="001E5928">
              <w:rPr>
                <w:rFonts w:ascii="Times New Roman" w:eastAsia="Times New Roman" w:hAnsi="Times New Roman" w:cs="Times New Roman"/>
                <w:iCs/>
                <w:sz w:val="24"/>
                <w:szCs w:val="24"/>
              </w:rPr>
              <w:t xml:space="preserve"> ryšius organinių junginių molekulėse. Palygina viengubųjų, dvigubųjų ir trigubųjų ryšių susidarymą neorganiniuose ir organiniuose junginiuose.</w:t>
            </w:r>
          </w:p>
          <w:p w14:paraId="00000FCD"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 xml:space="preserve">Palyginę nagrinėtų atomų gebėjimą sudaryti cheminius ryšius, paaiškinti, kas lemia viengubųjų, dvigubųjų ir trigubųjų ryšių susidarymą? Palyginkite </w:t>
            </w:r>
          </w:p>
          <w:p w14:paraId="00000FCE"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 xml:space="preserve">viengubųjų, dvigubųjų ir trigubųjų ryšių susidarymą neorganinių ir organinių junginių molekulėse. </w:t>
            </w:r>
          </w:p>
          <w:p w14:paraId="00000FCF"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Aukštesnysis (4)</w:t>
            </w:r>
          </w:p>
          <w:p w14:paraId="00000FD0"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Prognozuoja organinių junginių gausą susiejant su anglies atomo gebėjimu jungtis tarpusavyje viengubaisiais, dvigubaisiais ir trigubaisiais ryšiais.</w:t>
            </w:r>
          </w:p>
          <w:p w14:paraId="00000FD1"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Ar galėtumėte prognozuoti, kaip pasikeistų 9 klausime minėtas junginys, jei jame vieną vandenilio atomą pakeistume anglies atomu? Kiek vandenilio atomų dar reikėtų prijungti, kad papildomas anglies atomas nagrinėtame junginyje sudarytų tik viengubuosius ryšius?</w:t>
            </w:r>
          </w:p>
        </w:tc>
      </w:tr>
      <w:tr w:rsidR="00C20A60" w14:paraId="06F64E7E" w14:textId="77777777" w:rsidTr="001915DF">
        <w:tc>
          <w:tcPr>
            <w:tcW w:w="283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FD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Veiklos plėtotė </w:t>
            </w:r>
          </w:p>
        </w:tc>
        <w:tc>
          <w:tcPr>
            <w:tcW w:w="768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FD3" w14:textId="77777777" w:rsidR="00C20A60" w:rsidRPr="001E5928" w:rsidRDefault="00970BF9">
            <w:pPr>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Ilginama anglies atomų grandinė, parodant galimybę sudaryti ne tik ilgas linijines grandines, bet ir šakotas, uždaras grandines.</w:t>
            </w:r>
          </w:p>
        </w:tc>
      </w:tr>
      <w:tr w:rsidR="00C20A60" w14:paraId="322DDA9E" w14:textId="77777777" w:rsidTr="001915DF">
        <w:tc>
          <w:tcPr>
            <w:tcW w:w="283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FD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Pagrindinė informacija ir </w:t>
            </w:r>
          </w:p>
          <w:p w14:paraId="00000FD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patarimai mokytojui </w:t>
            </w:r>
          </w:p>
        </w:tc>
        <w:tc>
          <w:tcPr>
            <w:tcW w:w="768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FD6" w14:textId="77777777" w:rsidR="00C20A60" w:rsidRPr="001E5928" w:rsidRDefault="00970BF9">
            <w:pPr>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Dirbant nuotoliniu būdu, rekomenduojama mokinius suskirstyti į grupes („kambarius“) ir suteikti visiems galimybę rašyti bendroje grupės lentoje (dokumente).</w:t>
            </w:r>
          </w:p>
          <w:p w14:paraId="00000FD7" w14:textId="77777777" w:rsidR="00C20A60" w:rsidRPr="001E5928" w:rsidRDefault="00970BF9">
            <w:pPr>
              <w:rPr>
                <w:rFonts w:ascii="Times New Roman" w:eastAsia="Times New Roman" w:hAnsi="Times New Roman" w:cs="Times New Roman"/>
                <w:iCs/>
                <w:color w:val="000000"/>
                <w:sz w:val="24"/>
                <w:szCs w:val="24"/>
              </w:rPr>
            </w:pPr>
            <w:r w:rsidRPr="001E5928">
              <w:rPr>
                <w:rFonts w:ascii="Times New Roman" w:eastAsia="Times New Roman" w:hAnsi="Times New Roman" w:cs="Times New Roman"/>
                <w:iCs/>
                <w:sz w:val="24"/>
                <w:szCs w:val="24"/>
              </w:rPr>
              <w:t xml:space="preserve">Nuoroda į informacijos šaltinį: </w:t>
            </w:r>
            <w:hyperlink r:id="rId243">
              <w:proofErr w:type="spellStart"/>
              <w:r w:rsidRPr="001E5928">
                <w:rPr>
                  <w:rFonts w:ascii="Times New Roman" w:eastAsia="Times New Roman" w:hAnsi="Times New Roman" w:cs="Times New Roman"/>
                  <w:iCs/>
                  <w:color w:val="0000FF"/>
                  <w:sz w:val="24"/>
                  <w:szCs w:val="24"/>
                  <w:u w:val="single"/>
                </w:rPr>
                <w:t>Bonds</w:t>
              </w:r>
              <w:proofErr w:type="spellEnd"/>
              <w:r w:rsidRPr="001E5928">
                <w:rPr>
                  <w:rFonts w:ascii="Times New Roman" w:eastAsia="Times New Roman" w:hAnsi="Times New Roman" w:cs="Times New Roman"/>
                  <w:iCs/>
                  <w:color w:val="0000FF"/>
                  <w:sz w:val="24"/>
                  <w:szCs w:val="24"/>
                  <w:u w:val="single"/>
                </w:rPr>
                <w:t xml:space="preserve"> </w:t>
              </w:r>
              <w:proofErr w:type="spellStart"/>
              <w:r w:rsidRPr="001E5928">
                <w:rPr>
                  <w:rFonts w:ascii="Times New Roman" w:eastAsia="Times New Roman" w:hAnsi="Times New Roman" w:cs="Times New Roman"/>
                  <w:iCs/>
                  <w:color w:val="0000FF"/>
                  <w:sz w:val="24"/>
                  <w:szCs w:val="24"/>
                  <w:u w:val="single"/>
                </w:rPr>
                <w:t>formed</w:t>
              </w:r>
              <w:proofErr w:type="spellEnd"/>
              <w:r w:rsidRPr="001E5928">
                <w:rPr>
                  <w:rFonts w:ascii="Times New Roman" w:eastAsia="Times New Roman" w:hAnsi="Times New Roman" w:cs="Times New Roman"/>
                  <w:iCs/>
                  <w:color w:val="0000FF"/>
                  <w:sz w:val="24"/>
                  <w:szCs w:val="24"/>
                  <w:u w:val="single"/>
                </w:rPr>
                <w:t xml:space="preserve"> </w:t>
              </w:r>
              <w:proofErr w:type="spellStart"/>
              <w:r w:rsidRPr="001E5928">
                <w:rPr>
                  <w:rFonts w:ascii="Times New Roman" w:eastAsia="Times New Roman" w:hAnsi="Times New Roman" w:cs="Times New Roman"/>
                  <w:iCs/>
                  <w:color w:val="0000FF"/>
                  <w:sz w:val="24"/>
                  <w:szCs w:val="24"/>
                  <w:u w:val="single"/>
                </w:rPr>
                <w:t>by</w:t>
              </w:r>
              <w:proofErr w:type="spellEnd"/>
              <w:r w:rsidRPr="001E5928">
                <w:rPr>
                  <w:rFonts w:ascii="Times New Roman" w:eastAsia="Times New Roman" w:hAnsi="Times New Roman" w:cs="Times New Roman"/>
                  <w:iCs/>
                  <w:color w:val="0000FF"/>
                  <w:sz w:val="24"/>
                  <w:szCs w:val="24"/>
                  <w:u w:val="single"/>
                </w:rPr>
                <w:t xml:space="preserve"> </w:t>
              </w:r>
              <w:proofErr w:type="spellStart"/>
              <w:r w:rsidRPr="001E5928">
                <w:rPr>
                  <w:rFonts w:ascii="Times New Roman" w:eastAsia="Times New Roman" w:hAnsi="Times New Roman" w:cs="Times New Roman"/>
                  <w:iCs/>
                  <w:color w:val="0000FF"/>
                  <w:sz w:val="24"/>
                  <w:szCs w:val="24"/>
                  <w:u w:val="single"/>
                </w:rPr>
                <w:t>Carbon</w:t>
              </w:r>
              <w:proofErr w:type="spellEnd"/>
              <w:r w:rsidRPr="001E5928">
                <w:rPr>
                  <w:rFonts w:ascii="Times New Roman" w:eastAsia="Times New Roman" w:hAnsi="Times New Roman" w:cs="Times New Roman"/>
                  <w:iCs/>
                  <w:color w:val="0000FF"/>
                  <w:sz w:val="24"/>
                  <w:szCs w:val="24"/>
                  <w:u w:val="single"/>
                </w:rPr>
                <w:t xml:space="preserve"> | </w:t>
              </w:r>
              <w:proofErr w:type="spellStart"/>
              <w:r w:rsidRPr="001E5928">
                <w:rPr>
                  <w:rFonts w:ascii="Times New Roman" w:eastAsia="Times New Roman" w:hAnsi="Times New Roman" w:cs="Times New Roman"/>
                  <w:iCs/>
                  <w:color w:val="0000FF"/>
                  <w:sz w:val="24"/>
                  <w:szCs w:val="24"/>
                  <w:u w:val="single"/>
                </w:rPr>
                <w:t>Don't</w:t>
              </w:r>
              <w:proofErr w:type="spellEnd"/>
              <w:r w:rsidRPr="001E5928">
                <w:rPr>
                  <w:rFonts w:ascii="Times New Roman" w:eastAsia="Times New Roman" w:hAnsi="Times New Roman" w:cs="Times New Roman"/>
                  <w:iCs/>
                  <w:color w:val="0000FF"/>
                  <w:sz w:val="24"/>
                  <w:szCs w:val="24"/>
                  <w:u w:val="single"/>
                </w:rPr>
                <w:t xml:space="preserve"> </w:t>
              </w:r>
              <w:proofErr w:type="spellStart"/>
              <w:r w:rsidRPr="001E5928">
                <w:rPr>
                  <w:rFonts w:ascii="Times New Roman" w:eastAsia="Times New Roman" w:hAnsi="Times New Roman" w:cs="Times New Roman"/>
                  <w:iCs/>
                  <w:color w:val="0000FF"/>
                  <w:sz w:val="24"/>
                  <w:szCs w:val="24"/>
                  <w:u w:val="single"/>
                </w:rPr>
                <w:t>Memorise</w:t>
              </w:r>
              <w:proofErr w:type="spellEnd"/>
            </w:hyperlink>
          </w:p>
        </w:tc>
      </w:tr>
    </w:tbl>
    <w:p w14:paraId="00000FD8" w14:textId="77777777" w:rsidR="00C20A60" w:rsidRDefault="00C20A6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FD9" w14:textId="77777777" w:rsidR="00C20A60" w:rsidRDefault="00970BF9">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priedas</w:t>
      </w:r>
    </w:p>
    <w:p w14:paraId="00000FDA" w14:textId="77777777" w:rsidR="00C20A60" w:rsidRDefault="00970BF9" w:rsidP="001E5928">
      <w:pPr>
        <w:pBdr>
          <w:top w:val="nil"/>
          <w:left w:val="nil"/>
          <w:bottom w:val="nil"/>
          <w:right w:val="nil"/>
          <w:between w:val="nil"/>
        </w:pBd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Dėlionės „Organinių junginių sudarymas“ kortel</w:t>
      </w:r>
      <w:r>
        <w:rPr>
          <w:rFonts w:ascii="Times New Roman" w:eastAsia="Times New Roman" w:hAnsi="Times New Roman" w:cs="Times New Roman"/>
          <w:b/>
          <w:sz w:val="24"/>
          <w:szCs w:val="24"/>
        </w:rPr>
        <w:t>ių idėja</w:t>
      </w:r>
    </w:p>
    <w:p w14:paraId="00000FDB" w14:textId="77777777" w:rsidR="00C20A60" w:rsidRDefault="00970BF9" w:rsidP="001E5928">
      <w:pPr>
        <w:pBdr>
          <w:top w:val="nil"/>
          <w:left w:val="nil"/>
          <w:bottom w:val="nil"/>
          <w:right w:val="nil"/>
          <w:between w:val="nil"/>
        </w:pBd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Pastaba: konkretų kortelių skaičių pasigamina pats mokytojas pagal poreikį</w:t>
      </w:r>
    </w:p>
    <w:tbl>
      <w:tblPr>
        <w:tblStyle w:val="70"/>
        <w:tblW w:w="8127" w:type="dxa"/>
        <w:jc w:val="center"/>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625"/>
        <w:gridCol w:w="1625"/>
        <w:gridCol w:w="1626"/>
        <w:gridCol w:w="1625"/>
        <w:gridCol w:w="1626"/>
      </w:tblGrid>
      <w:tr w:rsidR="00C20A60" w14:paraId="3A6F46D6" w14:textId="77777777" w:rsidTr="001E5928">
        <w:trPr>
          <w:trHeight w:val="454"/>
          <w:jc w:val="center"/>
        </w:trPr>
        <w:tc>
          <w:tcPr>
            <w:tcW w:w="16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FDE" w14:textId="15FB1A38" w:rsidR="00C20A60" w:rsidRPr="001E5928" w:rsidRDefault="00970BF9" w:rsidP="001E5928">
            <w:pPr>
              <w:jc w:val="center"/>
              <w:rPr>
                <w:rFonts w:ascii="Times New Roman" w:eastAsia="Times New Roman" w:hAnsi="Times New Roman" w:cs="Times New Roman"/>
                <w:b/>
                <w:bCs/>
                <w:sz w:val="24"/>
                <w:szCs w:val="24"/>
              </w:rPr>
            </w:pPr>
            <w:r w:rsidRPr="001E5928">
              <w:rPr>
                <w:rFonts w:ascii="Times New Roman" w:eastAsia="Times New Roman" w:hAnsi="Times New Roman" w:cs="Times New Roman"/>
                <w:b/>
                <w:bCs/>
                <w:sz w:val="24"/>
                <w:szCs w:val="24"/>
              </w:rPr>
              <w:t>C</w:t>
            </w:r>
          </w:p>
        </w:tc>
        <w:tc>
          <w:tcPr>
            <w:tcW w:w="16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FDF" w14:textId="77777777" w:rsidR="00C20A60" w:rsidRPr="001E5928" w:rsidRDefault="00C54F79" w:rsidP="001E5928">
            <w:pPr>
              <w:jc w:val="center"/>
              <w:rPr>
                <w:rFonts w:ascii="Times New Roman" w:eastAsia="Times New Roman" w:hAnsi="Times New Roman" w:cs="Times New Roman"/>
                <w:b/>
                <w:bCs/>
                <w:sz w:val="24"/>
                <w:szCs w:val="24"/>
              </w:rPr>
            </w:pPr>
            <w:sdt>
              <w:sdtPr>
                <w:rPr>
                  <w:b/>
                  <w:bCs/>
                </w:rPr>
                <w:tag w:val="goog_rdk_29"/>
                <w:id w:val="1213303936"/>
              </w:sdtPr>
              <w:sdtEndPr/>
              <w:sdtContent>
                <w:r w:rsidR="00970BF9" w:rsidRPr="001E5928">
                  <w:rPr>
                    <w:rFonts w:ascii="Gungsuh" w:eastAsia="Gungsuh" w:hAnsi="Gungsuh" w:cs="Gungsuh"/>
                    <w:b/>
                    <w:bCs/>
                    <w:sz w:val="24"/>
                    <w:szCs w:val="24"/>
                  </w:rPr>
                  <w:t>∙</w:t>
                </w:r>
              </w:sdtContent>
            </w:sdt>
          </w:p>
        </w:tc>
        <w:tc>
          <w:tcPr>
            <w:tcW w:w="162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FE0" w14:textId="77777777" w:rsidR="00C20A60" w:rsidRPr="001E5928" w:rsidRDefault="00970BF9" w:rsidP="001E5928">
            <w:pPr>
              <w:jc w:val="center"/>
              <w:rPr>
                <w:rFonts w:ascii="Times New Roman" w:eastAsia="Times New Roman" w:hAnsi="Times New Roman" w:cs="Times New Roman"/>
                <w:b/>
                <w:bCs/>
                <w:sz w:val="24"/>
                <w:szCs w:val="24"/>
              </w:rPr>
            </w:pPr>
            <w:r w:rsidRPr="001E5928">
              <w:rPr>
                <w:rFonts w:ascii="Times New Roman" w:eastAsia="Times New Roman" w:hAnsi="Times New Roman" w:cs="Times New Roman"/>
                <w:b/>
                <w:bCs/>
                <w:sz w:val="24"/>
                <w:szCs w:val="24"/>
              </w:rPr>
              <w:t>:</w:t>
            </w:r>
          </w:p>
        </w:tc>
        <w:tc>
          <w:tcPr>
            <w:tcW w:w="16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FE2" w14:textId="5D29834D" w:rsidR="00C20A60" w:rsidRPr="001E5928" w:rsidRDefault="00970BF9" w:rsidP="001E5928">
            <w:pPr>
              <w:jc w:val="center"/>
              <w:rPr>
                <w:rFonts w:ascii="Times New Roman" w:eastAsia="Times New Roman" w:hAnsi="Times New Roman" w:cs="Times New Roman"/>
                <w:b/>
                <w:bCs/>
                <w:sz w:val="24"/>
                <w:szCs w:val="24"/>
              </w:rPr>
            </w:pPr>
            <w:r w:rsidRPr="001E5928">
              <w:rPr>
                <w:rFonts w:ascii="Times New Roman" w:eastAsia="Times New Roman" w:hAnsi="Times New Roman" w:cs="Times New Roman"/>
                <w:b/>
                <w:bCs/>
                <w:sz w:val="24"/>
                <w:szCs w:val="24"/>
              </w:rPr>
              <w:t>H</w:t>
            </w:r>
          </w:p>
        </w:tc>
        <w:tc>
          <w:tcPr>
            <w:tcW w:w="162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FE4" w14:textId="1C9EFA37" w:rsidR="00C20A60" w:rsidRPr="001E5928" w:rsidRDefault="00970BF9" w:rsidP="001E5928">
            <w:pPr>
              <w:jc w:val="center"/>
              <w:rPr>
                <w:rFonts w:ascii="Times New Roman" w:eastAsia="Times New Roman" w:hAnsi="Times New Roman" w:cs="Times New Roman"/>
                <w:b/>
                <w:bCs/>
                <w:sz w:val="24"/>
                <w:szCs w:val="24"/>
              </w:rPr>
            </w:pPr>
            <w:r w:rsidRPr="001E5928">
              <w:rPr>
                <w:rFonts w:ascii="Times New Roman" w:eastAsia="Times New Roman" w:hAnsi="Times New Roman" w:cs="Times New Roman"/>
                <w:b/>
                <w:bCs/>
                <w:sz w:val="24"/>
                <w:szCs w:val="24"/>
              </w:rPr>
              <w:t>O</w:t>
            </w:r>
          </w:p>
        </w:tc>
      </w:tr>
      <w:tr w:rsidR="00C20A60" w14:paraId="77423897" w14:textId="77777777" w:rsidTr="001E5928">
        <w:trPr>
          <w:trHeight w:val="454"/>
          <w:jc w:val="center"/>
        </w:trPr>
        <w:tc>
          <w:tcPr>
            <w:tcW w:w="16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FE6" w14:textId="19F1D046" w:rsidR="00C20A60" w:rsidRPr="001E5928" w:rsidRDefault="00970BF9" w:rsidP="001E5928">
            <w:pPr>
              <w:jc w:val="center"/>
              <w:rPr>
                <w:rFonts w:ascii="Times New Roman" w:eastAsia="Times New Roman" w:hAnsi="Times New Roman" w:cs="Times New Roman"/>
                <w:b/>
                <w:bCs/>
                <w:sz w:val="24"/>
                <w:szCs w:val="24"/>
              </w:rPr>
            </w:pPr>
            <w:r w:rsidRPr="001E5928">
              <w:rPr>
                <w:rFonts w:ascii="Times New Roman" w:eastAsia="Times New Roman" w:hAnsi="Times New Roman" w:cs="Times New Roman"/>
                <w:b/>
                <w:bCs/>
                <w:sz w:val="24"/>
                <w:szCs w:val="24"/>
              </w:rPr>
              <w:t>N</w:t>
            </w:r>
          </w:p>
        </w:tc>
        <w:tc>
          <w:tcPr>
            <w:tcW w:w="16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FE7" w14:textId="77777777" w:rsidR="00C20A60" w:rsidRPr="001E5928" w:rsidRDefault="00C54F79" w:rsidP="001E5928">
            <w:pPr>
              <w:jc w:val="center"/>
              <w:rPr>
                <w:rFonts w:ascii="Times New Roman" w:eastAsia="Times New Roman" w:hAnsi="Times New Roman" w:cs="Times New Roman"/>
                <w:b/>
                <w:bCs/>
                <w:sz w:val="24"/>
                <w:szCs w:val="24"/>
              </w:rPr>
            </w:pPr>
            <w:sdt>
              <w:sdtPr>
                <w:rPr>
                  <w:b/>
                  <w:bCs/>
                </w:rPr>
                <w:tag w:val="goog_rdk_30"/>
                <w:id w:val="-1275408666"/>
              </w:sdtPr>
              <w:sdtEndPr/>
              <w:sdtContent>
                <w:r w:rsidR="00970BF9" w:rsidRPr="001E5928">
                  <w:rPr>
                    <w:rFonts w:ascii="Gungsuh" w:eastAsia="Gungsuh" w:hAnsi="Gungsuh" w:cs="Gungsuh"/>
                    <w:b/>
                    <w:bCs/>
                    <w:sz w:val="24"/>
                    <w:szCs w:val="24"/>
                  </w:rPr>
                  <w:t>−</w:t>
                </w:r>
              </w:sdtContent>
            </w:sdt>
          </w:p>
        </w:tc>
        <w:tc>
          <w:tcPr>
            <w:tcW w:w="162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FE8" w14:textId="77777777" w:rsidR="00C20A60" w:rsidRPr="001E5928" w:rsidRDefault="00970BF9" w:rsidP="001E5928">
            <w:pPr>
              <w:jc w:val="center"/>
              <w:rPr>
                <w:rFonts w:ascii="Times New Roman" w:eastAsia="Times New Roman" w:hAnsi="Times New Roman" w:cs="Times New Roman"/>
                <w:b/>
                <w:bCs/>
                <w:sz w:val="24"/>
                <w:szCs w:val="24"/>
              </w:rPr>
            </w:pPr>
            <w:r w:rsidRPr="001E5928">
              <w:rPr>
                <w:rFonts w:ascii="Times New Roman" w:eastAsia="Times New Roman" w:hAnsi="Times New Roman" w:cs="Times New Roman"/>
                <w:b/>
                <w:bCs/>
                <w:sz w:val="24"/>
                <w:szCs w:val="24"/>
              </w:rPr>
              <w:t>=</w:t>
            </w:r>
          </w:p>
        </w:tc>
        <w:tc>
          <w:tcPr>
            <w:tcW w:w="16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FE9" w14:textId="77777777" w:rsidR="00C20A60" w:rsidRPr="001E5928" w:rsidRDefault="00C54F79" w:rsidP="001E5928">
            <w:pPr>
              <w:jc w:val="center"/>
              <w:rPr>
                <w:rFonts w:ascii="Times New Roman" w:eastAsia="Times New Roman" w:hAnsi="Times New Roman" w:cs="Times New Roman"/>
                <w:b/>
                <w:bCs/>
                <w:sz w:val="24"/>
                <w:szCs w:val="24"/>
              </w:rPr>
            </w:pPr>
            <w:sdt>
              <w:sdtPr>
                <w:rPr>
                  <w:b/>
                  <w:bCs/>
                </w:rPr>
                <w:tag w:val="goog_rdk_31"/>
                <w:id w:val="-1150757015"/>
              </w:sdtPr>
              <w:sdtEndPr/>
              <w:sdtContent>
                <w:r w:rsidR="00970BF9" w:rsidRPr="001E5928">
                  <w:rPr>
                    <w:rFonts w:ascii="Gungsuh" w:eastAsia="Gungsuh" w:hAnsi="Gungsuh" w:cs="Gungsuh"/>
                    <w:b/>
                    <w:bCs/>
                    <w:sz w:val="24"/>
                    <w:szCs w:val="24"/>
                  </w:rPr>
                  <w:t>≡</w:t>
                </w:r>
              </w:sdtContent>
            </w:sdt>
          </w:p>
        </w:tc>
        <w:tc>
          <w:tcPr>
            <w:tcW w:w="162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FEA" w14:textId="77777777" w:rsidR="00C20A60" w:rsidRPr="001E5928" w:rsidRDefault="00C54F79" w:rsidP="001E5928">
            <w:pPr>
              <w:jc w:val="center"/>
              <w:rPr>
                <w:rFonts w:ascii="Times New Roman" w:eastAsia="Times New Roman" w:hAnsi="Times New Roman" w:cs="Times New Roman"/>
                <w:b/>
                <w:bCs/>
                <w:sz w:val="24"/>
                <w:szCs w:val="24"/>
              </w:rPr>
            </w:pPr>
            <w:sdt>
              <w:sdtPr>
                <w:rPr>
                  <w:b/>
                  <w:bCs/>
                </w:rPr>
                <w:tag w:val="goog_rdk_32"/>
                <w:id w:val="1211386553"/>
              </w:sdtPr>
              <w:sdtEndPr/>
              <w:sdtContent>
                <w:r w:rsidR="00970BF9" w:rsidRPr="001E5928">
                  <w:rPr>
                    <w:rFonts w:ascii="Cardo" w:eastAsia="Cardo" w:hAnsi="Cardo" w:cs="Cardo"/>
                    <w:b/>
                    <w:bCs/>
                    <w:sz w:val="24"/>
                    <w:szCs w:val="24"/>
                  </w:rPr>
                  <w:t>→</w:t>
                </w:r>
              </w:sdtContent>
            </w:sdt>
          </w:p>
        </w:tc>
      </w:tr>
      <w:tr w:rsidR="00C20A60" w14:paraId="4281F90F" w14:textId="77777777" w:rsidTr="001E5928">
        <w:trPr>
          <w:trHeight w:val="454"/>
          <w:jc w:val="center"/>
        </w:trPr>
        <w:tc>
          <w:tcPr>
            <w:tcW w:w="16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FEB" w14:textId="77777777" w:rsidR="00C20A60" w:rsidRPr="001E5928" w:rsidRDefault="00970BF9" w:rsidP="001E5928">
            <w:pPr>
              <w:jc w:val="center"/>
              <w:rPr>
                <w:rFonts w:ascii="Times New Roman" w:eastAsia="Times New Roman" w:hAnsi="Times New Roman" w:cs="Times New Roman"/>
                <w:b/>
                <w:bCs/>
                <w:sz w:val="24"/>
                <w:szCs w:val="24"/>
              </w:rPr>
            </w:pPr>
            <w:r w:rsidRPr="001E5928">
              <w:rPr>
                <w:rFonts w:ascii="Times New Roman" w:eastAsia="Times New Roman" w:hAnsi="Times New Roman" w:cs="Times New Roman"/>
                <w:b/>
                <w:bCs/>
                <w:sz w:val="24"/>
                <w:szCs w:val="24"/>
              </w:rPr>
              <w:t>…</w:t>
            </w:r>
          </w:p>
        </w:tc>
        <w:tc>
          <w:tcPr>
            <w:tcW w:w="16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FEC" w14:textId="77777777" w:rsidR="00C20A60" w:rsidRPr="001E5928" w:rsidRDefault="00970BF9" w:rsidP="001E5928">
            <w:pPr>
              <w:jc w:val="center"/>
              <w:rPr>
                <w:rFonts w:ascii="Times New Roman" w:eastAsia="Times New Roman" w:hAnsi="Times New Roman" w:cs="Times New Roman"/>
                <w:b/>
                <w:bCs/>
                <w:sz w:val="24"/>
                <w:szCs w:val="24"/>
              </w:rPr>
            </w:pPr>
            <w:r w:rsidRPr="001E5928">
              <w:rPr>
                <w:rFonts w:ascii="Times New Roman" w:eastAsia="Times New Roman" w:hAnsi="Times New Roman" w:cs="Times New Roman"/>
                <w:b/>
                <w:bCs/>
                <w:sz w:val="24"/>
                <w:szCs w:val="24"/>
              </w:rPr>
              <w:t>…</w:t>
            </w:r>
          </w:p>
        </w:tc>
        <w:tc>
          <w:tcPr>
            <w:tcW w:w="162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FED" w14:textId="77777777" w:rsidR="00C20A60" w:rsidRPr="001E5928" w:rsidRDefault="00970BF9" w:rsidP="001E5928">
            <w:pPr>
              <w:jc w:val="center"/>
              <w:rPr>
                <w:rFonts w:ascii="Times New Roman" w:eastAsia="Times New Roman" w:hAnsi="Times New Roman" w:cs="Times New Roman"/>
                <w:b/>
                <w:bCs/>
                <w:sz w:val="24"/>
                <w:szCs w:val="24"/>
              </w:rPr>
            </w:pPr>
            <w:r w:rsidRPr="001E5928">
              <w:rPr>
                <w:rFonts w:ascii="Times New Roman" w:eastAsia="Times New Roman" w:hAnsi="Times New Roman" w:cs="Times New Roman"/>
                <w:b/>
                <w:bCs/>
                <w:sz w:val="24"/>
                <w:szCs w:val="24"/>
              </w:rPr>
              <w:t>+</w:t>
            </w:r>
          </w:p>
        </w:tc>
        <w:tc>
          <w:tcPr>
            <w:tcW w:w="16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FEE" w14:textId="77777777" w:rsidR="00C20A60" w:rsidRPr="001E5928" w:rsidRDefault="00970BF9" w:rsidP="001E5928">
            <w:pPr>
              <w:jc w:val="center"/>
              <w:rPr>
                <w:rFonts w:ascii="Times New Roman" w:eastAsia="Times New Roman" w:hAnsi="Times New Roman" w:cs="Times New Roman"/>
                <w:b/>
                <w:bCs/>
                <w:sz w:val="24"/>
                <w:szCs w:val="24"/>
              </w:rPr>
            </w:pPr>
            <w:r w:rsidRPr="001E5928">
              <w:rPr>
                <w:rFonts w:ascii="Times New Roman" w:eastAsia="Times New Roman" w:hAnsi="Times New Roman" w:cs="Times New Roman"/>
                <w:b/>
                <w:bCs/>
                <w:sz w:val="24"/>
                <w:szCs w:val="24"/>
              </w:rPr>
              <w:t>I</w:t>
            </w:r>
          </w:p>
        </w:tc>
        <w:tc>
          <w:tcPr>
            <w:tcW w:w="162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FEF" w14:textId="77777777" w:rsidR="00C20A60" w:rsidRPr="001E5928" w:rsidRDefault="00970BF9" w:rsidP="001E5928">
            <w:pPr>
              <w:jc w:val="center"/>
              <w:rPr>
                <w:rFonts w:ascii="Times New Roman" w:eastAsia="Times New Roman" w:hAnsi="Times New Roman" w:cs="Times New Roman"/>
                <w:b/>
                <w:bCs/>
                <w:sz w:val="24"/>
                <w:szCs w:val="24"/>
              </w:rPr>
            </w:pPr>
            <w:r w:rsidRPr="001E5928">
              <w:rPr>
                <w:rFonts w:ascii="Times New Roman" w:eastAsia="Times New Roman" w:hAnsi="Times New Roman" w:cs="Times New Roman"/>
                <w:b/>
                <w:bCs/>
                <w:sz w:val="24"/>
                <w:szCs w:val="24"/>
              </w:rPr>
              <w:t>II</w:t>
            </w:r>
          </w:p>
        </w:tc>
      </w:tr>
      <w:tr w:rsidR="00C20A60" w14:paraId="0F3C8633" w14:textId="77777777" w:rsidTr="001E5928">
        <w:trPr>
          <w:trHeight w:val="454"/>
          <w:jc w:val="center"/>
        </w:trPr>
        <w:tc>
          <w:tcPr>
            <w:tcW w:w="16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FF0" w14:textId="77777777" w:rsidR="00C20A60" w:rsidRPr="001E5928" w:rsidRDefault="00970BF9" w:rsidP="001E5928">
            <w:pPr>
              <w:jc w:val="center"/>
              <w:rPr>
                <w:rFonts w:ascii="Times New Roman" w:eastAsia="Times New Roman" w:hAnsi="Times New Roman" w:cs="Times New Roman"/>
                <w:b/>
                <w:bCs/>
                <w:sz w:val="24"/>
                <w:szCs w:val="24"/>
              </w:rPr>
            </w:pPr>
            <w:r w:rsidRPr="001E5928">
              <w:rPr>
                <w:rFonts w:ascii="Times New Roman" w:eastAsia="Times New Roman" w:hAnsi="Times New Roman" w:cs="Times New Roman"/>
                <w:b/>
                <w:bCs/>
                <w:sz w:val="24"/>
                <w:szCs w:val="24"/>
              </w:rPr>
              <w:t>III</w:t>
            </w:r>
          </w:p>
        </w:tc>
        <w:tc>
          <w:tcPr>
            <w:tcW w:w="16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FF1" w14:textId="77777777" w:rsidR="00C20A60" w:rsidRPr="001E5928" w:rsidRDefault="00970BF9" w:rsidP="001E5928">
            <w:pPr>
              <w:jc w:val="center"/>
              <w:rPr>
                <w:rFonts w:ascii="Times New Roman" w:eastAsia="Times New Roman" w:hAnsi="Times New Roman" w:cs="Times New Roman"/>
                <w:b/>
                <w:bCs/>
                <w:sz w:val="24"/>
                <w:szCs w:val="24"/>
              </w:rPr>
            </w:pPr>
            <w:r w:rsidRPr="001E5928">
              <w:rPr>
                <w:rFonts w:ascii="Times New Roman" w:eastAsia="Times New Roman" w:hAnsi="Times New Roman" w:cs="Times New Roman"/>
                <w:b/>
                <w:bCs/>
                <w:sz w:val="24"/>
                <w:szCs w:val="24"/>
              </w:rPr>
              <w:t>IV</w:t>
            </w:r>
          </w:p>
        </w:tc>
        <w:tc>
          <w:tcPr>
            <w:tcW w:w="162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FF2" w14:textId="77777777" w:rsidR="00C20A60" w:rsidRPr="001E5928" w:rsidRDefault="00C20A60" w:rsidP="001E5928">
            <w:pPr>
              <w:jc w:val="center"/>
              <w:rPr>
                <w:rFonts w:ascii="Times New Roman" w:eastAsia="Times New Roman" w:hAnsi="Times New Roman" w:cs="Times New Roman"/>
                <w:b/>
                <w:bCs/>
                <w:sz w:val="24"/>
                <w:szCs w:val="24"/>
              </w:rPr>
            </w:pPr>
          </w:p>
        </w:tc>
        <w:tc>
          <w:tcPr>
            <w:tcW w:w="16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FF3" w14:textId="77777777" w:rsidR="00C20A60" w:rsidRPr="001E5928" w:rsidRDefault="00C20A60" w:rsidP="001E5928">
            <w:pPr>
              <w:jc w:val="center"/>
              <w:rPr>
                <w:rFonts w:ascii="Times New Roman" w:eastAsia="Times New Roman" w:hAnsi="Times New Roman" w:cs="Times New Roman"/>
                <w:b/>
                <w:bCs/>
                <w:sz w:val="24"/>
                <w:szCs w:val="24"/>
              </w:rPr>
            </w:pPr>
          </w:p>
        </w:tc>
        <w:tc>
          <w:tcPr>
            <w:tcW w:w="162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FF4" w14:textId="77777777" w:rsidR="00C20A60" w:rsidRPr="001E5928" w:rsidRDefault="00C20A60" w:rsidP="001E5928">
            <w:pPr>
              <w:jc w:val="center"/>
              <w:rPr>
                <w:rFonts w:ascii="Times New Roman" w:eastAsia="Times New Roman" w:hAnsi="Times New Roman" w:cs="Times New Roman"/>
                <w:b/>
                <w:bCs/>
                <w:sz w:val="24"/>
                <w:szCs w:val="24"/>
              </w:rPr>
            </w:pPr>
          </w:p>
        </w:tc>
      </w:tr>
    </w:tbl>
    <w:p w14:paraId="61011216" w14:textId="77777777" w:rsidR="00942EB7" w:rsidRDefault="00942EB7">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3986CAE4" w14:textId="77777777" w:rsidR="00D6301D" w:rsidRDefault="00D6301D">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00000FF6" w14:textId="3321FA29"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4 pavyzdys</w:t>
      </w:r>
    </w:p>
    <w:p w14:paraId="00000FF7" w14:textId="77777777" w:rsidR="00C20A60" w:rsidRDefault="00970BF9">
      <w:pPr>
        <w:spacing w:after="0" w:line="240" w:lineRule="auto"/>
        <w:jc w:val="both"/>
        <w:rPr>
          <w:rFonts w:ascii="Times New Roman" w:eastAsia="Times New Roman" w:hAnsi="Times New Roman" w:cs="Times New Roman"/>
          <w:b/>
          <w:sz w:val="24"/>
          <w:szCs w:val="24"/>
        </w:rPr>
      </w:pPr>
      <w:r w:rsidRPr="001E5928">
        <w:rPr>
          <w:rFonts w:ascii="Times New Roman" w:eastAsia="Times New Roman" w:hAnsi="Times New Roman" w:cs="Times New Roman"/>
          <w:bCs/>
          <w:sz w:val="24"/>
          <w:szCs w:val="24"/>
        </w:rPr>
        <w:t>Mokymosi turinio sritis:</w:t>
      </w:r>
      <w:r>
        <w:rPr>
          <w:rFonts w:ascii="Times New Roman" w:eastAsia="Times New Roman" w:hAnsi="Times New Roman" w:cs="Times New Roman"/>
          <w:b/>
          <w:sz w:val="24"/>
          <w:szCs w:val="24"/>
        </w:rPr>
        <w:t xml:space="preserve"> Organinės chemijos pagrindai</w:t>
      </w:r>
    </w:p>
    <w:p w14:paraId="00000FF8" w14:textId="77777777" w:rsidR="00C20A60" w:rsidRDefault="00970BF9">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1E5928">
        <w:rPr>
          <w:rFonts w:ascii="Times New Roman" w:eastAsia="Times New Roman" w:hAnsi="Times New Roman" w:cs="Times New Roman"/>
          <w:bCs/>
          <w:sz w:val="24"/>
          <w:szCs w:val="24"/>
        </w:rPr>
        <w:t>Tema:</w:t>
      </w:r>
      <w:r>
        <w:rPr>
          <w:rFonts w:ascii="Times New Roman" w:eastAsia="Times New Roman" w:hAnsi="Times New Roman" w:cs="Times New Roman"/>
          <w:b/>
          <w:sz w:val="24"/>
          <w:szCs w:val="24"/>
        </w:rPr>
        <w:t xml:space="preserve"> Energijos šaltinis - metanas: jo sandara, fizikinės savybės, gebėjimas oksiduotis, užrašant oksidacijos reakcijų </w:t>
      </w:r>
      <w:proofErr w:type="spellStart"/>
      <w:r>
        <w:rPr>
          <w:rFonts w:ascii="Times New Roman" w:eastAsia="Times New Roman" w:hAnsi="Times New Roman" w:cs="Times New Roman"/>
          <w:b/>
          <w:sz w:val="24"/>
          <w:szCs w:val="24"/>
        </w:rPr>
        <w:t>termochemines</w:t>
      </w:r>
      <w:proofErr w:type="spellEnd"/>
      <w:r>
        <w:rPr>
          <w:rFonts w:ascii="Times New Roman" w:eastAsia="Times New Roman" w:hAnsi="Times New Roman" w:cs="Times New Roman"/>
          <w:b/>
          <w:sz w:val="24"/>
          <w:szCs w:val="24"/>
        </w:rPr>
        <w:t xml:space="preserve"> lygtis. Biodujos</w:t>
      </w:r>
    </w:p>
    <w:tbl>
      <w:tblPr>
        <w:tblStyle w:val="69"/>
        <w:tblW w:w="10620"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730"/>
        <w:gridCol w:w="7890"/>
      </w:tblGrid>
      <w:tr w:rsidR="00C20A60" w14:paraId="1FF50C86" w14:textId="77777777" w:rsidTr="001915DF">
        <w:tc>
          <w:tcPr>
            <w:tcW w:w="273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FFA" w14:textId="77777777" w:rsidR="00C20A60" w:rsidRDefault="00970BF9">
            <w:pPr>
              <w:jc w:val="both"/>
              <w:rPr>
                <w:rFonts w:ascii="Times New Roman" w:eastAsia="Times New Roman" w:hAnsi="Times New Roman" w:cs="Times New Roman"/>
                <w:sz w:val="24"/>
                <w:szCs w:val="24"/>
              </w:rPr>
            </w:pPr>
            <w:bookmarkStart w:id="46" w:name="_heading=h.t5x3o7qqt90x" w:colFirst="0" w:colLast="0"/>
            <w:bookmarkStart w:id="47" w:name="_heading=h.p0v6el2jdbwc" w:colFirst="0" w:colLast="0"/>
            <w:bookmarkEnd w:id="46"/>
            <w:bookmarkEnd w:id="47"/>
            <w:r>
              <w:rPr>
                <w:rFonts w:ascii="Times New Roman" w:eastAsia="Times New Roman" w:hAnsi="Times New Roman" w:cs="Times New Roman"/>
                <w:sz w:val="24"/>
                <w:szCs w:val="24"/>
              </w:rPr>
              <w:t>Veiklos tikslas</w:t>
            </w:r>
          </w:p>
        </w:tc>
        <w:tc>
          <w:tcPr>
            <w:tcW w:w="789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FFB" w14:textId="77777777" w:rsidR="00C20A60" w:rsidRPr="001E5928" w:rsidRDefault="00970BF9">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 xml:space="preserve">Išnagrinėję tekstą, priede pateiktą medžiagą, aiškinasi metano molekulės sandarą, cheminius ryšius, fizikines savybes, sprendžia uždavinius pagal </w:t>
            </w:r>
            <w:proofErr w:type="spellStart"/>
            <w:r w:rsidRPr="001E5928">
              <w:rPr>
                <w:rFonts w:ascii="Times New Roman" w:eastAsia="Times New Roman" w:hAnsi="Times New Roman" w:cs="Times New Roman"/>
                <w:sz w:val="24"/>
                <w:szCs w:val="24"/>
              </w:rPr>
              <w:t>termocheminę</w:t>
            </w:r>
            <w:proofErr w:type="spellEnd"/>
            <w:r w:rsidRPr="001E5928">
              <w:rPr>
                <w:rFonts w:ascii="Times New Roman" w:eastAsia="Times New Roman" w:hAnsi="Times New Roman" w:cs="Times New Roman"/>
                <w:sz w:val="24"/>
                <w:szCs w:val="24"/>
              </w:rPr>
              <w:t xml:space="preserve"> metano degimo lygtį.</w:t>
            </w:r>
          </w:p>
          <w:p w14:paraId="00000FFC" w14:textId="77777777" w:rsidR="00C20A60" w:rsidRPr="001E5928" w:rsidRDefault="00970BF9">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Nagrinėjamas anglies atomo valentingumas bei galimybė jungtis &lt;...&gt; su kitų elementų (vandenilio &lt;...&gt;) atomais &lt;...&gt;. Tyrinėjamas angliavandenilių degimas, kai susidaro anglies(IV) oksidas ir vanduo, užrašomos ir išlyginamos reakcijų bendrosios lygtys molekulinėmis formulėmis.</w:t>
            </w:r>
          </w:p>
        </w:tc>
      </w:tr>
      <w:tr w:rsidR="00C20A60" w14:paraId="16EE3AC9" w14:textId="77777777" w:rsidTr="001915DF">
        <w:tc>
          <w:tcPr>
            <w:tcW w:w="273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FF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Žinios (sąvokos, reiškiniai)</w:t>
            </w:r>
          </w:p>
        </w:tc>
        <w:tc>
          <w:tcPr>
            <w:tcW w:w="789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FFE" w14:textId="77777777" w:rsidR="00C20A60" w:rsidRPr="001E5928" w:rsidRDefault="00970BF9">
            <w:pPr>
              <w:jc w:val="both"/>
              <w:rPr>
                <w:rFonts w:ascii="Times New Roman" w:eastAsia="Times New Roman" w:hAnsi="Times New Roman" w:cs="Times New Roman"/>
                <w:sz w:val="24"/>
                <w:szCs w:val="24"/>
              </w:rPr>
            </w:pPr>
            <w:proofErr w:type="spellStart"/>
            <w:r w:rsidRPr="001E5928">
              <w:rPr>
                <w:rFonts w:ascii="Times New Roman" w:eastAsia="Times New Roman" w:hAnsi="Times New Roman" w:cs="Times New Roman"/>
                <w:sz w:val="24"/>
                <w:szCs w:val="24"/>
              </w:rPr>
              <w:t>Kovalentinis</w:t>
            </w:r>
            <w:proofErr w:type="spellEnd"/>
            <w:r w:rsidRPr="001E5928">
              <w:rPr>
                <w:rFonts w:ascii="Times New Roman" w:eastAsia="Times New Roman" w:hAnsi="Times New Roman" w:cs="Times New Roman"/>
                <w:sz w:val="24"/>
                <w:szCs w:val="24"/>
              </w:rPr>
              <w:t xml:space="preserve"> polinis ryšys, egzoterminės reakcijos, šiluminis efektas.</w:t>
            </w:r>
          </w:p>
        </w:tc>
      </w:tr>
      <w:tr w:rsidR="00C20A60" w14:paraId="4C51FD25" w14:textId="77777777" w:rsidTr="001915DF">
        <w:tc>
          <w:tcPr>
            <w:tcW w:w="273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FF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Gamtamoksliniai pasiekimai </w:t>
            </w:r>
          </w:p>
        </w:tc>
        <w:tc>
          <w:tcPr>
            <w:tcW w:w="789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000" w14:textId="77777777" w:rsidR="00C20A60" w:rsidRPr="001E5928" w:rsidRDefault="00970BF9">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Įvardija metano paplitimą gamtoje, gamtinių dujų telkinius (geografija). Lygina skirtinguose telkiniuose esančius metano kiekius.</w:t>
            </w:r>
          </w:p>
          <w:p w14:paraId="00001001" w14:textId="77777777" w:rsidR="00C20A60" w:rsidRPr="001E5928" w:rsidRDefault="00970BF9">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 xml:space="preserve">Nagrinėja metano degimo </w:t>
            </w:r>
            <w:proofErr w:type="spellStart"/>
            <w:r w:rsidRPr="001E5928">
              <w:rPr>
                <w:rFonts w:ascii="Times New Roman" w:eastAsia="Times New Roman" w:hAnsi="Times New Roman" w:cs="Times New Roman"/>
                <w:sz w:val="24"/>
                <w:szCs w:val="24"/>
              </w:rPr>
              <w:t>termocheminę</w:t>
            </w:r>
            <w:proofErr w:type="spellEnd"/>
            <w:r w:rsidRPr="001E5928">
              <w:rPr>
                <w:rFonts w:ascii="Times New Roman" w:eastAsia="Times New Roman" w:hAnsi="Times New Roman" w:cs="Times New Roman"/>
                <w:sz w:val="24"/>
                <w:szCs w:val="24"/>
              </w:rPr>
              <w:t xml:space="preserve"> lygtį. Pagal pateiktą </w:t>
            </w:r>
            <w:proofErr w:type="spellStart"/>
            <w:r w:rsidRPr="001E5928">
              <w:rPr>
                <w:rFonts w:ascii="Times New Roman" w:eastAsia="Times New Roman" w:hAnsi="Times New Roman" w:cs="Times New Roman"/>
                <w:sz w:val="24"/>
                <w:szCs w:val="24"/>
              </w:rPr>
              <w:t>termocheminę</w:t>
            </w:r>
            <w:proofErr w:type="spellEnd"/>
            <w:r w:rsidRPr="001E5928">
              <w:rPr>
                <w:rFonts w:ascii="Times New Roman" w:eastAsia="Times New Roman" w:hAnsi="Times New Roman" w:cs="Times New Roman"/>
                <w:sz w:val="24"/>
                <w:szCs w:val="24"/>
              </w:rPr>
              <w:t xml:space="preserve"> metano degimo reakcijos lygtį skaičiuoja medžiagų kiekius ir šilumos kiekius.</w:t>
            </w:r>
          </w:p>
          <w:p w14:paraId="00001002" w14:textId="77777777" w:rsidR="00C20A60" w:rsidRPr="001E5928" w:rsidRDefault="00970BF9">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Palygina metano dujų ir savo pasirinktų dujų (pvz.: anglies dioksido, anglies monoksido, amoniako ir kt.) sandaros,  fizikinių savybių panašumus ir skirtumus.</w:t>
            </w:r>
          </w:p>
        </w:tc>
      </w:tr>
      <w:tr w:rsidR="00C20A60" w14:paraId="00696344" w14:textId="77777777" w:rsidTr="001915DF">
        <w:tc>
          <w:tcPr>
            <w:tcW w:w="273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00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Kompetencijos </w:t>
            </w:r>
          </w:p>
        </w:tc>
        <w:tc>
          <w:tcPr>
            <w:tcW w:w="789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004" w14:textId="77777777" w:rsidR="00C20A60" w:rsidRPr="001E5928" w:rsidRDefault="00970BF9">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Pažinimo – taiko turimas žinias ir supratimą naujame kontekste, aiškinasi naujas sąvokas ir reiškinius.</w:t>
            </w:r>
          </w:p>
          <w:p w14:paraId="00001005" w14:textId="77777777" w:rsidR="00C20A60" w:rsidRPr="001E5928" w:rsidRDefault="00970BF9">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 xml:space="preserve">Socialinė, emocinė ir sveikos gyvensenos – bendradarbiauja su kitais mokiniais, </w:t>
            </w:r>
          </w:p>
          <w:p w14:paraId="00001006" w14:textId="77777777" w:rsidR="00C20A60" w:rsidRPr="001E5928" w:rsidRDefault="00970BF9">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dalinasi informacija ir padeda jiems.</w:t>
            </w:r>
          </w:p>
          <w:p w14:paraId="00001007" w14:textId="77777777" w:rsidR="00C20A60" w:rsidRPr="001E5928" w:rsidRDefault="00970BF9">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 xml:space="preserve">Komunikavimo – tinkamai vartoja gamtamokslines sąvokas, tikslingai naudoja </w:t>
            </w:r>
          </w:p>
          <w:p w14:paraId="00001008" w14:textId="77777777" w:rsidR="00C20A60" w:rsidRPr="001E5928" w:rsidRDefault="00970BF9">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 xml:space="preserve">skaitmenines technologijas. </w:t>
            </w:r>
          </w:p>
        </w:tc>
      </w:tr>
      <w:tr w:rsidR="00C20A60" w14:paraId="6611CD9D" w14:textId="77777777" w:rsidTr="001915DF">
        <w:tc>
          <w:tcPr>
            <w:tcW w:w="273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00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Trukmė </w:t>
            </w:r>
          </w:p>
        </w:tc>
        <w:tc>
          <w:tcPr>
            <w:tcW w:w="789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00A" w14:textId="77777777" w:rsidR="00C20A60" w:rsidRPr="001E5928" w:rsidRDefault="00970BF9">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 xml:space="preserve">1 pamoka  </w:t>
            </w:r>
          </w:p>
        </w:tc>
      </w:tr>
      <w:tr w:rsidR="00C20A60" w14:paraId="5409FCCB" w14:textId="77777777" w:rsidTr="001915DF">
        <w:tc>
          <w:tcPr>
            <w:tcW w:w="273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00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tipas </w:t>
            </w:r>
          </w:p>
        </w:tc>
        <w:tc>
          <w:tcPr>
            <w:tcW w:w="789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00C" w14:textId="77777777" w:rsidR="00C20A60" w:rsidRPr="001E5928" w:rsidRDefault="00970BF9">
            <w:pPr>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Teksto nagrinėjimas, klausimų sudarymas, diskusijos.</w:t>
            </w:r>
          </w:p>
          <w:p w14:paraId="0000100D" w14:textId="77777777" w:rsidR="00C20A60" w:rsidRPr="001E5928" w:rsidRDefault="00970BF9">
            <w:pPr>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Dujų savybių palyginimo schemų sudarymas.</w:t>
            </w:r>
          </w:p>
          <w:p w14:paraId="0000100E" w14:textId="77777777" w:rsidR="00C20A60" w:rsidRPr="001E5928" w:rsidRDefault="00970BF9">
            <w:pPr>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Uždavinių sprendimas</w:t>
            </w:r>
          </w:p>
        </w:tc>
      </w:tr>
      <w:tr w:rsidR="00C20A60" w14:paraId="1E33CA2B" w14:textId="77777777" w:rsidTr="001915DF">
        <w:tc>
          <w:tcPr>
            <w:tcW w:w="273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00F" w14:textId="77777777" w:rsidR="00C20A60" w:rsidRDefault="00970BF9">
            <w:pPr>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Priemonės</w:t>
            </w:r>
            <w:r>
              <w:rPr>
                <w:rFonts w:ascii="Times New Roman" w:eastAsia="Times New Roman" w:hAnsi="Times New Roman" w:cs="Times New Roman"/>
                <w:color w:val="FF0000"/>
                <w:sz w:val="24"/>
                <w:szCs w:val="24"/>
              </w:rPr>
              <w:t xml:space="preserve"> </w:t>
            </w:r>
          </w:p>
        </w:tc>
        <w:tc>
          <w:tcPr>
            <w:tcW w:w="789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010" w14:textId="77777777" w:rsidR="00C20A60" w:rsidRPr="001E5928" w:rsidRDefault="00970BF9">
            <w:pPr>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Tekstas, skaičiuotuvas</w:t>
            </w:r>
          </w:p>
        </w:tc>
      </w:tr>
      <w:tr w:rsidR="00C20A60" w14:paraId="43DFA5F8" w14:textId="77777777" w:rsidTr="001915DF">
        <w:tc>
          <w:tcPr>
            <w:tcW w:w="273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01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Tikrovės kontekstas </w:t>
            </w:r>
          </w:p>
          <w:p w14:paraId="0000101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(Įvadinė situacija, </w:t>
            </w:r>
          </w:p>
          <w:p w14:paraId="0000101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sudominimas) </w:t>
            </w:r>
          </w:p>
        </w:tc>
        <w:tc>
          <w:tcPr>
            <w:tcW w:w="789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014" w14:textId="77777777" w:rsidR="00C20A60" w:rsidRPr="001E5928" w:rsidRDefault="00970BF9" w:rsidP="00143443">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 xml:space="preserve">Metano degimo reakcija – egzoterminė, sudegus 1 </w:t>
            </w:r>
            <w:proofErr w:type="spellStart"/>
            <w:r w:rsidRPr="001E5928">
              <w:rPr>
                <w:rFonts w:ascii="Times New Roman" w:eastAsia="Times New Roman" w:hAnsi="Times New Roman" w:cs="Times New Roman"/>
                <w:sz w:val="24"/>
                <w:szCs w:val="24"/>
              </w:rPr>
              <w:t>mol</w:t>
            </w:r>
            <w:proofErr w:type="spellEnd"/>
            <w:r w:rsidRPr="001E5928">
              <w:rPr>
                <w:rFonts w:ascii="Times New Roman" w:eastAsia="Times New Roman" w:hAnsi="Times New Roman" w:cs="Times New Roman"/>
                <w:sz w:val="24"/>
                <w:szCs w:val="24"/>
              </w:rPr>
              <w:t xml:space="preserve"> metano išsiskiria 880 </w:t>
            </w:r>
            <w:proofErr w:type="spellStart"/>
            <w:r w:rsidRPr="001E5928">
              <w:rPr>
                <w:rFonts w:ascii="Times New Roman" w:eastAsia="Times New Roman" w:hAnsi="Times New Roman" w:cs="Times New Roman"/>
                <w:sz w:val="24"/>
                <w:szCs w:val="24"/>
              </w:rPr>
              <w:t>kJ</w:t>
            </w:r>
            <w:proofErr w:type="spellEnd"/>
            <w:r w:rsidRPr="001E5928">
              <w:rPr>
                <w:rFonts w:ascii="Times New Roman" w:eastAsia="Times New Roman" w:hAnsi="Times New Roman" w:cs="Times New Roman"/>
                <w:sz w:val="24"/>
                <w:szCs w:val="24"/>
              </w:rPr>
              <w:t xml:space="preserve"> šilumos. </w:t>
            </w:r>
          </w:p>
          <w:p w14:paraId="00001015" w14:textId="17BB3D1C" w:rsidR="00C20A60" w:rsidRPr="001E5928" w:rsidRDefault="00970BF9" w:rsidP="00143443">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Metanas sukelia šiltnamio reiškinį, deginamas išskiria didelį kiekį šilumos, todėl naudinga jį naudoti kaip kuro šaltinį. Biodujos, tai atsinaujinantis energijos šaltinis, kurio sudėtyje didžiausią dalį sudaro angliavandenilis metanas CH</w:t>
            </w:r>
            <w:r w:rsidRPr="001E5928">
              <w:rPr>
                <w:rFonts w:ascii="Times New Roman" w:eastAsia="Times New Roman" w:hAnsi="Times New Roman" w:cs="Times New Roman"/>
                <w:sz w:val="24"/>
                <w:szCs w:val="24"/>
                <w:vertAlign w:val="subscript"/>
              </w:rPr>
              <w:t>4</w:t>
            </w:r>
            <w:r w:rsidRPr="001E5928">
              <w:rPr>
                <w:rFonts w:ascii="Times New Roman" w:eastAsia="Times New Roman" w:hAnsi="Times New Roman" w:cs="Times New Roman"/>
                <w:sz w:val="24"/>
                <w:szCs w:val="24"/>
              </w:rPr>
              <w:t xml:space="preserve"> (50‒70%) ir anglies dioksidas CO</w:t>
            </w:r>
            <w:r w:rsidRPr="001E5928">
              <w:rPr>
                <w:rFonts w:ascii="Times New Roman" w:eastAsia="Times New Roman" w:hAnsi="Times New Roman" w:cs="Times New Roman"/>
                <w:sz w:val="24"/>
                <w:szCs w:val="24"/>
                <w:vertAlign w:val="subscript"/>
              </w:rPr>
              <w:t>2</w:t>
            </w:r>
            <w:r w:rsidRPr="001E5928">
              <w:rPr>
                <w:rFonts w:ascii="Times New Roman" w:eastAsia="Times New Roman" w:hAnsi="Times New Roman" w:cs="Times New Roman"/>
                <w:sz w:val="24"/>
                <w:szCs w:val="24"/>
              </w:rPr>
              <w:t xml:space="preserve"> (30‒50%). Biodujų gerinimo technologijų principas remiasi dujose esančio metano išgryninimu, t.</w:t>
            </w:r>
            <w:r w:rsidR="001E5928">
              <w:rPr>
                <w:rFonts w:ascii="Times New Roman" w:eastAsia="Times New Roman" w:hAnsi="Times New Roman" w:cs="Times New Roman"/>
                <w:sz w:val="24"/>
                <w:szCs w:val="24"/>
              </w:rPr>
              <w:t xml:space="preserve"> </w:t>
            </w:r>
            <w:r w:rsidRPr="001E5928">
              <w:rPr>
                <w:rFonts w:ascii="Times New Roman" w:eastAsia="Times New Roman" w:hAnsi="Times New Roman" w:cs="Times New Roman"/>
                <w:sz w:val="24"/>
                <w:szCs w:val="24"/>
              </w:rPr>
              <w:t>y.</w:t>
            </w:r>
            <w:r w:rsidR="001E5928">
              <w:rPr>
                <w:rFonts w:ascii="Times New Roman" w:eastAsia="Times New Roman" w:hAnsi="Times New Roman" w:cs="Times New Roman"/>
                <w:sz w:val="24"/>
                <w:szCs w:val="24"/>
              </w:rPr>
              <w:t>,</w:t>
            </w:r>
            <w:r w:rsidRPr="001E5928">
              <w:rPr>
                <w:rFonts w:ascii="Times New Roman" w:eastAsia="Times New Roman" w:hAnsi="Times New Roman" w:cs="Times New Roman"/>
                <w:sz w:val="24"/>
                <w:szCs w:val="24"/>
              </w:rPr>
              <w:t xml:space="preserve"> degimui nenaudingų komponentų atskyrimu nuo metano.</w:t>
            </w:r>
          </w:p>
        </w:tc>
      </w:tr>
      <w:tr w:rsidR="00C20A60" w14:paraId="75EEE678" w14:textId="77777777" w:rsidTr="001915DF">
        <w:tc>
          <w:tcPr>
            <w:tcW w:w="273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016" w14:textId="77777777" w:rsidR="00C20A60" w:rsidRDefault="00970BF9">
            <w:pPr>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Eiga</w:t>
            </w:r>
            <w:r>
              <w:rPr>
                <w:rFonts w:ascii="Times New Roman" w:eastAsia="Times New Roman" w:hAnsi="Times New Roman" w:cs="Times New Roman"/>
                <w:color w:val="FF0000"/>
                <w:sz w:val="24"/>
                <w:szCs w:val="24"/>
              </w:rPr>
              <w:t xml:space="preserve"> </w:t>
            </w:r>
          </w:p>
        </w:tc>
        <w:tc>
          <w:tcPr>
            <w:tcW w:w="789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017" w14:textId="77777777" w:rsidR="00C20A60" w:rsidRPr="001E5928" w:rsidRDefault="00970BF9" w:rsidP="00143443">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1. Savarankiškas teksto apie biodujas nagrinėjimas. (1 priedas).</w:t>
            </w:r>
          </w:p>
          <w:p w14:paraId="00001018" w14:textId="77777777" w:rsidR="00C20A60" w:rsidRPr="001E5928" w:rsidRDefault="00970BF9" w:rsidP="00143443">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2. Metano ir savo pasirinktų dujų palyginimo schemos sudarymas. (Naudojantis internetiniais šaltiniais).</w:t>
            </w:r>
          </w:p>
          <w:p w14:paraId="00001019" w14:textId="77777777" w:rsidR="00C20A60" w:rsidRPr="001E5928" w:rsidRDefault="00970BF9" w:rsidP="00143443">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 xml:space="preserve">3. Uždavinių sprendimas pagal pateiktą metano pilno degimo </w:t>
            </w:r>
            <w:proofErr w:type="spellStart"/>
            <w:r w:rsidRPr="001E5928">
              <w:rPr>
                <w:rFonts w:ascii="Times New Roman" w:eastAsia="Times New Roman" w:hAnsi="Times New Roman" w:cs="Times New Roman"/>
                <w:sz w:val="24"/>
                <w:szCs w:val="24"/>
              </w:rPr>
              <w:t>termocheminę</w:t>
            </w:r>
            <w:proofErr w:type="spellEnd"/>
            <w:r w:rsidRPr="001E5928">
              <w:rPr>
                <w:rFonts w:ascii="Times New Roman" w:eastAsia="Times New Roman" w:hAnsi="Times New Roman" w:cs="Times New Roman"/>
                <w:sz w:val="24"/>
                <w:szCs w:val="24"/>
              </w:rPr>
              <w:t xml:space="preserve"> lygtį.</w:t>
            </w:r>
          </w:p>
          <w:p w14:paraId="0000101A" w14:textId="77777777" w:rsidR="00C20A60" w:rsidRPr="001E5928" w:rsidRDefault="00970BF9" w:rsidP="00143443">
            <w:pPr>
              <w:jc w:val="both"/>
              <w:rPr>
                <w:rFonts w:ascii="Times New Roman" w:eastAsia="Times New Roman" w:hAnsi="Times New Roman" w:cs="Times New Roman"/>
                <w:color w:val="FF0000"/>
                <w:sz w:val="24"/>
                <w:szCs w:val="24"/>
              </w:rPr>
            </w:pPr>
            <w:r w:rsidRPr="001E5928">
              <w:rPr>
                <w:rFonts w:ascii="Times New Roman" w:eastAsia="Times New Roman" w:hAnsi="Times New Roman" w:cs="Times New Roman"/>
                <w:sz w:val="24"/>
                <w:szCs w:val="24"/>
              </w:rPr>
              <w:t>4. Metano dujų, randamų skirtingose vietovėse, kiekybinis palyginimas.</w:t>
            </w:r>
          </w:p>
        </w:tc>
      </w:tr>
      <w:tr w:rsidR="00C20A60" w14:paraId="690C7F74" w14:textId="77777777" w:rsidTr="001915DF">
        <w:tc>
          <w:tcPr>
            <w:tcW w:w="273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01B" w14:textId="77777777" w:rsidR="00C20A60" w:rsidRDefault="00970BF9">
            <w:pPr>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Refleksija</w:t>
            </w:r>
            <w:r>
              <w:rPr>
                <w:rFonts w:ascii="Times New Roman" w:eastAsia="Times New Roman" w:hAnsi="Times New Roman" w:cs="Times New Roman"/>
                <w:color w:val="FF0000"/>
                <w:sz w:val="24"/>
                <w:szCs w:val="24"/>
              </w:rPr>
              <w:t xml:space="preserve">  </w:t>
            </w:r>
          </w:p>
        </w:tc>
        <w:tc>
          <w:tcPr>
            <w:tcW w:w="789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01C" w14:textId="77777777" w:rsidR="00C20A60" w:rsidRPr="001E5928" w:rsidRDefault="00970BF9">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Slenkstinis (1)</w:t>
            </w:r>
          </w:p>
          <w:p w14:paraId="0000101D" w14:textId="77777777" w:rsidR="00C20A60" w:rsidRPr="001E5928" w:rsidRDefault="00970BF9">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 xml:space="preserve">Nurodo metano fizikines savybes ir cheminį ryšį molekulėje, užrašo molekulinę ir struktūrinę formules,  1 priedo tekstui sudaro klausimus. </w:t>
            </w:r>
          </w:p>
          <w:p w14:paraId="0000101E" w14:textId="77777777" w:rsidR="00C20A60" w:rsidRPr="001E5928" w:rsidRDefault="00970BF9">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lastRenderedPageBreak/>
              <w:t>Remdamiesi 1 priedo tekstu paaiškina kodėl svarbu mažinti išmetamo metano kiekį, kokius nutarimus priėmė ES šiuo klausimu.</w:t>
            </w:r>
          </w:p>
          <w:p w14:paraId="0000101F" w14:textId="77777777" w:rsidR="00C20A60" w:rsidRPr="001E5928" w:rsidRDefault="00970BF9">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Patenkinamas (2)</w:t>
            </w:r>
          </w:p>
          <w:p w14:paraId="00001020" w14:textId="77777777" w:rsidR="00C20A60" w:rsidRPr="001E5928" w:rsidRDefault="00970BF9">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 xml:space="preserve">Išnagrinėja 2 priedo tekstą apie biodujas nurodo biodujų privalumus ir trūkumus.  </w:t>
            </w:r>
          </w:p>
          <w:p w14:paraId="00001021" w14:textId="77777777" w:rsidR="00C20A60" w:rsidRPr="001E5928" w:rsidRDefault="00970BF9">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Remdamiesi užrašais, palyginkite, kuo panašios ir kuo skiriasi metano ir pasirinktos dujos.</w:t>
            </w:r>
          </w:p>
          <w:p w14:paraId="00001022" w14:textId="77777777" w:rsidR="00C20A60" w:rsidRPr="001E5928" w:rsidRDefault="00970BF9">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 xml:space="preserve">Remdamiesi parašyta metano degimo </w:t>
            </w:r>
            <w:proofErr w:type="spellStart"/>
            <w:r w:rsidRPr="001E5928">
              <w:rPr>
                <w:rFonts w:ascii="Times New Roman" w:eastAsia="Times New Roman" w:hAnsi="Times New Roman" w:cs="Times New Roman"/>
                <w:sz w:val="24"/>
                <w:szCs w:val="24"/>
              </w:rPr>
              <w:t>termochemine</w:t>
            </w:r>
            <w:proofErr w:type="spellEnd"/>
            <w:r w:rsidRPr="001E5928">
              <w:rPr>
                <w:rFonts w:ascii="Times New Roman" w:eastAsia="Times New Roman" w:hAnsi="Times New Roman" w:cs="Times New Roman"/>
                <w:sz w:val="24"/>
                <w:szCs w:val="24"/>
              </w:rPr>
              <w:t xml:space="preserve"> lygtimi apskaičiuoja: metano kiekį, kai yra žinomas šilumos kiekis; šilumos kiekį, kai yra duotas metano kiekis.</w:t>
            </w:r>
          </w:p>
          <w:p w14:paraId="00001023" w14:textId="77777777" w:rsidR="00C20A60" w:rsidRPr="001E5928" w:rsidRDefault="00970BF9">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Pagrindinis (3)</w:t>
            </w:r>
          </w:p>
          <w:p w14:paraId="00001024" w14:textId="77777777" w:rsidR="00C20A60" w:rsidRPr="001E5928" w:rsidRDefault="00970BF9">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Skaitydami abu tekstus sudaro minčių dėstymo schemą ir apibendrina.</w:t>
            </w:r>
          </w:p>
          <w:p w14:paraId="00001025" w14:textId="77777777" w:rsidR="00C20A60" w:rsidRPr="001E5928" w:rsidRDefault="00970BF9">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 xml:space="preserve">Sprendžia 1 uždavinį 2 priedo. Pasiūlo cheminį būdą kaip metano dujas išvalyti nuo anglies dioksido priemaišų.  </w:t>
            </w:r>
          </w:p>
          <w:p w14:paraId="00001026" w14:textId="77777777" w:rsidR="00C20A60" w:rsidRPr="001E5928" w:rsidRDefault="00970BF9">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Aukštesnysis (4)</w:t>
            </w:r>
          </w:p>
          <w:p w14:paraId="00001027" w14:textId="77777777" w:rsidR="00C20A60" w:rsidRPr="001E5928" w:rsidRDefault="00970BF9">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Išanalizavę 1 priedo abu tekstus parengia apibendrinimą (iki 200 žodžių), Išsprendžia 2 priedo 2 uždavinį. Pasiremdami internetiniais šaltiniais palygina butano, propano, metanolio ir metano energetines vertes. Analizuoja biodujų plėtros galimybes Lietuvoje.</w:t>
            </w:r>
          </w:p>
        </w:tc>
      </w:tr>
      <w:tr w:rsidR="00C20A60" w14:paraId="1F827AB5" w14:textId="77777777" w:rsidTr="001915DF">
        <w:tc>
          <w:tcPr>
            <w:tcW w:w="273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02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Veiklos plėtotė </w:t>
            </w:r>
          </w:p>
        </w:tc>
        <w:tc>
          <w:tcPr>
            <w:tcW w:w="789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029" w14:textId="77777777" w:rsidR="00C20A60" w:rsidRPr="001E5928" w:rsidRDefault="00970BF9">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Paruošti pranešimus apie biodujas, jų plėtojimą Lietuvoje. ir organizuoti konferenciją.</w:t>
            </w:r>
          </w:p>
        </w:tc>
      </w:tr>
      <w:tr w:rsidR="00C20A60" w14:paraId="6BAA2501" w14:textId="77777777" w:rsidTr="001915DF">
        <w:tc>
          <w:tcPr>
            <w:tcW w:w="273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02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Pagrindinė informacija ir </w:t>
            </w:r>
          </w:p>
          <w:p w14:paraId="0000102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patarimai mokytojui </w:t>
            </w:r>
          </w:p>
        </w:tc>
        <w:tc>
          <w:tcPr>
            <w:tcW w:w="789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02C" w14:textId="04DBEAE5" w:rsidR="00C20A60" w:rsidRPr="001E5928" w:rsidRDefault="00970BF9">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Dirbant nuotoliniu būdu, rekomenduojama mokinius suskirstyti į grupes</w:t>
            </w:r>
            <w:r w:rsidR="001915DF">
              <w:rPr>
                <w:rFonts w:ascii="Times New Roman" w:eastAsia="Times New Roman" w:hAnsi="Times New Roman" w:cs="Times New Roman"/>
                <w:sz w:val="24"/>
                <w:szCs w:val="24"/>
              </w:rPr>
              <w:t xml:space="preserve"> </w:t>
            </w:r>
            <w:r w:rsidRPr="001E5928">
              <w:rPr>
                <w:rFonts w:ascii="Times New Roman" w:eastAsia="Times New Roman" w:hAnsi="Times New Roman" w:cs="Times New Roman"/>
                <w:sz w:val="24"/>
                <w:szCs w:val="24"/>
              </w:rPr>
              <w:t xml:space="preserve">(„kambarius“) ir suteikti visiems galimybę rašyti bendroje grupės lentoje (dokumente). </w:t>
            </w:r>
          </w:p>
        </w:tc>
      </w:tr>
    </w:tbl>
    <w:p w14:paraId="6E405ED2" w14:textId="77777777" w:rsidR="0028344C" w:rsidRDefault="0028344C">
      <w:pPr>
        <w:pBdr>
          <w:top w:val="nil"/>
          <w:left w:val="nil"/>
          <w:bottom w:val="nil"/>
          <w:right w:val="nil"/>
          <w:between w:val="nil"/>
        </w:pBdr>
        <w:spacing w:after="0" w:line="240" w:lineRule="auto"/>
        <w:jc w:val="right"/>
        <w:rPr>
          <w:rFonts w:ascii="Times New Roman" w:eastAsia="Times New Roman" w:hAnsi="Times New Roman" w:cs="Times New Roman"/>
          <w:sz w:val="24"/>
          <w:szCs w:val="24"/>
        </w:rPr>
      </w:pPr>
    </w:p>
    <w:p w14:paraId="0000102E" w14:textId="7E6B1CE4" w:rsidR="00C20A60" w:rsidRDefault="00970BF9">
      <w:pPr>
        <w:pBdr>
          <w:top w:val="nil"/>
          <w:left w:val="nil"/>
          <w:bottom w:val="nil"/>
          <w:right w:val="nil"/>
          <w:between w:val="nil"/>
        </w:pBd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 priedas</w:t>
      </w:r>
    </w:p>
    <w:p w14:paraId="0000102F" w14:textId="77777777" w:rsidR="00C20A60" w:rsidRDefault="00C20A60">
      <w:pPr>
        <w:pBdr>
          <w:top w:val="nil"/>
          <w:left w:val="nil"/>
          <w:bottom w:val="nil"/>
          <w:right w:val="nil"/>
          <w:between w:val="nil"/>
        </w:pBdr>
        <w:spacing w:after="0" w:line="240" w:lineRule="auto"/>
        <w:jc w:val="right"/>
        <w:rPr>
          <w:rFonts w:ascii="Times New Roman" w:eastAsia="Times New Roman" w:hAnsi="Times New Roman" w:cs="Times New Roman"/>
          <w:sz w:val="24"/>
          <w:szCs w:val="24"/>
        </w:rPr>
      </w:pPr>
    </w:p>
    <w:p w14:paraId="00001030"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KOMISIJOS KOMUNIKATAS EUROPOS PARLAMENTUI, TARYBAI, EUROPOS EKONOMIKOS IR SOCIALINIŲ REIKALŲ KOMITETUI IR REGIONŲ KOMITETUI DĖL IŠMETAMO METANO KIEKIO MAŽINIMO ES STRATEGIJOS</w:t>
      </w:r>
    </w:p>
    <w:p w14:paraId="00001031" w14:textId="77777777" w:rsidR="00C20A60" w:rsidRDefault="00C20A60">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p w14:paraId="00001032" w14:textId="36829234" w:rsidR="00C20A60" w:rsidRDefault="00970BF9" w:rsidP="00143443">
      <w:p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sidR="0028344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ĮVADAS. Metanas yra stiprų šiltnamio efektą sukeliančios dujos, pagal sudėtinį poveikį klimatui nusileidžiančios tik anglies dioksidui. O molekuliniu lygmeniu metanas yra paveikesnis už anglies dioksidą. Nors metanas atmosferoje išlieka trumpiau, jis daro didelį poveikį klimatui ir skatina troposferos ozono, stipraus vietos oro teršalo, kuris pats sukelia didelių sveikatos problemų, susidarymą. Todėl mažinant metano taršą ir lėtėtų klimato kaita, ir gerėtų oro kokybė. Didelį išmetamo metano kiekį galima sumažinti ekonomiškai efektyviai. Energetikos sąjungos ir klimato politikos veiksmų valdymo reglamente Komisija raginama parengti strateginį išmetamo metano kiekio mažinimo planą. Be to, Europos žaliojo kurso komunikate Komisija nurodė, kad vykdant įsipareigojimą iki 2050 m. neutralizuoti poveikį klimatui turi būti sprendžiamas energetikos sektoriuje išmetamo metano klausimas. Tokiu būdu politikos veiksmai, kuriais siekiama sumažinti išmetamo metano kiekį, padės ES vaduotis iš priklausomybės nuo iškastinio kuro, įgyvendinant 2030 m. klimato politikos tikslo planą, ir siekti ES nulinės taršos tikslo, kad aplinkoje nebūtų toksinių medžiagų. Prognozuojama, kad vykdant dabartinę kitų nei CO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išmetamųjų teršalų kiekio mažinimo politiką iki 2030 m., palyginti su 2005 m., ES išmetamo metano kiekis sumažėtų 29 %. Tačiau 2030 m. klimato tikslų plano poveikio vertinime nustatyta, kad, greta CO</w:t>
      </w:r>
      <w:r>
        <w:rPr>
          <w:rFonts w:ascii="Times New Roman" w:eastAsia="Times New Roman" w:hAnsi="Times New Roman" w:cs="Times New Roman"/>
          <w:sz w:val="16"/>
          <w:szCs w:val="16"/>
        </w:rPr>
        <w:t>2</w:t>
      </w:r>
      <w:r>
        <w:rPr>
          <w:rFonts w:ascii="Times New Roman" w:eastAsia="Times New Roman" w:hAnsi="Times New Roman" w:cs="Times New Roman"/>
          <w:sz w:val="24"/>
          <w:szCs w:val="24"/>
        </w:rPr>
        <w:t xml:space="preserve">, kitos šiltnamio efektą sukeliančios dujos, kurių ES išmetama daugiausiai 7, ir toliau bus metanas. Ten padaryta išvada, kad, norint iki 2030 m. išmetamų šiltnamio efektą sukeliančių dujų kiekį sumažinti ne mažiau kaip 55 %, palyginti su 1990 m., taip pat reikėtų sparčiau dėti pastangas mažinti išmetamo </w:t>
      </w:r>
      <w:r>
        <w:rPr>
          <w:rFonts w:ascii="Times New Roman" w:eastAsia="Times New Roman" w:hAnsi="Times New Roman" w:cs="Times New Roman"/>
          <w:sz w:val="24"/>
          <w:szCs w:val="24"/>
        </w:rPr>
        <w:lastRenderedPageBreak/>
        <w:t>metano kiekį: projekcijos rodo, kad iki 2030 m. išmetamo metano kiekį reikia sumažinti 35–37 %, palyginti su 2005 m. Pasauliniu mastu per ateinančius 30 metų 50 % sumažinus dėl žmogaus (antropogeninės) veiklos susidarančio metano kiekį, pasaulio temperatūros kilimas iki 2050 m. galėtų būti 0,18 laipsnio Celsijaus mažesnis. ES yra nustačiusi visų šiltnamio efektą sukeliančių dujų kiekio mažinimo iki 2030 m. tikslus, o antropogeninės kilmės metanui taikomi privalomi nacionaliniai išmetamųjų teršalų mažinimo tikslai pagal Pastangų pasidalijimo reglamentą 9 . Tačiau šiuo metu nėra atskiros antropogeninės kilmės metano taršos mažinimo politikos. Apie 41 % viso išmetamo metano kiekio išsiskiria iš gamtinių (biogeninių) šaltinių, pvz., šlapynėse ar per miškų gaisrus10 . Likę 59 % yra iš antropogeninės kilmės šaltinių, iš kurių didžiausi yra žemės ūkis, ypač intensyvi gamyba (40–53 %), iškastinio kuro gavyba ir naudojimas (19–30 %) ir atliekos (20–26 %). ES 53 % antropogeninės kilmės metano išmetama žemės ūkio, 26 % – atliekų ir 19 % – energetikos sektoriuje . Gerėjant ataskaitų teikimo ir duomenų rinkimo kokybei, ataskaitose nurodomas vis kitoks išmetamo metano kiekio pasiskirstymas pagal sektorius. Šiaip ar taip šiuose trijuose sektoriuose išmetama iki 95 % viso pasaulinio antropogeninės kilmės metano kiekio, todėl siekiant švelninti poveikį reikėtų jiems skirti daugiausia dėmesio. ES taip pat turėtų atlikti tam tikrą vaidmenį užtikrinant išmetamo metano kiekio mažinimą pasaulyje. Nors ES susidaro tik 5 % pasaulyje išmetamo metano kiekio  , ji, būdama didžiausia iškastinių dujų importuotoja ir turėdama tvirtas pozicijas žemės ūkio ir atliekų sektoriuose, gali pasinaudoti savo įtaka ir remti panašius pasaulinių partnerių veiksmus. Naudodamasi programa „</w:t>
      </w:r>
      <w:proofErr w:type="spellStart"/>
      <w:r>
        <w:rPr>
          <w:rFonts w:ascii="Times New Roman" w:eastAsia="Times New Roman" w:hAnsi="Times New Roman" w:cs="Times New Roman"/>
          <w:sz w:val="24"/>
          <w:szCs w:val="24"/>
        </w:rPr>
        <w:t>Copernicus</w:t>
      </w:r>
      <w:proofErr w:type="spellEnd"/>
      <w:r>
        <w:rPr>
          <w:rFonts w:ascii="Times New Roman" w:eastAsia="Times New Roman" w:hAnsi="Times New Roman" w:cs="Times New Roman"/>
          <w:sz w:val="24"/>
          <w:szCs w:val="24"/>
        </w:rPr>
        <w:t xml:space="preserve">“, ES gali gauti techniškai geriausius palydovinius vaizdus ir yra techniškai pajėgiausia nustatyti metano nuotėkį. Siekiant geriau stebėti pasaulyje išmetamo metano kiekį ir jį mažinti, ji gali būti pasaulinio bendradarbiavimo lydere. Komunikate pateikiama išmetamo metano kiekio mažinimo strategija: sudėliojama visa apimanti politikos sistema, išdėstomi konkretūs tarpsektoriniai ir atskirų sektorių veiksmai Europos Sąjungoje, taip pat skatinami panašūs tarptautinio masto veiksmai. Strategija skatina verslą artimiausiu metu savanoriškai pradėti pasaulines iniciatyvas, kurios leistų iškart pašalinti išmetamųjų teršalų stebėsenos tikrinimo ir duomenų teikimo trūkumus ir visuose sektoriuose sumažintų išmetamo metano kiekį. Joje numatyta 2021 m. pateikti ES lygmens pasiūlymus dėl teisėkūros procedūra priimamų aktų, kurie užtikrintų didelio masto savalaikes pastangas mažinti ES priklausomybę nuo iškastinio kuro. </w:t>
      </w:r>
    </w:p>
    <w:p w14:paraId="00001033" w14:textId="77777777" w:rsidR="00C20A60" w:rsidRDefault="00970BF9" w:rsidP="00143443">
      <w:p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 NAUJA IŠMETAMO METANO KIEKIO MAŽINIMO STRATEGIJA, JUNGIANTI TARPSEKTORINIUS IR ATSKIRŲ SEKTORIŲ VEIKSMUS. Pirmą kartą metano taršos klausimą ES sprendė 1996 m. strategijoje. Vėlesniais metais ES priėmė reguliavimo iniciatyvas, ir jos padėjo pagrindiniuose sektoriuose sumažinti išmetamo metano kiekį. Palyginti su 1990 m. lygiu, energetikos sektoriuje išmetamo metano kiekis sumažėjo perpus, o atliekų ir žemės ūkio sektoriuose – atitinkamai trečdaliu ir šiek tiek daugiau nei penktadaliu. Nepaisant to, išmetamas metanas tebėra didelė problema visuose šiuose sektoriuose. Energetikos sektoriuje metanas išsiskiria iškastinio kuro gamybos vietose, perdavimo sistemose, laivuose ir skirstymo sistemose. Metanas į atmosferą taip pat išleidžiamas sąmoningai. Net kai deginant fakelus susidaro anglies dioksidas (degimo produktas), dėl nevisiško sudegimo vis dar gali pasklisti metano. Remiantis dabartiniais skaičiavimais, 54 % energetikos sektoriuje išmetamo metano sudaro naftos ir dujų sektoriaus nevaldomieji išmetamieji teršalai, 34 % – anglių sektoriaus nevaldomieji išmetamieji teršalai, o 11 % išmetama gyvenamųjų namų ir kituose galutinės grandies sektoriuose. ES klimato politikos tikslų plano poveikio vertinime nurodyta, kad ekonomiškai efektyviausiai išmetamo metano kiekį galima sumažinti energetikos sektoriuje. Pradinės grandies naftos ir dujų operacijose paprastai yra įvairių taršos mažinimo galimybių, kurių grynosios sąnaudos nulinės  arba beveik prilygsta nuliui . Žemės ūkis yra tas sektorius, kurio potencialas prisidėti prie metano taršos bendro mažinimo yra antras pagal dydį  . Žemės ūkyje taip pat galima sinergija ir </w:t>
      </w:r>
      <w:r>
        <w:rPr>
          <w:rFonts w:ascii="Times New Roman" w:eastAsia="Times New Roman" w:hAnsi="Times New Roman" w:cs="Times New Roman"/>
          <w:sz w:val="24"/>
          <w:szCs w:val="24"/>
        </w:rPr>
        <w:lastRenderedPageBreak/>
        <w:t>kompromisiniai išmetamo dujų kiekio mažinimą atpiginantys sprendimai: mažinti gyvūnų pašaruose esančių maistinių medžiagų nuostolius, susidarančius žarnyne vykstant fermentacijai, ir gaminti biodujas. Gyvulininkystės sektoriuje daugiausia metano išsiskiria dėl atrajotojų žarnyno fermentacijos (80,7 %), mėšlo tvarkymo (17,4 %) ir ryžių auginimo (1,2 %). Žemės ūkio sektoriuje išmetamo metano šaltiniai dažnai pasklidę, todėl gali būti keblu matuoti jo kiekį, teikti duomenis ir juos tikrinti. Jie taip pat pastebimai skiriasi visoje ES. Vis dėlto technologiškai įgyvendinamų išmetamo kiekio mažinimo būdų yra, ir reikėtų sudaryti palankesnes jų diegimo sąlygas ir teikti jų poveikio duomenis. Atliekų sektoriuje pagrindiniai nustatyti metano šaltiniai yra nekontroliuojamas sąvartynų dujų išsiskyrimas sąvartynuose, nuotekų dumblo valymas ir dėl prastos konstrukcijos ar priežiūros vykstantys nuotėkiai biodujų įmonėse. Geriau vykdant ES atliekų teisės aktus dėl sąvartynuose išsiskiriančių teršalų, jų kiekis 1990–2017 m. sumažėjo 47 %. Tai pasiekta pirmiausia dėl to, kad biologiškai skaidžias atliekas imtasi tvarkyti kitais būdais, kurie atliekų hierarchijoje yra aukščiau, pvz., kompostuoti ir taikyti anaerobinį skaidymą, taip pat iki šalinimo stabilizuoti biologiškai skaidžias atliekas. Vis dėlto, siekiant dar labiau sumažinti atliekų išskiriamą metano kiekį, reikia griežčiau įgyvendinti reikalavimų laikymąsi. Todėl veiksmingoje ES metano taršos mažinimo strategijoje turi būti numatytos griežtesnės kiekviename sektoriuje išmetamo metano kiekio mažinimo priemonės, be to, reikia labiau naudotis sektorių ir politikos sričių sinergija. Holistinis požiūris akivaizdžiai pranašesnis, nes leidžia išmetamo metano kiekį mažinti ekonomiškiau efektyviau ir faktais patikrintu būdu. Jis taip pat suteikia galimybę sukurti sistemą, sudarančią sąlygas surinkti išsiskiriantį metaną, ir rasti daugiau ekonominių argumentų, kodėl verta to imtis. Kadangi žemės ūkyje daug metano išskiria auginami gyvuliai, mažinti ES išmetamą metano kiekį gali labai padėti ir gyvenimo būdo bei mitybos pokyčiai. Be išmetamo dujų kiekio mažinimo, strategijoje taip pat bus numatyta galimybių sukurti papildomų pajamų srautų, vykdyti plėtrą ir investuoti kaimo vietovėse.</w:t>
      </w:r>
    </w:p>
    <w:p w14:paraId="00001034" w14:textId="77777777" w:rsidR="00C20A60" w:rsidRDefault="00C54F79" w:rsidP="00143443">
      <w:pPr>
        <w:spacing w:after="0"/>
        <w:jc w:val="both"/>
        <w:rPr>
          <w:rFonts w:ascii="Times New Roman" w:eastAsia="Times New Roman" w:hAnsi="Times New Roman" w:cs="Times New Roman"/>
          <w:sz w:val="24"/>
          <w:szCs w:val="24"/>
        </w:rPr>
      </w:pPr>
      <w:hyperlink r:id="rId244">
        <w:r w:rsidR="00970BF9">
          <w:rPr>
            <w:rFonts w:ascii="Times New Roman" w:eastAsia="Times New Roman" w:hAnsi="Times New Roman" w:cs="Times New Roman"/>
            <w:color w:val="1155CC"/>
            <w:sz w:val="24"/>
            <w:szCs w:val="24"/>
            <w:u w:val="single"/>
          </w:rPr>
          <w:t>https://eur-lex.europa.eu/legal-content/LT/TXT/PDF/?uri=CELEX:52020DC0663&amp;from=EN</w:t>
        </w:r>
      </w:hyperlink>
    </w:p>
    <w:p w14:paraId="00001037" w14:textId="77777777" w:rsidR="00C20A60" w:rsidRDefault="00C20A60">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0001038"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BIODUJOS IR METANAS</w:t>
      </w:r>
    </w:p>
    <w:p w14:paraId="00001039" w14:textId="77777777" w:rsidR="00C20A60" w:rsidRDefault="00970BF9" w:rsidP="00143443">
      <w:pPr>
        <w:pBdr>
          <w:top w:val="nil"/>
          <w:left w:val="nil"/>
          <w:bottom w:val="nil"/>
          <w:right w:val="nil"/>
          <w:between w:val="nil"/>
        </w:pBd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Iškastinio kuro naudojimas, siekiant patenkinti nuolatos augantį žmonijos energijos suvartojimą, sukėlė nemažai gamtą niokojančių reiškinių. Deginant iškastinį kurą į aplinką išmetami teršalai, sukeliantys šiltnamio efektą. Pagrindinės dujos, sukeliančios šiltnamio efektą – anglies dioksidas. Vien dėl anglies dioksido šiltnamio efektas sustiprėja 60 %. Taip pat šiltnamio efektą sukelia ir metanas, tačiau išmetamo į aplinką metano dalis kur kas mažesnė už anglies dioksido. Be šiltnamio efekto dėl teršalų emisijų atsiranda ir kiti žalingi reiškiniai, tokie kaip rūgštiniai lietūs, ozono sluoksnio ardymas, ekosistemos trikdymas bei neigiamas poveikis žmonių sveikatai. Visas šis sąrašas problemų, kartu su mintimi, jog iškastinio kuro ištekliai riboti, skatina atsinaujinančių ir gamtą tausojančių energijos išteklių naudojimą. Atsinaujinanti energetika dažniausiai skirstoma į 5 rūšis: </w:t>
      </w:r>
      <w:proofErr w:type="spellStart"/>
      <w:r>
        <w:rPr>
          <w:rFonts w:ascii="Times New Roman" w:eastAsia="Times New Roman" w:hAnsi="Times New Roman" w:cs="Times New Roman"/>
          <w:sz w:val="24"/>
          <w:szCs w:val="24"/>
        </w:rPr>
        <w:t>hidro</w:t>
      </w:r>
      <w:proofErr w:type="spellEnd"/>
      <w:r>
        <w:rPr>
          <w:rFonts w:ascii="Times New Roman" w:eastAsia="Times New Roman" w:hAnsi="Times New Roman" w:cs="Times New Roman"/>
          <w:sz w:val="24"/>
          <w:szCs w:val="24"/>
        </w:rPr>
        <w:t xml:space="preserve">-, biomasės, geoterminė, saulės ir vėjo energija, tačiau kaip atsinaujinantys energijos šaltiniai dar gali būti paminėti ir jūros bangų energija bei potvynių ir atoslūgių energija.. </w:t>
      </w:r>
    </w:p>
    <w:p w14:paraId="0000103A" w14:textId="77777777" w:rsidR="00C20A60" w:rsidRDefault="00970BF9" w:rsidP="00143443">
      <w:p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Biodujos – tai puvimo proceso metu išgaunamos dujos, kuriose yra degimui reikalingo komponento angliavandenilio – metano. Kartu su metanu biodujose taip pat yra ir degimui nenaudingų komponentų, tokių kaip anglies dioksido, vandenilio sulfito ir azoto. Neapdorotų biodujų deginimas nėra tinkamas sprendimas dėl kelių priežasčių:</w:t>
      </w:r>
    </w:p>
    <w:p w14:paraId="0000103B" w14:textId="77777777" w:rsidR="00C20A60" w:rsidRDefault="00970BF9" w:rsidP="00B87A64">
      <w:pPr>
        <w:numPr>
          <w:ilvl w:val="0"/>
          <w:numId w:val="16"/>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Visu pirma, kuomet deginamos biodujos su didele anglies dioksido dalimi, degimas tampa neefektyvus, nes anglies dioksidas ‒ degimui nenaudingas komponentas, tiesiogiai mažinantis dujų </w:t>
      </w:r>
      <w:proofErr w:type="spellStart"/>
      <w:r>
        <w:rPr>
          <w:rFonts w:ascii="Times New Roman" w:eastAsia="Times New Roman" w:hAnsi="Times New Roman" w:cs="Times New Roman"/>
          <w:sz w:val="24"/>
          <w:szCs w:val="24"/>
        </w:rPr>
        <w:t>šilumingumo</w:t>
      </w:r>
      <w:proofErr w:type="spellEnd"/>
      <w:r>
        <w:rPr>
          <w:rFonts w:ascii="Times New Roman" w:eastAsia="Times New Roman" w:hAnsi="Times New Roman" w:cs="Times New Roman"/>
          <w:sz w:val="24"/>
          <w:szCs w:val="24"/>
        </w:rPr>
        <w:t xml:space="preserve"> vertę. </w:t>
      </w:r>
    </w:p>
    <w:p w14:paraId="0000103C" w14:textId="77777777" w:rsidR="00C20A60" w:rsidRDefault="00970BF9" w:rsidP="00B87A64">
      <w:pPr>
        <w:numPr>
          <w:ilvl w:val="0"/>
          <w:numId w:val="16"/>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Kita priežastis, dėl kurios biodujos, kaip pirminis produktas, negali būti deginamas ‒ aplinkos tarša. Deginant gryną metaną išsiskiria dideli kiekiai anglies dioksido ir šis kiekis tik išaugtų deginant </w:t>
      </w:r>
      <w:r>
        <w:rPr>
          <w:rFonts w:ascii="Times New Roman" w:eastAsia="Times New Roman" w:hAnsi="Times New Roman" w:cs="Times New Roman"/>
          <w:sz w:val="24"/>
          <w:szCs w:val="24"/>
        </w:rPr>
        <w:lastRenderedPageBreak/>
        <w:t>biodujas, kuriose CO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yra viena iš sudėtinių dalių, todėl reikalingas šios problemos sprendimas, kuris realizuojamas naudojant biodujų gerinimo technologijas. </w:t>
      </w:r>
    </w:p>
    <w:p w14:paraId="0000103D" w14:textId="5E833F60" w:rsidR="00C20A60" w:rsidRDefault="00970BF9" w:rsidP="00143443">
      <w:pPr>
        <w:pBdr>
          <w:top w:val="nil"/>
          <w:left w:val="nil"/>
          <w:bottom w:val="nil"/>
          <w:right w:val="nil"/>
          <w:between w:val="nil"/>
        </w:pBdr>
        <w:spacing w:after="0"/>
        <w:ind w:firstLine="720"/>
        <w:jc w:val="both"/>
        <w:rPr>
          <w:rFonts w:ascii="Times New Roman" w:eastAsia="Times New Roman" w:hAnsi="Times New Roman" w:cs="Times New Roman"/>
          <w:color w:val="00B050"/>
          <w:sz w:val="24"/>
          <w:szCs w:val="24"/>
        </w:rPr>
      </w:pPr>
      <w:r>
        <w:rPr>
          <w:rFonts w:ascii="Times New Roman" w:eastAsia="Times New Roman" w:hAnsi="Times New Roman" w:cs="Times New Roman"/>
          <w:sz w:val="24"/>
          <w:szCs w:val="24"/>
        </w:rPr>
        <w:t xml:space="preserve">Skiriamos trys pagrindinės ir daugiausiai išplėtotos biodujų gerinimo technologijos – tai plovimas vandeniu ar chemikalais, slėginė adsorbcija ir membraninių technologijų panaudojimas. Nors šios technologijos skirtingos, tačiau jų veikimo principas toks pats. Taikant šias technologijas biodujose esantis metanas yra išgryninamas, t. y., nuo metano atskiriami degimui nenaudingi komponentai, taip padidinant dujų </w:t>
      </w:r>
      <w:proofErr w:type="spellStart"/>
      <w:r>
        <w:rPr>
          <w:rFonts w:ascii="Times New Roman" w:eastAsia="Times New Roman" w:hAnsi="Times New Roman" w:cs="Times New Roman"/>
          <w:sz w:val="24"/>
          <w:szCs w:val="24"/>
        </w:rPr>
        <w:t>šilumingumo</w:t>
      </w:r>
      <w:proofErr w:type="spellEnd"/>
      <w:r>
        <w:rPr>
          <w:rFonts w:ascii="Times New Roman" w:eastAsia="Times New Roman" w:hAnsi="Times New Roman" w:cs="Times New Roman"/>
          <w:sz w:val="24"/>
          <w:szCs w:val="24"/>
        </w:rPr>
        <w:t xml:space="preserve"> vertę. Taip iš dalies išsprendžiama padidėjusi aplinkos tarša bei neefektyvus kuro deginimas</w:t>
      </w:r>
      <w:r>
        <w:rPr>
          <w:rFonts w:ascii="Times New Roman" w:eastAsia="Times New Roman" w:hAnsi="Times New Roman" w:cs="Times New Roman"/>
          <w:color w:val="00B050"/>
          <w:sz w:val="24"/>
          <w:szCs w:val="24"/>
        </w:rPr>
        <w:t>.</w:t>
      </w:r>
    </w:p>
    <w:p w14:paraId="0000103F" w14:textId="3AC8F806" w:rsidR="00C20A60" w:rsidRDefault="00970BF9" w:rsidP="00D6301D">
      <w:pPr>
        <w:rPr>
          <w:rFonts w:ascii="Times New Roman" w:eastAsia="Times New Roman" w:hAnsi="Times New Roman" w:cs="Times New Roman"/>
          <w:sz w:val="24"/>
          <w:szCs w:val="24"/>
        </w:rPr>
      </w:pPr>
      <w:r>
        <w:rPr>
          <w:rFonts w:ascii="Times New Roman" w:eastAsia="Times New Roman" w:hAnsi="Times New Roman" w:cs="Times New Roman"/>
          <w:sz w:val="24"/>
          <w:szCs w:val="24"/>
        </w:rPr>
        <w:t>Metano degimo reakcijos lygtis (rutuliniai modeliai, molekulinės formulės):</w:t>
      </w:r>
    </w:p>
    <w:p w14:paraId="00001041" w14:textId="77777777" w:rsidR="00C20A60" w:rsidRDefault="00970BF9">
      <w:pPr>
        <w:pBdr>
          <w:top w:val="nil"/>
          <w:left w:val="nil"/>
          <w:bottom w:val="nil"/>
          <w:right w:val="nil"/>
          <w:between w:val="nil"/>
        </w:pBdr>
        <w:spacing w:after="0" w:line="240" w:lineRule="auto"/>
        <w:jc w:val="both"/>
        <w:rPr>
          <w:rFonts w:ascii="Times New Roman" w:eastAsia="Times New Roman" w:hAnsi="Times New Roman" w:cs="Times New Roman"/>
          <w:color w:val="00B050"/>
          <w:sz w:val="24"/>
          <w:szCs w:val="24"/>
        </w:rPr>
      </w:pPr>
      <w:r>
        <w:rPr>
          <w:rFonts w:ascii="Times New Roman" w:eastAsia="Times New Roman" w:hAnsi="Times New Roman" w:cs="Times New Roman"/>
          <w:noProof/>
          <w:color w:val="00B050"/>
          <w:sz w:val="24"/>
          <w:szCs w:val="24"/>
          <w:lang w:eastAsia="lt-LT"/>
        </w:rPr>
        <w:drawing>
          <wp:inline distT="114300" distB="114300" distL="114300" distR="114300" wp14:anchorId="579B42A2" wp14:editId="7A58282D">
            <wp:extent cx="4799648" cy="2330559"/>
            <wp:effectExtent l="0" t="0" r="0" b="0"/>
            <wp:docPr id="107730361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45"/>
                    <a:srcRect/>
                    <a:stretch>
                      <a:fillRect/>
                    </a:stretch>
                  </pic:blipFill>
                  <pic:spPr>
                    <a:xfrm>
                      <a:off x="0" y="0"/>
                      <a:ext cx="4799648" cy="2330559"/>
                    </a:xfrm>
                    <a:prstGeom prst="rect">
                      <a:avLst/>
                    </a:prstGeom>
                    <a:ln/>
                  </pic:spPr>
                </pic:pic>
              </a:graphicData>
            </a:graphic>
          </wp:inline>
        </w:drawing>
      </w:r>
    </w:p>
    <w:p w14:paraId="00001042" w14:textId="51E9CC12" w:rsidR="00C20A60" w:rsidRDefault="00970BF9">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Metano degimo reakcija </w:t>
      </w:r>
      <w:r w:rsidR="00B5642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egzoterminė:</w:t>
      </w:r>
    </w:p>
    <w:p w14:paraId="00001044" w14:textId="77777777" w:rsidR="00C20A60" w:rsidRPr="00942EB7" w:rsidRDefault="00C20A60">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0001045" w14:textId="754FD7F9" w:rsidR="00C20A60" w:rsidRPr="00A8732F" w:rsidRDefault="00970BF9">
      <w:pPr>
        <w:pBdr>
          <w:top w:val="nil"/>
          <w:left w:val="nil"/>
          <w:bottom w:val="nil"/>
          <w:right w:val="nil"/>
          <w:between w:val="nil"/>
        </w:pBdr>
        <w:spacing w:after="0" w:line="240" w:lineRule="auto"/>
        <w:jc w:val="both"/>
        <w:rPr>
          <w:rFonts w:ascii="Times New Roman" w:eastAsia="Times New Roman" w:hAnsi="Times New Roman" w:cs="Times New Roman"/>
          <w:sz w:val="34"/>
          <w:szCs w:val="34"/>
        </w:rPr>
      </w:pPr>
      <w:r w:rsidRPr="00A8732F">
        <w:rPr>
          <w:rFonts w:ascii="Times New Roman" w:eastAsia="Times New Roman" w:hAnsi="Times New Roman" w:cs="Times New Roman"/>
          <w:sz w:val="34"/>
          <w:szCs w:val="34"/>
        </w:rPr>
        <w:t>CH</w:t>
      </w:r>
      <w:r w:rsidRPr="00A8732F">
        <w:rPr>
          <w:rFonts w:ascii="Times New Roman" w:eastAsia="Times New Roman" w:hAnsi="Times New Roman" w:cs="Times New Roman"/>
          <w:sz w:val="34"/>
          <w:szCs w:val="34"/>
          <w:vertAlign w:val="subscript"/>
        </w:rPr>
        <w:t>4</w:t>
      </w:r>
      <w:r w:rsidRPr="00A8732F">
        <w:rPr>
          <w:rFonts w:ascii="Times New Roman" w:eastAsia="Times New Roman" w:hAnsi="Times New Roman" w:cs="Times New Roman"/>
          <w:sz w:val="34"/>
          <w:szCs w:val="34"/>
        </w:rPr>
        <w:t xml:space="preserve"> + 2O</w:t>
      </w:r>
      <w:r w:rsidRPr="00A8732F">
        <w:rPr>
          <w:rFonts w:ascii="Times New Roman" w:eastAsia="Times New Roman" w:hAnsi="Times New Roman" w:cs="Times New Roman"/>
          <w:sz w:val="34"/>
          <w:szCs w:val="34"/>
          <w:vertAlign w:val="subscript"/>
        </w:rPr>
        <w:t>2</w:t>
      </w:r>
      <w:sdt>
        <w:sdtPr>
          <w:rPr>
            <w:rFonts w:ascii="Times New Roman" w:hAnsi="Times New Roman" w:cs="Times New Roman"/>
          </w:rPr>
          <w:tag w:val="goog_rdk_33"/>
          <w:id w:val="-223068621"/>
        </w:sdtPr>
        <w:sdtEndPr/>
        <w:sdtContent>
          <w:r w:rsidRPr="00A8732F">
            <w:rPr>
              <w:rFonts w:ascii="Times New Roman" w:eastAsia="Cardo" w:hAnsi="Times New Roman" w:cs="Times New Roman"/>
              <w:sz w:val="34"/>
              <w:szCs w:val="34"/>
            </w:rPr>
            <w:t xml:space="preserve"> → CO</w:t>
          </w:r>
        </w:sdtContent>
      </w:sdt>
      <w:r w:rsidRPr="00A8732F">
        <w:rPr>
          <w:rFonts w:ascii="Times New Roman" w:eastAsia="Times New Roman" w:hAnsi="Times New Roman" w:cs="Times New Roman"/>
          <w:sz w:val="34"/>
          <w:szCs w:val="34"/>
          <w:vertAlign w:val="subscript"/>
        </w:rPr>
        <w:t>2</w:t>
      </w:r>
      <w:r w:rsidRPr="00A8732F">
        <w:rPr>
          <w:rFonts w:ascii="Times New Roman" w:eastAsia="Times New Roman" w:hAnsi="Times New Roman" w:cs="Times New Roman"/>
          <w:sz w:val="34"/>
          <w:szCs w:val="34"/>
        </w:rPr>
        <w:t xml:space="preserve"> + 2H</w:t>
      </w:r>
      <w:r w:rsidRPr="00A8732F">
        <w:rPr>
          <w:rFonts w:ascii="Times New Roman" w:eastAsia="Times New Roman" w:hAnsi="Times New Roman" w:cs="Times New Roman"/>
          <w:sz w:val="34"/>
          <w:szCs w:val="34"/>
          <w:vertAlign w:val="subscript"/>
        </w:rPr>
        <w:t>2</w:t>
      </w:r>
      <w:r w:rsidRPr="00A8732F">
        <w:rPr>
          <w:rFonts w:ascii="Times New Roman" w:eastAsia="Times New Roman" w:hAnsi="Times New Roman" w:cs="Times New Roman"/>
          <w:sz w:val="34"/>
          <w:szCs w:val="34"/>
        </w:rPr>
        <w:t xml:space="preserve">O           ΔH = </w:t>
      </w:r>
      <w:r w:rsidRPr="00A8732F">
        <w:rPr>
          <w:rFonts w:ascii="Times New Roman" w:eastAsia="Times New Roman" w:hAnsi="Times New Roman" w:cs="Times New Roman"/>
          <w:b/>
          <w:sz w:val="34"/>
          <w:szCs w:val="34"/>
        </w:rPr>
        <w:t>–</w:t>
      </w:r>
      <w:r w:rsidRPr="00A8732F">
        <w:rPr>
          <w:rFonts w:ascii="Times New Roman" w:eastAsia="Times New Roman" w:hAnsi="Times New Roman" w:cs="Times New Roman"/>
          <w:sz w:val="34"/>
          <w:szCs w:val="34"/>
        </w:rPr>
        <w:t xml:space="preserve">880 </w:t>
      </w:r>
      <w:proofErr w:type="spellStart"/>
      <w:r w:rsidRPr="00A8732F">
        <w:rPr>
          <w:rFonts w:ascii="Times New Roman" w:eastAsia="Times New Roman" w:hAnsi="Times New Roman" w:cs="Times New Roman"/>
          <w:sz w:val="34"/>
          <w:szCs w:val="34"/>
        </w:rPr>
        <w:t>kJ</w:t>
      </w:r>
      <w:proofErr w:type="spellEnd"/>
      <w:r w:rsidRPr="00A8732F">
        <w:rPr>
          <w:rFonts w:ascii="Times New Roman" w:eastAsia="Times New Roman" w:hAnsi="Times New Roman" w:cs="Times New Roman"/>
          <w:sz w:val="34"/>
          <w:szCs w:val="34"/>
        </w:rPr>
        <w:t>/</w:t>
      </w:r>
      <w:proofErr w:type="spellStart"/>
      <w:r w:rsidRPr="00A8732F">
        <w:rPr>
          <w:rFonts w:ascii="Times New Roman" w:eastAsia="Times New Roman" w:hAnsi="Times New Roman" w:cs="Times New Roman"/>
          <w:sz w:val="34"/>
          <w:szCs w:val="34"/>
        </w:rPr>
        <w:t>mol</w:t>
      </w:r>
      <w:proofErr w:type="spellEnd"/>
    </w:p>
    <w:p w14:paraId="00001047" w14:textId="77777777" w:rsidR="00C20A60" w:rsidRDefault="00C20A60">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p w14:paraId="00001048" w14:textId="77777777" w:rsidR="00C20A60" w:rsidRDefault="00970BF9">
      <w:pPr>
        <w:pBdr>
          <w:top w:val="nil"/>
          <w:left w:val="nil"/>
          <w:bottom w:val="nil"/>
          <w:right w:val="nil"/>
          <w:between w:val="nil"/>
        </w:pBd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 priedas</w:t>
      </w:r>
    </w:p>
    <w:p w14:paraId="00001049" w14:textId="77777777" w:rsidR="00C20A60" w:rsidRDefault="00970BF9" w:rsidP="00143443">
      <w:p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Nafta ir gamtinės dujos yra pagrindinis žmonijos energijos šaltinis. Gamtinėse dujose metanas sudaro 92 proc. masės.  Didžiausias Žemėje aptiktas gamtinių dujų telkinys yra Katare. Šiame telkinyje gamtinių dujų yra apie 1,35 </w:t>
      </w:r>
      <w:r>
        <w:rPr>
          <w:rFonts w:ascii="Cambria Math" w:eastAsia="Cambria Math" w:hAnsi="Cambria Math" w:cs="Cambria Math"/>
          <w:sz w:val="24"/>
          <w:szCs w:val="24"/>
        </w:rPr>
        <w:t>⋅</w:t>
      </w:r>
      <w:r>
        <w:rPr>
          <w:rFonts w:ascii="Times New Roman" w:eastAsia="Times New Roman" w:hAnsi="Times New Roman" w:cs="Times New Roman"/>
          <w:sz w:val="24"/>
          <w:szCs w:val="24"/>
        </w:rPr>
        <w:t xml:space="preserve"> 10</w:t>
      </w:r>
      <w:r>
        <w:rPr>
          <w:rFonts w:ascii="Times New Roman" w:eastAsia="Times New Roman" w:hAnsi="Times New Roman" w:cs="Times New Roman"/>
          <w:sz w:val="24"/>
          <w:szCs w:val="24"/>
          <w:vertAlign w:val="superscript"/>
        </w:rPr>
        <w:t>10</w:t>
      </w:r>
      <w:r>
        <w:rPr>
          <w:rFonts w:ascii="Times New Roman" w:eastAsia="Times New Roman" w:hAnsi="Times New Roman" w:cs="Times New Roman"/>
          <w:sz w:val="24"/>
          <w:szCs w:val="24"/>
        </w:rPr>
        <w:t xml:space="preserve"> t. Metano aptinkama ir kitose planetose. Urane yra 2,0 </w:t>
      </w:r>
      <w:r>
        <w:rPr>
          <w:rFonts w:ascii="Cambria Math" w:eastAsia="Cambria Math" w:hAnsi="Cambria Math" w:cs="Cambria Math"/>
          <w:sz w:val="24"/>
          <w:szCs w:val="24"/>
        </w:rPr>
        <w:t>⋅</w:t>
      </w:r>
      <w:r>
        <w:rPr>
          <w:rFonts w:ascii="Times New Roman" w:eastAsia="Times New Roman" w:hAnsi="Times New Roman" w:cs="Times New Roman"/>
          <w:sz w:val="24"/>
          <w:szCs w:val="24"/>
        </w:rPr>
        <w:t xml:space="preserve"> 10</w:t>
      </w:r>
      <w:r>
        <w:rPr>
          <w:rFonts w:ascii="Times New Roman" w:eastAsia="Times New Roman" w:hAnsi="Times New Roman" w:cs="Times New Roman"/>
          <w:sz w:val="24"/>
          <w:szCs w:val="24"/>
          <w:vertAlign w:val="superscript"/>
        </w:rPr>
        <w:t>21</w:t>
      </w:r>
      <w:r>
        <w:rPr>
          <w:rFonts w:ascii="Times New Roman" w:eastAsia="Times New Roman" w:hAnsi="Times New Roman" w:cs="Times New Roman"/>
          <w:sz w:val="24"/>
          <w:szCs w:val="24"/>
        </w:rPr>
        <w:t xml:space="preserve"> t metano. Parašykite, kiek kartų daugiau ar mažiau metano yra Urane, lyginant su didžiausiu gamtinių dujų telkiniu Žemėje? Užrašykite nuoseklų sprendimą. (2009 m. MBE)</w:t>
      </w:r>
    </w:p>
    <w:p w14:paraId="0000104B" w14:textId="77777777" w:rsidR="00C20A60" w:rsidRDefault="00970BF9" w:rsidP="00143443">
      <w:p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 Nafta ir gamtinės dujos yra pagrindinis žmonijos energijos šaltinis. Gamtinėse dujose metanas sudaro 90 proc. jų masės, o gamtinių dujų tankis yra 0,9 kg/m</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.Didžiausias Žemėje aptiktas gamtinių dujų telkinys yra Katare. Šiame telkinyje gamtinių dujų yra apie 1,5 ⋅ 10</w:t>
      </w:r>
      <w:r>
        <w:rPr>
          <w:rFonts w:ascii="Times New Roman" w:eastAsia="Times New Roman" w:hAnsi="Times New Roman" w:cs="Times New Roman"/>
          <w:sz w:val="24"/>
          <w:szCs w:val="24"/>
          <w:vertAlign w:val="superscript"/>
        </w:rPr>
        <w:t>13</w:t>
      </w:r>
      <w:r>
        <w:rPr>
          <w:rFonts w:ascii="Times New Roman" w:eastAsia="Times New Roman" w:hAnsi="Times New Roman" w:cs="Times New Roman"/>
          <w:sz w:val="24"/>
          <w:szCs w:val="24"/>
        </w:rPr>
        <w:t xml:space="preserve"> m</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Metano aptinkama ir už Žemės ribų, pvz. Urane. Metanas sudaro apie 2,3 proc. Urano masės, kuri yra 8,6810 ⋅ 10</w:t>
      </w:r>
      <w:r>
        <w:rPr>
          <w:rFonts w:ascii="Times New Roman" w:eastAsia="Times New Roman" w:hAnsi="Times New Roman" w:cs="Times New Roman"/>
          <w:sz w:val="24"/>
          <w:szCs w:val="24"/>
          <w:vertAlign w:val="superscript"/>
        </w:rPr>
        <w:t>25</w:t>
      </w:r>
      <w:r>
        <w:rPr>
          <w:rFonts w:ascii="Times New Roman" w:eastAsia="Times New Roman" w:hAnsi="Times New Roman" w:cs="Times New Roman"/>
          <w:sz w:val="24"/>
          <w:szCs w:val="24"/>
        </w:rPr>
        <w:t xml:space="preserve"> kg. Kiek kartų daugiau ar mažiau metano yra Urane lyginant su didžiausiu gamtinių dujų telkiniu Žemėje? (Apskaičiuoti masių santykį) Parašykite nuosekliais skaičiavimais pagrįstą išvadą. (2009 m. VBE) </w:t>
      </w:r>
    </w:p>
    <w:p w14:paraId="0000104C"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w:t>
      </w:r>
    </w:p>
    <w:p w14:paraId="22D70177" w14:textId="77777777" w:rsidR="00D6301D" w:rsidRDefault="00D6301D">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40A5C2AC" w14:textId="77777777" w:rsidR="00D6301D" w:rsidRDefault="00D6301D">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1162CE66" w14:textId="77777777" w:rsidR="00D6301D" w:rsidRDefault="00D6301D">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39E73336" w14:textId="77777777" w:rsidR="00D6301D" w:rsidRDefault="00D6301D">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465A8089" w14:textId="77777777" w:rsidR="00D6301D" w:rsidRDefault="00D6301D">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6A699730" w14:textId="77777777" w:rsidR="00D6301D" w:rsidRDefault="00D6301D">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0000104D" w14:textId="0E22DC49"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5 pavyzdys</w:t>
      </w:r>
    </w:p>
    <w:p w14:paraId="0000104E" w14:textId="77777777" w:rsidR="00C20A60" w:rsidRDefault="00970BF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143443">
        <w:rPr>
          <w:rFonts w:ascii="Times New Roman" w:eastAsia="Times New Roman" w:hAnsi="Times New Roman" w:cs="Times New Roman"/>
          <w:bCs/>
          <w:sz w:val="24"/>
          <w:szCs w:val="24"/>
        </w:rPr>
        <w:t>Mokymosi turinio sritis</w:t>
      </w:r>
      <w:r w:rsidRPr="00143443">
        <w:rPr>
          <w:rFonts w:ascii="Times New Roman" w:eastAsia="Times New Roman" w:hAnsi="Times New Roman" w:cs="Times New Roman"/>
          <w:bCs/>
          <w:color w:val="000000"/>
          <w:sz w:val="24"/>
          <w:szCs w:val="24"/>
        </w:rPr>
        <w:t>:</w:t>
      </w:r>
      <w:r>
        <w:rPr>
          <w:rFonts w:ascii="Times New Roman" w:eastAsia="Times New Roman" w:hAnsi="Times New Roman" w:cs="Times New Roman"/>
          <w:b/>
          <w:sz w:val="24"/>
          <w:szCs w:val="24"/>
        </w:rPr>
        <w:t xml:space="preserve"> Organinės chemijos pagrindai</w:t>
      </w:r>
    </w:p>
    <w:p w14:paraId="0000104F" w14:textId="77777777" w:rsidR="00C20A60" w:rsidRDefault="00970BF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143443">
        <w:rPr>
          <w:rFonts w:ascii="Times New Roman" w:eastAsia="Times New Roman" w:hAnsi="Times New Roman" w:cs="Times New Roman"/>
          <w:bCs/>
          <w:sz w:val="24"/>
          <w:szCs w:val="24"/>
        </w:rPr>
        <w:t>T</w:t>
      </w:r>
      <w:r w:rsidRPr="00143443">
        <w:rPr>
          <w:rFonts w:ascii="Times New Roman" w:eastAsia="Times New Roman" w:hAnsi="Times New Roman" w:cs="Times New Roman"/>
          <w:bCs/>
          <w:color w:val="000000"/>
          <w:sz w:val="24"/>
          <w:szCs w:val="24"/>
        </w:rPr>
        <w:t>ema:</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Funkcinių grupių įtaka organinių junginių įvairovei</w:t>
      </w:r>
      <w:r>
        <w:rPr>
          <w:rFonts w:ascii="Times New Roman" w:eastAsia="Times New Roman" w:hAnsi="Times New Roman" w:cs="Times New Roman"/>
          <w:b/>
          <w:sz w:val="24"/>
          <w:szCs w:val="24"/>
        </w:rPr>
        <w:t xml:space="preserve"> </w:t>
      </w:r>
    </w:p>
    <w:tbl>
      <w:tblPr>
        <w:tblStyle w:val="68"/>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27"/>
        <w:gridCol w:w="7696"/>
      </w:tblGrid>
      <w:tr w:rsidR="00C20A60" w14:paraId="4754FD17" w14:textId="77777777" w:rsidTr="00C12819">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05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tikslas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05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Išsiaiškinę funkcinių grupių įvairovę ir jų sudėtį, modeliuodami organinių junginių molekulių struktūrines formules, mokysis organinių junginių klases: </w:t>
            </w:r>
            <w:proofErr w:type="spellStart"/>
            <w:r>
              <w:rPr>
                <w:rFonts w:ascii="Times New Roman" w:eastAsia="Times New Roman" w:hAnsi="Times New Roman" w:cs="Times New Roman"/>
                <w:sz w:val="24"/>
                <w:szCs w:val="24"/>
              </w:rPr>
              <w:t>halogenalkanus</w:t>
            </w:r>
            <w:proofErr w:type="spellEnd"/>
            <w:r>
              <w:rPr>
                <w:rFonts w:ascii="Times New Roman" w:eastAsia="Times New Roman" w:hAnsi="Times New Roman" w:cs="Times New Roman"/>
                <w:sz w:val="24"/>
                <w:szCs w:val="24"/>
              </w:rPr>
              <w:t xml:space="preserve">, alkoholius, aldehidus, </w:t>
            </w:r>
            <w:proofErr w:type="spellStart"/>
            <w:r>
              <w:rPr>
                <w:rFonts w:ascii="Times New Roman" w:eastAsia="Times New Roman" w:hAnsi="Times New Roman" w:cs="Times New Roman"/>
                <w:sz w:val="24"/>
                <w:szCs w:val="24"/>
              </w:rPr>
              <w:t>karboksirūgštis</w:t>
            </w:r>
            <w:proofErr w:type="spellEnd"/>
            <w:r>
              <w:rPr>
                <w:rFonts w:ascii="Times New Roman" w:eastAsia="Times New Roman" w:hAnsi="Times New Roman" w:cs="Times New Roman"/>
                <w:sz w:val="24"/>
                <w:szCs w:val="24"/>
              </w:rPr>
              <w:t>, aminus, prognozuos naujų organinių junginių struktūras.</w:t>
            </w:r>
          </w:p>
          <w:p w14:paraId="0000105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Aiškinamasi funkcinės grupės sąvoka, organinių junginių įvairovė siejama su skirtingomis funkcinėmis grupėmis. Remiantis pateiktomis junginių formulėmis ir molekulių modeliais mokomasi įvardyti ir atpažinti </w:t>
            </w:r>
            <w:proofErr w:type="spellStart"/>
            <w:r>
              <w:rPr>
                <w:rFonts w:ascii="Times New Roman" w:eastAsia="Times New Roman" w:hAnsi="Times New Roman" w:cs="Times New Roman"/>
                <w:sz w:val="24"/>
                <w:szCs w:val="24"/>
              </w:rPr>
              <w:t>halogenalkanuose</w:t>
            </w:r>
            <w:proofErr w:type="spellEnd"/>
            <w:r>
              <w:rPr>
                <w:rFonts w:ascii="Times New Roman" w:eastAsia="Times New Roman" w:hAnsi="Times New Roman" w:cs="Times New Roman"/>
                <w:sz w:val="24"/>
                <w:szCs w:val="24"/>
              </w:rPr>
              <w:t xml:space="preserve">, alkoholiuose, aldehiduose, </w:t>
            </w:r>
            <w:proofErr w:type="spellStart"/>
            <w:r>
              <w:rPr>
                <w:rFonts w:ascii="Times New Roman" w:eastAsia="Times New Roman" w:hAnsi="Times New Roman" w:cs="Times New Roman"/>
                <w:sz w:val="24"/>
                <w:szCs w:val="24"/>
              </w:rPr>
              <w:t>karboksirūgštyse</w:t>
            </w:r>
            <w:proofErr w:type="spellEnd"/>
            <w:r>
              <w:rPr>
                <w:rFonts w:ascii="Times New Roman" w:eastAsia="Times New Roman" w:hAnsi="Times New Roman" w:cs="Times New Roman"/>
                <w:sz w:val="24"/>
                <w:szCs w:val="24"/>
              </w:rPr>
              <w:t xml:space="preserve"> &lt;...&gt; aminuose &lt;...&gt; esančias funkcines grupes. </w:t>
            </w:r>
          </w:p>
        </w:tc>
      </w:tr>
      <w:tr w:rsidR="00C20A60" w14:paraId="227E3486" w14:textId="77777777" w:rsidTr="00C12819">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05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Žinios (sąvokos, reiškiniai)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05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Funkcinė grupė, </w:t>
            </w:r>
            <w:proofErr w:type="spellStart"/>
            <w:r>
              <w:rPr>
                <w:rFonts w:ascii="Times New Roman" w:eastAsia="Times New Roman" w:hAnsi="Times New Roman" w:cs="Times New Roman"/>
                <w:sz w:val="24"/>
                <w:szCs w:val="24"/>
              </w:rPr>
              <w:t>hidroksilo</w:t>
            </w:r>
            <w:proofErr w:type="spellEnd"/>
            <w:r>
              <w:rPr>
                <w:rFonts w:ascii="Times New Roman" w:eastAsia="Times New Roman" w:hAnsi="Times New Roman" w:cs="Times New Roman"/>
                <w:sz w:val="24"/>
                <w:szCs w:val="24"/>
              </w:rPr>
              <w:t xml:space="preserve"> grupė, </w:t>
            </w:r>
            <w:proofErr w:type="spellStart"/>
            <w:r>
              <w:rPr>
                <w:rFonts w:ascii="Times New Roman" w:eastAsia="Times New Roman" w:hAnsi="Times New Roman" w:cs="Times New Roman"/>
                <w:sz w:val="24"/>
                <w:szCs w:val="24"/>
              </w:rPr>
              <w:t>aldehidinė</w:t>
            </w:r>
            <w:proofErr w:type="spellEnd"/>
            <w:r>
              <w:rPr>
                <w:rFonts w:ascii="Times New Roman" w:eastAsia="Times New Roman" w:hAnsi="Times New Roman" w:cs="Times New Roman"/>
                <w:sz w:val="24"/>
                <w:szCs w:val="24"/>
              </w:rPr>
              <w:t xml:space="preserve"> grupė, </w:t>
            </w:r>
            <w:proofErr w:type="spellStart"/>
            <w:r>
              <w:rPr>
                <w:rFonts w:ascii="Times New Roman" w:eastAsia="Times New Roman" w:hAnsi="Times New Roman" w:cs="Times New Roman"/>
                <w:sz w:val="24"/>
                <w:szCs w:val="24"/>
              </w:rPr>
              <w:t>karboksilo</w:t>
            </w:r>
            <w:proofErr w:type="spellEnd"/>
            <w:r>
              <w:rPr>
                <w:rFonts w:ascii="Times New Roman" w:eastAsia="Times New Roman" w:hAnsi="Times New Roman" w:cs="Times New Roman"/>
                <w:sz w:val="24"/>
                <w:szCs w:val="24"/>
              </w:rPr>
              <w:t xml:space="preserve"> grupė, </w:t>
            </w:r>
            <w:proofErr w:type="spellStart"/>
            <w:r>
              <w:rPr>
                <w:rFonts w:ascii="Times New Roman" w:eastAsia="Times New Roman" w:hAnsi="Times New Roman" w:cs="Times New Roman"/>
                <w:sz w:val="24"/>
                <w:szCs w:val="24"/>
              </w:rPr>
              <w:t>aminogrupė</w:t>
            </w:r>
            <w:proofErr w:type="spellEnd"/>
            <w:r>
              <w:rPr>
                <w:rFonts w:ascii="Times New Roman" w:eastAsia="Times New Roman" w:hAnsi="Times New Roman" w:cs="Times New Roman"/>
                <w:sz w:val="24"/>
                <w:szCs w:val="24"/>
              </w:rPr>
              <w:t xml:space="preserve">; organinių junginių klasės, </w:t>
            </w:r>
            <w:proofErr w:type="spellStart"/>
            <w:r>
              <w:rPr>
                <w:rFonts w:ascii="Times New Roman" w:eastAsia="Times New Roman" w:hAnsi="Times New Roman" w:cs="Times New Roman"/>
                <w:sz w:val="24"/>
                <w:szCs w:val="24"/>
              </w:rPr>
              <w:t>halogenalkanų</w:t>
            </w:r>
            <w:proofErr w:type="spellEnd"/>
            <w:r>
              <w:rPr>
                <w:rFonts w:ascii="Times New Roman" w:eastAsia="Times New Roman" w:hAnsi="Times New Roman" w:cs="Times New Roman"/>
                <w:sz w:val="24"/>
                <w:szCs w:val="24"/>
              </w:rPr>
              <w:t xml:space="preserve"> klasė, alkoholių klasė, aldehidų klasė, </w:t>
            </w:r>
            <w:proofErr w:type="spellStart"/>
            <w:r>
              <w:rPr>
                <w:rFonts w:ascii="Times New Roman" w:eastAsia="Times New Roman" w:hAnsi="Times New Roman" w:cs="Times New Roman"/>
                <w:sz w:val="24"/>
                <w:szCs w:val="24"/>
              </w:rPr>
              <w:t>karboksirūgščių</w:t>
            </w:r>
            <w:proofErr w:type="spellEnd"/>
            <w:r>
              <w:rPr>
                <w:rFonts w:ascii="Times New Roman" w:eastAsia="Times New Roman" w:hAnsi="Times New Roman" w:cs="Times New Roman"/>
                <w:sz w:val="24"/>
                <w:szCs w:val="24"/>
              </w:rPr>
              <w:t xml:space="preserve"> klasė, aminų klasė. </w:t>
            </w:r>
          </w:p>
        </w:tc>
      </w:tr>
      <w:tr w:rsidR="00C20A60" w14:paraId="5EB1B200" w14:textId="77777777" w:rsidTr="00C12819">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05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Gamtamoksliniai pasiekimai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057" w14:textId="77777777" w:rsidR="00C20A60" w:rsidRPr="00143443" w:rsidRDefault="00970BF9">
            <w:pPr>
              <w:jc w:val="both"/>
              <w:rPr>
                <w:rFonts w:ascii="Times New Roman" w:eastAsia="Times New Roman" w:hAnsi="Times New Roman" w:cs="Times New Roman"/>
                <w:iCs/>
                <w:sz w:val="24"/>
                <w:szCs w:val="24"/>
              </w:rPr>
            </w:pPr>
            <w:r w:rsidRPr="00143443">
              <w:rPr>
                <w:rFonts w:ascii="Times New Roman" w:eastAsia="Times New Roman" w:hAnsi="Times New Roman" w:cs="Times New Roman"/>
                <w:iCs/>
                <w:sz w:val="24"/>
                <w:szCs w:val="24"/>
              </w:rPr>
              <w:t>Įvardija, kas yra funkcinė grupė, kokia jos sudėtis.</w:t>
            </w:r>
          </w:p>
          <w:p w14:paraId="00001058" w14:textId="77777777" w:rsidR="00C20A60" w:rsidRPr="00143443" w:rsidRDefault="00970BF9">
            <w:pPr>
              <w:jc w:val="both"/>
              <w:rPr>
                <w:rFonts w:ascii="Times New Roman" w:eastAsia="Times New Roman" w:hAnsi="Times New Roman" w:cs="Times New Roman"/>
                <w:iCs/>
                <w:sz w:val="24"/>
                <w:szCs w:val="24"/>
              </w:rPr>
            </w:pPr>
            <w:r w:rsidRPr="00143443">
              <w:rPr>
                <w:rFonts w:ascii="Times New Roman" w:eastAsia="Times New Roman" w:hAnsi="Times New Roman" w:cs="Times New Roman"/>
                <w:iCs/>
                <w:sz w:val="24"/>
                <w:szCs w:val="24"/>
              </w:rPr>
              <w:t>Nusako, kokios yra funkcinės grupės, pagal sudėtį įvardija funkcinės grupės pavadinimą ir susieja su atitinkama organinių junginių klase.</w:t>
            </w:r>
          </w:p>
          <w:p w14:paraId="00001059" w14:textId="77777777" w:rsidR="00C20A60" w:rsidRPr="00143443" w:rsidRDefault="00970BF9">
            <w:pPr>
              <w:jc w:val="both"/>
              <w:rPr>
                <w:rFonts w:ascii="Times New Roman" w:eastAsia="Times New Roman" w:hAnsi="Times New Roman" w:cs="Times New Roman"/>
                <w:iCs/>
                <w:sz w:val="24"/>
                <w:szCs w:val="24"/>
              </w:rPr>
            </w:pPr>
            <w:r w:rsidRPr="00143443">
              <w:rPr>
                <w:rFonts w:ascii="Times New Roman" w:eastAsia="Times New Roman" w:hAnsi="Times New Roman" w:cs="Times New Roman"/>
                <w:iCs/>
                <w:sz w:val="24"/>
                <w:szCs w:val="24"/>
              </w:rPr>
              <w:t>Atpažįsta funkcines grupes junginyje pažymėdami jas.</w:t>
            </w:r>
          </w:p>
          <w:p w14:paraId="0000105A" w14:textId="77777777" w:rsidR="00C20A60" w:rsidRPr="00143443" w:rsidRDefault="00970BF9">
            <w:pPr>
              <w:jc w:val="both"/>
              <w:rPr>
                <w:rFonts w:ascii="Times New Roman" w:eastAsia="Times New Roman" w:hAnsi="Times New Roman" w:cs="Times New Roman"/>
                <w:iCs/>
                <w:sz w:val="24"/>
                <w:szCs w:val="24"/>
              </w:rPr>
            </w:pPr>
            <w:r w:rsidRPr="00143443">
              <w:rPr>
                <w:rFonts w:ascii="Times New Roman" w:eastAsia="Times New Roman" w:hAnsi="Times New Roman" w:cs="Times New Roman"/>
                <w:iCs/>
                <w:sz w:val="24"/>
                <w:szCs w:val="24"/>
              </w:rPr>
              <w:t xml:space="preserve">Nurodo, kaip sudaromos </w:t>
            </w:r>
            <w:proofErr w:type="spellStart"/>
            <w:r w:rsidRPr="00143443">
              <w:rPr>
                <w:rFonts w:ascii="Times New Roman" w:eastAsia="Times New Roman" w:hAnsi="Times New Roman" w:cs="Times New Roman"/>
                <w:iCs/>
                <w:sz w:val="24"/>
                <w:szCs w:val="24"/>
              </w:rPr>
              <w:t>halogenalkanų</w:t>
            </w:r>
            <w:proofErr w:type="spellEnd"/>
            <w:r w:rsidRPr="00143443">
              <w:rPr>
                <w:rFonts w:ascii="Times New Roman" w:eastAsia="Times New Roman" w:hAnsi="Times New Roman" w:cs="Times New Roman"/>
                <w:iCs/>
                <w:sz w:val="24"/>
                <w:szCs w:val="24"/>
              </w:rPr>
              <w:t xml:space="preserve"> (</w:t>
            </w:r>
            <w:proofErr w:type="spellStart"/>
            <w:r w:rsidRPr="00143443">
              <w:rPr>
                <w:rFonts w:ascii="Times New Roman" w:eastAsia="Times New Roman" w:hAnsi="Times New Roman" w:cs="Times New Roman"/>
                <w:iCs/>
                <w:sz w:val="24"/>
                <w:szCs w:val="24"/>
              </w:rPr>
              <w:t>chloretano</w:t>
            </w:r>
            <w:proofErr w:type="spellEnd"/>
            <w:r w:rsidRPr="00143443">
              <w:rPr>
                <w:rFonts w:ascii="Times New Roman" w:eastAsia="Times New Roman" w:hAnsi="Times New Roman" w:cs="Times New Roman"/>
                <w:iCs/>
                <w:sz w:val="24"/>
                <w:szCs w:val="24"/>
              </w:rPr>
              <w:t>), alkoholių (etanolio), aldehidų (</w:t>
            </w:r>
            <w:proofErr w:type="spellStart"/>
            <w:r w:rsidRPr="00143443">
              <w:rPr>
                <w:rFonts w:ascii="Times New Roman" w:eastAsia="Times New Roman" w:hAnsi="Times New Roman" w:cs="Times New Roman"/>
                <w:iCs/>
                <w:sz w:val="24"/>
                <w:szCs w:val="24"/>
              </w:rPr>
              <w:t>etanalio</w:t>
            </w:r>
            <w:proofErr w:type="spellEnd"/>
            <w:r w:rsidRPr="00143443">
              <w:rPr>
                <w:rFonts w:ascii="Times New Roman" w:eastAsia="Times New Roman" w:hAnsi="Times New Roman" w:cs="Times New Roman"/>
                <w:iCs/>
                <w:sz w:val="24"/>
                <w:szCs w:val="24"/>
              </w:rPr>
              <w:t xml:space="preserve">), </w:t>
            </w:r>
            <w:proofErr w:type="spellStart"/>
            <w:r w:rsidRPr="00143443">
              <w:rPr>
                <w:rFonts w:ascii="Times New Roman" w:eastAsia="Times New Roman" w:hAnsi="Times New Roman" w:cs="Times New Roman"/>
                <w:iCs/>
                <w:sz w:val="24"/>
                <w:szCs w:val="24"/>
              </w:rPr>
              <w:t>karboksirūgščių</w:t>
            </w:r>
            <w:proofErr w:type="spellEnd"/>
            <w:r w:rsidRPr="00143443">
              <w:rPr>
                <w:rFonts w:ascii="Times New Roman" w:eastAsia="Times New Roman" w:hAnsi="Times New Roman" w:cs="Times New Roman"/>
                <w:iCs/>
                <w:sz w:val="24"/>
                <w:szCs w:val="24"/>
              </w:rPr>
              <w:t xml:space="preserve"> (etano rūgšties) ir aminų (</w:t>
            </w:r>
            <w:proofErr w:type="spellStart"/>
            <w:r w:rsidRPr="00143443">
              <w:rPr>
                <w:rFonts w:ascii="Times New Roman" w:eastAsia="Times New Roman" w:hAnsi="Times New Roman" w:cs="Times New Roman"/>
                <w:iCs/>
                <w:sz w:val="24"/>
                <w:szCs w:val="24"/>
              </w:rPr>
              <w:t>etilamino</w:t>
            </w:r>
            <w:proofErr w:type="spellEnd"/>
            <w:r w:rsidRPr="00143443">
              <w:rPr>
                <w:rFonts w:ascii="Times New Roman" w:eastAsia="Times New Roman" w:hAnsi="Times New Roman" w:cs="Times New Roman"/>
                <w:iCs/>
                <w:sz w:val="24"/>
                <w:szCs w:val="24"/>
              </w:rPr>
              <w:t>) formulės.</w:t>
            </w:r>
          </w:p>
          <w:p w14:paraId="0000105B" w14:textId="77777777" w:rsidR="00C20A60" w:rsidRPr="00143443" w:rsidRDefault="00970BF9">
            <w:pPr>
              <w:jc w:val="both"/>
              <w:rPr>
                <w:rFonts w:ascii="Times New Roman" w:eastAsia="Times New Roman" w:hAnsi="Times New Roman" w:cs="Times New Roman"/>
                <w:iCs/>
                <w:sz w:val="24"/>
                <w:szCs w:val="24"/>
              </w:rPr>
            </w:pPr>
            <w:r w:rsidRPr="00143443">
              <w:rPr>
                <w:rFonts w:ascii="Times New Roman" w:eastAsia="Times New Roman" w:hAnsi="Times New Roman" w:cs="Times New Roman"/>
                <w:iCs/>
                <w:sz w:val="24"/>
                <w:szCs w:val="24"/>
              </w:rPr>
              <w:t xml:space="preserve">Modeliuoja </w:t>
            </w:r>
            <w:proofErr w:type="spellStart"/>
            <w:r w:rsidRPr="00143443">
              <w:rPr>
                <w:rFonts w:ascii="Times New Roman" w:eastAsia="Times New Roman" w:hAnsi="Times New Roman" w:cs="Times New Roman"/>
                <w:iCs/>
                <w:sz w:val="24"/>
                <w:szCs w:val="24"/>
              </w:rPr>
              <w:t>halogenalkanų</w:t>
            </w:r>
            <w:proofErr w:type="spellEnd"/>
            <w:r w:rsidRPr="00143443">
              <w:rPr>
                <w:rFonts w:ascii="Times New Roman" w:eastAsia="Times New Roman" w:hAnsi="Times New Roman" w:cs="Times New Roman"/>
                <w:iCs/>
                <w:sz w:val="24"/>
                <w:szCs w:val="24"/>
              </w:rPr>
              <w:t xml:space="preserve">, alkoholių, aldehidų, </w:t>
            </w:r>
            <w:proofErr w:type="spellStart"/>
            <w:r w:rsidRPr="00143443">
              <w:rPr>
                <w:rFonts w:ascii="Times New Roman" w:eastAsia="Times New Roman" w:hAnsi="Times New Roman" w:cs="Times New Roman"/>
                <w:iCs/>
                <w:sz w:val="24"/>
                <w:szCs w:val="24"/>
              </w:rPr>
              <w:t>karboksirūgščių</w:t>
            </w:r>
            <w:proofErr w:type="spellEnd"/>
            <w:r w:rsidRPr="00143443">
              <w:rPr>
                <w:rFonts w:ascii="Times New Roman" w:eastAsia="Times New Roman" w:hAnsi="Times New Roman" w:cs="Times New Roman"/>
                <w:iCs/>
                <w:sz w:val="24"/>
                <w:szCs w:val="24"/>
              </w:rPr>
              <w:t xml:space="preserve"> ir aminų formulių susidarymą; pavaizduoja jų struktūras, užrašydami nesutrumpintąsias ir sutrumpintąsias struktūrines formules.</w:t>
            </w:r>
          </w:p>
          <w:p w14:paraId="0000105C" w14:textId="77777777" w:rsidR="00C20A60" w:rsidRPr="00143443" w:rsidRDefault="00970BF9">
            <w:pPr>
              <w:jc w:val="both"/>
              <w:rPr>
                <w:rFonts w:ascii="Times New Roman" w:eastAsia="Times New Roman" w:hAnsi="Times New Roman" w:cs="Times New Roman"/>
                <w:iCs/>
                <w:sz w:val="24"/>
                <w:szCs w:val="24"/>
              </w:rPr>
            </w:pPr>
            <w:r w:rsidRPr="00143443">
              <w:rPr>
                <w:rFonts w:ascii="Times New Roman" w:eastAsia="Times New Roman" w:hAnsi="Times New Roman" w:cs="Times New Roman"/>
                <w:iCs/>
                <w:sz w:val="24"/>
                <w:szCs w:val="24"/>
              </w:rPr>
              <w:t>Prognozuoja naujų organinių junginių susidarymą susiedami su organinių junginių įvairove.</w:t>
            </w:r>
          </w:p>
        </w:tc>
      </w:tr>
      <w:tr w:rsidR="00C20A60" w14:paraId="6206821D" w14:textId="77777777" w:rsidTr="00C12819">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05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Kompetencijos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05E" w14:textId="77777777" w:rsidR="00C20A60" w:rsidRPr="00143443" w:rsidRDefault="00970BF9">
            <w:pPr>
              <w:jc w:val="both"/>
              <w:rPr>
                <w:rFonts w:ascii="Times New Roman" w:eastAsia="Times New Roman" w:hAnsi="Times New Roman" w:cs="Times New Roman"/>
                <w:iCs/>
                <w:sz w:val="24"/>
                <w:szCs w:val="24"/>
              </w:rPr>
            </w:pPr>
            <w:r w:rsidRPr="00143443">
              <w:rPr>
                <w:rFonts w:ascii="Times New Roman" w:eastAsia="Times New Roman" w:hAnsi="Times New Roman" w:cs="Times New Roman"/>
                <w:iCs/>
                <w:sz w:val="24"/>
                <w:szCs w:val="24"/>
              </w:rPr>
              <w:t>Pažinimo – taiko turimas žinias ir supratimą naujame kontekste, aiškinasi naujas sąvokas ir reiškinius.</w:t>
            </w:r>
          </w:p>
          <w:p w14:paraId="0000105F" w14:textId="77777777" w:rsidR="00C20A60" w:rsidRPr="00143443" w:rsidRDefault="00970BF9">
            <w:pPr>
              <w:jc w:val="both"/>
              <w:rPr>
                <w:rFonts w:ascii="Times New Roman" w:eastAsia="Times New Roman" w:hAnsi="Times New Roman" w:cs="Times New Roman"/>
                <w:iCs/>
                <w:sz w:val="24"/>
                <w:szCs w:val="24"/>
              </w:rPr>
            </w:pPr>
            <w:r w:rsidRPr="00143443">
              <w:rPr>
                <w:rFonts w:ascii="Times New Roman" w:eastAsia="Times New Roman" w:hAnsi="Times New Roman" w:cs="Times New Roman"/>
                <w:iCs/>
                <w:sz w:val="24"/>
                <w:szCs w:val="24"/>
              </w:rPr>
              <w:t>Socialinė, emocinė ir sveikos gyvensenos</w:t>
            </w:r>
            <w:r w:rsidRPr="00143443">
              <w:rPr>
                <w:rFonts w:ascii="Times New Roman" w:eastAsia="Times New Roman" w:hAnsi="Times New Roman" w:cs="Times New Roman"/>
                <w:iCs/>
                <w:color w:val="FF0000"/>
                <w:sz w:val="24"/>
                <w:szCs w:val="24"/>
              </w:rPr>
              <w:t xml:space="preserve"> </w:t>
            </w:r>
            <w:r w:rsidRPr="00143443">
              <w:rPr>
                <w:rFonts w:ascii="Times New Roman" w:eastAsia="Times New Roman" w:hAnsi="Times New Roman" w:cs="Times New Roman"/>
                <w:iCs/>
                <w:sz w:val="24"/>
                <w:szCs w:val="24"/>
              </w:rPr>
              <w:t>– bendradarbiauja su kitais mokiniais, dalinasi informacija ir padeda vieni kitiems.</w:t>
            </w:r>
          </w:p>
          <w:p w14:paraId="00001060" w14:textId="77777777" w:rsidR="00C20A60" w:rsidRPr="00143443" w:rsidRDefault="00970BF9">
            <w:pPr>
              <w:jc w:val="both"/>
              <w:rPr>
                <w:rFonts w:ascii="Times New Roman" w:eastAsia="Times New Roman" w:hAnsi="Times New Roman" w:cs="Times New Roman"/>
                <w:iCs/>
                <w:sz w:val="24"/>
                <w:szCs w:val="24"/>
              </w:rPr>
            </w:pPr>
            <w:r w:rsidRPr="00143443">
              <w:rPr>
                <w:rFonts w:ascii="Times New Roman" w:eastAsia="Times New Roman" w:hAnsi="Times New Roman" w:cs="Times New Roman"/>
                <w:iCs/>
                <w:sz w:val="24"/>
                <w:szCs w:val="24"/>
              </w:rPr>
              <w:t>Komunikavimo – tinkamai vartoja gamtamokslines sąvokas, tikslingai naudoja skaitmenines technologijas.</w:t>
            </w:r>
          </w:p>
          <w:p w14:paraId="00001061" w14:textId="77777777" w:rsidR="00C20A60" w:rsidRPr="00143443" w:rsidRDefault="00970BF9">
            <w:pPr>
              <w:jc w:val="both"/>
              <w:rPr>
                <w:rFonts w:ascii="Times New Roman" w:eastAsia="Times New Roman" w:hAnsi="Times New Roman" w:cs="Times New Roman"/>
                <w:iCs/>
                <w:sz w:val="24"/>
                <w:szCs w:val="24"/>
              </w:rPr>
            </w:pPr>
            <w:r w:rsidRPr="00143443">
              <w:rPr>
                <w:rFonts w:ascii="Times New Roman" w:eastAsia="Times New Roman" w:hAnsi="Times New Roman" w:cs="Times New Roman"/>
                <w:iCs/>
                <w:sz w:val="24"/>
                <w:szCs w:val="24"/>
              </w:rPr>
              <w:t>Kūrybiškumo – sudaro naujų organinių junginių formules.</w:t>
            </w:r>
          </w:p>
        </w:tc>
      </w:tr>
      <w:tr w:rsidR="00C20A60" w14:paraId="2EBA83C1" w14:textId="77777777" w:rsidTr="00C12819">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06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Trukmė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063" w14:textId="77777777" w:rsidR="00C20A60" w:rsidRPr="00143443" w:rsidRDefault="00970BF9">
            <w:pPr>
              <w:jc w:val="both"/>
              <w:rPr>
                <w:rFonts w:ascii="Times New Roman" w:eastAsia="Times New Roman" w:hAnsi="Times New Roman" w:cs="Times New Roman"/>
                <w:iCs/>
                <w:sz w:val="24"/>
                <w:szCs w:val="24"/>
              </w:rPr>
            </w:pPr>
            <w:r w:rsidRPr="00143443">
              <w:rPr>
                <w:rFonts w:ascii="Times New Roman" w:eastAsia="Times New Roman" w:hAnsi="Times New Roman" w:cs="Times New Roman"/>
                <w:iCs/>
                <w:sz w:val="24"/>
                <w:szCs w:val="24"/>
              </w:rPr>
              <w:t xml:space="preserve">2 pamokos  </w:t>
            </w:r>
          </w:p>
        </w:tc>
      </w:tr>
      <w:tr w:rsidR="00C20A60" w14:paraId="445D4832" w14:textId="77777777" w:rsidTr="00C12819">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06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tipas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06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Teksto analizė ir aptarimas.</w:t>
            </w:r>
          </w:p>
          <w:p w14:paraId="0000106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Vaizdo pamokų stebėjimas ir aptarimas </w:t>
            </w:r>
            <w:hyperlink r:id="rId246">
              <w:proofErr w:type="spellStart"/>
              <w:r>
                <w:rPr>
                  <w:rFonts w:ascii="Times New Roman" w:eastAsia="Times New Roman" w:hAnsi="Times New Roman" w:cs="Times New Roman"/>
                  <w:color w:val="0000FF"/>
                  <w:sz w:val="24"/>
                  <w:szCs w:val="24"/>
                  <w:u w:val="single"/>
                </w:rPr>
                <w:t>Structure</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of</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Functional</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Groups</w:t>
              </w:r>
              <w:proofErr w:type="spellEnd"/>
              <w:r>
                <w:rPr>
                  <w:rFonts w:ascii="Times New Roman" w:eastAsia="Times New Roman" w:hAnsi="Times New Roman" w:cs="Times New Roman"/>
                  <w:color w:val="0000FF"/>
                  <w:sz w:val="24"/>
                  <w:szCs w:val="24"/>
                  <w:u w:val="single"/>
                </w:rPr>
                <w:t xml:space="preserve"> - </w:t>
              </w:r>
              <w:proofErr w:type="spellStart"/>
              <w:r>
                <w:rPr>
                  <w:rFonts w:ascii="Times New Roman" w:eastAsia="Times New Roman" w:hAnsi="Times New Roman" w:cs="Times New Roman"/>
                  <w:color w:val="0000FF"/>
                  <w:sz w:val="24"/>
                  <w:szCs w:val="24"/>
                  <w:u w:val="single"/>
                </w:rPr>
                <w:t>Part</w:t>
              </w:r>
              <w:proofErr w:type="spellEnd"/>
              <w:r>
                <w:rPr>
                  <w:rFonts w:ascii="Times New Roman" w:eastAsia="Times New Roman" w:hAnsi="Times New Roman" w:cs="Times New Roman"/>
                  <w:color w:val="0000FF"/>
                  <w:sz w:val="24"/>
                  <w:szCs w:val="24"/>
                  <w:u w:val="single"/>
                </w:rPr>
                <w:t xml:space="preserve"> 1 |</w:t>
              </w:r>
              <w:proofErr w:type="spellStart"/>
              <w:r>
                <w:rPr>
                  <w:rFonts w:ascii="Times New Roman" w:eastAsia="Times New Roman" w:hAnsi="Times New Roman" w:cs="Times New Roman"/>
                  <w:color w:val="0000FF"/>
                  <w:sz w:val="24"/>
                  <w:szCs w:val="24"/>
                  <w:u w:val="single"/>
                </w:rPr>
                <w:t>Don't</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Memorise</w:t>
              </w:r>
              <w:proofErr w:type="spellEnd"/>
            </w:hyperlink>
            <w:r>
              <w:rPr>
                <w:rFonts w:ascii="Times New Roman" w:eastAsia="Times New Roman" w:hAnsi="Times New Roman" w:cs="Times New Roman"/>
                <w:color w:val="0000FF"/>
                <w:sz w:val="24"/>
                <w:szCs w:val="24"/>
                <w:u w:val="single"/>
              </w:rPr>
              <w:t xml:space="preserve"> </w:t>
            </w:r>
            <w:r>
              <w:rPr>
                <w:rFonts w:ascii="Times New Roman" w:eastAsia="Times New Roman" w:hAnsi="Times New Roman" w:cs="Times New Roman"/>
                <w:sz w:val="24"/>
                <w:szCs w:val="24"/>
              </w:rPr>
              <w:t>(funkcinės grupės).</w:t>
            </w:r>
          </w:p>
          <w:p w14:paraId="0000106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Modeliavimas, schemų braižymas, atliekant darbą individualiai ar grupėse, sudarant etanolio, </w:t>
            </w:r>
            <w:proofErr w:type="spellStart"/>
            <w:r>
              <w:rPr>
                <w:rFonts w:ascii="Times New Roman" w:eastAsia="Times New Roman" w:hAnsi="Times New Roman" w:cs="Times New Roman"/>
                <w:sz w:val="24"/>
                <w:szCs w:val="24"/>
              </w:rPr>
              <w:t>etanalio</w:t>
            </w:r>
            <w:proofErr w:type="spellEnd"/>
            <w:r>
              <w:rPr>
                <w:rFonts w:ascii="Times New Roman" w:eastAsia="Times New Roman" w:hAnsi="Times New Roman" w:cs="Times New Roman"/>
                <w:sz w:val="24"/>
                <w:szCs w:val="24"/>
              </w:rPr>
              <w:t xml:space="preserve">, etano rūgšties ir </w:t>
            </w:r>
            <w:proofErr w:type="spellStart"/>
            <w:r>
              <w:rPr>
                <w:rFonts w:ascii="Times New Roman" w:eastAsia="Times New Roman" w:hAnsi="Times New Roman" w:cs="Times New Roman"/>
                <w:sz w:val="24"/>
                <w:szCs w:val="24"/>
              </w:rPr>
              <w:t>etilamino</w:t>
            </w:r>
            <w:proofErr w:type="spellEnd"/>
            <w:r>
              <w:rPr>
                <w:rFonts w:ascii="Times New Roman" w:eastAsia="Times New Roman" w:hAnsi="Times New Roman" w:cs="Times New Roman"/>
                <w:sz w:val="24"/>
                <w:szCs w:val="24"/>
              </w:rPr>
              <w:t xml:space="preserve"> formules, sudaro sudėtingesnių junginių formules. </w:t>
            </w:r>
          </w:p>
        </w:tc>
      </w:tr>
      <w:tr w:rsidR="00C20A60" w14:paraId="49A79223" w14:textId="77777777" w:rsidTr="00C12819">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06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Priemonės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06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Prieiga prie interneto, molekulių modelių rinkiniai ar dėlionių kortelės.  </w:t>
            </w:r>
          </w:p>
        </w:tc>
      </w:tr>
      <w:tr w:rsidR="00C20A60" w14:paraId="3C9E18BD" w14:textId="77777777" w:rsidTr="00C12819">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06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Tikrovės kontekstas (Įvadinė situacija, sudominimas)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06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Kaip paaiškinti didžiulę organinių junginių gausą? Ankstesnėse pamokose nagrinėjome, kad tarp anglies atomų galimi viengubieji, dvigubieji, trigubieji ryšiai. Antra, junginiai gali būti linijinės, šakotos, ar uždaros grandinės. Šioje pamokoje nagrinėjama trečioji organinių junginių įvairovės priežastis. </w:t>
            </w:r>
            <w:r>
              <w:rPr>
                <w:rFonts w:ascii="Times New Roman" w:eastAsia="Times New Roman" w:hAnsi="Times New Roman" w:cs="Times New Roman"/>
                <w:sz w:val="24"/>
                <w:szCs w:val="24"/>
              </w:rPr>
              <w:lastRenderedPageBreak/>
              <w:t xml:space="preserve">Organiniuose  junginiuose gali būti kiti elementai: halogenai, deguonis, azotas ir kt., kurie nulemia tų junginių savybes. Atomas arba atomų grupė, kuri nulemia junginio savybes, yra vadinama funkcine grupe. </w:t>
            </w:r>
            <w:r w:rsidRPr="00143443">
              <w:rPr>
                <w:rFonts w:ascii="Times New Roman" w:eastAsia="Times New Roman" w:hAnsi="Times New Roman" w:cs="Times New Roman"/>
                <w:iCs/>
                <w:sz w:val="24"/>
                <w:szCs w:val="24"/>
              </w:rPr>
              <w:t>Kokios yra funkcinės grupės?</w:t>
            </w:r>
            <w:r>
              <w:rPr>
                <w:rFonts w:ascii="Times New Roman" w:eastAsia="Times New Roman" w:hAnsi="Times New Roman" w:cs="Times New Roman"/>
                <w:sz w:val="24"/>
                <w:szCs w:val="24"/>
              </w:rPr>
              <w:t xml:space="preserve"> </w:t>
            </w:r>
          </w:p>
        </w:tc>
      </w:tr>
      <w:tr w:rsidR="00C20A60" w:rsidRPr="00143443" w14:paraId="1827E434" w14:textId="77777777" w:rsidTr="00C12819">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06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Eiga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06D" w14:textId="77777777" w:rsidR="00C20A60" w:rsidRPr="00143443" w:rsidRDefault="00970BF9">
            <w:pPr>
              <w:jc w:val="both"/>
              <w:rPr>
                <w:rFonts w:ascii="Times New Roman" w:eastAsia="Times New Roman" w:hAnsi="Times New Roman" w:cs="Times New Roman"/>
                <w:iCs/>
                <w:sz w:val="24"/>
                <w:szCs w:val="24"/>
              </w:rPr>
            </w:pPr>
            <w:r w:rsidRPr="00143443">
              <w:rPr>
                <w:rFonts w:ascii="Times New Roman" w:eastAsia="Times New Roman" w:hAnsi="Times New Roman" w:cs="Times New Roman"/>
                <w:iCs/>
                <w:sz w:val="24"/>
                <w:szCs w:val="24"/>
              </w:rPr>
              <w:t>Pasiruošimas darbui</w:t>
            </w:r>
          </w:p>
          <w:p w14:paraId="0000106E" w14:textId="77777777" w:rsidR="00C20A60" w:rsidRPr="00143443" w:rsidRDefault="00970BF9">
            <w:pPr>
              <w:jc w:val="both"/>
              <w:rPr>
                <w:rFonts w:ascii="Times New Roman" w:eastAsia="Times New Roman" w:hAnsi="Times New Roman" w:cs="Times New Roman"/>
                <w:iCs/>
                <w:sz w:val="24"/>
                <w:szCs w:val="24"/>
              </w:rPr>
            </w:pPr>
            <w:r w:rsidRPr="00143443">
              <w:rPr>
                <w:rFonts w:ascii="Times New Roman" w:eastAsia="Times New Roman" w:hAnsi="Times New Roman" w:cs="Times New Roman"/>
                <w:iCs/>
                <w:sz w:val="24"/>
                <w:szCs w:val="24"/>
              </w:rPr>
              <w:t xml:space="preserve">1. Teksto apie funkcines grupes ir organinių junginių klases skaitymas ir aptarimas. </w:t>
            </w:r>
          </w:p>
          <w:p w14:paraId="0000106F" w14:textId="77777777" w:rsidR="00C20A60" w:rsidRPr="00143443" w:rsidRDefault="00970BF9">
            <w:pPr>
              <w:jc w:val="both"/>
              <w:rPr>
                <w:rFonts w:ascii="Times New Roman" w:eastAsia="Times New Roman" w:hAnsi="Times New Roman" w:cs="Times New Roman"/>
                <w:iCs/>
                <w:sz w:val="24"/>
                <w:szCs w:val="24"/>
              </w:rPr>
            </w:pPr>
            <w:r w:rsidRPr="00143443">
              <w:rPr>
                <w:rFonts w:ascii="Times New Roman" w:eastAsia="Times New Roman" w:hAnsi="Times New Roman" w:cs="Times New Roman"/>
                <w:iCs/>
                <w:sz w:val="24"/>
                <w:szCs w:val="24"/>
              </w:rPr>
              <w:t xml:space="preserve">2. Vaizdo medžiagos stebėjimas ir aptarimas </w:t>
            </w:r>
            <w:hyperlink r:id="rId247">
              <w:proofErr w:type="spellStart"/>
              <w:r w:rsidRPr="00143443">
                <w:rPr>
                  <w:rFonts w:ascii="Times New Roman" w:eastAsia="Times New Roman" w:hAnsi="Times New Roman" w:cs="Times New Roman"/>
                  <w:iCs/>
                  <w:color w:val="0000FF"/>
                  <w:sz w:val="24"/>
                  <w:szCs w:val="24"/>
                  <w:u w:val="single"/>
                </w:rPr>
                <w:t>Structure</w:t>
              </w:r>
              <w:proofErr w:type="spellEnd"/>
              <w:r w:rsidRPr="00143443">
                <w:rPr>
                  <w:rFonts w:ascii="Times New Roman" w:eastAsia="Times New Roman" w:hAnsi="Times New Roman" w:cs="Times New Roman"/>
                  <w:iCs/>
                  <w:color w:val="0000FF"/>
                  <w:sz w:val="24"/>
                  <w:szCs w:val="24"/>
                  <w:u w:val="single"/>
                </w:rPr>
                <w:t xml:space="preserve"> </w:t>
              </w:r>
              <w:proofErr w:type="spellStart"/>
              <w:r w:rsidRPr="00143443">
                <w:rPr>
                  <w:rFonts w:ascii="Times New Roman" w:eastAsia="Times New Roman" w:hAnsi="Times New Roman" w:cs="Times New Roman"/>
                  <w:iCs/>
                  <w:color w:val="0000FF"/>
                  <w:sz w:val="24"/>
                  <w:szCs w:val="24"/>
                  <w:u w:val="single"/>
                </w:rPr>
                <w:t>of</w:t>
              </w:r>
              <w:proofErr w:type="spellEnd"/>
              <w:r w:rsidRPr="00143443">
                <w:rPr>
                  <w:rFonts w:ascii="Times New Roman" w:eastAsia="Times New Roman" w:hAnsi="Times New Roman" w:cs="Times New Roman"/>
                  <w:iCs/>
                  <w:color w:val="0000FF"/>
                  <w:sz w:val="24"/>
                  <w:szCs w:val="24"/>
                  <w:u w:val="single"/>
                </w:rPr>
                <w:t xml:space="preserve"> </w:t>
              </w:r>
              <w:proofErr w:type="spellStart"/>
              <w:r w:rsidRPr="00143443">
                <w:rPr>
                  <w:rFonts w:ascii="Times New Roman" w:eastAsia="Times New Roman" w:hAnsi="Times New Roman" w:cs="Times New Roman"/>
                  <w:iCs/>
                  <w:color w:val="0000FF"/>
                  <w:sz w:val="24"/>
                  <w:szCs w:val="24"/>
                  <w:u w:val="single"/>
                </w:rPr>
                <w:t>Functional</w:t>
              </w:r>
              <w:proofErr w:type="spellEnd"/>
              <w:r w:rsidRPr="00143443">
                <w:rPr>
                  <w:rFonts w:ascii="Times New Roman" w:eastAsia="Times New Roman" w:hAnsi="Times New Roman" w:cs="Times New Roman"/>
                  <w:iCs/>
                  <w:color w:val="0000FF"/>
                  <w:sz w:val="24"/>
                  <w:szCs w:val="24"/>
                  <w:u w:val="single"/>
                </w:rPr>
                <w:t xml:space="preserve"> </w:t>
              </w:r>
              <w:proofErr w:type="spellStart"/>
              <w:r w:rsidRPr="00143443">
                <w:rPr>
                  <w:rFonts w:ascii="Times New Roman" w:eastAsia="Times New Roman" w:hAnsi="Times New Roman" w:cs="Times New Roman"/>
                  <w:iCs/>
                  <w:color w:val="0000FF"/>
                  <w:sz w:val="24"/>
                  <w:szCs w:val="24"/>
                  <w:u w:val="single"/>
                </w:rPr>
                <w:t>Groups</w:t>
              </w:r>
              <w:proofErr w:type="spellEnd"/>
              <w:r w:rsidRPr="00143443">
                <w:rPr>
                  <w:rFonts w:ascii="Times New Roman" w:eastAsia="Times New Roman" w:hAnsi="Times New Roman" w:cs="Times New Roman"/>
                  <w:iCs/>
                  <w:color w:val="0000FF"/>
                  <w:sz w:val="24"/>
                  <w:szCs w:val="24"/>
                  <w:u w:val="single"/>
                </w:rPr>
                <w:t xml:space="preserve"> - </w:t>
              </w:r>
              <w:proofErr w:type="spellStart"/>
              <w:r w:rsidRPr="00143443">
                <w:rPr>
                  <w:rFonts w:ascii="Times New Roman" w:eastAsia="Times New Roman" w:hAnsi="Times New Roman" w:cs="Times New Roman"/>
                  <w:iCs/>
                  <w:color w:val="0000FF"/>
                  <w:sz w:val="24"/>
                  <w:szCs w:val="24"/>
                  <w:u w:val="single"/>
                </w:rPr>
                <w:t>Part</w:t>
              </w:r>
              <w:proofErr w:type="spellEnd"/>
              <w:r w:rsidRPr="00143443">
                <w:rPr>
                  <w:rFonts w:ascii="Times New Roman" w:eastAsia="Times New Roman" w:hAnsi="Times New Roman" w:cs="Times New Roman"/>
                  <w:iCs/>
                  <w:color w:val="0000FF"/>
                  <w:sz w:val="24"/>
                  <w:szCs w:val="24"/>
                  <w:u w:val="single"/>
                </w:rPr>
                <w:t xml:space="preserve"> 1 | </w:t>
              </w:r>
              <w:proofErr w:type="spellStart"/>
              <w:r w:rsidRPr="00143443">
                <w:rPr>
                  <w:rFonts w:ascii="Times New Roman" w:eastAsia="Times New Roman" w:hAnsi="Times New Roman" w:cs="Times New Roman"/>
                  <w:iCs/>
                  <w:color w:val="0000FF"/>
                  <w:sz w:val="24"/>
                  <w:szCs w:val="24"/>
                  <w:u w:val="single"/>
                </w:rPr>
                <w:t>Don't</w:t>
              </w:r>
              <w:proofErr w:type="spellEnd"/>
              <w:r w:rsidRPr="00143443">
                <w:rPr>
                  <w:rFonts w:ascii="Times New Roman" w:eastAsia="Times New Roman" w:hAnsi="Times New Roman" w:cs="Times New Roman"/>
                  <w:iCs/>
                  <w:color w:val="0000FF"/>
                  <w:sz w:val="24"/>
                  <w:szCs w:val="24"/>
                  <w:u w:val="single"/>
                </w:rPr>
                <w:t xml:space="preserve"> </w:t>
              </w:r>
              <w:proofErr w:type="spellStart"/>
              <w:r w:rsidRPr="00143443">
                <w:rPr>
                  <w:rFonts w:ascii="Times New Roman" w:eastAsia="Times New Roman" w:hAnsi="Times New Roman" w:cs="Times New Roman"/>
                  <w:iCs/>
                  <w:color w:val="0000FF"/>
                  <w:sz w:val="24"/>
                  <w:szCs w:val="24"/>
                  <w:u w:val="single"/>
                </w:rPr>
                <w:t>Memorise</w:t>
              </w:r>
              <w:proofErr w:type="spellEnd"/>
            </w:hyperlink>
            <w:r w:rsidRPr="00143443">
              <w:rPr>
                <w:rFonts w:ascii="Times New Roman" w:eastAsia="Times New Roman" w:hAnsi="Times New Roman" w:cs="Times New Roman"/>
                <w:iCs/>
                <w:sz w:val="24"/>
                <w:szCs w:val="24"/>
              </w:rPr>
              <w:t xml:space="preserve"> .</w:t>
            </w:r>
          </w:p>
          <w:p w14:paraId="00001070" w14:textId="77777777" w:rsidR="00C20A60" w:rsidRPr="00143443" w:rsidRDefault="00970BF9">
            <w:pPr>
              <w:jc w:val="both"/>
              <w:rPr>
                <w:rFonts w:ascii="Times New Roman" w:eastAsia="Times New Roman" w:hAnsi="Times New Roman" w:cs="Times New Roman"/>
                <w:iCs/>
                <w:sz w:val="24"/>
                <w:szCs w:val="24"/>
              </w:rPr>
            </w:pPr>
            <w:r w:rsidRPr="00143443">
              <w:rPr>
                <w:rFonts w:ascii="Times New Roman" w:eastAsia="Times New Roman" w:hAnsi="Times New Roman" w:cs="Times New Roman"/>
                <w:iCs/>
                <w:sz w:val="24"/>
                <w:szCs w:val="24"/>
              </w:rPr>
              <w:t xml:space="preserve">3. Pagrindinės informacijos esmės, raktinių žodžių, sąvokų užsirašymas. </w:t>
            </w:r>
          </w:p>
          <w:p w14:paraId="00001071" w14:textId="77777777" w:rsidR="00C20A60" w:rsidRPr="00143443" w:rsidRDefault="00970BF9">
            <w:pPr>
              <w:jc w:val="both"/>
              <w:rPr>
                <w:rFonts w:ascii="Times New Roman" w:eastAsia="Times New Roman" w:hAnsi="Times New Roman" w:cs="Times New Roman"/>
                <w:iCs/>
                <w:sz w:val="24"/>
                <w:szCs w:val="24"/>
              </w:rPr>
            </w:pPr>
            <w:r w:rsidRPr="00143443">
              <w:rPr>
                <w:rFonts w:ascii="Times New Roman" w:eastAsia="Times New Roman" w:hAnsi="Times New Roman" w:cs="Times New Roman"/>
                <w:iCs/>
                <w:sz w:val="24"/>
                <w:szCs w:val="24"/>
              </w:rPr>
              <w:t>4. Aptariami 1 ir 2 priedai.</w:t>
            </w:r>
          </w:p>
          <w:p w14:paraId="00001072" w14:textId="77777777" w:rsidR="00C20A60" w:rsidRPr="00143443" w:rsidRDefault="00970BF9">
            <w:pPr>
              <w:jc w:val="both"/>
              <w:rPr>
                <w:rFonts w:ascii="Times New Roman" w:eastAsia="Times New Roman" w:hAnsi="Times New Roman" w:cs="Times New Roman"/>
                <w:iCs/>
                <w:sz w:val="24"/>
                <w:szCs w:val="24"/>
              </w:rPr>
            </w:pPr>
            <w:r w:rsidRPr="00143443">
              <w:rPr>
                <w:rFonts w:ascii="Times New Roman" w:eastAsia="Times New Roman" w:hAnsi="Times New Roman" w:cs="Times New Roman"/>
                <w:iCs/>
                <w:sz w:val="24"/>
                <w:szCs w:val="24"/>
              </w:rPr>
              <w:t xml:space="preserve">5. Aptariamas </w:t>
            </w:r>
            <w:r w:rsidRPr="00143443">
              <w:rPr>
                <w:rFonts w:ascii="Times New Roman" w:eastAsia="Times New Roman" w:hAnsi="Times New Roman" w:cs="Times New Roman"/>
                <w:iCs/>
                <w:color w:val="1A1D28"/>
                <w:sz w:val="24"/>
                <w:szCs w:val="24"/>
              </w:rPr>
              <w:t>organinio junginio su funkcine grupe sudarymo algoritmas (3 priedas).</w:t>
            </w:r>
          </w:p>
          <w:tbl>
            <w:tblPr>
              <w:tblStyle w:val="Lentelstinklelis"/>
              <w:tblW w:w="0" w:type="auto"/>
              <w:tblLook w:val="04A0" w:firstRow="1" w:lastRow="0" w:firstColumn="1" w:lastColumn="0" w:noHBand="0" w:noVBand="1"/>
            </w:tblPr>
            <w:tblGrid>
              <w:gridCol w:w="7630"/>
            </w:tblGrid>
            <w:tr w:rsidR="007E0585" w14:paraId="53097AFE" w14:textId="77777777" w:rsidTr="007E0585">
              <w:tc>
                <w:tcPr>
                  <w:tcW w:w="7630" w:type="dxa"/>
                </w:tcPr>
                <w:p w14:paraId="42E7D5FF" w14:textId="3E6B3289" w:rsidR="007E0585" w:rsidRDefault="007E0585">
                  <w:pPr>
                    <w:jc w:val="both"/>
                    <w:rPr>
                      <w:rFonts w:ascii="Times New Roman" w:eastAsia="Times New Roman" w:hAnsi="Times New Roman" w:cs="Times New Roman"/>
                      <w:iCs/>
                      <w:sz w:val="24"/>
                      <w:szCs w:val="24"/>
                    </w:rPr>
                  </w:pPr>
                  <w:r w:rsidRPr="007E0585">
                    <w:rPr>
                      <w:rFonts w:ascii="Times New Roman" w:eastAsia="Times New Roman" w:hAnsi="Times New Roman" w:cs="Times New Roman"/>
                      <w:b/>
                      <w:iCs/>
                      <w:color w:val="1A1D28"/>
                    </w:rPr>
                    <w:t>ANGLIAVANDENILIS  –  H  +  FUNKCINĖ GRUPĖ  →  NAUJAS JUNGINYS</w:t>
                  </w:r>
                </w:p>
              </w:tc>
            </w:tr>
          </w:tbl>
          <w:p w14:paraId="76FBFD2D" w14:textId="77777777" w:rsidR="002E153B" w:rsidRDefault="002E153B">
            <w:pPr>
              <w:jc w:val="both"/>
              <w:rPr>
                <w:rFonts w:ascii="Times New Roman" w:eastAsia="Times New Roman" w:hAnsi="Times New Roman" w:cs="Times New Roman"/>
                <w:b/>
                <w:bCs/>
                <w:iCs/>
                <w:sz w:val="24"/>
                <w:szCs w:val="24"/>
              </w:rPr>
            </w:pPr>
          </w:p>
          <w:p w14:paraId="00001075" w14:textId="5C244871" w:rsidR="00C20A60" w:rsidRPr="00143443" w:rsidRDefault="00970BF9">
            <w:pPr>
              <w:jc w:val="both"/>
              <w:rPr>
                <w:rFonts w:ascii="Times New Roman" w:eastAsia="Times New Roman" w:hAnsi="Times New Roman" w:cs="Times New Roman"/>
                <w:b/>
                <w:bCs/>
                <w:iCs/>
                <w:sz w:val="24"/>
                <w:szCs w:val="24"/>
              </w:rPr>
            </w:pPr>
            <w:r w:rsidRPr="00143443">
              <w:rPr>
                <w:rFonts w:ascii="Times New Roman" w:eastAsia="Times New Roman" w:hAnsi="Times New Roman" w:cs="Times New Roman"/>
                <w:b/>
                <w:bCs/>
                <w:iCs/>
                <w:sz w:val="24"/>
                <w:szCs w:val="24"/>
              </w:rPr>
              <w:t xml:space="preserve">Darbo atlikimas </w:t>
            </w:r>
          </w:p>
          <w:p w14:paraId="00001076" w14:textId="77777777" w:rsidR="00C20A60" w:rsidRPr="00143443" w:rsidRDefault="00970BF9">
            <w:pPr>
              <w:jc w:val="both"/>
              <w:rPr>
                <w:rFonts w:ascii="Times New Roman" w:eastAsia="Times New Roman" w:hAnsi="Times New Roman" w:cs="Times New Roman"/>
                <w:iCs/>
                <w:sz w:val="24"/>
                <w:szCs w:val="24"/>
              </w:rPr>
            </w:pPr>
            <w:r w:rsidRPr="00143443">
              <w:rPr>
                <w:rFonts w:ascii="Times New Roman" w:eastAsia="Times New Roman" w:hAnsi="Times New Roman" w:cs="Times New Roman"/>
                <w:iCs/>
                <w:sz w:val="24"/>
                <w:szCs w:val="24"/>
              </w:rPr>
              <w:t>Mokiniai pasiskirsto grupėmis arba užduotis atlieka individualiai. Užduotys atliekamos, remiantis tekste, vaizdo medžiagoje ir prieduose pateikta informacija pasirinktu būdu: molekulių modelių rinkiniais, dėlionės kortelėmis, braižant schemas. Užrašuose pasižymimos sudarytų junginių struktūrinės formulės ir junginiai priskiriami atitinkamai organinių junginių klasei.</w:t>
            </w:r>
          </w:p>
          <w:p w14:paraId="00001077" w14:textId="77777777" w:rsidR="00C20A60" w:rsidRPr="00143443" w:rsidRDefault="00970BF9">
            <w:pPr>
              <w:jc w:val="both"/>
              <w:rPr>
                <w:rFonts w:ascii="Times New Roman" w:eastAsia="Times New Roman" w:hAnsi="Times New Roman" w:cs="Times New Roman"/>
                <w:iCs/>
                <w:sz w:val="24"/>
                <w:szCs w:val="24"/>
              </w:rPr>
            </w:pPr>
            <w:r w:rsidRPr="00143443">
              <w:rPr>
                <w:rFonts w:ascii="Times New Roman" w:eastAsia="Times New Roman" w:hAnsi="Times New Roman" w:cs="Times New Roman"/>
                <w:iCs/>
                <w:sz w:val="24"/>
                <w:szCs w:val="24"/>
              </w:rPr>
              <w:t xml:space="preserve">1. Sudaroma </w:t>
            </w:r>
            <w:proofErr w:type="spellStart"/>
            <w:r w:rsidRPr="00143443">
              <w:rPr>
                <w:rFonts w:ascii="Times New Roman" w:eastAsia="Times New Roman" w:hAnsi="Times New Roman" w:cs="Times New Roman"/>
                <w:b/>
                <w:iCs/>
                <w:sz w:val="24"/>
                <w:szCs w:val="24"/>
              </w:rPr>
              <w:t>halogenalkano</w:t>
            </w:r>
            <w:proofErr w:type="spellEnd"/>
            <w:r w:rsidRPr="00143443">
              <w:rPr>
                <w:rFonts w:ascii="Times New Roman" w:eastAsia="Times New Roman" w:hAnsi="Times New Roman" w:cs="Times New Roman"/>
                <w:b/>
                <w:iCs/>
                <w:sz w:val="24"/>
                <w:szCs w:val="24"/>
              </w:rPr>
              <w:t xml:space="preserve"> </w:t>
            </w:r>
            <w:r w:rsidRPr="00143443">
              <w:rPr>
                <w:rFonts w:ascii="Times New Roman" w:eastAsia="Times New Roman" w:hAnsi="Times New Roman" w:cs="Times New Roman"/>
                <w:iCs/>
                <w:sz w:val="24"/>
                <w:szCs w:val="24"/>
              </w:rPr>
              <w:t>(</w:t>
            </w:r>
            <w:proofErr w:type="spellStart"/>
            <w:r w:rsidRPr="00143443">
              <w:rPr>
                <w:rFonts w:ascii="Times New Roman" w:eastAsia="Times New Roman" w:hAnsi="Times New Roman" w:cs="Times New Roman"/>
                <w:iCs/>
                <w:sz w:val="24"/>
                <w:szCs w:val="24"/>
              </w:rPr>
              <w:t>chloretano</w:t>
            </w:r>
            <w:proofErr w:type="spellEnd"/>
            <w:r w:rsidRPr="00143443">
              <w:rPr>
                <w:rFonts w:ascii="Times New Roman" w:eastAsia="Times New Roman" w:hAnsi="Times New Roman" w:cs="Times New Roman"/>
                <w:iCs/>
                <w:sz w:val="24"/>
                <w:szCs w:val="24"/>
              </w:rPr>
              <w:t xml:space="preserve">) formulė. Remiantis pateiktu algoritmu, sudaroma etano molekulė (molekulių modeliais, dėlionės kortelėmis), atimant vandenilį ir pridedant </w:t>
            </w:r>
            <w:proofErr w:type="spellStart"/>
            <w:r w:rsidRPr="00143443">
              <w:rPr>
                <w:rFonts w:ascii="Times New Roman" w:eastAsia="Times New Roman" w:hAnsi="Times New Roman" w:cs="Times New Roman"/>
                <w:iCs/>
                <w:sz w:val="24"/>
                <w:szCs w:val="24"/>
              </w:rPr>
              <w:t>chlorgrupę</w:t>
            </w:r>
            <w:proofErr w:type="spellEnd"/>
            <w:r w:rsidRPr="00143443">
              <w:rPr>
                <w:rFonts w:ascii="Times New Roman" w:eastAsia="Times New Roman" w:hAnsi="Times New Roman" w:cs="Times New Roman"/>
                <w:iCs/>
                <w:sz w:val="24"/>
                <w:szCs w:val="24"/>
              </w:rPr>
              <w:t xml:space="preserve">, sudaromas junginys. Junginys priskiriamas </w:t>
            </w:r>
            <w:proofErr w:type="spellStart"/>
            <w:r w:rsidRPr="00143443">
              <w:rPr>
                <w:rFonts w:ascii="Times New Roman" w:eastAsia="Times New Roman" w:hAnsi="Times New Roman" w:cs="Times New Roman"/>
                <w:iCs/>
                <w:sz w:val="24"/>
                <w:szCs w:val="24"/>
              </w:rPr>
              <w:t>halogenalkanų</w:t>
            </w:r>
            <w:proofErr w:type="spellEnd"/>
            <w:r w:rsidRPr="00143443">
              <w:rPr>
                <w:rFonts w:ascii="Times New Roman" w:eastAsia="Times New Roman" w:hAnsi="Times New Roman" w:cs="Times New Roman"/>
                <w:iCs/>
                <w:sz w:val="24"/>
                <w:szCs w:val="24"/>
              </w:rPr>
              <w:t xml:space="preserve"> klasei. Gauta struktūra pasižymima nesutrumpintosiomis ir sutrumpintosiomis struktūrinėmis formulėmis. Pažymima junginyje funkcinė grupė. </w:t>
            </w:r>
          </w:p>
          <w:p w14:paraId="00001078" w14:textId="77777777" w:rsidR="00C20A60" w:rsidRPr="00143443" w:rsidRDefault="00970BF9">
            <w:pPr>
              <w:jc w:val="both"/>
              <w:rPr>
                <w:rFonts w:ascii="Times New Roman" w:eastAsia="Times New Roman" w:hAnsi="Times New Roman" w:cs="Times New Roman"/>
                <w:iCs/>
                <w:sz w:val="24"/>
                <w:szCs w:val="24"/>
              </w:rPr>
            </w:pPr>
            <w:r w:rsidRPr="00143443">
              <w:rPr>
                <w:rFonts w:ascii="Times New Roman" w:eastAsia="Times New Roman" w:hAnsi="Times New Roman" w:cs="Times New Roman"/>
                <w:iCs/>
                <w:sz w:val="24"/>
                <w:szCs w:val="24"/>
              </w:rPr>
              <w:t xml:space="preserve">2. Sudaroma </w:t>
            </w:r>
            <w:r w:rsidRPr="00143443">
              <w:rPr>
                <w:rFonts w:ascii="Times New Roman" w:eastAsia="Times New Roman" w:hAnsi="Times New Roman" w:cs="Times New Roman"/>
                <w:b/>
                <w:iCs/>
                <w:sz w:val="24"/>
                <w:szCs w:val="24"/>
              </w:rPr>
              <w:t>etanolio</w:t>
            </w:r>
            <w:r w:rsidRPr="00143443">
              <w:rPr>
                <w:rFonts w:ascii="Times New Roman" w:eastAsia="Times New Roman" w:hAnsi="Times New Roman" w:cs="Times New Roman"/>
                <w:iCs/>
                <w:sz w:val="24"/>
                <w:szCs w:val="24"/>
              </w:rPr>
              <w:t xml:space="preserve"> formulė. Remiantis pateiktu algoritmu, sudaroma etano molekulė (molekulių modeliais, dėlionės kortelėmis), atimant vandenilį ir pridedant </w:t>
            </w:r>
            <w:proofErr w:type="spellStart"/>
            <w:r w:rsidRPr="00143443">
              <w:rPr>
                <w:rFonts w:ascii="Times New Roman" w:eastAsia="Times New Roman" w:hAnsi="Times New Roman" w:cs="Times New Roman"/>
                <w:iCs/>
                <w:sz w:val="24"/>
                <w:szCs w:val="24"/>
              </w:rPr>
              <w:t>hidroksigrupę</w:t>
            </w:r>
            <w:proofErr w:type="spellEnd"/>
            <w:r w:rsidRPr="00143443">
              <w:rPr>
                <w:rFonts w:ascii="Times New Roman" w:eastAsia="Times New Roman" w:hAnsi="Times New Roman" w:cs="Times New Roman"/>
                <w:iCs/>
                <w:sz w:val="24"/>
                <w:szCs w:val="24"/>
              </w:rPr>
              <w:t>, sudaromas junginys. Junginys priskiriamas alkoholių klasei. Gauta struktūra pasižymima nesutrumpintosiomis ir sutrumpintosiomis struktūrinėmis formulėmis. Pažymima junginyje funkcinė grupė.</w:t>
            </w:r>
          </w:p>
          <w:p w14:paraId="00001079" w14:textId="77777777" w:rsidR="00C20A60" w:rsidRPr="00143443" w:rsidRDefault="00970BF9">
            <w:pPr>
              <w:jc w:val="both"/>
              <w:rPr>
                <w:rFonts w:ascii="Times New Roman" w:eastAsia="Times New Roman" w:hAnsi="Times New Roman" w:cs="Times New Roman"/>
                <w:iCs/>
                <w:sz w:val="24"/>
                <w:szCs w:val="24"/>
              </w:rPr>
            </w:pPr>
            <w:r w:rsidRPr="00143443">
              <w:rPr>
                <w:rFonts w:ascii="Times New Roman" w:eastAsia="Times New Roman" w:hAnsi="Times New Roman" w:cs="Times New Roman"/>
                <w:iCs/>
                <w:sz w:val="24"/>
                <w:szCs w:val="24"/>
              </w:rPr>
              <w:t xml:space="preserve">3. Remiantis 1, 2 ir 3 priedais sudaroma </w:t>
            </w:r>
            <w:proofErr w:type="spellStart"/>
            <w:r w:rsidRPr="00143443">
              <w:rPr>
                <w:rFonts w:ascii="Times New Roman" w:eastAsia="Times New Roman" w:hAnsi="Times New Roman" w:cs="Times New Roman"/>
                <w:b/>
                <w:iCs/>
                <w:sz w:val="24"/>
                <w:szCs w:val="24"/>
              </w:rPr>
              <w:t>etanalio</w:t>
            </w:r>
            <w:proofErr w:type="spellEnd"/>
            <w:r w:rsidRPr="00143443">
              <w:rPr>
                <w:rFonts w:ascii="Times New Roman" w:eastAsia="Times New Roman" w:hAnsi="Times New Roman" w:cs="Times New Roman"/>
                <w:iCs/>
                <w:sz w:val="24"/>
                <w:szCs w:val="24"/>
              </w:rPr>
              <w:t xml:space="preserve"> formulė (žr. aukščiau). Junginys priskiriamas aldehidų klasei. Gauta struktūra pasižymima nesutrumpintosiomis ir sutrumpintosiomis struktūrinėmis formulėmis. Pažymima junginyje funkcinė grupė.</w:t>
            </w:r>
          </w:p>
          <w:p w14:paraId="0000107A" w14:textId="77777777" w:rsidR="00C20A60" w:rsidRPr="00143443" w:rsidRDefault="00970BF9">
            <w:pPr>
              <w:jc w:val="both"/>
              <w:rPr>
                <w:rFonts w:ascii="Times New Roman" w:eastAsia="Times New Roman" w:hAnsi="Times New Roman" w:cs="Times New Roman"/>
                <w:iCs/>
                <w:sz w:val="24"/>
                <w:szCs w:val="24"/>
              </w:rPr>
            </w:pPr>
            <w:r w:rsidRPr="00143443">
              <w:rPr>
                <w:rFonts w:ascii="Times New Roman" w:eastAsia="Times New Roman" w:hAnsi="Times New Roman" w:cs="Times New Roman"/>
                <w:iCs/>
                <w:sz w:val="24"/>
                <w:szCs w:val="24"/>
              </w:rPr>
              <w:t xml:space="preserve">4. Remiantis 1, 2 ir 3 priedais sudaroma </w:t>
            </w:r>
            <w:r w:rsidRPr="00143443">
              <w:rPr>
                <w:rFonts w:ascii="Times New Roman" w:eastAsia="Times New Roman" w:hAnsi="Times New Roman" w:cs="Times New Roman"/>
                <w:b/>
                <w:iCs/>
                <w:sz w:val="24"/>
                <w:szCs w:val="24"/>
              </w:rPr>
              <w:t>etano rūgšties</w:t>
            </w:r>
            <w:r w:rsidRPr="00143443">
              <w:rPr>
                <w:rFonts w:ascii="Times New Roman" w:eastAsia="Times New Roman" w:hAnsi="Times New Roman" w:cs="Times New Roman"/>
                <w:iCs/>
                <w:sz w:val="24"/>
                <w:szCs w:val="24"/>
              </w:rPr>
              <w:t xml:space="preserve"> formulė (žr. aukščiau). Junginys priskiriamas </w:t>
            </w:r>
            <w:proofErr w:type="spellStart"/>
            <w:r w:rsidRPr="00143443">
              <w:rPr>
                <w:rFonts w:ascii="Times New Roman" w:eastAsia="Times New Roman" w:hAnsi="Times New Roman" w:cs="Times New Roman"/>
                <w:iCs/>
                <w:sz w:val="24"/>
                <w:szCs w:val="24"/>
              </w:rPr>
              <w:t>karboksirūgščių</w:t>
            </w:r>
            <w:proofErr w:type="spellEnd"/>
            <w:r w:rsidRPr="00143443">
              <w:rPr>
                <w:rFonts w:ascii="Times New Roman" w:eastAsia="Times New Roman" w:hAnsi="Times New Roman" w:cs="Times New Roman"/>
                <w:iCs/>
                <w:sz w:val="24"/>
                <w:szCs w:val="24"/>
              </w:rPr>
              <w:t xml:space="preserve"> klasei. Gauta struktūra pasižymima nesutrumpintosiomis ir sutrumpintosiomis struktūrinėmis formulėmis. Pažymima junginyje funkcinė grupė.</w:t>
            </w:r>
          </w:p>
          <w:p w14:paraId="0000107B" w14:textId="77777777" w:rsidR="00C20A60" w:rsidRPr="00143443" w:rsidRDefault="00970BF9">
            <w:pPr>
              <w:jc w:val="both"/>
              <w:rPr>
                <w:rFonts w:ascii="Times New Roman" w:eastAsia="Times New Roman" w:hAnsi="Times New Roman" w:cs="Times New Roman"/>
                <w:iCs/>
                <w:sz w:val="24"/>
                <w:szCs w:val="24"/>
              </w:rPr>
            </w:pPr>
            <w:r w:rsidRPr="00143443">
              <w:rPr>
                <w:rFonts w:ascii="Times New Roman" w:eastAsia="Times New Roman" w:hAnsi="Times New Roman" w:cs="Times New Roman"/>
                <w:iCs/>
                <w:sz w:val="24"/>
                <w:szCs w:val="24"/>
              </w:rPr>
              <w:t xml:space="preserve">5. Remiantis 1, 2 ir 3 priedais sudaroma </w:t>
            </w:r>
            <w:proofErr w:type="spellStart"/>
            <w:r w:rsidRPr="00143443">
              <w:rPr>
                <w:rFonts w:ascii="Times New Roman" w:eastAsia="Times New Roman" w:hAnsi="Times New Roman" w:cs="Times New Roman"/>
                <w:b/>
                <w:iCs/>
                <w:sz w:val="24"/>
                <w:szCs w:val="24"/>
              </w:rPr>
              <w:t>etilamino</w:t>
            </w:r>
            <w:proofErr w:type="spellEnd"/>
            <w:r w:rsidRPr="00143443">
              <w:rPr>
                <w:rFonts w:ascii="Times New Roman" w:eastAsia="Times New Roman" w:hAnsi="Times New Roman" w:cs="Times New Roman"/>
                <w:iCs/>
                <w:sz w:val="24"/>
                <w:szCs w:val="24"/>
              </w:rPr>
              <w:t xml:space="preserve"> formulė (žr. aukščiau). Junginys priskiriamas aminų klasei. Gauta struktūra pasižymima nesutrumpintosiomis ir sutrumpintosiomis struktūrinėmis formulėmis. Pažymima junginyje funkcinė grupė.</w:t>
            </w:r>
          </w:p>
          <w:p w14:paraId="0000107C" w14:textId="77777777" w:rsidR="00C20A60" w:rsidRPr="00143443" w:rsidRDefault="00970BF9">
            <w:pPr>
              <w:jc w:val="both"/>
              <w:rPr>
                <w:rFonts w:ascii="Times New Roman" w:eastAsia="Times New Roman" w:hAnsi="Times New Roman" w:cs="Times New Roman"/>
                <w:iCs/>
                <w:sz w:val="24"/>
                <w:szCs w:val="24"/>
              </w:rPr>
            </w:pPr>
            <w:r w:rsidRPr="00143443">
              <w:rPr>
                <w:rFonts w:ascii="Times New Roman" w:eastAsia="Times New Roman" w:hAnsi="Times New Roman" w:cs="Times New Roman"/>
                <w:iCs/>
                <w:sz w:val="24"/>
                <w:szCs w:val="24"/>
              </w:rPr>
              <w:t>6. Aiškinasi, ar keičiasi organinio junginio struktūros sudarymo algoritmas pailginus anglies atomų grandinę vienu anglies atomu. Formuluojama išvada, susiejant su organinių junginių gausa.</w:t>
            </w:r>
          </w:p>
          <w:p w14:paraId="0000107D" w14:textId="77777777" w:rsidR="00C20A60" w:rsidRPr="00143443" w:rsidRDefault="00970BF9">
            <w:pPr>
              <w:jc w:val="both"/>
              <w:rPr>
                <w:rFonts w:ascii="Times New Roman" w:eastAsia="Times New Roman" w:hAnsi="Times New Roman" w:cs="Times New Roman"/>
                <w:iCs/>
                <w:sz w:val="24"/>
                <w:szCs w:val="24"/>
              </w:rPr>
            </w:pPr>
            <w:r w:rsidRPr="00143443">
              <w:rPr>
                <w:rFonts w:ascii="Times New Roman" w:eastAsia="Times New Roman" w:hAnsi="Times New Roman" w:cs="Times New Roman"/>
                <w:iCs/>
                <w:sz w:val="24"/>
                <w:szCs w:val="24"/>
              </w:rPr>
              <w:lastRenderedPageBreak/>
              <w:t xml:space="preserve">7. Aiškinasi, ar junginyje gali būti dvi ir daugiau </w:t>
            </w:r>
            <w:r w:rsidRPr="00143443">
              <w:rPr>
                <w:rFonts w:ascii="Times New Roman" w:eastAsia="Times New Roman" w:hAnsi="Times New Roman" w:cs="Times New Roman"/>
                <w:b/>
                <w:iCs/>
                <w:sz w:val="24"/>
                <w:szCs w:val="24"/>
              </w:rPr>
              <w:t>vienodų</w:t>
            </w:r>
            <w:r w:rsidRPr="00143443">
              <w:rPr>
                <w:rFonts w:ascii="Times New Roman" w:eastAsia="Times New Roman" w:hAnsi="Times New Roman" w:cs="Times New Roman"/>
                <w:iCs/>
                <w:sz w:val="24"/>
                <w:szCs w:val="24"/>
              </w:rPr>
              <w:t xml:space="preserve"> funkcinių grupių. Formuluojama išvada, susiejant su organinių junginių įvairove. Prognozuoja junginius ir sudaro atitinkamas struktūras.</w:t>
            </w:r>
          </w:p>
          <w:p w14:paraId="0000107E" w14:textId="77777777" w:rsidR="00C20A60" w:rsidRPr="00143443" w:rsidRDefault="00970BF9">
            <w:pPr>
              <w:jc w:val="both"/>
              <w:rPr>
                <w:rFonts w:ascii="Times New Roman" w:eastAsia="Times New Roman" w:hAnsi="Times New Roman" w:cs="Times New Roman"/>
                <w:iCs/>
                <w:sz w:val="24"/>
                <w:szCs w:val="24"/>
              </w:rPr>
            </w:pPr>
            <w:r w:rsidRPr="00143443">
              <w:rPr>
                <w:rFonts w:ascii="Times New Roman" w:eastAsia="Times New Roman" w:hAnsi="Times New Roman" w:cs="Times New Roman"/>
                <w:iCs/>
                <w:sz w:val="24"/>
                <w:szCs w:val="24"/>
              </w:rPr>
              <w:t xml:space="preserve">8. Aiškinasi, ar junginyje gali būti dvi ir daugiau </w:t>
            </w:r>
            <w:r w:rsidRPr="00143443">
              <w:rPr>
                <w:rFonts w:ascii="Times New Roman" w:eastAsia="Times New Roman" w:hAnsi="Times New Roman" w:cs="Times New Roman"/>
                <w:b/>
                <w:iCs/>
                <w:sz w:val="24"/>
                <w:szCs w:val="24"/>
              </w:rPr>
              <w:t>skirtingų</w:t>
            </w:r>
            <w:r w:rsidRPr="00143443">
              <w:rPr>
                <w:rFonts w:ascii="Times New Roman" w:eastAsia="Times New Roman" w:hAnsi="Times New Roman" w:cs="Times New Roman"/>
                <w:iCs/>
                <w:sz w:val="24"/>
                <w:szCs w:val="24"/>
              </w:rPr>
              <w:t xml:space="preserve"> funkcinių grupių. Formuluojama išvada, susiejant su organinių junginių įvairove. Prognozuoja junginius ir sudaro atitinkamas struktūras.</w:t>
            </w:r>
          </w:p>
        </w:tc>
      </w:tr>
      <w:tr w:rsidR="00C20A60" w14:paraId="4D6A54B0" w14:textId="77777777" w:rsidTr="00C12819">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07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Refleksija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080" w14:textId="77777777" w:rsidR="00C20A60" w:rsidRPr="00D23B2B" w:rsidRDefault="00970BF9">
            <w:pPr>
              <w:jc w:val="both"/>
              <w:rPr>
                <w:rFonts w:ascii="Times New Roman" w:eastAsia="Times New Roman" w:hAnsi="Times New Roman" w:cs="Times New Roman"/>
                <w:iCs/>
                <w:sz w:val="24"/>
                <w:szCs w:val="24"/>
              </w:rPr>
            </w:pPr>
            <w:r w:rsidRPr="00D23B2B">
              <w:rPr>
                <w:rFonts w:ascii="Times New Roman" w:eastAsia="Times New Roman" w:hAnsi="Times New Roman" w:cs="Times New Roman"/>
                <w:iCs/>
                <w:sz w:val="24"/>
                <w:szCs w:val="24"/>
              </w:rPr>
              <w:t>Slenkstinis (1)</w:t>
            </w:r>
          </w:p>
          <w:p w14:paraId="00001081" w14:textId="77777777" w:rsidR="00C20A60" w:rsidRPr="00D23B2B" w:rsidRDefault="00970BF9">
            <w:pPr>
              <w:jc w:val="both"/>
              <w:rPr>
                <w:rFonts w:ascii="Times New Roman" w:eastAsia="Times New Roman" w:hAnsi="Times New Roman" w:cs="Times New Roman"/>
                <w:iCs/>
                <w:sz w:val="24"/>
                <w:szCs w:val="24"/>
              </w:rPr>
            </w:pPr>
            <w:r w:rsidRPr="00D23B2B">
              <w:rPr>
                <w:rFonts w:ascii="Times New Roman" w:eastAsia="Times New Roman" w:hAnsi="Times New Roman" w:cs="Times New Roman"/>
                <w:iCs/>
                <w:sz w:val="24"/>
                <w:szCs w:val="24"/>
              </w:rPr>
              <w:t xml:space="preserve">Įvardija, kas yra funkcinė grupė, kokia jų sudėtis, kaip jos įvardijamos; susieja funkcinę grupę su atitinkama organinių junginių klase.  </w:t>
            </w:r>
          </w:p>
          <w:p w14:paraId="00001082" w14:textId="77777777" w:rsidR="00C20A60" w:rsidRPr="00D23B2B" w:rsidRDefault="00970BF9">
            <w:pPr>
              <w:jc w:val="both"/>
              <w:rPr>
                <w:rFonts w:ascii="Times New Roman" w:eastAsia="Times New Roman" w:hAnsi="Times New Roman" w:cs="Times New Roman"/>
                <w:iCs/>
                <w:sz w:val="24"/>
                <w:szCs w:val="24"/>
              </w:rPr>
            </w:pPr>
            <w:r w:rsidRPr="00D23B2B">
              <w:rPr>
                <w:rFonts w:ascii="Times New Roman" w:eastAsia="Times New Roman" w:hAnsi="Times New Roman" w:cs="Times New Roman"/>
                <w:iCs/>
                <w:sz w:val="24"/>
                <w:szCs w:val="24"/>
              </w:rPr>
              <w:t>Remdamiesi užrašais, išvardinkite elementus įeinančius į nagrinėtų funkcinių grupių sudėtį.</w:t>
            </w:r>
          </w:p>
          <w:p w14:paraId="00001083" w14:textId="77777777" w:rsidR="00C20A60" w:rsidRPr="00D23B2B" w:rsidRDefault="00970BF9">
            <w:pPr>
              <w:jc w:val="both"/>
              <w:rPr>
                <w:rFonts w:ascii="Times New Roman" w:eastAsia="Times New Roman" w:hAnsi="Times New Roman" w:cs="Times New Roman"/>
                <w:iCs/>
                <w:sz w:val="24"/>
                <w:szCs w:val="24"/>
              </w:rPr>
            </w:pPr>
            <w:r w:rsidRPr="00D23B2B">
              <w:rPr>
                <w:rFonts w:ascii="Times New Roman" w:eastAsia="Times New Roman" w:hAnsi="Times New Roman" w:cs="Times New Roman"/>
                <w:iCs/>
                <w:sz w:val="24"/>
                <w:szCs w:val="24"/>
              </w:rPr>
              <w:t>Patenkinamas (2)</w:t>
            </w:r>
          </w:p>
          <w:p w14:paraId="00001084" w14:textId="77777777" w:rsidR="00C20A60" w:rsidRPr="00D23B2B" w:rsidRDefault="00970BF9">
            <w:pPr>
              <w:jc w:val="both"/>
              <w:rPr>
                <w:rFonts w:ascii="Times New Roman" w:eastAsia="Times New Roman" w:hAnsi="Times New Roman" w:cs="Times New Roman"/>
                <w:iCs/>
                <w:sz w:val="24"/>
                <w:szCs w:val="24"/>
              </w:rPr>
            </w:pPr>
            <w:r w:rsidRPr="00D23B2B">
              <w:rPr>
                <w:rFonts w:ascii="Times New Roman" w:eastAsia="Times New Roman" w:hAnsi="Times New Roman" w:cs="Times New Roman"/>
                <w:iCs/>
                <w:sz w:val="24"/>
                <w:szCs w:val="24"/>
              </w:rPr>
              <w:t xml:space="preserve">Atpažįsta funkcines grupes junginyje pažymėdami jas. Nurodo, kaip sudaromos </w:t>
            </w:r>
            <w:proofErr w:type="spellStart"/>
            <w:r w:rsidRPr="00D23B2B">
              <w:rPr>
                <w:rFonts w:ascii="Times New Roman" w:eastAsia="Times New Roman" w:hAnsi="Times New Roman" w:cs="Times New Roman"/>
                <w:iCs/>
                <w:sz w:val="24"/>
                <w:szCs w:val="24"/>
              </w:rPr>
              <w:t>halogenalkanų</w:t>
            </w:r>
            <w:proofErr w:type="spellEnd"/>
            <w:r w:rsidRPr="00D23B2B">
              <w:rPr>
                <w:rFonts w:ascii="Times New Roman" w:eastAsia="Times New Roman" w:hAnsi="Times New Roman" w:cs="Times New Roman"/>
                <w:iCs/>
                <w:sz w:val="24"/>
                <w:szCs w:val="24"/>
              </w:rPr>
              <w:t xml:space="preserve"> (</w:t>
            </w:r>
            <w:proofErr w:type="spellStart"/>
            <w:r w:rsidRPr="00D23B2B">
              <w:rPr>
                <w:rFonts w:ascii="Times New Roman" w:eastAsia="Times New Roman" w:hAnsi="Times New Roman" w:cs="Times New Roman"/>
                <w:iCs/>
                <w:sz w:val="24"/>
                <w:szCs w:val="24"/>
              </w:rPr>
              <w:t>chloretano</w:t>
            </w:r>
            <w:proofErr w:type="spellEnd"/>
            <w:r w:rsidRPr="00D23B2B">
              <w:rPr>
                <w:rFonts w:ascii="Times New Roman" w:eastAsia="Times New Roman" w:hAnsi="Times New Roman" w:cs="Times New Roman"/>
                <w:iCs/>
                <w:sz w:val="24"/>
                <w:szCs w:val="24"/>
              </w:rPr>
              <w:t>), alkoholių (etanolio), aldehidų (</w:t>
            </w:r>
            <w:proofErr w:type="spellStart"/>
            <w:r w:rsidRPr="00D23B2B">
              <w:rPr>
                <w:rFonts w:ascii="Times New Roman" w:eastAsia="Times New Roman" w:hAnsi="Times New Roman" w:cs="Times New Roman"/>
                <w:iCs/>
                <w:sz w:val="24"/>
                <w:szCs w:val="24"/>
              </w:rPr>
              <w:t>etanalio</w:t>
            </w:r>
            <w:proofErr w:type="spellEnd"/>
            <w:r w:rsidRPr="00D23B2B">
              <w:rPr>
                <w:rFonts w:ascii="Times New Roman" w:eastAsia="Times New Roman" w:hAnsi="Times New Roman" w:cs="Times New Roman"/>
                <w:iCs/>
                <w:sz w:val="24"/>
                <w:szCs w:val="24"/>
              </w:rPr>
              <w:t xml:space="preserve">), </w:t>
            </w:r>
            <w:proofErr w:type="spellStart"/>
            <w:r w:rsidRPr="00D23B2B">
              <w:rPr>
                <w:rFonts w:ascii="Times New Roman" w:eastAsia="Times New Roman" w:hAnsi="Times New Roman" w:cs="Times New Roman"/>
                <w:iCs/>
                <w:sz w:val="24"/>
                <w:szCs w:val="24"/>
              </w:rPr>
              <w:t>karboksirūgščių</w:t>
            </w:r>
            <w:proofErr w:type="spellEnd"/>
            <w:r w:rsidRPr="00D23B2B">
              <w:rPr>
                <w:rFonts w:ascii="Times New Roman" w:eastAsia="Times New Roman" w:hAnsi="Times New Roman" w:cs="Times New Roman"/>
                <w:iCs/>
                <w:sz w:val="24"/>
                <w:szCs w:val="24"/>
              </w:rPr>
              <w:t xml:space="preserve"> (etano rūgšties) ir aminų (</w:t>
            </w:r>
            <w:proofErr w:type="spellStart"/>
            <w:r w:rsidRPr="00D23B2B">
              <w:rPr>
                <w:rFonts w:ascii="Times New Roman" w:eastAsia="Times New Roman" w:hAnsi="Times New Roman" w:cs="Times New Roman"/>
                <w:iCs/>
                <w:sz w:val="24"/>
                <w:szCs w:val="24"/>
              </w:rPr>
              <w:t>etilamino</w:t>
            </w:r>
            <w:proofErr w:type="spellEnd"/>
            <w:r w:rsidRPr="00D23B2B">
              <w:rPr>
                <w:rFonts w:ascii="Times New Roman" w:eastAsia="Times New Roman" w:hAnsi="Times New Roman" w:cs="Times New Roman"/>
                <w:iCs/>
                <w:sz w:val="24"/>
                <w:szCs w:val="24"/>
              </w:rPr>
              <w:t xml:space="preserve">) formulės. </w:t>
            </w:r>
          </w:p>
          <w:p w14:paraId="00001085" w14:textId="1695378D" w:rsidR="00C20A60" w:rsidRPr="00D23B2B" w:rsidRDefault="00970BF9">
            <w:pPr>
              <w:jc w:val="both"/>
              <w:rPr>
                <w:rFonts w:ascii="Times New Roman" w:eastAsia="Times New Roman" w:hAnsi="Times New Roman" w:cs="Times New Roman"/>
                <w:iCs/>
                <w:sz w:val="24"/>
                <w:szCs w:val="24"/>
              </w:rPr>
            </w:pPr>
            <w:r w:rsidRPr="00D23B2B">
              <w:rPr>
                <w:rFonts w:ascii="Times New Roman" w:eastAsia="Times New Roman" w:hAnsi="Times New Roman" w:cs="Times New Roman"/>
                <w:iCs/>
                <w:sz w:val="24"/>
                <w:szCs w:val="24"/>
              </w:rPr>
              <w:t>Remdamiesi užrašais, paaiškinkite, kaip sudarysite junginio formulę sudarytą iš 1 – C , 4 – H ir 1 – O atomų. Kokia bus junginio funkcinė grupė?</w:t>
            </w:r>
            <w:r w:rsidR="00F30A8A">
              <w:rPr>
                <w:rFonts w:ascii="Times New Roman" w:eastAsia="Times New Roman" w:hAnsi="Times New Roman" w:cs="Times New Roman"/>
                <w:iCs/>
                <w:sz w:val="24"/>
                <w:szCs w:val="24"/>
              </w:rPr>
              <w:t xml:space="preserve"> </w:t>
            </w:r>
            <w:r w:rsidRPr="00D23B2B">
              <w:rPr>
                <w:rFonts w:ascii="Times New Roman" w:eastAsia="Times New Roman" w:hAnsi="Times New Roman" w:cs="Times New Roman"/>
                <w:iCs/>
                <w:sz w:val="24"/>
                <w:szCs w:val="24"/>
              </w:rPr>
              <w:t>Kokiai organinių junginių klasei jį priskirsite?</w:t>
            </w:r>
          </w:p>
          <w:p w14:paraId="00001086" w14:textId="77777777" w:rsidR="00C20A60" w:rsidRPr="00D23B2B" w:rsidRDefault="00970BF9">
            <w:pPr>
              <w:jc w:val="both"/>
              <w:rPr>
                <w:rFonts w:ascii="Times New Roman" w:eastAsia="Times New Roman" w:hAnsi="Times New Roman" w:cs="Times New Roman"/>
                <w:iCs/>
                <w:sz w:val="24"/>
                <w:szCs w:val="24"/>
              </w:rPr>
            </w:pPr>
            <w:r w:rsidRPr="00D23B2B">
              <w:rPr>
                <w:rFonts w:ascii="Times New Roman" w:eastAsia="Times New Roman" w:hAnsi="Times New Roman" w:cs="Times New Roman"/>
                <w:iCs/>
                <w:sz w:val="24"/>
                <w:szCs w:val="24"/>
              </w:rPr>
              <w:t>Pagrindinis (3)</w:t>
            </w:r>
          </w:p>
          <w:p w14:paraId="00001087" w14:textId="77777777" w:rsidR="00C20A60" w:rsidRPr="00D23B2B" w:rsidRDefault="00970BF9">
            <w:pPr>
              <w:jc w:val="both"/>
              <w:rPr>
                <w:rFonts w:ascii="Times New Roman" w:eastAsia="Times New Roman" w:hAnsi="Times New Roman" w:cs="Times New Roman"/>
                <w:iCs/>
                <w:sz w:val="24"/>
                <w:szCs w:val="24"/>
              </w:rPr>
            </w:pPr>
            <w:r w:rsidRPr="00D23B2B">
              <w:rPr>
                <w:rFonts w:ascii="Times New Roman" w:eastAsia="Times New Roman" w:hAnsi="Times New Roman" w:cs="Times New Roman"/>
                <w:iCs/>
                <w:sz w:val="24"/>
                <w:szCs w:val="24"/>
              </w:rPr>
              <w:t xml:space="preserve">Modeliuoja </w:t>
            </w:r>
            <w:proofErr w:type="spellStart"/>
            <w:r w:rsidRPr="00D23B2B">
              <w:rPr>
                <w:rFonts w:ascii="Times New Roman" w:eastAsia="Times New Roman" w:hAnsi="Times New Roman" w:cs="Times New Roman"/>
                <w:iCs/>
                <w:sz w:val="24"/>
                <w:szCs w:val="24"/>
              </w:rPr>
              <w:t>halogenalkanų</w:t>
            </w:r>
            <w:proofErr w:type="spellEnd"/>
            <w:r w:rsidRPr="00D23B2B">
              <w:rPr>
                <w:rFonts w:ascii="Times New Roman" w:eastAsia="Times New Roman" w:hAnsi="Times New Roman" w:cs="Times New Roman"/>
                <w:iCs/>
                <w:sz w:val="24"/>
                <w:szCs w:val="24"/>
              </w:rPr>
              <w:t xml:space="preserve">, alkoholių, aldehidų, </w:t>
            </w:r>
            <w:proofErr w:type="spellStart"/>
            <w:r w:rsidRPr="00D23B2B">
              <w:rPr>
                <w:rFonts w:ascii="Times New Roman" w:eastAsia="Times New Roman" w:hAnsi="Times New Roman" w:cs="Times New Roman"/>
                <w:iCs/>
                <w:sz w:val="24"/>
                <w:szCs w:val="24"/>
              </w:rPr>
              <w:t>karboksirūgščių</w:t>
            </w:r>
            <w:proofErr w:type="spellEnd"/>
            <w:r w:rsidRPr="00D23B2B">
              <w:rPr>
                <w:rFonts w:ascii="Times New Roman" w:eastAsia="Times New Roman" w:hAnsi="Times New Roman" w:cs="Times New Roman"/>
                <w:iCs/>
                <w:sz w:val="24"/>
                <w:szCs w:val="24"/>
              </w:rPr>
              <w:t xml:space="preserve"> ir aminų formulių susidarymą; pavaizduoja jų struktūras, užrašydami nesutrumpintąsias ir sutrumpintąsias struktūrines formules.</w:t>
            </w:r>
          </w:p>
          <w:p w14:paraId="00001088" w14:textId="77777777" w:rsidR="00C20A60" w:rsidRPr="00D23B2B" w:rsidRDefault="00970BF9">
            <w:pPr>
              <w:jc w:val="both"/>
              <w:rPr>
                <w:rFonts w:ascii="Times New Roman" w:eastAsia="Times New Roman" w:hAnsi="Times New Roman" w:cs="Times New Roman"/>
                <w:iCs/>
                <w:sz w:val="24"/>
                <w:szCs w:val="24"/>
              </w:rPr>
            </w:pPr>
            <w:r w:rsidRPr="00D23B2B">
              <w:rPr>
                <w:rFonts w:ascii="Times New Roman" w:eastAsia="Times New Roman" w:hAnsi="Times New Roman" w:cs="Times New Roman"/>
                <w:iCs/>
                <w:sz w:val="24"/>
                <w:szCs w:val="24"/>
              </w:rPr>
              <w:t xml:space="preserve">Remdamiesi </w:t>
            </w:r>
            <w:proofErr w:type="spellStart"/>
            <w:r w:rsidRPr="00D23B2B">
              <w:rPr>
                <w:rFonts w:ascii="Times New Roman" w:eastAsia="Times New Roman" w:hAnsi="Times New Roman" w:cs="Times New Roman"/>
                <w:iCs/>
                <w:sz w:val="24"/>
                <w:szCs w:val="24"/>
              </w:rPr>
              <w:t>etilamino</w:t>
            </w:r>
            <w:proofErr w:type="spellEnd"/>
            <w:r w:rsidRPr="00D23B2B">
              <w:rPr>
                <w:rFonts w:ascii="Times New Roman" w:eastAsia="Times New Roman" w:hAnsi="Times New Roman" w:cs="Times New Roman"/>
                <w:iCs/>
                <w:sz w:val="24"/>
                <w:szCs w:val="24"/>
              </w:rPr>
              <w:t xml:space="preserve"> pavyzdžiu, pasakykite, kokia bus molekulinė organinio junginio formulė, jei amino junginyje bus trys anglies atomai?</w:t>
            </w:r>
          </w:p>
          <w:p w14:paraId="00001089" w14:textId="77777777" w:rsidR="00C20A60" w:rsidRPr="00D23B2B" w:rsidRDefault="00970BF9">
            <w:pPr>
              <w:jc w:val="both"/>
              <w:rPr>
                <w:rFonts w:ascii="Times New Roman" w:eastAsia="Times New Roman" w:hAnsi="Times New Roman" w:cs="Times New Roman"/>
                <w:iCs/>
                <w:sz w:val="24"/>
                <w:szCs w:val="24"/>
              </w:rPr>
            </w:pPr>
            <w:r w:rsidRPr="00D23B2B">
              <w:rPr>
                <w:rFonts w:ascii="Times New Roman" w:eastAsia="Times New Roman" w:hAnsi="Times New Roman" w:cs="Times New Roman"/>
                <w:iCs/>
                <w:sz w:val="24"/>
                <w:szCs w:val="24"/>
              </w:rPr>
              <w:t>Aukštesnysis (4)</w:t>
            </w:r>
          </w:p>
          <w:p w14:paraId="0000108A" w14:textId="77777777" w:rsidR="00C20A60" w:rsidRPr="00D23B2B" w:rsidRDefault="00970BF9">
            <w:pPr>
              <w:jc w:val="both"/>
              <w:rPr>
                <w:rFonts w:ascii="Times New Roman" w:eastAsia="Times New Roman" w:hAnsi="Times New Roman" w:cs="Times New Roman"/>
                <w:iCs/>
                <w:sz w:val="24"/>
                <w:szCs w:val="24"/>
              </w:rPr>
            </w:pPr>
            <w:r w:rsidRPr="00D23B2B">
              <w:rPr>
                <w:rFonts w:ascii="Times New Roman" w:eastAsia="Times New Roman" w:hAnsi="Times New Roman" w:cs="Times New Roman"/>
                <w:iCs/>
                <w:sz w:val="24"/>
                <w:szCs w:val="24"/>
              </w:rPr>
              <w:t>Prognozuoja naujų organinių junginių susidarymą susiedami su organinių junginių įvairove.</w:t>
            </w:r>
          </w:p>
          <w:p w14:paraId="0000108B" w14:textId="77777777" w:rsidR="00C20A60" w:rsidRPr="00D23B2B" w:rsidRDefault="00970BF9">
            <w:pPr>
              <w:jc w:val="both"/>
              <w:rPr>
                <w:rFonts w:ascii="Times New Roman" w:eastAsia="Times New Roman" w:hAnsi="Times New Roman" w:cs="Times New Roman"/>
                <w:iCs/>
                <w:sz w:val="24"/>
                <w:szCs w:val="24"/>
              </w:rPr>
            </w:pPr>
            <w:r w:rsidRPr="00D23B2B">
              <w:rPr>
                <w:rFonts w:ascii="Times New Roman" w:eastAsia="Times New Roman" w:hAnsi="Times New Roman" w:cs="Times New Roman"/>
                <w:iCs/>
                <w:sz w:val="24"/>
                <w:szCs w:val="24"/>
              </w:rPr>
              <w:t>Pasvarstykite, ar mes nagrinėjome visas galimas funkcines grupes, ar galėtų būti dar kokios nors funkcinės grupės, neaptartos pamokoje? Pateikite pavyzdžių. Kokį mąstymo algoritmą pritaikėte?</w:t>
            </w:r>
          </w:p>
        </w:tc>
      </w:tr>
      <w:tr w:rsidR="00C20A60" w14:paraId="033FCDD1" w14:textId="77777777" w:rsidTr="00C12819">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08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plėtotė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08D" w14:textId="77777777" w:rsidR="00C20A60" w:rsidRPr="00D23B2B" w:rsidRDefault="00970BF9">
            <w:pPr>
              <w:jc w:val="both"/>
              <w:rPr>
                <w:rFonts w:ascii="Times New Roman" w:eastAsia="Times New Roman" w:hAnsi="Times New Roman" w:cs="Times New Roman"/>
                <w:iCs/>
                <w:sz w:val="24"/>
                <w:szCs w:val="24"/>
              </w:rPr>
            </w:pPr>
            <w:r w:rsidRPr="00D23B2B">
              <w:rPr>
                <w:rFonts w:ascii="Times New Roman" w:eastAsia="Times New Roman" w:hAnsi="Times New Roman" w:cs="Times New Roman"/>
                <w:iCs/>
                <w:sz w:val="24"/>
                <w:szCs w:val="24"/>
              </w:rPr>
              <w:t xml:space="preserve">Pažengusiems mokiniams rekomenduojama sudaryti sudėtingesnių organinių junginių formules su ilgesne anglies atomų grandine ir kombinuojant po kelias funkcines grupes viename junginyje, susiejant su junginių įvairove. </w:t>
            </w:r>
          </w:p>
        </w:tc>
      </w:tr>
      <w:tr w:rsidR="00C20A60" w14:paraId="41C7714A" w14:textId="77777777" w:rsidTr="00C12819">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08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Pagrindinė informacija ir </w:t>
            </w:r>
          </w:p>
          <w:p w14:paraId="0000108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patarimai mokytojui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090" w14:textId="77777777" w:rsidR="00C20A60" w:rsidRPr="00D23B2B" w:rsidRDefault="00970BF9">
            <w:pPr>
              <w:jc w:val="both"/>
              <w:rPr>
                <w:rFonts w:ascii="Times New Roman" w:eastAsia="Times New Roman" w:hAnsi="Times New Roman" w:cs="Times New Roman"/>
                <w:iCs/>
                <w:sz w:val="24"/>
                <w:szCs w:val="24"/>
              </w:rPr>
            </w:pPr>
            <w:r w:rsidRPr="00D23B2B">
              <w:rPr>
                <w:rFonts w:ascii="Times New Roman" w:eastAsia="Times New Roman" w:hAnsi="Times New Roman" w:cs="Times New Roman"/>
                <w:iCs/>
                <w:sz w:val="24"/>
                <w:szCs w:val="24"/>
              </w:rPr>
              <w:t xml:space="preserve">Mokiniams, kurių labiau išvystyta regimoji atmintis, dėlionės korteles su funkcinėmis grupėmis galima nuspalvinti skirtingomis spalvomis. </w:t>
            </w:r>
          </w:p>
          <w:p w14:paraId="00001091" w14:textId="77777777" w:rsidR="00C20A60" w:rsidRPr="00D23B2B" w:rsidRDefault="00970BF9">
            <w:pPr>
              <w:jc w:val="both"/>
              <w:rPr>
                <w:rFonts w:ascii="Times New Roman" w:eastAsia="Times New Roman" w:hAnsi="Times New Roman" w:cs="Times New Roman"/>
                <w:iCs/>
                <w:color w:val="000000"/>
                <w:sz w:val="24"/>
                <w:szCs w:val="24"/>
              </w:rPr>
            </w:pPr>
            <w:r w:rsidRPr="00D23B2B">
              <w:rPr>
                <w:rFonts w:ascii="Times New Roman" w:eastAsia="Times New Roman" w:hAnsi="Times New Roman" w:cs="Times New Roman"/>
                <w:iCs/>
                <w:sz w:val="24"/>
                <w:szCs w:val="24"/>
              </w:rPr>
              <w:t xml:space="preserve">Nuoroda į informacijos šaltinį: </w:t>
            </w:r>
            <w:hyperlink r:id="rId248">
              <w:proofErr w:type="spellStart"/>
              <w:r w:rsidRPr="00D23B2B">
                <w:rPr>
                  <w:rFonts w:ascii="Times New Roman" w:eastAsia="Times New Roman" w:hAnsi="Times New Roman" w:cs="Times New Roman"/>
                  <w:iCs/>
                  <w:color w:val="0000FF"/>
                  <w:sz w:val="24"/>
                  <w:szCs w:val="24"/>
                  <w:u w:val="single"/>
                </w:rPr>
                <w:t>Structure</w:t>
              </w:r>
              <w:proofErr w:type="spellEnd"/>
              <w:r w:rsidRPr="00D23B2B">
                <w:rPr>
                  <w:rFonts w:ascii="Times New Roman" w:eastAsia="Times New Roman" w:hAnsi="Times New Roman" w:cs="Times New Roman"/>
                  <w:iCs/>
                  <w:color w:val="0000FF"/>
                  <w:sz w:val="24"/>
                  <w:szCs w:val="24"/>
                  <w:u w:val="single"/>
                </w:rPr>
                <w:t xml:space="preserve"> </w:t>
              </w:r>
              <w:proofErr w:type="spellStart"/>
              <w:r w:rsidRPr="00D23B2B">
                <w:rPr>
                  <w:rFonts w:ascii="Times New Roman" w:eastAsia="Times New Roman" w:hAnsi="Times New Roman" w:cs="Times New Roman"/>
                  <w:iCs/>
                  <w:color w:val="0000FF"/>
                  <w:sz w:val="24"/>
                  <w:szCs w:val="24"/>
                  <w:u w:val="single"/>
                </w:rPr>
                <w:t>of</w:t>
              </w:r>
              <w:proofErr w:type="spellEnd"/>
              <w:r w:rsidRPr="00D23B2B">
                <w:rPr>
                  <w:rFonts w:ascii="Times New Roman" w:eastAsia="Times New Roman" w:hAnsi="Times New Roman" w:cs="Times New Roman"/>
                  <w:iCs/>
                  <w:color w:val="0000FF"/>
                  <w:sz w:val="24"/>
                  <w:szCs w:val="24"/>
                  <w:u w:val="single"/>
                </w:rPr>
                <w:t xml:space="preserve"> </w:t>
              </w:r>
              <w:proofErr w:type="spellStart"/>
              <w:r w:rsidRPr="00D23B2B">
                <w:rPr>
                  <w:rFonts w:ascii="Times New Roman" w:eastAsia="Times New Roman" w:hAnsi="Times New Roman" w:cs="Times New Roman"/>
                  <w:iCs/>
                  <w:color w:val="0000FF"/>
                  <w:sz w:val="24"/>
                  <w:szCs w:val="24"/>
                  <w:u w:val="single"/>
                </w:rPr>
                <w:t>Functional</w:t>
              </w:r>
              <w:proofErr w:type="spellEnd"/>
              <w:r w:rsidRPr="00D23B2B">
                <w:rPr>
                  <w:rFonts w:ascii="Times New Roman" w:eastAsia="Times New Roman" w:hAnsi="Times New Roman" w:cs="Times New Roman"/>
                  <w:iCs/>
                  <w:color w:val="0000FF"/>
                  <w:sz w:val="24"/>
                  <w:szCs w:val="24"/>
                  <w:u w:val="single"/>
                </w:rPr>
                <w:t xml:space="preserve"> </w:t>
              </w:r>
              <w:proofErr w:type="spellStart"/>
              <w:r w:rsidRPr="00D23B2B">
                <w:rPr>
                  <w:rFonts w:ascii="Times New Roman" w:eastAsia="Times New Roman" w:hAnsi="Times New Roman" w:cs="Times New Roman"/>
                  <w:iCs/>
                  <w:color w:val="0000FF"/>
                  <w:sz w:val="24"/>
                  <w:szCs w:val="24"/>
                  <w:u w:val="single"/>
                </w:rPr>
                <w:t>Groups</w:t>
              </w:r>
              <w:proofErr w:type="spellEnd"/>
              <w:r w:rsidRPr="00D23B2B">
                <w:rPr>
                  <w:rFonts w:ascii="Times New Roman" w:eastAsia="Times New Roman" w:hAnsi="Times New Roman" w:cs="Times New Roman"/>
                  <w:iCs/>
                  <w:color w:val="0000FF"/>
                  <w:sz w:val="24"/>
                  <w:szCs w:val="24"/>
                  <w:u w:val="single"/>
                </w:rPr>
                <w:t xml:space="preserve"> - </w:t>
              </w:r>
              <w:proofErr w:type="spellStart"/>
              <w:r w:rsidRPr="00D23B2B">
                <w:rPr>
                  <w:rFonts w:ascii="Times New Roman" w:eastAsia="Times New Roman" w:hAnsi="Times New Roman" w:cs="Times New Roman"/>
                  <w:iCs/>
                  <w:color w:val="0000FF"/>
                  <w:sz w:val="24"/>
                  <w:szCs w:val="24"/>
                  <w:u w:val="single"/>
                </w:rPr>
                <w:t>Part</w:t>
              </w:r>
              <w:proofErr w:type="spellEnd"/>
              <w:r w:rsidRPr="00D23B2B">
                <w:rPr>
                  <w:rFonts w:ascii="Times New Roman" w:eastAsia="Times New Roman" w:hAnsi="Times New Roman" w:cs="Times New Roman"/>
                  <w:iCs/>
                  <w:color w:val="0000FF"/>
                  <w:sz w:val="24"/>
                  <w:szCs w:val="24"/>
                  <w:u w:val="single"/>
                </w:rPr>
                <w:t xml:space="preserve"> 1 | </w:t>
              </w:r>
              <w:proofErr w:type="spellStart"/>
              <w:r w:rsidRPr="00D23B2B">
                <w:rPr>
                  <w:rFonts w:ascii="Times New Roman" w:eastAsia="Times New Roman" w:hAnsi="Times New Roman" w:cs="Times New Roman"/>
                  <w:iCs/>
                  <w:color w:val="0000FF"/>
                  <w:sz w:val="24"/>
                  <w:szCs w:val="24"/>
                  <w:u w:val="single"/>
                </w:rPr>
                <w:t>Don't</w:t>
              </w:r>
              <w:proofErr w:type="spellEnd"/>
              <w:r w:rsidRPr="00D23B2B">
                <w:rPr>
                  <w:rFonts w:ascii="Times New Roman" w:eastAsia="Times New Roman" w:hAnsi="Times New Roman" w:cs="Times New Roman"/>
                  <w:iCs/>
                  <w:color w:val="0000FF"/>
                  <w:sz w:val="24"/>
                  <w:szCs w:val="24"/>
                  <w:u w:val="single"/>
                </w:rPr>
                <w:t xml:space="preserve"> </w:t>
              </w:r>
              <w:proofErr w:type="spellStart"/>
              <w:r w:rsidRPr="00D23B2B">
                <w:rPr>
                  <w:rFonts w:ascii="Times New Roman" w:eastAsia="Times New Roman" w:hAnsi="Times New Roman" w:cs="Times New Roman"/>
                  <w:iCs/>
                  <w:color w:val="0000FF"/>
                  <w:sz w:val="24"/>
                  <w:szCs w:val="24"/>
                  <w:u w:val="single"/>
                </w:rPr>
                <w:t>Memorise</w:t>
              </w:r>
              <w:proofErr w:type="spellEnd"/>
            </w:hyperlink>
            <w:r w:rsidRPr="00D23B2B">
              <w:rPr>
                <w:rFonts w:ascii="Times New Roman" w:eastAsia="Times New Roman" w:hAnsi="Times New Roman" w:cs="Times New Roman"/>
                <w:iCs/>
                <w:sz w:val="24"/>
                <w:szCs w:val="24"/>
              </w:rPr>
              <w:t xml:space="preserve"> </w:t>
            </w:r>
          </w:p>
        </w:tc>
      </w:tr>
    </w:tbl>
    <w:p w14:paraId="00001092" w14:textId="77777777" w:rsidR="00C20A60" w:rsidRDefault="00C20A6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BDE6483" w14:textId="77777777" w:rsidR="00D6301D" w:rsidRDefault="00D6301D">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14:paraId="00001093" w14:textId="3709BE82" w:rsidR="00C20A60" w:rsidRDefault="00970BF9">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 priedas</w:t>
      </w:r>
    </w:p>
    <w:p w14:paraId="00001094" w14:textId="77777777" w:rsidR="00C20A60" w:rsidRDefault="00970BF9" w:rsidP="00D23B2B">
      <w:pPr>
        <w:pBdr>
          <w:top w:val="nil"/>
          <w:left w:val="nil"/>
          <w:bottom w:val="nil"/>
          <w:right w:val="nil"/>
          <w:between w:val="nil"/>
        </w:pBdr>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Dėlionės „Organinių junginių formulių sudarymas” kortelių idėja</w:t>
      </w:r>
    </w:p>
    <w:p w14:paraId="00001095" w14:textId="77777777" w:rsidR="00C20A60" w:rsidRDefault="00970BF9" w:rsidP="00D23B2B">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Pastaba: konkretų kortelių skaičių pasigamina pats mokytojas pagal poreikį</w:t>
      </w:r>
    </w:p>
    <w:p w14:paraId="00001097" w14:textId="77777777" w:rsidR="00C20A60" w:rsidRDefault="00C20A6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bl>
      <w:tblPr>
        <w:tblStyle w:val="67"/>
        <w:tblW w:w="7984" w:type="dxa"/>
        <w:jc w:val="center"/>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996"/>
        <w:gridCol w:w="1996"/>
        <w:gridCol w:w="1996"/>
        <w:gridCol w:w="1996"/>
      </w:tblGrid>
      <w:tr w:rsidR="00C20A60" w14:paraId="71656D91" w14:textId="77777777" w:rsidTr="00D23B2B">
        <w:trPr>
          <w:trHeight w:val="737"/>
          <w:jc w:val="center"/>
        </w:trPr>
        <w:tc>
          <w:tcPr>
            <w:tcW w:w="19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09A" w14:textId="6CE29030" w:rsidR="00C20A60" w:rsidRPr="00D23B2B" w:rsidRDefault="00C54F79" w:rsidP="00D23B2B">
            <w:pPr>
              <w:jc w:val="center"/>
              <w:rPr>
                <w:rFonts w:ascii="Times New Roman" w:eastAsia="Times New Roman" w:hAnsi="Times New Roman" w:cs="Times New Roman"/>
                <w:b/>
                <w:bCs/>
                <w:sz w:val="24"/>
                <w:szCs w:val="24"/>
              </w:rPr>
            </w:pPr>
            <w:sdt>
              <w:sdtPr>
                <w:rPr>
                  <w:b/>
                  <w:bCs/>
                </w:rPr>
                <w:tag w:val="goog_rdk_34"/>
                <w:id w:val="916678398"/>
              </w:sdtPr>
              <w:sdtEndPr/>
              <w:sdtContent>
                <w:r w:rsidR="00970BF9" w:rsidRPr="00D23B2B">
                  <w:rPr>
                    <w:rFonts w:ascii="Gungsuh" w:eastAsia="Gungsuh" w:hAnsi="Gungsuh" w:cs="Gungsuh"/>
                    <w:b/>
                    <w:bCs/>
                    <w:sz w:val="24"/>
                    <w:szCs w:val="24"/>
                  </w:rPr>
                  <w:t xml:space="preserve">− Cl </w:t>
                </w:r>
              </w:sdtContent>
            </w:sdt>
          </w:p>
        </w:tc>
        <w:tc>
          <w:tcPr>
            <w:tcW w:w="19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09C" w14:textId="77777777" w:rsidR="00C20A60" w:rsidRPr="00D23B2B" w:rsidRDefault="00C54F79" w:rsidP="00D23B2B">
            <w:pPr>
              <w:jc w:val="center"/>
              <w:rPr>
                <w:rFonts w:ascii="Times New Roman" w:eastAsia="Times New Roman" w:hAnsi="Times New Roman" w:cs="Times New Roman"/>
                <w:b/>
                <w:bCs/>
                <w:sz w:val="24"/>
                <w:szCs w:val="24"/>
              </w:rPr>
            </w:pPr>
            <w:sdt>
              <w:sdtPr>
                <w:rPr>
                  <w:b/>
                  <w:bCs/>
                </w:rPr>
                <w:tag w:val="goog_rdk_35"/>
                <w:id w:val="2113924566"/>
              </w:sdtPr>
              <w:sdtEndPr/>
              <w:sdtContent>
                <w:r w:rsidR="00970BF9" w:rsidRPr="00D23B2B">
                  <w:rPr>
                    <w:rFonts w:ascii="Gungsuh" w:eastAsia="Gungsuh" w:hAnsi="Gungsuh" w:cs="Gungsuh"/>
                    <w:b/>
                    <w:bCs/>
                    <w:sz w:val="24"/>
                    <w:szCs w:val="24"/>
                  </w:rPr>
                  <w:t xml:space="preserve">− </w:t>
                </w:r>
                <w:proofErr w:type="spellStart"/>
                <w:r w:rsidR="00970BF9" w:rsidRPr="00D23B2B">
                  <w:rPr>
                    <w:rFonts w:ascii="Gungsuh" w:eastAsia="Gungsuh" w:hAnsi="Gungsuh" w:cs="Gungsuh"/>
                    <w:b/>
                    <w:bCs/>
                    <w:sz w:val="24"/>
                    <w:szCs w:val="24"/>
                  </w:rPr>
                  <w:t>Br</w:t>
                </w:r>
                <w:proofErr w:type="spellEnd"/>
                <w:r w:rsidR="00970BF9" w:rsidRPr="00D23B2B">
                  <w:rPr>
                    <w:rFonts w:ascii="Gungsuh" w:eastAsia="Gungsuh" w:hAnsi="Gungsuh" w:cs="Gungsuh"/>
                    <w:b/>
                    <w:bCs/>
                    <w:sz w:val="24"/>
                    <w:szCs w:val="24"/>
                  </w:rPr>
                  <w:t xml:space="preserve"> </w:t>
                </w:r>
              </w:sdtContent>
            </w:sdt>
          </w:p>
        </w:tc>
        <w:tc>
          <w:tcPr>
            <w:tcW w:w="19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09E" w14:textId="77777777" w:rsidR="00C20A60" w:rsidRPr="00D23B2B" w:rsidRDefault="00C54F79" w:rsidP="00D23B2B">
            <w:pPr>
              <w:jc w:val="center"/>
              <w:rPr>
                <w:rFonts w:ascii="Times New Roman" w:eastAsia="Times New Roman" w:hAnsi="Times New Roman" w:cs="Times New Roman"/>
                <w:b/>
                <w:bCs/>
                <w:sz w:val="24"/>
                <w:szCs w:val="24"/>
              </w:rPr>
            </w:pPr>
            <w:sdt>
              <w:sdtPr>
                <w:rPr>
                  <w:b/>
                  <w:bCs/>
                </w:rPr>
                <w:tag w:val="goog_rdk_36"/>
                <w:id w:val="-1761903505"/>
              </w:sdtPr>
              <w:sdtEndPr/>
              <w:sdtContent>
                <w:r w:rsidR="00970BF9" w:rsidRPr="00D23B2B">
                  <w:rPr>
                    <w:rFonts w:ascii="Gungsuh" w:eastAsia="Gungsuh" w:hAnsi="Gungsuh" w:cs="Gungsuh"/>
                    <w:b/>
                    <w:bCs/>
                    <w:sz w:val="24"/>
                    <w:szCs w:val="24"/>
                  </w:rPr>
                  <w:t xml:space="preserve">− F </w:t>
                </w:r>
              </w:sdtContent>
            </w:sdt>
          </w:p>
        </w:tc>
        <w:tc>
          <w:tcPr>
            <w:tcW w:w="19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0A0" w14:textId="60EEE303" w:rsidR="00C20A60" w:rsidRPr="00D23B2B" w:rsidRDefault="00C54F79" w:rsidP="00D23B2B">
            <w:pPr>
              <w:jc w:val="center"/>
              <w:rPr>
                <w:rFonts w:ascii="Times New Roman" w:eastAsia="Times New Roman" w:hAnsi="Times New Roman" w:cs="Times New Roman"/>
                <w:b/>
                <w:bCs/>
                <w:sz w:val="24"/>
                <w:szCs w:val="24"/>
              </w:rPr>
            </w:pPr>
            <w:sdt>
              <w:sdtPr>
                <w:rPr>
                  <w:b/>
                  <w:bCs/>
                </w:rPr>
                <w:tag w:val="goog_rdk_37"/>
                <w:id w:val="159429065"/>
              </w:sdtPr>
              <w:sdtEndPr/>
              <w:sdtContent>
                <w:r w:rsidR="00970BF9" w:rsidRPr="00D23B2B">
                  <w:rPr>
                    <w:rFonts w:ascii="Gungsuh" w:eastAsia="Gungsuh" w:hAnsi="Gungsuh" w:cs="Gungsuh"/>
                    <w:b/>
                    <w:bCs/>
                    <w:sz w:val="24"/>
                    <w:szCs w:val="24"/>
                  </w:rPr>
                  <w:t xml:space="preserve">− </w:t>
                </w:r>
              </w:sdtContent>
            </w:sdt>
            <w:r w:rsidR="00970BF9" w:rsidRPr="00D23B2B">
              <w:rPr>
                <w:rFonts w:ascii="Times New Roman" w:eastAsia="Times New Roman" w:hAnsi="Times New Roman" w:cs="Times New Roman"/>
                <w:b/>
                <w:bCs/>
                <w:sz w:val="24"/>
                <w:szCs w:val="24"/>
              </w:rPr>
              <w:t>I</w:t>
            </w:r>
          </w:p>
        </w:tc>
      </w:tr>
      <w:tr w:rsidR="00C20A60" w14:paraId="01AFC728" w14:textId="77777777" w:rsidTr="00D23B2B">
        <w:trPr>
          <w:trHeight w:val="737"/>
          <w:jc w:val="center"/>
        </w:trPr>
        <w:tc>
          <w:tcPr>
            <w:tcW w:w="19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0A1" w14:textId="77777777" w:rsidR="00C20A60" w:rsidRPr="00D23B2B" w:rsidRDefault="00C20A60" w:rsidP="00D23B2B">
            <w:pPr>
              <w:jc w:val="center"/>
              <w:rPr>
                <w:rFonts w:ascii="Times New Roman" w:eastAsia="Times New Roman" w:hAnsi="Times New Roman" w:cs="Times New Roman"/>
                <w:b/>
                <w:bCs/>
                <w:sz w:val="24"/>
                <w:szCs w:val="24"/>
              </w:rPr>
            </w:pPr>
          </w:p>
          <w:p w14:paraId="000010A2" w14:textId="4787D204" w:rsidR="00C20A60" w:rsidRPr="00D23B2B" w:rsidRDefault="00C20A60" w:rsidP="00D23B2B">
            <w:pPr>
              <w:jc w:val="center"/>
              <w:rPr>
                <w:rFonts w:ascii="Times New Roman" w:eastAsia="Times New Roman" w:hAnsi="Times New Roman" w:cs="Times New Roman"/>
                <w:b/>
                <w:bCs/>
                <w:sz w:val="24"/>
                <w:szCs w:val="24"/>
              </w:rPr>
            </w:pPr>
          </w:p>
        </w:tc>
        <w:tc>
          <w:tcPr>
            <w:tcW w:w="19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0A3" w14:textId="77777777" w:rsidR="00C20A60" w:rsidRPr="00D23B2B" w:rsidRDefault="00C20A60" w:rsidP="00D23B2B">
            <w:pPr>
              <w:jc w:val="center"/>
              <w:rPr>
                <w:rFonts w:ascii="Times New Roman" w:eastAsia="Times New Roman" w:hAnsi="Times New Roman" w:cs="Times New Roman"/>
                <w:b/>
                <w:bCs/>
                <w:sz w:val="24"/>
                <w:szCs w:val="24"/>
              </w:rPr>
            </w:pPr>
          </w:p>
          <w:p w14:paraId="000010A4" w14:textId="4090BAD2" w:rsidR="00C20A60" w:rsidRPr="00D23B2B" w:rsidRDefault="00C20A60" w:rsidP="00D23B2B">
            <w:pPr>
              <w:jc w:val="center"/>
              <w:rPr>
                <w:rFonts w:ascii="Times New Roman" w:eastAsia="Times New Roman" w:hAnsi="Times New Roman" w:cs="Times New Roman"/>
                <w:b/>
                <w:bCs/>
                <w:sz w:val="24"/>
                <w:szCs w:val="24"/>
              </w:rPr>
            </w:pPr>
          </w:p>
        </w:tc>
        <w:tc>
          <w:tcPr>
            <w:tcW w:w="19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0A6" w14:textId="77777777" w:rsidR="00C20A60" w:rsidRPr="00D23B2B" w:rsidRDefault="00C54F79" w:rsidP="00D23B2B">
            <w:pPr>
              <w:jc w:val="center"/>
              <w:rPr>
                <w:rFonts w:ascii="Times New Roman" w:eastAsia="Times New Roman" w:hAnsi="Times New Roman" w:cs="Times New Roman"/>
                <w:b/>
                <w:bCs/>
                <w:sz w:val="24"/>
                <w:szCs w:val="24"/>
              </w:rPr>
            </w:pPr>
            <w:sdt>
              <w:sdtPr>
                <w:rPr>
                  <w:b/>
                  <w:bCs/>
                </w:rPr>
                <w:tag w:val="goog_rdk_38"/>
                <w:id w:val="-1236158806"/>
              </w:sdtPr>
              <w:sdtEndPr/>
              <w:sdtContent>
                <w:r w:rsidR="00970BF9" w:rsidRPr="00D23B2B">
                  <w:rPr>
                    <w:rFonts w:ascii="Gungsuh" w:eastAsia="Gungsuh" w:hAnsi="Gungsuh" w:cs="Gungsuh"/>
                    <w:b/>
                    <w:bCs/>
                    <w:sz w:val="24"/>
                    <w:szCs w:val="24"/>
                  </w:rPr>
                  <w:t xml:space="preserve">− N− </w:t>
                </w:r>
              </w:sdtContent>
            </w:sdt>
          </w:p>
          <w:p w14:paraId="000010A7" w14:textId="0ECC42C1" w:rsidR="00C20A60" w:rsidRPr="00D23B2B" w:rsidRDefault="00970BF9" w:rsidP="00D23B2B">
            <w:pPr>
              <w:jc w:val="center"/>
              <w:rPr>
                <w:rFonts w:ascii="Times New Roman" w:eastAsia="Times New Roman" w:hAnsi="Times New Roman" w:cs="Times New Roman"/>
                <w:b/>
                <w:bCs/>
                <w:sz w:val="24"/>
                <w:szCs w:val="24"/>
              </w:rPr>
            </w:pPr>
            <w:r w:rsidRPr="00D23B2B">
              <w:rPr>
                <w:rFonts w:ascii="Times New Roman" w:eastAsia="Times New Roman" w:hAnsi="Times New Roman" w:cs="Times New Roman"/>
                <w:b/>
                <w:bCs/>
                <w:sz w:val="24"/>
                <w:szCs w:val="24"/>
              </w:rPr>
              <w:t>│</w:t>
            </w:r>
          </w:p>
        </w:tc>
        <w:tc>
          <w:tcPr>
            <w:tcW w:w="19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0A8" w14:textId="77777777" w:rsidR="00C20A60" w:rsidRPr="00D23B2B" w:rsidRDefault="00C20A60" w:rsidP="00D23B2B">
            <w:pPr>
              <w:jc w:val="center"/>
              <w:rPr>
                <w:rFonts w:ascii="Times New Roman" w:eastAsia="Times New Roman" w:hAnsi="Times New Roman" w:cs="Times New Roman"/>
                <w:b/>
                <w:bCs/>
                <w:sz w:val="24"/>
                <w:szCs w:val="24"/>
              </w:rPr>
            </w:pPr>
          </w:p>
        </w:tc>
      </w:tr>
      <w:tr w:rsidR="00C20A60" w14:paraId="4062982D" w14:textId="77777777" w:rsidTr="00D23B2B">
        <w:trPr>
          <w:trHeight w:val="737"/>
          <w:jc w:val="center"/>
        </w:trPr>
        <w:tc>
          <w:tcPr>
            <w:tcW w:w="19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0AB" w14:textId="1242DD38" w:rsidR="00C20A60" w:rsidRPr="00D23B2B" w:rsidRDefault="00970BF9" w:rsidP="00D23B2B">
            <w:pPr>
              <w:jc w:val="center"/>
              <w:rPr>
                <w:rFonts w:ascii="Times New Roman" w:eastAsia="Times New Roman" w:hAnsi="Times New Roman" w:cs="Times New Roman"/>
                <w:b/>
                <w:bCs/>
                <w:sz w:val="24"/>
                <w:szCs w:val="24"/>
              </w:rPr>
            </w:pPr>
            <w:r w:rsidRPr="00D23B2B">
              <w:rPr>
                <w:rFonts w:ascii="Times New Roman" w:eastAsia="Times New Roman" w:hAnsi="Times New Roman" w:cs="Times New Roman"/>
                <w:b/>
                <w:bCs/>
                <w:sz w:val="24"/>
                <w:szCs w:val="24"/>
              </w:rPr>
              <w:t>C</w:t>
            </w:r>
          </w:p>
        </w:tc>
        <w:tc>
          <w:tcPr>
            <w:tcW w:w="19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0AC" w14:textId="77777777" w:rsidR="00C20A60" w:rsidRPr="00D23B2B" w:rsidRDefault="00C54F79" w:rsidP="00D23B2B">
            <w:pPr>
              <w:jc w:val="center"/>
              <w:rPr>
                <w:rFonts w:ascii="Times New Roman" w:eastAsia="Times New Roman" w:hAnsi="Times New Roman" w:cs="Times New Roman"/>
                <w:b/>
                <w:bCs/>
                <w:sz w:val="24"/>
                <w:szCs w:val="24"/>
              </w:rPr>
            </w:pPr>
            <w:sdt>
              <w:sdtPr>
                <w:rPr>
                  <w:b/>
                  <w:bCs/>
                </w:rPr>
                <w:tag w:val="goog_rdk_39"/>
                <w:id w:val="-1628465313"/>
              </w:sdtPr>
              <w:sdtEndPr/>
              <w:sdtContent>
                <w:r w:rsidR="00970BF9" w:rsidRPr="00D23B2B">
                  <w:rPr>
                    <w:rFonts w:ascii="Gungsuh" w:eastAsia="Gungsuh" w:hAnsi="Gungsuh" w:cs="Gungsuh"/>
                    <w:b/>
                    <w:bCs/>
                    <w:sz w:val="24"/>
                    <w:szCs w:val="24"/>
                  </w:rPr>
                  <w:t xml:space="preserve">− </w:t>
                </w:r>
              </w:sdtContent>
            </w:sdt>
          </w:p>
        </w:tc>
        <w:tc>
          <w:tcPr>
            <w:tcW w:w="19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0AF" w14:textId="4AC2671D" w:rsidR="00C20A60" w:rsidRPr="00D23B2B" w:rsidRDefault="00970BF9" w:rsidP="00D23B2B">
            <w:pPr>
              <w:jc w:val="center"/>
              <w:rPr>
                <w:rFonts w:ascii="Times New Roman" w:eastAsia="Times New Roman" w:hAnsi="Times New Roman" w:cs="Times New Roman"/>
                <w:b/>
                <w:bCs/>
                <w:sz w:val="24"/>
                <w:szCs w:val="24"/>
              </w:rPr>
            </w:pPr>
            <w:r w:rsidRPr="00D23B2B">
              <w:rPr>
                <w:rFonts w:ascii="Times New Roman" w:eastAsia="Times New Roman" w:hAnsi="Times New Roman" w:cs="Times New Roman"/>
                <w:b/>
                <w:bCs/>
                <w:sz w:val="24"/>
                <w:szCs w:val="24"/>
              </w:rPr>
              <w:t>H</w:t>
            </w:r>
          </w:p>
        </w:tc>
        <w:tc>
          <w:tcPr>
            <w:tcW w:w="19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0B2" w14:textId="1EFAB01C" w:rsidR="00C20A60" w:rsidRPr="00D23B2B" w:rsidRDefault="00970BF9" w:rsidP="00D23B2B">
            <w:pPr>
              <w:jc w:val="center"/>
              <w:rPr>
                <w:rFonts w:ascii="Times New Roman" w:eastAsia="Times New Roman" w:hAnsi="Times New Roman" w:cs="Times New Roman"/>
                <w:b/>
                <w:bCs/>
                <w:sz w:val="24"/>
                <w:szCs w:val="24"/>
              </w:rPr>
            </w:pPr>
            <w:r w:rsidRPr="00D23B2B">
              <w:rPr>
                <w:rFonts w:ascii="Times New Roman" w:eastAsia="Times New Roman" w:hAnsi="Times New Roman" w:cs="Times New Roman"/>
                <w:b/>
                <w:bCs/>
                <w:sz w:val="24"/>
                <w:szCs w:val="24"/>
              </w:rPr>
              <w:t>O</w:t>
            </w:r>
          </w:p>
        </w:tc>
      </w:tr>
      <w:tr w:rsidR="00C20A60" w14:paraId="2315BDC7" w14:textId="77777777" w:rsidTr="00D23B2B">
        <w:trPr>
          <w:trHeight w:val="737"/>
          <w:jc w:val="center"/>
        </w:trPr>
        <w:tc>
          <w:tcPr>
            <w:tcW w:w="19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0B5" w14:textId="2A2D65EB" w:rsidR="00C20A60" w:rsidRPr="00D23B2B" w:rsidRDefault="00970BF9" w:rsidP="00D23B2B">
            <w:pPr>
              <w:jc w:val="center"/>
              <w:rPr>
                <w:rFonts w:ascii="Times New Roman" w:eastAsia="Times New Roman" w:hAnsi="Times New Roman" w:cs="Times New Roman"/>
                <w:b/>
                <w:bCs/>
                <w:sz w:val="24"/>
                <w:szCs w:val="24"/>
              </w:rPr>
            </w:pPr>
            <w:r w:rsidRPr="00D23B2B">
              <w:rPr>
                <w:rFonts w:ascii="Times New Roman" w:eastAsia="Times New Roman" w:hAnsi="Times New Roman" w:cs="Times New Roman"/>
                <w:b/>
                <w:bCs/>
                <w:sz w:val="24"/>
                <w:szCs w:val="24"/>
              </w:rPr>
              <w:t>N</w:t>
            </w:r>
          </w:p>
        </w:tc>
        <w:tc>
          <w:tcPr>
            <w:tcW w:w="19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0B6" w14:textId="0E3454B9" w:rsidR="00C20A60" w:rsidRPr="00D23B2B" w:rsidRDefault="00970BF9" w:rsidP="00D23B2B">
            <w:pPr>
              <w:jc w:val="center"/>
              <w:rPr>
                <w:rFonts w:ascii="Times New Roman" w:eastAsia="Times New Roman" w:hAnsi="Times New Roman" w:cs="Times New Roman"/>
                <w:b/>
                <w:bCs/>
                <w:sz w:val="24"/>
                <w:szCs w:val="24"/>
              </w:rPr>
            </w:pPr>
            <w:r w:rsidRPr="00D23B2B">
              <w:rPr>
                <w:rFonts w:ascii="Times New Roman" w:eastAsia="Times New Roman" w:hAnsi="Times New Roman" w:cs="Times New Roman"/>
                <w:b/>
                <w:bCs/>
                <w:sz w:val="24"/>
                <w:szCs w:val="24"/>
              </w:rPr>
              <w:t>=</w:t>
            </w:r>
          </w:p>
        </w:tc>
        <w:tc>
          <w:tcPr>
            <w:tcW w:w="19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0B8" w14:textId="77777777" w:rsidR="00C20A60" w:rsidRPr="00D23B2B" w:rsidRDefault="00C54F79" w:rsidP="00D23B2B">
            <w:pPr>
              <w:jc w:val="center"/>
              <w:rPr>
                <w:rFonts w:ascii="Times New Roman" w:eastAsia="Times New Roman" w:hAnsi="Times New Roman" w:cs="Times New Roman"/>
                <w:b/>
                <w:bCs/>
                <w:sz w:val="24"/>
                <w:szCs w:val="24"/>
              </w:rPr>
            </w:pPr>
            <w:sdt>
              <w:sdtPr>
                <w:rPr>
                  <w:b/>
                  <w:bCs/>
                </w:rPr>
                <w:tag w:val="goog_rdk_40"/>
                <w:id w:val="1122578050"/>
              </w:sdtPr>
              <w:sdtEndPr/>
              <w:sdtContent>
                <w:r w:rsidR="00970BF9" w:rsidRPr="00D23B2B">
                  <w:rPr>
                    <w:rFonts w:ascii="Gungsuh" w:eastAsia="Gungsuh" w:hAnsi="Gungsuh" w:cs="Gungsuh"/>
                    <w:b/>
                    <w:bCs/>
                    <w:sz w:val="24"/>
                    <w:szCs w:val="24"/>
                  </w:rPr>
                  <w:t>−</w:t>
                </w:r>
                <w:proofErr w:type="spellStart"/>
                <w:r w:rsidR="00970BF9" w:rsidRPr="00D23B2B">
                  <w:rPr>
                    <w:rFonts w:ascii="Gungsuh" w:eastAsia="Gungsuh" w:hAnsi="Gungsuh" w:cs="Gungsuh"/>
                    <w:b/>
                    <w:bCs/>
                    <w:sz w:val="24"/>
                    <w:szCs w:val="24"/>
                  </w:rPr>
                  <w:t>Hal</w:t>
                </w:r>
                <w:proofErr w:type="spellEnd"/>
                <w:r w:rsidR="00970BF9" w:rsidRPr="00D23B2B">
                  <w:rPr>
                    <w:rFonts w:ascii="Gungsuh" w:eastAsia="Gungsuh" w:hAnsi="Gungsuh" w:cs="Gungsuh"/>
                    <w:b/>
                    <w:bCs/>
                    <w:sz w:val="24"/>
                    <w:szCs w:val="24"/>
                  </w:rPr>
                  <w:t xml:space="preserve"> </w:t>
                </w:r>
              </w:sdtContent>
            </w:sdt>
          </w:p>
        </w:tc>
        <w:tc>
          <w:tcPr>
            <w:tcW w:w="19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0B9" w14:textId="77777777" w:rsidR="00C20A60" w:rsidRPr="00D23B2B" w:rsidRDefault="00C54F79" w:rsidP="00D23B2B">
            <w:pPr>
              <w:jc w:val="center"/>
              <w:rPr>
                <w:rFonts w:ascii="Times New Roman" w:eastAsia="Times New Roman" w:hAnsi="Times New Roman" w:cs="Times New Roman"/>
                <w:b/>
                <w:bCs/>
                <w:sz w:val="24"/>
                <w:szCs w:val="24"/>
              </w:rPr>
            </w:pPr>
            <w:sdt>
              <w:sdtPr>
                <w:rPr>
                  <w:b/>
                  <w:bCs/>
                </w:rPr>
                <w:tag w:val="goog_rdk_41"/>
                <w:id w:val="-2019997170"/>
              </w:sdtPr>
              <w:sdtEndPr/>
              <w:sdtContent>
                <w:r w:rsidR="00970BF9" w:rsidRPr="00D23B2B">
                  <w:rPr>
                    <w:rFonts w:ascii="Gungsuh" w:eastAsia="Gungsuh" w:hAnsi="Gungsuh" w:cs="Gungsuh"/>
                    <w:b/>
                    <w:bCs/>
                    <w:sz w:val="24"/>
                    <w:szCs w:val="24"/>
                  </w:rPr>
                  <w:t xml:space="preserve">−N− </w:t>
                </w:r>
              </w:sdtContent>
            </w:sdt>
          </w:p>
          <w:p w14:paraId="000010BA" w14:textId="072AE489" w:rsidR="00C20A60" w:rsidRPr="00D23B2B" w:rsidRDefault="00970BF9" w:rsidP="00D23B2B">
            <w:pPr>
              <w:jc w:val="center"/>
              <w:rPr>
                <w:rFonts w:ascii="Times New Roman" w:eastAsia="Times New Roman" w:hAnsi="Times New Roman" w:cs="Times New Roman"/>
                <w:b/>
                <w:bCs/>
                <w:sz w:val="24"/>
                <w:szCs w:val="24"/>
              </w:rPr>
            </w:pPr>
            <w:r w:rsidRPr="00D23B2B">
              <w:rPr>
                <w:rFonts w:ascii="Times New Roman" w:eastAsia="Times New Roman" w:hAnsi="Times New Roman" w:cs="Times New Roman"/>
                <w:b/>
                <w:bCs/>
                <w:sz w:val="24"/>
                <w:szCs w:val="24"/>
              </w:rPr>
              <w:t>│</w:t>
            </w:r>
          </w:p>
          <w:p w14:paraId="000010BB" w14:textId="4E727876" w:rsidR="00C20A60" w:rsidRPr="00D23B2B" w:rsidRDefault="00970BF9" w:rsidP="00D23B2B">
            <w:pPr>
              <w:jc w:val="center"/>
              <w:rPr>
                <w:rFonts w:ascii="Times New Roman" w:eastAsia="Times New Roman" w:hAnsi="Times New Roman" w:cs="Times New Roman"/>
                <w:b/>
                <w:bCs/>
                <w:sz w:val="24"/>
                <w:szCs w:val="24"/>
              </w:rPr>
            </w:pPr>
            <w:r w:rsidRPr="00D23B2B">
              <w:rPr>
                <w:rFonts w:ascii="Times New Roman" w:eastAsia="Times New Roman" w:hAnsi="Times New Roman" w:cs="Times New Roman"/>
                <w:b/>
                <w:bCs/>
                <w:sz w:val="24"/>
                <w:szCs w:val="24"/>
              </w:rPr>
              <w:t>H</w:t>
            </w:r>
          </w:p>
        </w:tc>
      </w:tr>
    </w:tbl>
    <w:p w14:paraId="000010BC" w14:textId="2844BF78" w:rsidR="00C20A60" w:rsidRDefault="00970BF9">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prieda</w:t>
      </w:r>
      <w:r w:rsidR="00D23B2B">
        <w:rPr>
          <w:rFonts w:ascii="Times New Roman" w:eastAsia="Times New Roman" w:hAnsi="Times New Roman" w:cs="Times New Roman"/>
          <w:color w:val="000000"/>
          <w:sz w:val="24"/>
          <w:szCs w:val="24"/>
        </w:rPr>
        <w:t>s</w:t>
      </w:r>
    </w:p>
    <w:p w14:paraId="000010BD" w14:textId="70721810" w:rsidR="00C20A60" w:rsidRDefault="00970BF9" w:rsidP="00D23B2B">
      <w:pPr>
        <w:pBdr>
          <w:top w:val="nil"/>
          <w:left w:val="nil"/>
          <w:bottom w:val="nil"/>
          <w:right w:val="nil"/>
          <w:between w:val="nil"/>
        </w:pBdr>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Dėlionės „Organinių junginių funkcinės grupės“</w:t>
      </w:r>
      <w:r w:rsidR="00D23B2B">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kortelių idėja</w:t>
      </w:r>
    </w:p>
    <w:p w14:paraId="000010BE" w14:textId="77777777" w:rsidR="00C20A60" w:rsidRDefault="00970BF9" w:rsidP="00D23B2B">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Pastaba: konkretų kortelių skaičių pasigamina pats mokytojas pagal poreikį</w:t>
      </w:r>
    </w:p>
    <w:tbl>
      <w:tblPr>
        <w:tblStyle w:val="66"/>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630"/>
        <w:gridCol w:w="2631"/>
        <w:gridCol w:w="2631"/>
        <w:gridCol w:w="2631"/>
      </w:tblGrid>
      <w:tr w:rsidR="00C20A60" w14:paraId="141E4939" w14:textId="77777777" w:rsidTr="00D23B2B">
        <w:tc>
          <w:tcPr>
            <w:tcW w:w="263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0C1" w14:textId="77777777" w:rsidR="00C20A60" w:rsidRDefault="00970BF9" w:rsidP="00D23B2B">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Funkcinė grupė</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0C2" w14:textId="77777777" w:rsidR="00C20A60" w:rsidRDefault="00970BF9" w:rsidP="00D23B2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Funkcinės grupės</w:t>
            </w:r>
          </w:p>
          <w:p w14:paraId="000010C3" w14:textId="77777777" w:rsidR="00C20A60" w:rsidRDefault="00970BF9" w:rsidP="00D23B2B">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pavadinimas</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0C4" w14:textId="77777777" w:rsidR="00C20A60" w:rsidRDefault="00970BF9" w:rsidP="00D23B2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Junginio bendroji</w:t>
            </w:r>
          </w:p>
          <w:p w14:paraId="000010C5" w14:textId="77777777" w:rsidR="00C20A60" w:rsidRDefault="00970BF9" w:rsidP="00D23B2B">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formulė</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0C6" w14:textId="77777777" w:rsidR="00C20A60" w:rsidRDefault="00970BF9" w:rsidP="00D23B2B">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Organinių junginių klasė</w:t>
            </w:r>
          </w:p>
        </w:tc>
      </w:tr>
      <w:tr w:rsidR="00C20A60" w14:paraId="68EBBF96" w14:textId="77777777">
        <w:tc>
          <w:tcPr>
            <w:tcW w:w="263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0C8" w14:textId="77777777" w:rsidR="00C20A60" w:rsidRDefault="00970BF9">
            <w:pPr>
              <w:ind w:lef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 –</w:t>
            </w:r>
          </w:p>
          <w:p w14:paraId="000010C9" w14:textId="77777777" w:rsidR="00C20A60" w:rsidRDefault="00970BF9">
            <w:pPr>
              <w:ind w:lef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Cl –</w:t>
            </w:r>
          </w:p>
          <w:p w14:paraId="000010CA" w14:textId="77777777" w:rsidR="00C20A60" w:rsidRDefault="00970BF9">
            <w:pPr>
              <w:ind w:left="720"/>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Br</w:t>
            </w:r>
            <w:proofErr w:type="spellEnd"/>
            <w:r>
              <w:rPr>
                <w:rFonts w:ascii="Times New Roman" w:eastAsia="Times New Roman" w:hAnsi="Times New Roman" w:cs="Times New Roman"/>
                <w:sz w:val="24"/>
                <w:szCs w:val="24"/>
              </w:rPr>
              <w:t xml:space="preserve"> –</w:t>
            </w:r>
          </w:p>
          <w:p w14:paraId="000010CC" w14:textId="3A86103E" w:rsidR="00C20A60" w:rsidRDefault="00970BF9" w:rsidP="00D23B2B">
            <w:pPr>
              <w:ind w:lef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 –</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0CE" w14:textId="77777777" w:rsidR="00C20A60" w:rsidRDefault="00970BF9">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Fluorgrupė</w:t>
            </w:r>
            <w:proofErr w:type="spellEnd"/>
            <w:r>
              <w:rPr>
                <w:rFonts w:ascii="Times New Roman" w:eastAsia="Times New Roman" w:hAnsi="Times New Roman" w:cs="Times New Roman"/>
                <w:sz w:val="24"/>
                <w:szCs w:val="24"/>
              </w:rPr>
              <w:t xml:space="preserve"> </w:t>
            </w:r>
          </w:p>
          <w:p w14:paraId="000010CF" w14:textId="77777777" w:rsidR="00C20A60" w:rsidRDefault="00970BF9">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Chlorgrupė</w:t>
            </w:r>
            <w:proofErr w:type="spellEnd"/>
            <w:r>
              <w:rPr>
                <w:rFonts w:ascii="Times New Roman" w:eastAsia="Times New Roman" w:hAnsi="Times New Roman" w:cs="Times New Roman"/>
                <w:sz w:val="24"/>
                <w:szCs w:val="24"/>
              </w:rPr>
              <w:t xml:space="preserve"> </w:t>
            </w:r>
          </w:p>
          <w:p w14:paraId="000010D0" w14:textId="77777777" w:rsidR="00C20A60" w:rsidRDefault="00970BF9">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Bromgrupė</w:t>
            </w:r>
            <w:proofErr w:type="spellEnd"/>
            <w:r>
              <w:rPr>
                <w:rFonts w:ascii="Times New Roman" w:eastAsia="Times New Roman" w:hAnsi="Times New Roman" w:cs="Times New Roman"/>
                <w:sz w:val="24"/>
                <w:szCs w:val="24"/>
              </w:rPr>
              <w:t xml:space="preserve"> </w:t>
            </w:r>
          </w:p>
          <w:p w14:paraId="000010D1" w14:textId="77777777" w:rsidR="00C20A60" w:rsidRDefault="00970BF9">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Jodgrupė</w:t>
            </w:r>
            <w:proofErr w:type="spellEnd"/>
            <w:r>
              <w:rPr>
                <w:rFonts w:ascii="Times New Roman" w:eastAsia="Times New Roman" w:hAnsi="Times New Roman" w:cs="Times New Roman"/>
                <w:sz w:val="24"/>
                <w:szCs w:val="24"/>
              </w:rPr>
              <w:t xml:space="preserve"> </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0D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roofErr w:type="spellStart"/>
            <w:r>
              <w:rPr>
                <w:rFonts w:ascii="Times New Roman" w:eastAsia="Times New Roman" w:hAnsi="Times New Roman" w:cs="Times New Roman"/>
                <w:sz w:val="24"/>
                <w:szCs w:val="24"/>
              </w:rPr>
              <w:t>Hal</w:t>
            </w:r>
            <w:proofErr w:type="spellEnd"/>
            <w:r>
              <w:rPr>
                <w:rFonts w:ascii="Times New Roman" w:eastAsia="Times New Roman" w:hAnsi="Times New Roman" w:cs="Times New Roman"/>
                <w:sz w:val="24"/>
                <w:szCs w:val="24"/>
              </w:rPr>
              <w:t xml:space="preserve"> </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0D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Halogenintas angliavandenilis </w:t>
            </w:r>
          </w:p>
        </w:tc>
      </w:tr>
      <w:tr w:rsidR="00C20A60" w14:paraId="3721B9F4" w14:textId="77777777">
        <w:tc>
          <w:tcPr>
            <w:tcW w:w="263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0D7" w14:textId="6C591ADF" w:rsidR="00C20A60" w:rsidRDefault="00B87A64">
            <w:pPr>
              <w:jc w:val="center"/>
              <w:rPr>
                <w:rFonts w:ascii="Times New Roman" w:eastAsia="Times New Roman" w:hAnsi="Times New Roman" w:cs="Times New Roman"/>
                <w:sz w:val="24"/>
                <w:szCs w:val="24"/>
              </w:rPr>
            </w:pPr>
            <w:r>
              <w:rPr>
                <w:rFonts w:eastAsia="Times New Roman"/>
                <w:sz w:val="24"/>
                <w:szCs w:val="24"/>
              </w:rPr>
              <w:t>‒</w:t>
            </w:r>
            <w:r w:rsidR="00970BF9">
              <w:rPr>
                <w:rFonts w:ascii="Times New Roman" w:eastAsia="Times New Roman" w:hAnsi="Times New Roman" w:cs="Times New Roman"/>
                <w:sz w:val="24"/>
                <w:szCs w:val="24"/>
              </w:rPr>
              <w:t>OH</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0D9" w14:textId="77777777" w:rsidR="00C20A60" w:rsidRDefault="00970BF9">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Hidroksigrupė</w:t>
            </w:r>
            <w:proofErr w:type="spellEnd"/>
            <w:r>
              <w:rPr>
                <w:rFonts w:ascii="Times New Roman" w:eastAsia="Times New Roman" w:hAnsi="Times New Roman" w:cs="Times New Roman"/>
                <w:sz w:val="24"/>
                <w:szCs w:val="24"/>
              </w:rPr>
              <w:t xml:space="preserve"> </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0D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R-OH </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0D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Alkoholiai </w:t>
            </w:r>
          </w:p>
        </w:tc>
      </w:tr>
      <w:tr w:rsidR="00C20A60" w14:paraId="421244F4" w14:textId="77777777">
        <w:tc>
          <w:tcPr>
            <w:tcW w:w="263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0E0" w14:textId="4F571849" w:rsidR="00C20A60" w:rsidRDefault="00C54F79">
            <w:pPr>
              <w:jc w:val="center"/>
              <w:rPr>
                <w:rFonts w:ascii="Times New Roman" w:eastAsia="Times New Roman" w:hAnsi="Times New Roman" w:cs="Times New Roman"/>
                <w:sz w:val="24"/>
                <w:szCs w:val="24"/>
              </w:rPr>
            </w:pPr>
            <w:sdt>
              <w:sdtPr>
                <w:tag w:val="goog_rdk_42"/>
                <w:id w:val="1204752741"/>
              </w:sdtPr>
              <w:sdtEndPr/>
              <w:sdtContent/>
            </w:sdt>
            <w:r w:rsidR="00117773">
              <w:object w:dxaOrig="1290" w:dyaOrig="1095" w14:anchorId="568BE1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75pt;height:54pt" o:ole="">
                  <v:imagedata r:id="rId249" o:title=""/>
                </v:shape>
                <o:OLEObject Type="Embed" ProgID="PBrush" ShapeID="_x0000_i1025" DrawAspect="Content" ObjectID="_1785158823" r:id="rId250"/>
              </w:object>
            </w:r>
            <w:r w:rsidR="00970BF9">
              <w:rPr>
                <w:rFonts w:ascii="Times New Roman" w:eastAsia="Times New Roman" w:hAnsi="Times New Roman" w:cs="Times New Roman"/>
                <w:sz w:val="24"/>
                <w:szCs w:val="24"/>
              </w:rPr>
              <w:t xml:space="preserve"> </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0E2" w14:textId="77777777" w:rsidR="00C20A60" w:rsidRDefault="00970BF9">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Aldehidinė</w:t>
            </w:r>
            <w:proofErr w:type="spellEnd"/>
            <w:r>
              <w:rPr>
                <w:rFonts w:ascii="Times New Roman" w:eastAsia="Times New Roman" w:hAnsi="Times New Roman" w:cs="Times New Roman"/>
                <w:sz w:val="24"/>
                <w:szCs w:val="24"/>
              </w:rPr>
              <w:t xml:space="preserve"> grupė </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0E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RHO </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0E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Aldehidai </w:t>
            </w:r>
          </w:p>
        </w:tc>
      </w:tr>
      <w:tr w:rsidR="00C20A60" w14:paraId="52E345D1" w14:textId="77777777">
        <w:tc>
          <w:tcPr>
            <w:tcW w:w="263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0E8" w14:textId="1FB419CF" w:rsidR="00C20A60" w:rsidRDefault="00117773">
            <w:pPr>
              <w:jc w:val="center"/>
              <w:rPr>
                <w:rFonts w:ascii="Times New Roman" w:eastAsia="Times New Roman" w:hAnsi="Times New Roman" w:cs="Times New Roman"/>
                <w:sz w:val="24"/>
                <w:szCs w:val="24"/>
              </w:rPr>
            </w:pPr>
            <w:r>
              <w:object w:dxaOrig="1410" w:dyaOrig="1050" w14:anchorId="09E134D2">
                <v:shape id="_x0000_i1026" type="#_x0000_t75" style="width:71.25pt;height:52.5pt" o:ole="">
                  <v:imagedata r:id="rId251" o:title=""/>
                </v:shape>
                <o:OLEObject Type="Embed" ProgID="PBrush" ShapeID="_x0000_i1026" DrawAspect="Content" ObjectID="_1785158824" r:id="rId252"/>
              </w:objec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0EA" w14:textId="77777777" w:rsidR="00C20A60" w:rsidRDefault="00970BF9">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Karboksigrupė</w:t>
            </w:r>
            <w:proofErr w:type="spellEnd"/>
            <w:r>
              <w:rPr>
                <w:rFonts w:ascii="Times New Roman" w:eastAsia="Times New Roman" w:hAnsi="Times New Roman" w:cs="Times New Roman"/>
                <w:sz w:val="24"/>
                <w:szCs w:val="24"/>
              </w:rPr>
              <w:t xml:space="preserve"> </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0ED" w14:textId="2BF19153"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RCOOH </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0EF" w14:textId="77777777" w:rsidR="00C20A60" w:rsidRDefault="00970BF9">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Karboksirūgštys</w:t>
            </w:r>
            <w:proofErr w:type="spellEnd"/>
          </w:p>
        </w:tc>
      </w:tr>
      <w:tr w:rsidR="00C20A60" w14:paraId="646104A9" w14:textId="77777777">
        <w:tc>
          <w:tcPr>
            <w:tcW w:w="263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0F1" w14:textId="77777777" w:rsidR="00C20A60" w:rsidRDefault="00C54F79">
            <w:pPr>
              <w:jc w:val="center"/>
              <w:rPr>
                <w:rFonts w:ascii="Times New Roman" w:eastAsia="Times New Roman" w:hAnsi="Times New Roman" w:cs="Times New Roman"/>
                <w:sz w:val="24"/>
                <w:szCs w:val="24"/>
              </w:rPr>
            </w:pPr>
            <w:sdt>
              <w:sdtPr>
                <w:tag w:val="goog_rdk_45"/>
                <w:id w:val="-403452983"/>
              </w:sdtPr>
              <w:sdtEndPr/>
              <w:sdtContent>
                <w:r w:rsidR="00970BF9">
                  <w:rPr>
                    <w:rFonts w:ascii="Gungsuh" w:eastAsia="Gungsuh" w:hAnsi="Gungsuh" w:cs="Gungsuh"/>
                    <w:sz w:val="24"/>
                    <w:szCs w:val="24"/>
                  </w:rPr>
                  <w:t xml:space="preserve">H− N −H </w:t>
                </w:r>
              </w:sdtContent>
            </w:sdt>
          </w:p>
          <w:p w14:paraId="000010F2" w14:textId="77777777" w:rsidR="00C20A60" w:rsidRDefault="00970BF9">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p w14:paraId="000010F3" w14:textId="77777777" w:rsidR="00C20A60" w:rsidRDefault="00C20A60">
            <w:pPr>
              <w:jc w:val="center"/>
              <w:rPr>
                <w:rFonts w:ascii="Times New Roman" w:eastAsia="Times New Roman" w:hAnsi="Times New Roman" w:cs="Times New Roman"/>
                <w:sz w:val="24"/>
                <w:szCs w:val="24"/>
              </w:rPr>
            </w:pPr>
          </w:p>
          <w:p w14:paraId="000010F4" w14:textId="77777777" w:rsidR="00C20A60" w:rsidRDefault="00C54F79">
            <w:pPr>
              <w:jc w:val="center"/>
              <w:rPr>
                <w:rFonts w:ascii="Times New Roman" w:eastAsia="Times New Roman" w:hAnsi="Times New Roman" w:cs="Times New Roman"/>
                <w:sz w:val="24"/>
                <w:szCs w:val="24"/>
              </w:rPr>
            </w:pPr>
            <w:sdt>
              <w:sdtPr>
                <w:tag w:val="goog_rdk_46"/>
                <w:id w:val="1221246018"/>
              </w:sdtPr>
              <w:sdtEndPr/>
              <w:sdtContent>
                <w:r w:rsidR="00970BF9">
                  <w:rPr>
                    <w:rFonts w:ascii="Gungsuh" w:eastAsia="Gungsuh" w:hAnsi="Gungsuh" w:cs="Gungsuh"/>
                    <w:sz w:val="24"/>
                    <w:szCs w:val="24"/>
                  </w:rPr>
                  <w:t xml:space="preserve">− N − </w:t>
                </w:r>
              </w:sdtContent>
            </w:sdt>
          </w:p>
          <w:p w14:paraId="000010F5" w14:textId="77777777" w:rsidR="00C20A60" w:rsidRDefault="00970BF9">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p w14:paraId="000010F6"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w:t>
            </w:r>
          </w:p>
          <w:p w14:paraId="000010F7" w14:textId="77777777" w:rsidR="00C20A60" w:rsidRDefault="00C20A60">
            <w:pPr>
              <w:jc w:val="center"/>
              <w:rPr>
                <w:rFonts w:ascii="Times New Roman" w:eastAsia="Times New Roman" w:hAnsi="Times New Roman" w:cs="Times New Roman"/>
                <w:sz w:val="24"/>
                <w:szCs w:val="24"/>
              </w:rPr>
            </w:pPr>
          </w:p>
          <w:p w14:paraId="000010F8" w14:textId="77777777" w:rsidR="00C20A60" w:rsidRDefault="00C54F79">
            <w:pPr>
              <w:jc w:val="center"/>
              <w:rPr>
                <w:rFonts w:ascii="Times New Roman" w:eastAsia="Times New Roman" w:hAnsi="Times New Roman" w:cs="Times New Roman"/>
                <w:sz w:val="24"/>
                <w:szCs w:val="24"/>
              </w:rPr>
            </w:pPr>
            <w:sdt>
              <w:sdtPr>
                <w:tag w:val="goog_rdk_47"/>
                <w:id w:val="-1606643418"/>
              </w:sdtPr>
              <w:sdtEndPr/>
              <w:sdtContent>
                <w:r w:rsidR="00970BF9">
                  <w:rPr>
                    <w:rFonts w:ascii="Gungsuh" w:eastAsia="Gungsuh" w:hAnsi="Gungsuh" w:cs="Gungsuh"/>
                    <w:sz w:val="24"/>
                    <w:szCs w:val="24"/>
                  </w:rPr>
                  <w:t xml:space="preserve"> − N − </w:t>
                </w:r>
              </w:sdtContent>
            </w:sdt>
          </w:p>
          <w:p w14:paraId="000010F9" w14:textId="77777777" w:rsidR="00C20A60" w:rsidRDefault="00970BF9">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p w14:paraId="000010FA" w14:textId="77777777" w:rsidR="00C20A60" w:rsidRDefault="00C20A60">
            <w:pPr>
              <w:jc w:val="center"/>
              <w:rPr>
                <w:rFonts w:ascii="Times New Roman" w:eastAsia="Times New Roman" w:hAnsi="Times New Roman" w:cs="Times New Roman"/>
                <w:sz w:val="24"/>
                <w:szCs w:val="24"/>
              </w:rPr>
            </w:pP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0FC" w14:textId="77777777" w:rsidR="00C20A60" w:rsidRDefault="00970BF9">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Aminogrupė</w:t>
            </w:r>
            <w:proofErr w:type="spellEnd"/>
            <w:r>
              <w:rPr>
                <w:rFonts w:ascii="Times New Roman" w:eastAsia="Times New Roman" w:hAnsi="Times New Roman" w:cs="Times New Roman"/>
                <w:sz w:val="24"/>
                <w:szCs w:val="24"/>
              </w:rPr>
              <w:t xml:space="preserve"> </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0F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RNH</w:t>
            </w:r>
            <w:r>
              <w:rPr>
                <w:rFonts w:ascii="Times New Roman" w:eastAsia="Times New Roman" w:hAnsi="Times New Roman" w:cs="Times New Roman"/>
                <w:sz w:val="24"/>
                <w:szCs w:val="24"/>
                <w:vertAlign w:val="subscript"/>
              </w:rPr>
              <w:t>2</w:t>
            </w:r>
          </w:p>
          <w:p w14:paraId="000010FF" w14:textId="77777777" w:rsidR="00C20A60" w:rsidRDefault="00C20A60">
            <w:pPr>
              <w:jc w:val="both"/>
              <w:rPr>
                <w:rFonts w:ascii="Times New Roman" w:eastAsia="Times New Roman" w:hAnsi="Times New Roman" w:cs="Times New Roman"/>
                <w:sz w:val="24"/>
                <w:szCs w:val="24"/>
              </w:rPr>
            </w:pPr>
          </w:p>
          <w:p w14:paraId="0000110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NH</w:t>
            </w:r>
          </w:p>
          <w:p w14:paraId="00001101" w14:textId="77777777" w:rsidR="00C20A60" w:rsidRDefault="00C20A60">
            <w:pPr>
              <w:jc w:val="both"/>
              <w:rPr>
                <w:rFonts w:ascii="Times New Roman" w:eastAsia="Times New Roman" w:hAnsi="Times New Roman" w:cs="Times New Roman"/>
                <w:sz w:val="24"/>
                <w:szCs w:val="24"/>
              </w:rPr>
            </w:pPr>
          </w:p>
          <w:p w14:paraId="0000110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N</w:t>
            </w:r>
          </w:p>
          <w:p w14:paraId="00001103" w14:textId="77777777" w:rsidR="00C20A60" w:rsidRDefault="00C20A60">
            <w:pPr>
              <w:jc w:val="both"/>
              <w:rPr>
                <w:rFonts w:ascii="Times New Roman" w:eastAsia="Times New Roman" w:hAnsi="Times New Roman" w:cs="Times New Roman"/>
                <w:sz w:val="24"/>
                <w:szCs w:val="24"/>
              </w:rPr>
            </w:pPr>
          </w:p>
          <w:p w14:paraId="00001104" w14:textId="77777777" w:rsidR="00C20A60" w:rsidRDefault="00C20A60">
            <w:pPr>
              <w:jc w:val="both"/>
              <w:rPr>
                <w:rFonts w:ascii="Times New Roman" w:eastAsia="Times New Roman" w:hAnsi="Times New Roman" w:cs="Times New Roman"/>
                <w:sz w:val="24"/>
                <w:szCs w:val="24"/>
              </w:rPr>
            </w:pP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0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Aminai </w:t>
            </w:r>
          </w:p>
        </w:tc>
      </w:tr>
    </w:tbl>
    <w:p w14:paraId="00001107" w14:textId="77777777" w:rsidR="00C20A60" w:rsidRDefault="00970BF9">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color w:val="1A1D28"/>
          <w:sz w:val="24"/>
          <w:szCs w:val="24"/>
        </w:rPr>
        <w:t xml:space="preserve">3 priedas  </w:t>
      </w:r>
    </w:p>
    <w:p w14:paraId="00001108" w14:textId="77777777" w:rsidR="00C20A60" w:rsidRDefault="00970B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1A1D28"/>
          <w:sz w:val="24"/>
          <w:szCs w:val="24"/>
        </w:rPr>
        <w:t>Organinio junginio su funkcine grupe sudarymo algoritmas</w:t>
      </w:r>
    </w:p>
    <w:p w14:paraId="00001109" w14:textId="77777777" w:rsidR="00C20A60" w:rsidRDefault="00C20A60">
      <w:pPr>
        <w:spacing w:after="0" w:line="240" w:lineRule="auto"/>
        <w:jc w:val="center"/>
        <w:rPr>
          <w:rFonts w:ascii="Times New Roman" w:eastAsia="Times New Roman" w:hAnsi="Times New Roman" w:cs="Times New Roman"/>
          <w:sz w:val="24"/>
          <w:szCs w:val="24"/>
        </w:rPr>
      </w:pPr>
    </w:p>
    <w:p w14:paraId="0000110A" w14:textId="77777777" w:rsidR="00C20A60" w:rsidRDefault="00970B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1A1D28"/>
          <w:sz w:val="24"/>
          <w:szCs w:val="24"/>
        </w:rPr>
        <w:t>ANGLIAVANDENILIS – H + FUNKCINĖ GRUPĖ → NAUJAS JUNGINYS</w:t>
      </w:r>
    </w:p>
    <w:p w14:paraId="0000110B" w14:textId="77777777" w:rsidR="00C20A60" w:rsidRDefault="00C20A60">
      <w:pPr>
        <w:spacing w:after="0" w:line="240" w:lineRule="auto"/>
        <w:jc w:val="both"/>
        <w:rPr>
          <w:rFonts w:ascii="Times New Roman" w:eastAsia="Times New Roman" w:hAnsi="Times New Roman" w:cs="Times New Roman"/>
          <w:sz w:val="24"/>
          <w:szCs w:val="24"/>
        </w:rPr>
      </w:pPr>
    </w:p>
    <w:p w14:paraId="0000110C" w14:textId="77777777" w:rsidR="00C20A60" w:rsidRDefault="00970B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6 pavyzdys</w:t>
      </w:r>
    </w:p>
    <w:p w14:paraId="0000110D" w14:textId="77777777" w:rsidR="00C20A60" w:rsidRDefault="00970BF9" w:rsidP="00117773">
      <w:pPr>
        <w:spacing w:after="0"/>
        <w:jc w:val="both"/>
        <w:rPr>
          <w:rFonts w:ascii="Times New Roman" w:eastAsia="Times New Roman" w:hAnsi="Times New Roman" w:cs="Times New Roman"/>
          <w:sz w:val="24"/>
          <w:szCs w:val="24"/>
        </w:rPr>
      </w:pPr>
      <w:r w:rsidRPr="00117773">
        <w:rPr>
          <w:rFonts w:ascii="Times New Roman" w:eastAsia="Times New Roman" w:hAnsi="Times New Roman" w:cs="Times New Roman"/>
          <w:bCs/>
          <w:sz w:val="24"/>
          <w:szCs w:val="24"/>
        </w:rPr>
        <w:t>Mokymosi turinio sritis:</w:t>
      </w:r>
      <w:r>
        <w:rPr>
          <w:rFonts w:ascii="Times New Roman" w:eastAsia="Times New Roman" w:hAnsi="Times New Roman" w:cs="Times New Roman"/>
          <w:b/>
          <w:sz w:val="24"/>
          <w:szCs w:val="24"/>
        </w:rPr>
        <w:t xml:space="preserve"> Aplinkosauga</w:t>
      </w:r>
    </w:p>
    <w:p w14:paraId="0000110E" w14:textId="77777777" w:rsidR="00C20A60" w:rsidRDefault="00970BF9" w:rsidP="00117773">
      <w:pPr>
        <w:spacing w:after="0"/>
        <w:jc w:val="both"/>
        <w:rPr>
          <w:rFonts w:ascii="Times New Roman" w:eastAsia="Times New Roman" w:hAnsi="Times New Roman" w:cs="Times New Roman"/>
          <w:sz w:val="24"/>
          <w:szCs w:val="24"/>
        </w:rPr>
      </w:pPr>
      <w:r w:rsidRPr="00117773">
        <w:rPr>
          <w:rFonts w:ascii="Times New Roman" w:eastAsia="Times New Roman" w:hAnsi="Times New Roman" w:cs="Times New Roman"/>
          <w:bCs/>
          <w:sz w:val="24"/>
          <w:szCs w:val="24"/>
        </w:rPr>
        <w:t>Tema:</w:t>
      </w:r>
      <w:r>
        <w:rPr>
          <w:rFonts w:ascii="Times New Roman" w:eastAsia="Times New Roman" w:hAnsi="Times New Roman" w:cs="Times New Roman"/>
          <w:b/>
          <w:sz w:val="24"/>
          <w:szCs w:val="24"/>
        </w:rPr>
        <w:t xml:space="preserve"> Cheminiai reiškiniai biosferoje</w:t>
      </w:r>
    </w:p>
    <w:tbl>
      <w:tblPr>
        <w:tblStyle w:val="65"/>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27"/>
        <w:gridCol w:w="7696"/>
      </w:tblGrid>
      <w:tr w:rsidR="00C20A60" w14:paraId="78FCA68D" w14:textId="77777777" w:rsidTr="00715FFC">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1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tikslas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11" w14:textId="77777777" w:rsidR="00C20A60" w:rsidRDefault="00970BF9" w:rsidP="0011777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Išnagrinėję 3D simuliacijų, situacijas, tekstus ar vaizdo medžiagą, nustatys (identifikuos) priežastingumo ryšius tarp reiškinių sudarydami schemas, įvertins ekologinį pėdsaką, išmoks naudotis patikimais šaltiniais ir kritiškai vertinti cheminius reiškinius biosferoje. </w:t>
            </w:r>
          </w:p>
          <w:p w14:paraId="00001112" w14:textId="77777777" w:rsidR="00C20A60" w:rsidRDefault="00970BF9" w:rsidP="0011777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Nagrinėjami cheminiai reiškiniai biosferoje, siejant juos su antropogenine veikla, susidarančiais teršalais (sieros ir azoto oksidais, halogenintais angliavandeniliais, naftos produktais, pertekliniu trąšų kiekiu, ozonu žemutiniuose atmosferos sluoksniuose, sunkiaisiais metalais, paviršiaus aktyviomis medžiagomis) ir jų poveikiu aplinkai. </w:t>
            </w:r>
          </w:p>
        </w:tc>
      </w:tr>
      <w:tr w:rsidR="00C20A60" w14:paraId="0F8E634A" w14:textId="77777777" w:rsidTr="00715FFC">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1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Žinios (sąvokos, reiškiniai)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1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Teršalas, tarša (oro, vandens, dirvožemio), fotocheminis smogas, fotocheminės reakcijos, šiltnamio efektas, rūgštieji krituliai, eutrofikacija, dirvožemio erozija, </w:t>
            </w:r>
            <w:proofErr w:type="spellStart"/>
            <w:r>
              <w:rPr>
                <w:rFonts w:ascii="Times New Roman" w:eastAsia="Times New Roman" w:hAnsi="Times New Roman" w:cs="Times New Roman"/>
                <w:sz w:val="24"/>
                <w:szCs w:val="24"/>
              </w:rPr>
              <w:t>transpiracija</w:t>
            </w:r>
            <w:proofErr w:type="spellEnd"/>
            <w:r>
              <w:rPr>
                <w:rFonts w:ascii="Times New Roman" w:eastAsia="Times New Roman" w:hAnsi="Times New Roman" w:cs="Times New Roman"/>
                <w:sz w:val="24"/>
                <w:szCs w:val="24"/>
              </w:rPr>
              <w:t>, koncentracija, degradacija; ekologinis pėdsakas. </w:t>
            </w:r>
          </w:p>
        </w:tc>
      </w:tr>
      <w:tr w:rsidR="00C20A60" w14:paraId="6483CF4B" w14:textId="77777777" w:rsidTr="00715FFC">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1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Gamtamoksliniai pasiekimai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16" w14:textId="77777777" w:rsidR="00C20A60" w:rsidRPr="00F76496" w:rsidRDefault="00970BF9">
            <w:pPr>
              <w:jc w:val="both"/>
              <w:rPr>
                <w:rFonts w:ascii="Times New Roman" w:eastAsia="Times New Roman" w:hAnsi="Times New Roman" w:cs="Times New Roman"/>
                <w:iCs/>
                <w:sz w:val="24"/>
                <w:szCs w:val="24"/>
              </w:rPr>
            </w:pPr>
            <w:r w:rsidRPr="00F76496">
              <w:rPr>
                <w:rFonts w:ascii="Times New Roman" w:eastAsia="Times New Roman" w:hAnsi="Times New Roman" w:cs="Times New Roman"/>
                <w:iCs/>
                <w:sz w:val="24"/>
                <w:szCs w:val="24"/>
              </w:rPr>
              <w:t xml:space="preserve">Įvardija sąvokas ir reiškinius: biosfera, tarša, teršalai, smogas, fotocheminės reakcijos, šiltnamio efektas, rūgštusis lietus, eutrofikacija, dirvožemio erozija, </w:t>
            </w:r>
            <w:proofErr w:type="spellStart"/>
            <w:r w:rsidRPr="00F76496">
              <w:rPr>
                <w:rFonts w:ascii="Times New Roman" w:eastAsia="Times New Roman" w:hAnsi="Times New Roman" w:cs="Times New Roman"/>
                <w:iCs/>
                <w:sz w:val="24"/>
                <w:szCs w:val="24"/>
              </w:rPr>
              <w:t>transpiracija</w:t>
            </w:r>
            <w:proofErr w:type="spellEnd"/>
            <w:r w:rsidRPr="00F76496">
              <w:rPr>
                <w:rFonts w:ascii="Times New Roman" w:eastAsia="Times New Roman" w:hAnsi="Times New Roman" w:cs="Times New Roman"/>
                <w:iCs/>
                <w:sz w:val="24"/>
                <w:szCs w:val="24"/>
              </w:rPr>
              <w:t>, teršalų koncentracija ir degradacija; taršos požymius, šaltinius ir taršos rūšis; ekologinis pėdsakas.</w:t>
            </w:r>
          </w:p>
          <w:p w14:paraId="00001117" w14:textId="2AE148D6" w:rsidR="00C20A60" w:rsidRPr="00F76496" w:rsidRDefault="00970BF9">
            <w:pPr>
              <w:jc w:val="both"/>
              <w:rPr>
                <w:rFonts w:ascii="Times New Roman" w:eastAsia="Times New Roman" w:hAnsi="Times New Roman" w:cs="Times New Roman"/>
                <w:iCs/>
                <w:sz w:val="24"/>
                <w:szCs w:val="24"/>
              </w:rPr>
            </w:pPr>
            <w:r w:rsidRPr="00F76496">
              <w:rPr>
                <w:rFonts w:ascii="Times New Roman" w:eastAsia="Times New Roman" w:hAnsi="Times New Roman" w:cs="Times New Roman"/>
                <w:iCs/>
                <w:sz w:val="24"/>
                <w:szCs w:val="24"/>
              </w:rPr>
              <w:t>Nurodo, kokios apli</w:t>
            </w:r>
            <w:r w:rsidR="00F2562F" w:rsidRPr="00F76496">
              <w:rPr>
                <w:rFonts w:ascii="Times New Roman" w:eastAsia="Times New Roman" w:hAnsi="Times New Roman" w:cs="Times New Roman"/>
                <w:iCs/>
                <w:sz w:val="24"/>
                <w:szCs w:val="24"/>
              </w:rPr>
              <w:t>nkos ekonominės, ekologinės ir (</w:t>
            </w:r>
            <w:r w:rsidRPr="00F76496">
              <w:rPr>
                <w:rFonts w:ascii="Times New Roman" w:eastAsia="Times New Roman" w:hAnsi="Times New Roman" w:cs="Times New Roman"/>
                <w:iCs/>
                <w:sz w:val="24"/>
                <w:szCs w:val="24"/>
              </w:rPr>
              <w:t>ar</w:t>
            </w:r>
            <w:r w:rsidR="00F2562F" w:rsidRPr="00F76496">
              <w:rPr>
                <w:rFonts w:ascii="Times New Roman" w:eastAsia="Times New Roman" w:hAnsi="Times New Roman" w:cs="Times New Roman"/>
                <w:iCs/>
                <w:sz w:val="24"/>
                <w:szCs w:val="24"/>
              </w:rPr>
              <w:t>)</w:t>
            </w:r>
            <w:r w:rsidRPr="00F76496">
              <w:rPr>
                <w:rFonts w:ascii="Times New Roman" w:eastAsia="Times New Roman" w:hAnsi="Times New Roman" w:cs="Times New Roman"/>
                <w:iCs/>
                <w:sz w:val="24"/>
                <w:szCs w:val="24"/>
              </w:rPr>
              <w:t xml:space="preserve"> socialinės problemos </w:t>
            </w:r>
          </w:p>
          <w:p w14:paraId="00001118" w14:textId="77777777" w:rsidR="00C20A60" w:rsidRPr="00F76496" w:rsidRDefault="00970BF9">
            <w:pPr>
              <w:jc w:val="both"/>
              <w:rPr>
                <w:rFonts w:ascii="Times New Roman" w:eastAsia="Times New Roman" w:hAnsi="Times New Roman" w:cs="Times New Roman"/>
                <w:iCs/>
                <w:sz w:val="24"/>
                <w:szCs w:val="24"/>
              </w:rPr>
            </w:pPr>
            <w:r w:rsidRPr="00F76496">
              <w:rPr>
                <w:rFonts w:ascii="Times New Roman" w:eastAsia="Times New Roman" w:hAnsi="Times New Roman" w:cs="Times New Roman"/>
                <w:iCs/>
                <w:sz w:val="24"/>
                <w:szCs w:val="24"/>
              </w:rPr>
              <w:t xml:space="preserve">pažeidžia aplinkos darną (pusiausvyrą), kokios jų atsiradimo priežastys ir </w:t>
            </w:r>
          </w:p>
          <w:p w14:paraId="00001119" w14:textId="77777777" w:rsidR="00C20A60" w:rsidRPr="00F76496" w:rsidRDefault="00970BF9">
            <w:pPr>
              <w:jc w:val="both"/>
              <w:rPr>
                <w:rFonts w:ascii="Times New Roman" w:eastAsia="Times New Roman" w:hAnsi="Times New Roman" w:cs="Times New Roman"/>
                <w:iCs/>
                <w:sz w:val="24"/>
                <w:szCs w:val="24"/>
              </w:rPr>
            </w:pPr>
            <w:r w:rsidRPr="00F76496">
              <w:rPr>
                <w:rFonts w:ascii="Times New Roman" w:eastAsia="Times New Roman" w:hAnsi="Times New Roman" w:cs="Times New Roman"/>
                <w:iCs/>
                <w:sz w:val="24"/>
                <w:szCs w:val="24"/>
              </w:rPr>
              <w:t>pasekmės.</w:t>
            </w:r>
          </w:p>
          <w:p w14:paraId="0000111A" w14:textId="77777777" w:rsidR="00C20A60" w:rsidRPr="00F76496" w:rsidRDefault="00970BF9">
            <w:pPr>
              <w:jc w:val="both"/>
              <w:rPr>
                <w:rFonts w:ascii="Times New Roman" w:eastAsia="Times New Roman" w:hAnsi="Times New Roman" w:cs="Times New Roman"/>
                <w:iCs/>
                <w:sz w:val="24"/>
                <w:szCs w:val="24"/>
              </w:rPr>
            </w:pPr>
            <w:r w:rsidRPr="00F76496">
              <w:rPr>
                <w:rFonts w:ascii="Times New Roman" w:eastAsia="Times New Roman" w:hAnsi="Times New Roman" w:cs="Times New Roman"/>
                <w:iCs/>
                <w:sz w:val="24"/>
                <w:szCs w:val="24"/>
              </w:rPr>
              <w:t xml:space="preserve">Pavaizduoja problemos priežasties ir pasekmės loginę schemą; asmeninio ar </w:t>
            </w:r>
          </w:p>
          <w:p w14:paraId="0000111B" w14:textId="77777777" w:rsidR="00C20A60" w:rsidRPr="00F76496" w:rsidRDefault="00970BF9">
            <w:pPr>
              <w:jc w:val="both"/>
              <w:rPr>
                <w:rFonts w:ascii="Times New Roman" w:eastAsia="Times New Roman" w:hAnsi="Times New Roman" w:cs="Times New Roman"/>
                <w:iCs/>
                <w:sz w:val="24"/>
                <w:szCs w:val="24"/>
              </w:rPr>
            </w:pPr>
            <w:r w:rsidRPr="00F76496">
              <w:rPr>
                <w:rFonts w:ascii="Times New Roman" w:eastAsia="Times New Roman" w:hAnsi="Times New Roman" w:cs="Times New Roman"/>
                <w:iCs/>
                <w:sz w:val="24"/>
                <w:szCs w:val="24"/>
              </w:rPr>
              <w:t>šalies ekologinio pėdsako duomenų diagramą.</w:t>
            </w:r>
          </w:p>
          <w:p w14:paraId="0000111C" w14:textId="77777777" w:rsidR="00C20A60" w:rsidRPr="00F76496" w:rsidRDefault="00970BF9">
            <w:pPr>
              <w:jc w:val="both"/>
              <w:rPr>
                <w:rFonts w:ascii="Times New Roman" w:eastAsia="Times New Roman" w:hAnsi="Times New Roman" w:cs="Times New Roman"/>
                <w:iCs/>
                <w:sz w:val="24"/>
                <w:szCs w:val="24"/>
              </w:rPr>
            </w:pPr>
            <w:r w:rsidRPr="00F76496">
              <w:rPr>
                <w:rFonts w:ascii="Times New Roman" w:eastAsia="Times New Roman" w:hAnsi="Times New Roman" w:cs="Times New Roman"/>
                <w:iCs/>
                <w:sz w:val="24"/>
                <w:szCs w:val="24"/>
              </w:rPr>
              <w:t>Prognozuoja, kaip problema gali paveikti mokinių gyvenimus, arba jų vaikų gyvenimus.</w:t>
            </w:r>
          </w:p>
        </w:tc>
      </w:tr>
      <w:tr w:rsidR="00C20A60" w14:paraId="2FB4600A" w14:textId="77777777" w:rsidTr="00715FFC">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1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Kompetencijos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1E" w14:textId="77777777" w:rsidR="00C20A60" w:rsidRPr="00F76496" w:rsidRDefault="00970BF9">
            <w:pPr>
              <w:jc w:val="both"/>
              <w:rPr>
                <w:rFonts w:ascii="Times New Roman" w:eastAsia="Times New Roman" w:hAnsi="Times New Roman" w:cs="Times New Roman"/>
                <w:iCs/>
                <w:sz w:val="24"/>
                <w:szCs w:val="24"/>
              </w:rPr>
            </w:pPr>
            <w:r w:rsidRPr="00F76496">
              <w:rPr>
                <w:rFonts w:ascii="Times New Roman" w:eastAsia="Times New Roman" w:hAnsi="Times New Roman" w:cs="Times New Roman"/>
                <w:iCs/>
                <w:sz w:val="24"/>
                <w:szCs w:val="24"/>
              </w:rPr>
              <w:t>Pažinimo – taiko turimas žinias ir supratimą naujame kontekste,</w:t>
            </w:r>
          </w:p>
          <w:p w14:paraId="0000111F" w14:textId="77777777" w:rsidR="00C20A60" w:rsidRPr="00F76496" w:rsidRDefault="00970BF9">
            <w:pPr>
              <w:jc w:val="both"/>
              <w:rPr>
                <w:rFonts w:ascii="Times New Roman" w:eastAsia="Times New Roman" w:hAnsi="Times New Roman" w:cs="Times New Roman"/>
                <w:iCs/>
                <w:sz w:val="24"/>
                <w:szCs w:val="24"/>
              </w:rPr>
            </w:pPr>
            <w:r w:rsidRPr="00F76496">
              <w:rPr>
                <w:rFonts w:ascii="Times New Roman" w:eastAsia="Times New Roman" w:hAnsi="Times New Roman" w:cs="Times New Roman"/>
                <w:iCs/>
                <w:sz w:val="24"/>
                <w:szCs w:val="24"/>
              </w:rPr>
              <w:t xml:space="preserve">aiškinasi naujas sąvokas ir reiškinius.  </w:t>
            </w:r>
          </w:p>
          <w:p w14:paraId="00001120" w14:textId="77777777" w:rsidR="00C20A60" w:rsidRPr="00F76496" w:rsidRDefault="00970BF9">
            <w:pPr>
              <w:jc w:val="both"/>
              <w:rPr>
                <w:rFonts w:ascii="Times New Roman" w:eastAsia="Times New Roman" w:hAnsi="Times New Roman" w:cs="Times New Roman"/>
                <w:iCs/>
                <w:sz w:val="24"/>
                <w:szCs w:val="24"/>
              </w:rPr>
            </w:pPr>
            <w:r w:rsidRPr="00F76496">
              <w:rPr>
                <w:rFonts w:ascii="Times New Roman" w:eastAsia="Times New Roman" w:hAnsi="Times New Roman" w:cs="Times New Roman"/>
                <w:iCs/>
                <w:sz w:val="24"/>
                <w:szCs w:val="24"/>
              </w:rPr>
              <w:t>Socialinė, emocinė ir sveikos gyvensenos – bendradarbiauja su kitais mokiniais, dalinasi informacija ir padeda jiems.</w:t>
            </w:r>
          </w:p>
          <w:p w14:paraId="00001121" w14:textId="77777777" w:rsidR="00C20A60" w:rsidRPr="00F76496" w:rsidRDefault="00970BF9">
            <w:pPr>
              <w:jc w:val="both"/>
              <w:rPr>
                <w:rFonts w:ascii="Times New Roman" w:eastAsia="Times New Roman" w:hAnsi="Times New Roman" w:cs="Times New Roman"/>
                <w:iCs/>
                <w:sz w:val="24"/>
                <w:szCs w:val="24"/>
              </w:rPr>
            </w:pPr>
            <w:r w:rsidRPr="00F76496">
              <w:rPr>
                <w:rFonts w:ascii="Times New Roman" w:eastAsia="Times New Roman" w:hAnsi="Times New Roman" w:cs="Times New Roman"/>
                <w:iCs/>
                <w:sz w:val="24"/>
                <w:szCs w:val="24"/>
              </w:rPr>
              <w:t>Komunikavimo – tinkamai vartoja gamtamokslines sąvokas, tikslingai naudoja skaitmenines technologijas.</w:t>
            </w:r>
          </w:p>
          <w:p w14:paraId="00001122" w14:textId="77777777" w:rsidR="00C20A60" w:rsidRPr="00F76496" w:rsidRDefault="00970BF9">
            <w:pPr>
              <w:jc w:val="both"/>
              <w:rPr>
                <w:rFonts w:ascii="Times New Roman" w:eastAsia="Times New Roman" w:hAnsi="Times New Roman" w:cs="Times New Roman"/>
                <w:iCs/>
                <w:sz w:val="24"/>
                <w:szCs w:val="24"/>
              </w:rPr>
            </w:pPr>
            <w:r w:rsidRPr="00F76496">
              <w:rPr>
                <w:rFonts w:ascii="Times New Roman" w:eastAsia="Times New Roman" w:hAnsi="Times New Roman" w:cs="Times New Roman"/>
                <w:iCs/>
                <w:sz w:val="24"/>
                <w:szCs w:val="24"/>
              </w:rPr>
              <w:t>Pilietiškumo – kritiškai vertina žiniasklaidoje pateikiamą gamtamokslinę informaciją; skatinami prisiimti atsakomybę už savo veiklą ir jos rezultatus, imtis veiksmų ir dalyvauti bendruomenės veikloje saugant gamtą ir racionaliai vartojant išteklius, ugdomas socialinis atsakingumas.</w:t>
            </w:r>
          </w:p>
        </w:tc>
      </w:tr>
      <w:tr w:rsidR="00C20A60" w14:paraId="35D539C6" w14:textId="77777777" w:rsidTr="00715FFC">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2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Trukmė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24" w14:textId="77777777" w:rsidR="00C20A60" w:rsidRPr="00F76496" w:rsidRDefault="00970BF9">
            <w:pPr>
              <w:jc w:val="both"/>
              <w:rPr>
                <w:rFonts w:ascii="Times New Roman" w:eastAsia="Times New Roman" w:hAnsi="Times New Roman" w:cs="Times New Roman"/>
                <w:iCs/>
                <w:sz w:val="24"/>
                <w:szCs w:val="24"/>
              </w:rPr>
            </w:pPr>
            <w:r w:rsidRPr="00F76496">
              <w:rPr>
                <w:rFonts w:ascii="Times New Roman" w:eastAsia="Times New Roman" w:hAnsi="Times New Roman" w:cs="Times New Roman"/>
                <w:iCs/>
                <w:sz w:val="24"/>
                <w:szCs w:val="24"/>
              </w:rPr>
              <w:t>1–2 pamokos </w:t>
            </w:r>
          </w:p>
        </w:tc>
      </w:tr>
      <w:tr w:rsidR="00C20A60" w14:paraId="5016281C" w14:textId="77777777" w:rsidTr="00715FFC">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2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tipas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26" w14:textId="77777777" w:rsidR="00C20A60" w:rsidRPr="00F76496" w:rsidRDefault="00970BF9">
            <w:pPr>
              <w:jc w:val="both"/>
              <w:rPr>
                <w:rFonts w:ascii="Times New Roman" w:eastAsia="Times New Roman" w:hAnsi="Times New Roman" w:cs="Times New Roman"/>
                <w:iCs/>
                <w:sz w:val="24"/>
                <w:szCs w:val="24"/>
              </w:rPr>
            </w:pPr>
            <w:r w:rsidRPr="00F76496">
              <w:rPr>
                <w:rFonts w:ascii="Times New Roman" w:eastAsia="Times New Roman" w:hAnsi="Times New Roman" w:cs="Times New Roman"/>
                <w:iCs/>
                <w:sz w:val="24"/>
                <w:szCs w:val="24"/>
              </w:rPr>
              <w:t xml:space="preserve">Darbas grupėmis: 3D simuliacijų, situacijų ir (ar) atvejų nagrinėjimas, teksto skaitymas ir nagrinėjimas, animacijų ar vaizdo medžiagos peržiūra ir aptarimas.  </w:t>
            </w:r>
          </w:p>
          <w:p w14:paraId="00001127" w14:textId="77777777" w:rsidR="00C20A60" w:rsidRPr="00F76496" w:rsidRDefault="00970BF9">
            <w:pPr>
              <w:jc w:val="both"/>
              <w:rPr>
                <w:rFonts w:ascii="Times New Roman" w:eastAsia="Times New Roman" w:hAnsi="Times New Roman" w:cs="Times New Roman"/>
                <w:iCs/>
                <w:sz w:val="24"/>
                <w:szCs w:val="24"/>
              </w:rPr>
            </w:pPr>
            <w:r w:rsidRPr="00F76496">
              <w:rPr>
                <w:rFonts w:ascii="Times New Roman" w:eastAsia="Times New Roman" w:hAnsi="Times New Roman" w:cs="Times New Roman"/>
                <w:iCs/>
                <w:sz w:val="24"/>
                <w:szCs w:val="24"/>
              </w:rPr>
              <w:t>Priežastingumo identifikavimas tarp reiškinių, sudarant schemas. </w:t>
            </w:r>
          </w:p>
          <w:p w14:paraId="00001128" w14:textId="77777777" w:rsidR="00C20A60" w:rsidRPr="00F76496" w:rsidRDefault="00970BF9">
            <w:pPr>
              <w:jc w:val="both"/>
              <w:rPr>
                <w:rFonts w:ascii="Times New Roman" w:eastAsia="Times New Roman" w:hAnsi="Times New Roman" w:cs="Times New Roman"/>
                <w:iCs/>
                <w:sz w:val="24"/>
                <w:szCs w:val="24"/>
              </w:rPr>
            </w:pPr>
            <w:r w:rsidRPr="00F76496">
              <w:rPr>
                <w:rFonts w:ascii="Times New Roman" w:eastAsia="Times New Roman" w:hAnsi="Times New Roman" w:cs="Times New Roman"/>
                <w:iCs/>
                <w:sz w:val="24"/>
                <w:szCs w:val="24"/>
              </w:rPr>
              <w:t>Diagramų sudarymas.</w:t>
            </w:r>
          </w:p>
          <w:p w14:paraId="00001129" w14:textId="77777777" w:rsidR="00C20A60" w:rsidRPr="00F76496" w:rsidRDefault="00970BF9">
            <w:pPr>
              <w:jc w:val="both"/>
              <w:rPr>
                <w:rFonts w:ascii="Times New Roman" w:eastAsia="Times New Roman" w:hAnsi="Times New Roman" w:cs="Times New Roman"/>
                <w:iCs/>
                <w:sz w:val="24"/>
                <w:szCs w:val="24"/>
              </w:rPr>
            </w:pPr>
            <w:r w:rsidRPr="00F76496">
              <w:rPr>
                <w:rFonts w:ascii="Times New Roman" w:eastAsia="Times New Roman" w:hAnsi="Times New Roman" w:cs="Times New Roman"/>
                <w:iCs/>
                <w:sz w:val="24"/>
                <w:szCs w:val="24"/>
              </w:rPr>
              <w:t xml:space="preserve">Prognozavimas pasiremiant modeliais (simuliacijomis). </w:t>
            </w:r>
          </w:p>
        </w:tc>
      </w:tr>
      <w:tr w:rsidR="00C20A60" w14:paraId="7D0DA970" w14:textId="77777777" w:rsidTr="00715FFC">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2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Priemonės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2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Prieiga prie interneto, ausinės, asmeniniai kompiuteriai, planšetiniai kompiuteriai ar mobilieji telefonai, tekstų aprašai. </w:t>
            </w:r>
          </w:p>
        </w:tc>
      </w:tr>
      <w:tr w:rsidR="00C20A60" w14:paraId="102A23C7" w14:textId="77777777" w:rsidTr="00715FFC">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2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Tikrovės kontekstas</w:t>
            </w:r>
          </w:p>
          <w:p w14:paraId="0000112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(Įvadinė situacija, sudominimas)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2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Žemės planetos sluoksnis, kuriame gyvena organizmai, vadinamas biosfera. Ji įsiterpia į hidrosferos, atmosferos ir paviršinį </w:t>
            </w:r>
            <w:proofErr w:type="spellStart"/>
            <w:r>
              <w:rPr>
                <w:rFonts w:ascii="Times New Roman" w:eastAsia="Times New Roman" w:hAnsi="Times New Roman" w:cs="Times New Roman"/>
                <w:sz w:val="24"/>
                <w:szCs w:val="24"/>
              </w:rPr>
              <w:t>litosferos</w:t>
            </w:r>
            <w:proofErr w:type="spellEnd"/>
            <w:r>
              <w:rPr>
                <w:rFonts w:ascii="Times New Roman" w:eastAsia="Times New Roman" w:hAnsi="Times New Roman" w:cs="Times New Roman"/>
                <w:sz w:val="24"/>
                <w:szCs w:val="24"/>
              </w:rPr>
              <w:t xml:space="preserve"> sluoksnius. Visi gyvieji organizmai (tame tarpe ir žmogus) yra priklausomi vieni nuo kitų, nuo aplinkos sąlygų ir daro įtaką Žemės planetoje vykstantiems reiškiniams. Esant net ir nedideliam pokyčiui (pvz. temperatūros pokyčiui), sistemose sutrinka cheminių ir fizikinių reiškinių</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darna (pusiausvyra), kuri gali būti pražūtinga organizmams. Žmogus, jo poreikiai ir veikla daro įtaką aplinkai. Dėl mokslo ir technologijų pažangos, neatsakingo žmonių elgesio, gamtoje kaupiasi atliekos, teršalai, kurie daro įtaką aplinkai, organizmams ir žmogui, tokiu būdu sukeldami ekologines, ekonomines, socialines problemas. </w:t>
            </w:r>
          </w:p>
        </w:tc>
      </w:tr>
      <w:tr w:rsidR="00C20A60" w14:paraId="3BAB46F6" w14:textId="77777777" w:rsidTr="00715FFC">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2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Eiga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3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Aptariamos vaizdo įraše pateiktos problemos </w:t>
            </w:r>
            <w:hyperlink r:id="rId253">
              <w:r>
                <w:rPr>
                  <w:rFonts w:ascii="Times New Roman" w:eastAsia="Times New Roman" w:hAnsi="Times New Roman" w:cs="Times New Roman"/>
                  <w:color w:val="0000FF"/>
                  <w:sz w:val="24"/>
                  <w:szCs w:val="24"/>
                  <w:u w:val="single"/>
                </w:rPr>
                <w:t>Visuotinės taršos problema</w:t>
              </w:r>
            </w:hyperlink>
            <w:r>
              <w:rPr>
                <w:rFonts w:ascii="Times New Roman" w:eastAsia="Times New Roman" w:hAnsi="Times New Roman" w:cs="Times New Roman"/>
                <w:sz w:val="24"/>
                <w:szCs w:val="24"/>
              </w:rPr>
              <w:t>. </w:t>
            </w:r>
          </w:p>
          <w:p w14:paraId="0000113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Mokiniai suskirstomi į grupes pagal temas: klimato kaita, miškų naikinimas, gyventojų populiacija, sąvartynai, vandens tarša, oro tarša, dirvožemio tarša, tarša plastikais ir kt.</w:t>
            </w:r>
          </w:p>
          <w:p w14:paraId="0000113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Darbo grupė pasirenka ir nagrinėja vieną temą iš sąrašo. Nagrinėja informacijos šaltinius, pavyzdžiui, pateiktoje nuorodoje </w:t>
            </w:r>
            <w:hyperlink r:id="rId254">
              <w:r>
                <w:rPr>
                  <w:rFonts w:ascii="Times New Roman" w:eastAsia="Times New Roman" w:hAnsi="Times New Roman" w:cs="Times New Roman"/>
                  <w:color w:val="0000FF"/>
                  <w:sz w:val="24"/>
                  <w:szCs w:val="24"/>
                  <w:u w:val="single"/>
                </w:rPr>
                <w:t>https://www.mozaweb.com/lt/Microcurriculum/view?azon=dl_31</w:t>
              </w:r>
            </w:hyperlink>
            <w:r>
              <w:rPr>
                <w:rFonts w:ascii="Times New Roman" w:eastAsia="Times New Roman" w:hAnsi="Times New Roman" w:cs="Times New Roman"/>
                <w:sz w:val="24"/>
                <w:szCs w:val="24"/>
              </w:rPr>
              <w:t xml:space="preserve"> analizuoja 3D simuliacijų situacijas (miškų naikinimas, dirvožemio tarša, vandens tarša, oro tarša), arba vaizdo įrašus (žmonių populiacijos augimas, badas, rūgštieji krituliai, fotocheminis smogas ir kt.), arba pasirinktus aktualius tekstus apie cheminius reiškinius biosferoje. Aiškinasi, kaip tam tikros aplinkos ekonominės, ekologinės ar socialinės problemos ir (ar) jų sprendimo būdai pažeidžia aplinkos darną(pusiausvyrą).</w:t>
            </w:r>
          </w:p>
          <w:p w14:paraId="0000113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 Įvardija taršos požymius, šaltinius ir taršos rūšis. </w:t>
            </w:r>
          </w:p>
          <w:p w14:paraId="0000113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3.2. Nagrinėja aplinkos ekonomines ar socialines problemas, kokios jų atsiradimo </w:t>
            </w:r>
            <w:r>
              <w:rPr>
                <w:rFonts w:ascii="Times New Roman" w:eastAsia="Times New Roman" w:hAnsi="Times New Roman" w:cs="Times New Roman"/>
                <w:b/>
                <w:sz w:val="24"/>
                <w:szCs w:val="24"/>
              </w:rPr>
              <w:t>priežastys</w:t>
            </w:r>
            <w:r>
              <w:rPr>
                <w:rFonts w:ascii="Times New Roman" w:eastAsia="Times New Roman" w:hAnsi="Times New Roman" w:cs="Times New Roman"/>
                <w:sz w:val="24"/>
                <w:szCs w:val="24"/>
              </w:rPr>
              <w:t xml:space="preserve">, kokią ekologinę problemą sukuria. Sudaro schemą (pvz., maistas genda (pirminė problema) → maisto produktų galiojimo pratęsimas (idėja) → senos kartos šaldytuvai (sprendimas) → </w:t>
            </w:r>
            <w:proofErr w:type="spellStart"/>
            <w:r>
              <w:rPr>
                <w:rFonts w:ascii="Times New Roman" w:eastAsia="Times New Roman" w:hAnsi="Times New Roman" w:cs="Times New Roman"/>
                <w:sz w:val="24"/>
                <w:szCs w:val="24"/>
              </w:rPr>
              <w:t>freonas</w:t>
            </w:r>
            <w:proofErr w:type="spellEnd"/>
            <w:r>
              <w:rPr>
                <w:rFonts w:ascii="Times New Roman" w:eastAsia="Times New Roman" w:hAnsi="Times New Roman" w:cs="Times New Roman"/>
                <w:sz w:val="24"/>
                <w:szCs w:val="24"/>
              </w:rPr>
              <w:t xml:space="preserve"> (rezultatas) → nauja problema (pasekmė)).</w:t>
            </w:r>
          </w:p>
          <w:p w14:paraId="0000113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3.3. Nagrinėja taršos sukeltas  ekologines, ekonomines ar socialines problemas: veiksnys → ką veikia → problema → rezultatas (pvz., </w:t>
            </w:r>
            <w:proofErr w:type="spellStart"/>
            <w:r>
              <w:rPr>
                <w:rFonts w:ascii="Times New Roman" w:eastAsia="Times New Roman" w:hAnsi="Times New Roman" w:cs="Times New Roman"/>
                <w:sz w:val="24"/>
                <w:szCs w:val="24"/>
              </w:rPr>
              <w:t>freonas</w:t>
            </w:r>
            <w:proofErr w:type="spellEnd"/>
            <w:r>
              <w:rPr>
                <w:rFonts w:ascii="Times New Roman" w:eastAsia="Times New Roman" w:hAnsi="Times New Roman" w:cs="Times New Roman"/>
                <w:sz w:val="24"/>
                <w:szCs w:val="24"/>
              </w:rPr>
              <w:t xml:space="preserve"> (veiksnys) → ardo ozono sluoksnį (ką veikia)→ (dėl UV) sveikatos problemos(rezultatas) → šeima (pasekmė); arba sunaikinti miškai → išnaikintos buveinės → sutrikdyti elementų apytakos ciklai (oro, vandens, dirvožemio tarša) → nualintas dirvožemis ir erozija(netinkamas žemdirbystei) → </w:t>
            </w:r>
            <w:proofErr w:type="spellStart"/>
            <w:r>
              <w:rPr>
                <w:rFonts w:ascii="Times New Roman" w:eastAsia="Times New Roman" w:hAnsi="Times New Roman" w:cs="Times New Roman"/>
                <w:sz w:val="24"/>
                <w:szCs w:val="24"/>
              </w:rPr>
              <w:t>badas→gyvenimui</w:t>
            </w:r>
            <w:proofErr w:type="spellEnd"/>
            <w:r>
              <w:rPr>
                <w:rFonts w:ascii="Times New Roman" w:eastAsia="Times New Roman" w:hAnsi="Times New Roman" w:cs="Times New Roman"/>
                <w:sz w:val="24"/>
                <w:szCs w:val="24"/>
              </w:rPr>
              <w:t xml:space="preserve"> netinkama teritorija).</w:t>
            </w:r>
          </w:p>
          <w:p w14:paraId="0000113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 Aiškinasi, kaip visuotinės problemos daro įtaką kiekvieno žmogaus gyvenimui. Prognozuoja, kuri iš šių problemų tiesiogiai paveiks žmonių kartų gyvenimus (pvz.,  mokinių gyvenimus, o kuri – jų vaikų).</w:t>
            </w:r>
          </w:p>
          <w:p w14:paraId="0000113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 Aiškinasi, kas yra ekologinis pėdsakas ir ką jis parodo. Internete ieško skaičiuoklių, kuriomis galima būtų apskaičiuoti ekologinį pėdsaką. Ieško įvairių duomenų apie įvairių šalių ekologinį pėdsaką.</w:t>
            </w:r>
          </w:p>
          <w:p w14:paraId="0000113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 Naudojantis gautų skaičiuoklėse ekologinių pėdsakų duomenimis, sudaro išskiriamo anglies dioksido kiekių diagramas (pvz.: lėktuvų skrydžių, automobilių, namų ūkių ir kt.). Aptaria duomenis ir formuluoja išvadas. </w:t>
            </w:r>
          </w:p>
          <w:p w14:paraId="0000113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Nors problemos yra pasaulinio lygio, aiškinasi, kaip sumažinti taršą.</w:t>
            </w:r>
          </w:p>
          <w:p w14:paraId="0000113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4.1. Siūlo individualius (asmeninius) taršos mažinimo būdus (pvz., rinktis stiklinę pakuotę vietoj plastikinės, atsakingai vartoti, atliekas rūšiuoti ir pan.).</w:t>
            </w:r>
          </w:p>
          <w:p w14:paraId="0000113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 Siūlo visuomeniniu lygiu taršos mažinimo būdus (pvz., nuotekų valymas, miškų apsauga, atliekų perdirbimas ir kt.).</w:t>
            </w:r>
          </w:p>
          <w:p w14:paraId="0000113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4.3. Pasirinkus ir apibūdinus artimojoje aplinkoje aplinkosaugos ar ekonominę problemą, kurią mokinių nuomone, svarbu spręsti, ieško ir siūlo jos sprendimo būdų. </w:t>
            </w:r>
          </w:p>
          <w:p w14:paraId="0000113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 Ieško straipsnių ar vaizdo įrašų apie žmones, kurie rado efektyvių būdų, kaip sumažinti jų poveikį aplinkai.</w:t>
            </w:r>
          </w:p>
          <w:p w14:paraId="0000113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Darbo grupės atstovas pristato bendradarbiavimo rezultatą. </w:t>
            </w:r>
          </w:p>
        </w:tc>
      </w:tr>
      <w:tr w:rsidR="00C20A60" w14:paraId="34CE11A7" w14:textId="77777777" w:rsidTr="00715FFC">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3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Refleksija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40" w14:textId="77777777" w:rsidR="00C20A60" w:rsidRPr="00F76496" w:rsidRDefault="00970BF9">
            <w:pPr>
              <w:rPr>
                <w:rFonts w:ascii="Times New Roman" w:eastAsia="Times New Roman" w:hAnsi="Times New Roman" w:cs="Times New Roman"/>
                <w:iCs/>
                <w:sz w:val="24"/>
                <w:szCs w:val="24"/>
              </w:rPr>
            </w:pPr>
            <w:r w:rsidRPr="00F76496">
              <w:rPr>
                <w:rFonts w:ascii="Times New Roman" w:eastAsia="Times New Roman" w:hAnsi="Times New Roman" w:cs="Times New Roman"/>
                <w:iCs/>
                <w:sz w:val="24"/>
                <w:szCs w:val="24"/>
              </w:rPr>
              <w:t>Slenkstinis (1)</w:t>
            </w:r>
          </w:p>
          <w:p w14:paraId="00001141" w14:textId="77777777" w:rsidR="00C20A60" w:rsidRPr="00F76496" w:rsidRDefault="00970BF9">
            <w:pPr>
              <w:rPr>
                <w:rFonts w:ascii="Times New Roman" w:eastAsia="Times New Roman" w:hAnsi="Times New Roman" w:cs="Times New Roman"/>
                <w:iCs/>
                <w:sz w:val="24"/>
                <w:szCs w:val="24"/>
              </w:rPr>
            </w:pPr>
            <w:r w:rsidRPr="00F76496">
              <w:rPr>
                <w:rFonts w:ascii="Times New Roman" w:eastAsia="Times New Roman" w:hAnsi="Times New Roman" w:cs="Times New Roman"/>
                <w:iCs/>
                <w:sz w:val="24"/>
                <w:szCs w:val="24"/>
              </w:rPr>
              <w:t>Įvardija sąvokas ir reiškinius, taršos požymius, šaltinius ir taršos rūšis; ekologinį pėdsaką.</w:t>
            </w:r>
          </w:p>
          <w:p w14:paraId="00001142" w14:textId="77777777" w:rsidR="00C20A60" w:rsidRPr="00F76496" w:rsidRDefault="00970BF9">
            <w:pPr>
              <w:rPr>
                <w:rFonts w:ascii="Times New Roman" w:eastAsia="Times New Roman" w:hAnsi="Times New Roman" w:cs="Times New Roman"/>
                <w:iCs/>
                <w:sz w:val="24"/>
                <w:szCs w:val="24"/>
              </w:rPr>
            </w:pPr>
            <w:r w:rsidRPr="00F76496">
              <w:rPr>
                <w:rFonts w:ascii="Times New Roman" w:eastAsia="Times New Roman" w:hAnsi="Times New Roman" w:cs="Times New Roman"/>
                <w:iCs/>
                <w:sz w:val="24"/>
                <w:szCs w:val="24"/>
              </w:rPr>
              <w:t>Ar jūsų mieste, gatvėje yra sutvarkyta aplinka? Kokią taršą pastebite? Kur daugiausia yra šiukšlių </w:t>
            </w:r>
            <w:r w:rsidRPr="00F76496">
              <w:rPr>
                <w:rFonts w:ascii="Times New Roman" w:eastAsia="Times New Roman" w:hAnsi="Times New Roman" w:cs="Times New Roman"/>
                <w:iCs/>
                <w:color w:val="FF0000"/>
                <w:sz w:val="24"/>
                <w:szCs w:val="24"/>
              </w:rPr>
              <w:t xml:space="preserve"> </w:t>
            </w:r>
            <w:r w:rsidRPr="00F76496">
              <w:rPr>
                <w:rFonts w:ascii="Times New Roman" w:eastAsia="Times New Roman" w:hAnsi="Times New Roman" w:cs="Times New Roman"/>
                <w:iCs/>
                <w:sz w:val="24"/>
                <w:szCs w:val="24"/>
              </w:rPr>
              <w:t>ir kodėl? Pasiūlyk, ką reikėtų daryti, kad nebūtų šiukšlių? </w:t>
            </w:r>
          </w:p>
          <w:p w14:paraId="00001143" w14:textId="77777777" w:rsidR="00C20A60" w:rsidRPr="00F76496" w:rsidRDefault="00970BF9">
            <w:pPr>
              <w:rPr>
                <w:rFonts w:ascii="Times New Roman" w:eastAsia="Times New Roman" w:hAnsi="Times New Roman" w:cs="Times New Roman"/>
                <w:iCs/>
                <w:sz w:val="24"/>
                <w:szCs w:val="24"/>
              </w:rPr>
            </w:pPr>
            <w:r w:rsidRPr="00F76496">
              <w:rPr>
                <w:rFonts w:ascii="Times New Roman" w:eastAsia="Times New Roman" w:hAnsi="Times New Roman" w:cs="Times New Roman"/>
                <w:iCs/>
                <w:sz w:val="24"/>
                <w:szCs w:val="24"/>
              </w:rPr>
              <w:t>Patenkinamas (2) </w:t>
            </w:r>
          </w:p>
          <w:p w14:paraId="00001144" w14:textId="77777777" w:rsidR="00C20A60" w:rsidRPr="00F76496" w:rsidRDefault="00970BF9">
            <w:pPr>
              <w:rPr>
                <w:rFonts w:ascii="Times New Roman" w:eastAsia="Times New Roman" w:hAnsi="Times New Roman" w:cs="Times New Roman"/>
                <w:iCs/>
                <w:sz w:val="24"/>
                <w:szCs w:val="24"/>
              </w:rPr>
            </w:pPr>
            <w:r w:rsidRPr="00F76496">
              <w:rPr>
                <w:rFonts w:ascii="Times New Roman" w:eastAsia="Times New Roman" w:hAnsi="Times New Roman" w:cs="Times New Roman"/>
                <w:iCs/>
                <w:sz w:val="24"/>
                <w:szCs w:val="24"/>
              </w:rPr>
              <w:t xml:space="preserve">Nurodo ekonomines, ekologines ir (ar) socialines problemas, kurios pažeidžia aplinkos darną ir įvardija jų atsiradimo priežastis ir pasekmes.  </w:t>
            </w:r>
          </w:p>
          <w:p w14:paraId="00001145" w14:textId="77777777" w:rsidR="00C20A60" w:rsidRPr="00F76496" w:rsidRDefault="00970BF9">
            <w:pPr>
              <w:rPr>
                <w:rFonts w:ascii="Times New Roman" w:eastAsia="Times New Roman" w:hAnsi="Times New Roman" w:cs="Times New Roman"/>
                <w:iCs/>
                <w:sz w:val="24"/>
                <w:szCs w:val="24"/>
              </w:rPr>
            </w:pPr>
            <w:r w:rsidRPr="00F76496">
              <w:rPr>
                <w:rFonts w:ascii="Times New Roman" w:eastAsia="Times New Roman" w:hAnsi="Times New Roman" w:cs="Times New Roman"/>
                <w:iCs/>
                <w:sz w:val="24"/>
                <w:szCs w:val="24"/>
              </w:rPr>
              <w:t>Pasvarstykite, kuo ypatinga jūsų aplinka? Kokią įtaką daro jūsų dabartinis gyvenimo būdas aplinkai? Kokios galimos pasekmės?</w:t>
            </w:r>
            <w:r w:rsidRPr="00F76496">
              <w:rPr>
                <w:rFonts w:ascii="Times New Roman" w:eastAsia="Times New Roman" w:hAnsi="Times New Roman" w:cs="Times New Roman"/>
                <w:iCs/>
                <w:color w:val="FF0000"/>
                <w:sz w:val="24"/>
                <w:szCs w:val="24"/>
              </w:rPr>
              <w:t> </w:t>
            </w:r>
          </w:p>
          <w:p w14:paraId="00001146" w14:textId="77777777" w:rsidR="00C20A60" w:rsidRPr="00F76496" w:rsidRDefault="00970BF9">
            <w:pPr>
              <w:rPr>
                <w:rFonts w:ascii="Times New Roman" w:eastAsia="Times New Roman" w:hAnsi="Times New Roman" w:cs="Times New Roman"/>
                <w:iCs/>
                <w:sz w:val="24"/>
                <w:szCs w:val="24"/>
              </w:rPr>
            </w:pPr>
            <w:r w:rsidRPr="00F76496">
              <w:rPr>
                <w:rFonts w:ascii="Times New Roman" w:eastAsia="Times New Roman" w:hAnsi="Times New Roman" w:cs="Times New Roman"/>
                <w:iCs/>
                <w:sz w:val="24"/>
                <w:szCs w:val="24"/>
              </w:rPr>
              <w:t xml:space="preserve">Pagrindinis (3) </w:t>
            </w:r>
          </w:p>
          <w:p w14:paraId="00001147" w14:textId="77777777" w:rsidR="00C20A60" w:rsidRPr="00F76496" w:rsidRDefault="00970BF9">
            <w:pPr>
              <w:rPr>
                <w:rFonts w:ascii="Times New Roman" w:eastAsia="Times New Roman" w:hAnsi="Times New Roman" w:cs="Times New Roman"/>
                <w:iCs/>
                <w:sz w:val="24"/>
                <w:szCs w:val="24"/>
              </w:rPr>
            </w:pPr>
            <w:r w:rsidRPr="00F76496">
              <w:rPr>
                <w:rFonts w:ascii="Times New Roman" w:eastAsia="Times New Roman" w:hAnsi="Times New Roman" w:cs="Times New Roman"/>
                <w:iCs/>
                <w:sz w:val="24"/>
                <w:szCs w:val="24"/>
              </w:rPr>
              <w:t xml:space="preserve">Pavaizduoja problemos priežasties ir pasekmės loginę schemą; asmeninio ar šalies ekologinio pėdsako duomenų diagramą. </w:t>
            </w:r>
          </w:p>
          <w:p w14:paraId="00001148" w14:textId="77777777" w:rsidR="00C20A60" w:rsidRPr="00F76496" w:rsidRDefault="00970BF9">
            <w:pPr>
              <w:rPr>
                <w:rFonts w:ascii="Times New Roman" w:eastAsia="Times New Roman" w:hAnsi="Times New Roman" w:cs="Times New Roman"/>
                <w:iCs/>
                <w:sz w:val="24"/>
                <w:szCs w:val="24"/>
              </w:rPr>
            </w:pPr>
            <w:r w:rsidRPr="00F76496">
              <w:rPr>
                <w:rFonts w:ascii="Times New Roman" w:eastAsia="Times New Roman" w:hAnsi="Times New Roman" w:cs="Times New Roman"/>
                <w:iCs/>
                <w:sz w:val="24"/>
                <w:szCs w:val="24"/>
              </w:rPr>
              <w:t>Remdamiesi ekologinio skaičiavimo skaičiuoklės duomenimis, pasvarstykite, kaip galėtumėte sumažinti ekologinį pėdsaką.</w:t>
            </w:r>
          </w:p>
          <w:p w14:paraId="00001149" w14:textId="77777777" w:rsidR="00C20A60" w:rsidRPr="00F76496" w:rsidRDefault="00970BF9">
            <w:pPr>
              <w:rPr>
                <w:rFonts w:ascii="Times New Roman" w:eastAsia="Times New Roman" w:hAnsi="Times New Roman" w:cs="Times New Roman"/>
                <w:iCs/>
                <w:sz w:val="24"/>
                <w:szCs w:val="24"/>
              </w:rPr>
            </w:pPr>
            <w:r w:rsidRPr="00F76496">
              <w:rPr>
                <w:rFonts w:ascii="Times New Roman" w:eastAsia="Times New Roman" w:hAnsi="Times New Roman" w:cs="Times New Roman"/>
                <w:iCs/>
                <w:sz w:val="24"/>
                <w:szCs w:val="24"/>
              </w:rPr>
              <w:t xml:space="preserve">Aukštesnysis (4) </w:t>
            </w:r>
          </w:p>
          <w:p w14:paraId="0000114A" w14:textId="77777777" w:rsidR="00C20A60" w:rsidRPr="00F76496" w:rsidRDefault="00970BF9">
            <w:pPr>
              <w:rPr>
                <w:rFonts w:ascii="Times New Roman" w:eastAsia="Times New Roman" w:hAnsi="Times New Roman" w:cs="Times New Roman"/>
                <w:iCs/>
                <w:sz w:val="24"/>
                <w:szCs w:val="24"/>
              </w:rPr>
            </w:pPr>
            <w:r w:rsidRPr="00F76496">
              <w:rPr>
                <w:rFonts w:ascii="Times New Roman" w:eastAsia="Times New Roman" w:hAnsi="Times New Roman" w:cs="Times New Roman"/>
                <w:iCs/>
                <w:sz w:val="24"/>
                <w:szCs w:val="24"/>
              </w:rPr>
              <w:t xml:space="preserve">Prognozuoja, kaip problema gali paveikti mokinių gyvenimus, arba jų vaikų gyvenimus. </w:t>
            </w:r>
          </w:p>
          <w:p w14:paraId="0000114B" w14:textId="77777777" w:rsidR="00C20A60" w:rsidRPr="00F76496" w:rsidRDefault="00970BF9">
            <w:pPr>
              <w:rPr>
                <w:rFonts w:ascii="Times New Roman" w:eastAsia="Times New Roman" w:hAnsi="Times New Roman" w:cs="Times New Roman"/>
                <w:iCs/>
                <w:sz w:val="24"/>
                <w:szCs w:val="24"/>
              </w:rPr>
            </w:pPr>
            <w:r w:rsidRPr="00F76496">
              <w:rPr>
                <w:rFonts w:ascii="Times New Roman" w:eastAsia="Times New Roman" w:hAnsi="Times New Roman" w:cs="Times New Roman"/>
                <w:iCs/>
                <w:sz w:val="24"/>
                <w:szCs w:val="24"/>
              </w:rPr>
              <w:t xml:space="preserve">Remdamiesi pamokoje nagrinėta mokymosi medžiaga, pasvarstykime, kuri iš šių problemų tiesiogiai paveiks jūsų gyvenimus, o kuri – jūsų vaikų. </w:t>
            </w:r>
          </w:p>
        </w:tc>
      </w:tr>
      <w:tr w:rsidR="00C20A60" w14:paraId="6087F5AE" w14:textId="77777777" w:rsidTr="00715FFC">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4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plėtotė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4D" w14:textId="77777777" w:rsidR="00C20A60" w:rsidRPr="00F76496" w:rsidRDefault="00970BF9">
            <w:pPr>
              <w:rPr>
                <w:rFonts w:ascii="Times New Roman" w:eastAsia="Times New Roman" w:hAnsi="Times New Roman" w:cs="Times New Roman"/>
                <w:iCs/>
                <w:sz w:val="24"/>
                <w:szCs w:val="24"/>
              </w:rPr>
            </w:pPr>
            <w:r w:rsidRPr="00F76496">
              <w:rPr>
                <w:rFonts w:ascii="Times New Roman" w:eastAsia="Times New Roman" w:hAnsi="Times New Roman" w:cs="Times New Roman"/>
                <w:iCs/>
                <w:sz w:val="24"/>
                <w:szCs w:val="24"/>
              </w:rPr>
              <w:t xml:space="preserve">Aplinkos taršą stebi ir siūlo taršos mažinimo būdus įvairios vyriausybinės ir nevyriausybinės organizacijos, pavyzdžiui, </w:t>
            </w:r>
            <w:hyperlink r:id="rId255">
              <w:r w:rsidRPr="00F76496">
                <w:rPr>
                  <w:rFonts w:ascii="Times New Roman" w:eastAsia="Times New Roman" w:hAnsi="Times New Roman" w:cs="Times New Roman"/>
                  <w:iCs/>
                  <w:color w:val="0000FF"/>
                  <w:sz w:val="24"/>
                  <w:szCs w:val="24"/>
                  <w:u w:val="single"/>
                </w:rPr>
                <w:t>Tarpvyriausybinė klimato kaitos komisija</w:t>
              </w:r>
            </w:hyperlink>
            <w:r w:rsidRPr="00F76496">
              <w:rPr>
                <w:rFonts w:ascii="Times New Roman" w:eastAsia="Times New Roman" w:hAnsi="Times New Roman" w:cs="Times New Roman"/>
                <w:iCs/>
                <w:color w:val="000000"/>
                <w:sz w:val="24"/>
                <w:szCs w:val="24"/>
              </w:rPr>
              <w:t xml:space="preserve">, </w:t>
            </w:r>
            <w:hyperlink r:id="rId256">
              <w:r w:rsidRPr="00F76496">
                <w:rPr>
                  <w:rFonts w:ascii="Times New Roman" w:eastAsia="Times New Roman" w:hAnsi="Times New Roman" w:cs="Times New Roman"/>
                  <w:iCs/>
                  <w:color w:val="0000FF"/>
                  <w:sz w:val="24"/>
                  <w:szCs w:val="24"/>
                  <w:u w:val="single"/>
                </w:rPr>
                <w:t>Europos aplinkos agentūra</w:t>
              </w:r>
            </w:hyperlink>
            <w:r w:rsidRPr="00F76496">
              <w:rPr>
                <w:rFonts w:ascii="Times New Roman" w:eastAsia="Times New Roman" w:hAnsi="Times New Roman" w:cs="Times New Roman"/>
                <w:iCs/>
                <w:color w:val="000000"/>
                <w:sz w:val="24"/>
                <w:szCs w:val="24"/>
              </w:rPr>
              <w:t xml:space="preserve"> ir kitos. Rekomenduojama susipažinti su šių organizacijų veikla, nagrinėti </w:t>
            </w:r>
            <w:r w:rsidRPr="00F76496">
              <w:rPr>
                <w:rFonts w:ascii="Times New Roman" w:eastAsia="Times New Roman" w:hAnsi="Times New Roman" w:cs="Times New Roman"/>
                <w:iCs/>
                <w:sz w:val="24"/>
                <w:szCs w:val="24"/>
              </w:rPr>
              <w:t>aktualius tarptautinius aplinkos apsaugos norminius dokumentus.</w:t>
            </w:r>
          </w:p>
        </w:tc>
      </w:tr>
      <w:tr w:rsidR="00C20A60" w14:paraId="5AE8EF06" w14:textId="77777777" w:rsidTr="00715FFC">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4F" w14:textId="2976B56C" w:rsidR="00C20A60" w:rsidRDefault="00970BF9" w:rsidP="00F764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Pagrindinė informacija ir patarimai mokytojui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50" w14:textId="77777777" w:rsidR="00C20A60" w:rsidRPr="00F76496" w:rsidRDefault="00970BF9">
            <w:pPr>
              <w:rPr>
                <w:rFonts w:ascii="Times New Roman" w:eastAsia="Times New Roman" w:hAnsi="Times New Roman" w:cs="Times New Roman"/>
                <w:iCs/>
                <w:sz w:val="24"/>
                <w:szCs w:val="24"/>
              </w:rPr>
            </w:pPr>
            <w:r w:rsidRPr="00F76496">
              <w:rPr>
                <w:rFonts w:ascii="Times New Roman" w:eastAsia="Times New Roman" w:hAnsi="Times New Roman" w:cs="Times New Roman"/>
                <w:iCs/>
                <w:sz w:val="24"/>
                <w:szCs w:val="24"/>
              </w:rPr>
              <w:t xml:space="preserve">Registruotiems vartotojams </w:t>
            </w:r>
            <w:hyperlink r:id="rId257">
              <w:r w:rsidRPr="00F76496">
                <w:rPr>
                  <w:rFonts w:ascii="Times New Roman" w:eastAsia="Times New Roman" w:hAnsi="Times New Roman" w:cs="Times New Roman"/>
                  <w:iCs/>
                  <w:color w:val="0000FF"/>
                  <w:sz w:val="24"/>
                  <w:szCs w:val="24"/>
                  <w:u w:val="single"/>
                </w:rPr>
                <w:t>https://www.mozaweb.com/lt/Microcurriculum/view?azon=dl_31</w:t>
              </w:r>
            </w:hyperlink>
            <w:r w:rsidRPr="00F76496">
              <w:rPr>
                <w:rFonts w:ascii="Times New Roman" w:eastAsia="Times New Roman" w:hAnsi="Times New Roman" w:cs="Times New Roman"/>
                <w:iCs/>
                <w:sz w:val="24"/>
                <w:szCs w:val="24"/>
              </w:rPr>
              <w:t xml:space="preserve"> (vaizdo pamoka) skiriamos 5 nemokamos peržiūros per savaitę.  Jei dėl techninių kliūčių nuoroda nepasiekiama, mokytojas gali pasinaudoti internete siūlomais kitais šaltiniais, pavyzdžiui, siūlyti kitas darbo grupių temas (pvz., radiacija, maisto trūkumas ir švaistymas, palmių aliejus). Siūlomos nuorodos į informacijos šaltinius: </w:t>
            </w:r>
            <w:proofErr w:type="spellStart"/>
            <w:r>
              <w:fldChar w:fldCharType="begin"/>
            </w:r>
            <w:r>
              <w:instrText>HYPERLINK "https://www.youtube.com/watch?v=dmgLESI4GGU" \h</w:instrText>
            </w:r>
            <w:r>
              <w:fldChar w:fldCharType="separate"/>
            </w:r>
            <w:r w:rsidRPr="00F76496">
              <w:rPr>
                <w:rFonts w:ascii="Times New Roman" w:eastAsia="Times New Roman" w:hAnsi="Times New Roman" w:cs="Times New Roman"/>
                <w:iCs/>
                <w:color w:val="0000FF"/>
                <w:sz w:val="24"/>
                <w:szCs w:val="24"/>
                <w:u w:val="single"/>
              </w:rPr>
              <w:t>Acid</w:t>
            </w:r>
            <w:proofErr w:type="spellEnd"/>
            <w:r w:rsidRPr="00F76496">
              <w:rPr>
                <w:rFonts w:ascii="Times New Roman" w:eastAsia="Times New Roman" w:hAnsi="Times New Roman" w:cs="Times New Roman"/>
                <w:iCs/>
                <w:color w:val="0000FF"/>
                <w:sz w:val="24"/>
                <w:szCs w:val="24"/>
                <w:u w:val="single"/>
              </w:rPr>
              <w:t xml:space="preserve"> </w:t>
            </w:r>
            <w:proofErr w:type="spellStart"/>
            <w:r w:rsidRPr="00F76496">
              <w:rPr>
                <w:rFonts w:ascii="Times New Roman" w:eastAsia="Times New Roman" w:hAnsi="Times New Roman" w:cs="Times New Roman"/>
                <w:iCs/>
                <w:color w:val="0000FF"/>
                <w:sz w:val="24"/>
                <w:szCs w:val="24"/>
                <w:u w:val="single"/>
              </w:rPr>
              <w:t>Rain</w:t>
            </w:r>
            <w:proofErr w:type="spellEnd"/>
            <w:r w:rsidRPr="00F76496">
              <w:rPr>
                <w:rFonts w:ascii="Times New Roman" w:eastAsia="Times New Roman" w:hAnsi="Times New Roman" w:cs="Times New Roman"/>
                <w:iCs/>
                <w:color w:val="0000FF"/>
                <w:sz w:val="24"/>
                <w:szCs w:val="24"/>
                <w:u w:val="single"/>
              </w:rPr>
              <w:t xml:space="preserve"> (</w:t>
            </w:r>
            <w:proofErr w:type="spellStart"/>
            <w:r w:rsidRPr="00F76496">
              <w:rPr>
                <w:rFonts w:ascii="Times New Roman" w:eastAsia="Times New Roman" w:hAnsi="Times New Roman" w:cs="Times New Roman"/>
                <w:iCs/>
                <w:color w:val="0000FF"/>
                <w:sz w:val="24"/>
                <w:szCs w:val="24"/>
                <w:u w:val="single"/>
              </w:rPr>
              <w:t>Animation</w:t>
            </w:r>
            <w:proofErr w:type="spellEnd"/>
            <w:r w:rsidRPr="00F76496">
              <w:rPr>
                <w:rFonts w:ascii="Times New Roman" w:eastAsia="Times New Roman" w:hAnsi="Times New Roman" w:cs="Times New Roman"/>
                <w:iCs/>
                <w:color w:val="0000FF"/>
                <w:sz w:val="24"/>
                <w:szCs w:val="24"/>
                <w:u w:val="single"/>
              </w:rPr>
              <w:t>)</w:t>
            </w:r>
            <w:r>
              <w:rPr>
                <w:rFonts w:ascii="Times New Roman" w:eastAsia="Times New Roman" w:hAnsi="Times New Roman" w:cs="Times New Roman"/>
                <w:iCs/>
                <w:color w:val="0000FF"/>
                <w:sz w:val="24"/>
                <w:szCs w:val="24"/>
                <w:u w:val="single"/>
              </w:rPr>
              <w:fldChar w:fldCharType="end"/>
            </w:r>
            <w:r w:rsidRPr="00F76496">
              <w:rPr>
                <w:rFonts w:ascii="Times New Roman" w:eastAsia="Times New Roman" w:hAnsi="Times New Roman" w:cs="Times New Roman"/>
                <w:iCs/>
                <w:sz w:val="24"/>
                <w:szCs w:val="24"/>
              </w:rPr>
              <w:t xml:space="preserve"> (rūgštusis lietus) </w:t>
            </w:r>
          </w:p>
          <w:p w14:paraId="00001151" w14:textId="77777777" w:rsidR="00C20A60" w:rsidRPr="00F76496" w:rsidRDefault="00C54F79">
            <w:pPr>
              <w:rPr>
                <w:rFonts w:ascii="Times New Roman" w:eastAsia="Times New Roman" w:hAnsi="Times New Roman" w:cs="Times New Roman"/>
                <w:iCs/>
                <w:sz w:val="24"/>
                <w:szCs w:val="24"/>
              </w:rPr>
            </w:pPr>
            <w:hyperlink r:id="rId258">
              <w:proofErr w:type="spellStart"/>
              <w:r w:rsidR="00970BF9" w:rsidRPr="00F76496">
                <w:rPr>
                  <w:rFonts w:ascii="Times New Roman" w:eastAsia="Times New Roman" w:hAnsi="Times New Roman" w:cs="Times New Roman"/>
                  <w:iCs/>
                  <w:color w:val="0000FF"/>
                  <w:sz w:val="24"/>
                  <w:szCs w:val="24"/>
                  <w:u w:val="single"/>
                </w:rPr>
                <w:t>Top</w:t>
              </w:r>
              <w:proofErr w:type="spellEnd"/>
              <w:r w:rsidR="00970BF9" w:rsidRPr="00F76496">
                <w:rPr>
                  <w:rFonts w:ascii="Times New Roman" w:eastAsia="Times New Roman" w:hAnsi="Times New Roman" w:cs="Times New Roman"/>
                  <w:iCs/>
                  <w:color w:val="0000FF"/>
                  <w:sz w:val="24"/>
                  <w:szCs w:val="24"/>
                  <w:u w:val="single"/>
                </w:rPr>
                <w:t xml:space="preserve"> 20 </w:t>
              </w:r>
              <w:proofErr w:type="spellStart"/>
              <w:r w:rsidR="00970BF9" w:rsidRPr="00F76496">
                <w:rPr>
                  <w:rFonts w:ascii="Times New Roman" w:eastAsia="Times New Roman" w:hAnsi="Times New Roman" w:cs="Times New Roman"/>
                  <w:iCs/>
                  <w:color w:val="0000FF"/>
                  <w:sz w:val="24"/>
                  <w:szCs w:val="24"/>
                  <w:u w:val="single"/>
                </w:rPr>
                <w:t>Most</w:t>
              </w:r>
              <w:proofErr w:type="spellEnd"/>
              <w:r w:rsidR="00970BF9" w:rsidRPr="00F76496">
                <w:rPr>
                  <w:rFonts w:ascii="Times New Roman" w:eastAsia="Times New Roman" w:hAnsi="Times New Roman" w:cs="Times New Roman"/>
                  <w:iCs/>
                  <w:color w:val="0000FF"/>
                  <w:sz w:val="24"/>
                  <w:szCs w:val="24"/>
                  <w:u w:val="single"/>
                </w:rPr>
                <w:t xml:space="preserve"> </w:t>
              </w:r>
              <w:proofErr w:type="spellStart"/>
              <w:r w:rsidR="00970BF9" w:rsidRPr="00F76496">
                <w:rPr>
                  <w:rFonts w:ascii="Times New Roman" w:eastAsia="Times New Roman" w:hAnsi="Times New Roman" w:cs="Times New Roman"/>
                  <w:iCs/>
                  <w:color w:val="0000FF"/>
                  <w:sz w:val="24"/>
                  <w:szCs w:val="24"/>
                  <w:u w:val="single"/>
                </w:rPr>
                <w:t>Populated</w:t>
              </w:r>
              <w:proofErr w:type="spellEnd"/>
              <w:r w:rsidR="00970BF9" w:rsidRPr="00F76496">
                <w:rPr>
                  <w:rFonts w:ascii="Times New Roman" w:eastAsia="Times New Roman" w:hAnsi="Times New Roman" w:cs="Times New Roman"/>
                  <w:iCs/>
                  <w:color w:val="0000FF"/>
                  <w:sz w:val="24"/>
                  <w:szCs w:val="24"/>
                  <w:u w:val="single"/>
                </w:rPr>
                <w:t xml:space="preserve"> </w:t>
              </w:r>
              <w:proofErr w:type="spellStart"/>
              <w:r w:rsidR="00970BF9" w:rsidRPr="00F76496">
                <w:rPr>
                  <w:rFonts w:ascii="Times New Roman" w:eastAsia="Times New Roman" w:hAnsi="Times New Roman" w:cs="Times New Roman"/>
                  <w:iCs/>
                  <w:color w:val="0000FF"/>
                  <w:sz w:val="24"/>
                  <w:szCs w:val="24"/>
                  <w:u w:val="single"/>
                </w:rPr>
                <w:t>Cities</w:t>
              </w:r>
              <w:proofErr w:type="spellEnd"/>
              <w:r w:rsidR="00970BF9" w:rsidRPr="00F76496">
                <w:rPr>
                  <w:rFonts w:ascii="Times New Roman" w:eastAsia="Times New Roman" w:hAnsi="Times New Roman" w:cs="Times New Roman"/>
                  <w:iCs/>
                  <w:color w:val="0000FF"/>
                  <w:sz w:val="24"/>
                  <w:szCs w:val="24"/>
                  <w:u w:val="single"/>
                </w:rPr>
                <w:t xml:space="preserve"> </w:t>
              </w:r>
              <w:proofErr w:type="spellStart"/>
              <w:r w:rsidR="00970BF9" w:rsidRPr="00F76496">
                <w:rPr>
                  <w:rFonts w:ascii="Times New Roman" w:eastAsia="Times New Roman" w:hAnsi="Times New Roman" w:cs="Times New Roman"/>
                  <w:iCs/>
                  <w:color w:val="0000FF"/>
                  <w:sz w:val="24"/>
                  <w:szCs w:val="24"/>
                  <w:u w:val="single"/>
                </w:rPr>
                <w:t>in</w:t>
              </w:r>
              <w:proofErr w:type="spellEnd"/>
              <w:r w:rsidR="00970BF9" w:rsidRPr="00F76496">
                <w:rPr>
                  <w:rFonts w:ascii="Times New Roman" w:eastAsia="Times New Roman" w:hAnsi="Times New Roman" w:cs="Times New Roman"/>
                  <w:iCs/>
                  <w:color w:val="0000FF"/>
                  <w:sz w:val="24"/>
                  <w:szCs w:val="24"/>
                  <w:u w:val="single"/>
                </w:rPr>
                <w:t xml:space="preserve"> </w:t>
              </w:r>
              <w:proofErr w:type="spellStart"/>
              <w:r w:rsidR="00970BF9" w:rsidRPr="00F76496">
                <w:rPr>
                  <w:rFonts w:ascii="Times New Roman" w:eastAsia="Times New Roman" w:hAnsi="Times New Roman" w:cs="Times New Roman"/>
                  <w:iCs/>
                  <w:color w:val="0000FF"/>
                  <w:sz w:val="24"/>
                  <w:szCs w:val="24"/>
                  <w:u w:val="single"/>
                </w:rPr>
                <w:t>The</w:t>
              </w:r>
              <w:proofErr w:type="spellEnd"/>
              <w:r w:rsidR="00970BF9" w:rsidRPr="00F76496">
                <w:rPr>
                  <w:rFonts w:ascii="Times New Roman" w:eastAsia="Times New Roman" w:hAnsi="Times New Roman" w:cs="Times New Roman"/>
                  <w:iCs/>
                  <w:color w:val="0000FF"/>
                  <w:sz w:val="24"/>
                  <w:szCs w:val="24"/>
                  <w:u w:val="single"/>
                </w:rPr>
                <w:t xml:space="preserve"> </w:t>
              </w:r>
              <w:proofErr w:type="spellStart"/>
              <w:r w:rsidR="00970BF9" w:rsidRPr="00F76496">
                <w:rPr>
                  <w:rFonts w:ascii="Times New Roman" w:eastAsia="Times New Roman" w:hAnsi="Times New Roman" w:cs="Times New Roman"/>
                  <w:iCs/>
                  <w:color w:val="0000FF"/>
                  <w:sz w:val="24"/>
                  <w:szCs w:val="24"/>
                  <w:u w:val="single"/>
                </w:rPr>
                <w:t>World</w:t>
              </w:r>
              <w:proofErr w:type="spellEnd"/>
              <w:r w:rsidR="00970BF9" w:rsidRPr="00F76496">
                <w:rPr>
                  <w:rFonts w:ascii="Times New Roman" w:eastAsia="Times New Roman" w:hAnsi="Times New Roman" w:cs="Times New Roman"/>
                  <w:iCs/>
                  <w:color w:val="0000FF"/>
                  <w:sz w:val="24"/>
                  <w:szCs w:val="24"/>
                  <w:u w:val="single"/>
                </w:rPr>
                <w:t xml:space="preserve"> 1500 to 2100 (</w:t>
              </w:r>
              <w:proofErr w:type="spellStart"/>
              <w:r w:rsidR="00970BF9" w:rsidRPr="00F76496">
                <w:rPr>
                  <w:rFonts w:ascii="Times New Roman" w:eastAsia="Times New Roman" w:hAnsi="Times New Roman" w:cs="Times New Roman"/>
                  <w:iCs/>
                  <w:color w:val="0000FF"/>
                  <w:sz w:val="24"/>
                  <w:szCs w:val="24"/>
                  <w:u w:val="single"/>
                </w:rPr>
                <w:t>History</w:t>
              </w:r>
              <w:proofErr w:type="spellEnd"/>
              <w:r w:rsidR="00970BF9" w:rsidRPr="00F76496">
                <w:rPr>
                  <w:rFonts w:ascii="Times New Roman" w:eastAsia="Times New Roman" w:hAnsi="Times New Roman" w:cs="Times New Roman"/>
                  <w:iCs/>
                  <w:color w:val="0000FF"/>
                  <w:sz w:val="24"/>
                  <w:szCs w:val="24"/>
                  <w:u w:val="single"/>
                </w:rPr>
                <w:t xml:space="preserve"> + </w:t>
              </w:r>
              <w:proofErr w:type="spellStart"/>
              <w:r w:rsidR="00970BF9" w:rsidRPr="00F76496">
                <w:rPr>
                  <w:rFonts w:ascii="Times New Roman" w:eastAsia="Times New Roman" w:hAnsi="Times New Roman" w:cs="Times New Roman"/>
                  <w:iCs/>
                  <w:color w:val="0000FF"/>
                  <w:sz w:val="24"/>
                  <w:szCs w:val="24"/>
                  <w:u w:val="single"/>
                </w:rPr>
                <w:t>Projection</w:t>
              </w:r>
              <w:proofErr w:type="spellEnd"/>
              <w:r w:rsidR="00970BF9" w:rsidRPr="00F76496">
                <w:rPr>
                  <w:rFonts w:ascii="Times New Roman" w:eastAsia="Times New Roman" w:hAnsi="Times New Roman" w:cs="Times New Roman"/>
                  <w:iCs/>
                  <w:color w:val="0000FF"/>
                  <w:sz w:val="24"/>
                  <w:szCs w:val="24"/>
                  <w:u w:val="single"/>
                </w:rPr>
                <w:t>)</w:t>
              </w:r>
            </w:hyperlink>
            <w:r w:rsidR="00970BF9" w:rsidRPr="00F76496">
              <w:rPr>
                <w:rFonts w:ascii="Times New Roman" w:eastAsia="Times New Roman" w:hAnsi="Times New Roman" w:cs="Times New Roman"/>
                <w:iCs/>
                <w:sz w:val="24"/>
                <w:szCs w:val="24"/>
              </w:rPr>
              <w:t xml:space="preserve">  (gyventojų populiacija iki 2100) </w:t>
            </w:r>
            <w:hyperlink r:id="rId259">
              <w:r w:rsidR="00970BF9" w:rsidRPr="00F76496">
                <w:rPr>
                  <w:rFonts w:ascii="Times New Roman" w:eastAsia="Times New Roman" w:hAnsi="Times New Roman" w:cs="Times New Roman"/>
                  <w:iCs/>
                  <w:color w:val="0000FF"/>
                  <w:sz w:val="24"/>
                  <w:szCs w:val="24"/>
                  <w:u w:val="single"/>
                </w:rPr>
                <w:t>Mokslo sriuba: kada kasime sąvartynus?</w:t>
              </w:r>
            </w:hyperlink>
            <w:r w:rsidR="00970BF9" w:rsidRPr="00F76496">
              <w:rPr>
                <w:rFonts w:ascii="Times New Roman" w:eastAsia="Times New Roman" w:hAnsi="Times New Roman" w:cs="Times New Roman"/>
                <w:iCs/>
                <w:sz w:val="24"/>
                <w:szCs w:val="24"/>
              </w:rPr>
              <w:t xml:space="preserve"> (</w:t>
            </w:r>
            <w:proofErr w:type="spellStart"/>
            <w:r w:rsidR="00970BF9" w:rsidRPr="00F76496">
              <w:rPr>
                <w:rFonts w:ascii="Times New Roman" w:eastAsia="Times New Roman" w:hAnsi="Times New Roman" w:cs="Times New Roman"/>
                <w:iCs/>
                <w:sz w:val="24"/>
                <w:szCs w:val="24"/>
              </w:rPr>
              <w:t>savartynai</w:t>
            </w:r>
            <w:proofErr w:type="spellEnd"/>
            <w:r w:rsidR="00970BF9" w:rsidRPr="00F76496">
              <w:rPr>
                <w:rFonts w:ascii="Times New Roman" w:eastAsia="Times New Roman" w:hAnsi="Times New Roman" w:cs="Times New Roman"/>
                <w:iCs/>
                <w:sz w:val="24"/>
                <w:szCs w:val="24"/>
              </w:rPr>
              <w:t xml:space="preserve"> „Mokslo sriuba“)  </w:t>
            </w:r>
            <w:hyperlink r:id="rId260">
              <w:r w:rsidR="00970BF9" w:rsidRPr="00F76496">
                <w:rPr>
                  <w:rFonts w:ascii="Times New Roman" w:eastAsia="Times New Roman" w:hAnsi="Times New Roman" w:cs="Times New Roman"/>
                  <w:iCs/>
                  <w:color w:val="0000FF"/>
                  <w:sz w:val="24"/>
                  <w:szCs w:val="24"/>
                  <w:u w:val="single"/>
                </w:rPr>
                <w:t>Atskleista, kokią žalą daro užteršti vandens telkiniai</w:t>
              </w:r>
            </w:hyperlink>
            <w:r w:rsidR="00970BF9" w:rsidRPr="00F76496">
              <w:rPr>
                <w:rFonts w:ascii="Times New Roman" w:eastAsia="Times New Roman" w:hAnsi="Times New Roman" w:cs="Times New Roman"/>
                <w:iCs/>
                <w:sz w:val="24"/>
                <w:szCs w:val="24"/>
              </w:rPr>
              <w:t xml:space="preserve"> (Baltijos jūros tarša) </w:t>
            </w:r>
            <w:hyperlink r:id="rId261">
              <w:proofErr w:type="spellStart"/>
              <w:r w:rsidR="00970BF9" w:rsidRPr="00F76496">
                <w:rPr>
                  <w:rFonts w:ascii="Times New Roman" w:eastAsia="Times New Roman" w:hAnsi="Times New Roman" w:cs="Times New Roman"/>
                  <w:iCs/>
                  <w:color w:val="0000FF"/>
                  <w:sz w:val="24"/>
                  <w:szCs w:val="24"/>
                  <w:u w:val="single"/>
                </w:rPr>
                <w:t>Causes</w:t>
              </w:r>
              <w:proofErr w:type="spellEnd"/>
              <w:r w:rsidR="00970BF9" w:rsidRPr="00F76496">
                <w:rPr>
                  <w:rFonts w:ascii="Times New Roman" w:eastAsia="Times New Roman" w:hAnsi="Times New Roman" w:cs="Times New Roman"/>
                  <w:iCs/>
                  <w:color w:val="0000FF"/>
                  <w:sz w:val="24"/>
                  <w:szCs w:val="24"/>
                  <w:u w:val="single"/>
                </w:rPr>
                <w:t xml:space="preserve"> </w:t>
              </w:r>
              <w:proofErr w:type="spellStart"/>
              <w:r w:rsidR="00970BF9" w:rsidRPr="00F76496">
                <w:rPr>
                  <w:rFonts w:ascii="Times New Roman" w:eastAsia="Times New Roman" w:hAnsi="Times New Roman" w:cs="Times New Roman"/>
                  <w:iCs/>
                  <w:color w:val="0000FF"/>
                  <w:sz w:val="24"/>
                  <w:szCs w:val="24"/>
                  <w:u w:val="single"/>
                </w:rPr>
                <w:t>and</w:t>
              </w:r>
              <w:proofErr w:type="spellEnd"/>
              <w:r w:rsidR="00970BF9" w:rsidRPr="00F76496">
                <w:rPr>
                  <w:rFonts w:ascii="Times New Roman" w:eastAsia="Times New Roman" w:hAnsi="Times New Roman" w:cs="Times New Roman"/>
                  <w:iCs/>
                  <w:color w:val="0000FF"/>
                  <w:sz w:val="24"/>
                  <w:szCs w:val="24"/>
                  <w:u w:val="single"/>
                </w:rPr>
                <w:t xml:space="preserve"> </w:t>
              </w:r>
              <w:proofErr w:type="spellStart"/>
              <w:r w:rsidR="00970BF9" w:rsidRPr="00F76496">
                <w:rPr>
                  <w:rFonts w:ascii="Times New Roman" w:eastAsia="Times New Roman" w:hAnsi="Times New Roman" w:cs="Times New Roman"/>
                  <w:iCs/>
                  <w:color w:val="0000FF"/>
                  <w:sz w:val="24"/>
                  <w:szCs w:val="24"/>
                  <w:u w:val="single"/>
                </w:rPr>
                <w:t>Effects</w:t>
              </w:r>
              <w:proofErr w:type="spellEnd"/>
              <w:r w:rsidR="00970BF9" w:rsidRPr="00F76496">
                <w:rPr>
                  <w:rFonts w:ascii="Times New Roman" w:eastAsia="Times New Roman" w:hAnsi="Times New Roman" w:cs="Times New Roman"/>
                  <w:iCs/>
                  <w:color w:val="0000FF"/>
                  <w:sz w:val="24"/>
                  <w:szCs w:val="24"/>
                  <w:u w:val="single"/>
                </w:rPr>
                <w:t xml:space="preserve"> </w:t>
              </w:r>
              <w:proofErr w:type="spellStart"/>
              <w:r w:rsidR="00970BF9" w:rsidRPr="00F76496">
                <w:rPr>
                  <w:rFonts w:ascii="Times New Roman" w:eastAsia="Times New Roman" w:hAnsi="Times New Roman" w:cs="Times New Roman"/>
                  <w:iCs/>
                  <w:color w:val="0000FF"/>
                  <w:sz w:val="24"/>
                  <w:szCs w:val="24"/>
                  <w:u w:val="single"/>
                </w:rPr>
                <w:t>of</w:t>
              </w:r>
              <w:proofErr w:type="spellEnd"/>
              <w:r w:rsidR="00970BF9" w:rsidRPr="00F76496">
                <w:rPr>
                  <w:rFonts w:ascii="Times New Roman" w:eastAsia="Times New Roman" w:hAnsi="Times New Roman" w:cs="Times New Roman"/>
                  <w:iCs/>
                  <w:color w:val="0000FF"/>
                  <w:sz w:val="24"/>
                  <w:szCs w:val="24"/>
                  <w:u w:val="single"/>
                </w:rPr>
                <w:t xml:space="preserve"> </w:t>
              </w:r>
              <w:proofErr w:type="spellStart"/>
              <w:r w:rsidR="00970BF9" w:rsidRPr="00F76496">
                <w:rPr>
                  <w:rFonts w:ascii="Times New Roman" w:eastAsia="Times New Roman" w:hAnsi="Times New Roman" w:cs="Times New Roman"/>
                  <w:iCs/>
                  <w:color w:val="0000FF"/>
                  <w:sz w:val="24"/>
                  <w:szCs w:val="24"/>
                  <w:u w:val="single"/>
                </w:rPr>
                <w:t>Climate</w:t>
              </w:r>
              <w:proofErr w:type="spellEnd"/>
              <w:r w:rsidR="00970BF9" w:rsidRPr="00F76496">
                <w:rPr>
                  <w:rFonts w:ascii="Times New Roman" w:eastAsia="Times New Roman" w:hAnsi="Times New Roman" w:cs="Times New Roman"/>
                  <w:iCs/>
                  <w:color w:val="0000FF"/>
                  <w:sz w:val="24"/>
                  <w:szCs w:val="24"/>
                  <w:u w:val="single"/>
                </w:rPr>
                <w:t xml:space="preserve"> </w:t>
              </w:r>
              <w:proofErr w:type="spellStart"/>
              <w:r w:rsidR="00970BF9" w:rsidRPr="00F76496">
                <w:rPr>
                  <w:rFonts w:ascii="Times New Roman" w:eastAsia="Times New Roman" w:hAnsi="Times New Roman" w:cs="Times New Roman"/>
                  <w:iCs/>
                  <w:color w:val="0000FF"/>
                  <w:sz w:val="24"/>
                  <w:szCs w:val="24"/>
                  <w:u w:val="single"/>
                </w:rPr>
                <w:t>Change</w:t>
              </w:r>
              <w:proofErr w:type="spellEnd"/>
              <w:r w:rsidR="00970BF9" w:rsidRPr="00F76496">
                <w:rPr>
                  <w:rFonts w:ascii="Times New Roman" w:eastAsia="Times New Roman" w:hAnsi="Times New Roman" w:cs="Times New Roman"/>
                  <w:iCs/>
                  <w:color w:val="0000FF"/>
                  <w:sz w:val="24"/>
                  <w:szCs w:val="24"/>
                  <w:u w:val="single"/>
                </w:rPr>
                <w:t xml:space="preserve"> | </w:t>
              </w:r>
              <w:proofErr w:type="spellStart"/>
              <w:r w:rsidR="00970BF9" w:rsidRPr="00F76496">
                <w:rPr>
                  <w:rFonts w:ascii="Times New Roman" w:eastAsia="Times New Roman" w:hAnsi="Times New Roman" w:cs="Times New Roman"/>
                  <w:iCs/>
                  <w:color w:val="0000FF"/>
                  <w:sz w:val="24"/>
                  <w:szCs w:val="24"/>
                  <w:u w:val="single"/>
                </w:rPr>
                <w:lastRenderedPageBreak/>
                <w:t>National</w:t>
              </w:r>
              <w:proofErr w:type="spellEnd"/>
              <w:r w:rsidR="00970BF9" w:rsidRPr="00F76496">
                <w:rPr>
                  <w:rFonts w:ascii="Times New Roman" w:eastAsia="Times New Roman" w:hAnsi="Times New Roman" w:cs="Times New Roman"/>
                  <w:iCs/>
                  <w:color w:val="0000FF"/>
                  <w:sz w:val="24"/>
                  <w:szCs w:val="24"/>
                  <w:u w:val="single"/>
                </w:rPr>
                <w:t xml:space="preserve"> </w:t>
              </w:r>
              <w:proofErr w:type="spellStart"/>
              <w:r w:rsidR="00970BF9" w:rsidRPr="00F76496">
                <w:rPr>
                  <w:rFonts w:ascii="Times New Roman" w:eastAsia="Times New Roman" w:hAnsi="Times New Roman" w:cs="Times New Roman"/>
                  <w:iCs/>
                  <w:color w:val="0000FF"/>
                  <w:sz w:val="24"/>
                  <w:szCs w:val="24"/>
                  <w:u w:val="single"/>
                </w:rPr>
                <w:t>Geographic</w:t>
              </w:r>
              <w:proofErr w:type="spellEnd"/>
            </w:hyperlink>
            <w:r w:rsidR="00970BF9" w:rsidRPr="00F76496">
              <w:rPr>
                <w:rFonts w:ascii="Times New Roman" w:eastAsia="Times New Roman" w:hAnsi="Times New Roman" w:cs="Times New Roman"/>
                <w:iCs/>
                <w:sz w:val="24"/>
                <w:szCs w:val="24"/>
              </w:rPr>
              <w:t xml:space="preserve"> (klimato kaita) </w:t>
            </w:r>
            <w:hyperlink r:id="rId262">
              <w:proofErr w:type="spellStart"/>
              <w:r w:rsidR="00970BF9" w:rsidRPr="00F76496">
                <w:rPr>
                  <w:rFonts w:ascii="Times New Roman" w:eastAsia="Times New Roman" w:hAnsi="Times New Roman" w:cs="Times New Roman"/>
                  <w:iCs/>
                  <w:color w:val="0000FF"/>
                  <w:sz w:val="24"/>
                  <w:szCs w:val="24"/>
                  <w:u w:val="single"/>
                </w:rPr>
                <w:t>Climate</w:t>
              </w:r>
              <w:proofErr w:type="spellEnd"/>
              <w:r w:rsidR="00970BF9" w:rsidRPr="00F76496">
                <w:rPr>
                  <w:rFonts w:ascii="Times New Roman" w:eastAsia="Times New Roman" w:hAnsi="Times New Roman" w:cs="Times New Roman"/>
                  <w:iCs/>
                  <w:color w:val="0000FF"/>
                  <w:sz w:val="24"/>
                  <w:szCs w:val="24"/>
                  <w:u w:val="single"/>
                </w:rPr>
                <w:t xml:space="preserve"> </w:t>
              </w:r>
              <w:proofErr w:type="spellStart"/>
              <w:r w:rsidR="00970BF9" w:rsidRPr="00F76496">
                <w:rPr>
                  <w:rFonts w:ascii="Times New Roman" w:eastAsia="Times New Roman" w:hAnsi="Times New Roman" w:cs="Times New Roman"/>
                  <w:iCs/>
                  <w:color w:val="0000FF"/>
                  <w:sz w:val="24"/>
                  <w:szCs w:val="24"/>
                  <w:u w:val="single"/>
                </w:rPr>
                <w:t>Change</w:t>
              </w:r>
              <w:proofErr w:type="spellEnd"/>
              <w:r w:rsidR="00970BF9" w:rsidRPr="00F76496">
                <w:rPr>
                  <w:rFonts w:ascii="Times New Roman" w:eastAsia="Times New Roman" w:hAnsi="Times New Roman" w:cs="Times New Roman"/>
                  <w:iCs/>
                  <w:color w:val="0000FF"/>
                  <w:sz w:val="24"/>
                  <w:szCs w:val="24"/>
                  <w:u w:val="single"/>
                </w:rPr>
                <w:t xml:space="preserve"> - </w:t>
              </w:r>
              <w:proofErr w:type="spellStart"/>
              <w:r w:rsidR="00970BF9" w:rsidRPr="00F76496">
                <w:rPr>
                  <w:rFonts w:ascii="Times New Roman" w:eastAsia="Times New Roman" w:hAnsi="Times New Roman" w:cs="Times New Roman"/>
                  <w:iCs/>
                  <w:color w:val="0000FF"/>
                  <w:sz w:val="24"/>
                  <w:szCs w:val="24"/>
                  <w:u w:val="single"/>
                </w:rPr>
                <w:t>We</w:t>
              </w:r>
              <w:proofErr w:type="spellEnd"/>
              <w:r w:rsidR="00970BF9" w:rsidRPr="00F76496">
                <w:rPr>
                  <w:rFonts w:ascii="Times New Roman" w:eastAsia="Times New Roman" w:hAnsi="Times New Roman" w:cs="Times New Roman"/>
                  <w:iCs/>
                  <w:color w:val="0000FF"/>
                  <w:sz w:val="24"/>
                  <w:szCs w:val="24"/>
                  <w:u w:val="single"/>
                </w:rPr>
                <w:t xml:space="preserve"> are </w:t>
              </w:r>
              <w:proofErr w:type="spellStart"/>
              <w:r w:rsidR="00970BF9" w:rsidRPr="00F76496">
                <w:rPr>
                  <w:rFonts w:ascii="Times New Roman" w:eastAsia="Times New Roman" w:hAnsi="Times New Roman" w:cs="Times New Roman"/>
                  <w:iCs/>
                  <w:color w:val="0000FF"/>
                  <w:sz w:val="24"/>
                  <w:szCs w:val="24"/>
                  <w:u w:val="single"/>
                </w:rPr>
                <w:t>the</w:t>
              </w:r>
              <w:proofErr w:type="spellEnd"/>
              <w:r w:rsidR="00970BF9" w:rsidRPr="00F76496">
                <w:rPr>
                  <w:rFonts w:ascii="Times New Roman" w:eastAsia="Times New Roman" w:hAnsi="Times New Roman" w:cs="Times New Roman"/>
                  <w:iCs/>
                  <w:color w:val="0000FF"/>
                  <w:sz w:val="24"/>
                  <w:szCs w:val="24"/>
                  <w:u w:val="single"/>
                </w:rPr>
                <w:t xml:space="preserve"> PROBLEM &amp; </w:t>
              </w:r>
              <w:proofErr w:type="spellStart"/>
              <w:r w:rsidR="00970BF9" w:rsidRPr="00F76496">
                <w:rPr>
                  <w:rFonts w:ascii="Times New Roman" w:eastAsia="Times New Roman" w:hAnsi="Times New Roman" w:cs="Times New Roman"/>
                  <w:iCs/>
                  <w:color w:val="0000FF"/>
                  <w:sz w:val="24"/>
                  <w:szCs w:val="24"/>
                  <w:u w:val="single"/>
                </w:rPr>
                <w:t>the</w:t>
              </w:r>
              <w:proofErr w:type="spellEnd"/>
              <w:r w:rsidR="00970BF9" w:rsidRPr="00F76496">
                <w:rPr>
                  <w:rFonts w:ascii="Times New Roman" w:eastAsia="Times New Roman" w:hAnsi="Times New Roman" w:cs="Times New Roman"/>
                  <w:iCs/>
                  <w:color w:val="0000FF"/>
                  <w:sz w:val="24"/>
                  <w:szCs w:val="24"/>
                  <w:u w:val="single"/>
                </w:rPr>
                <w:t xml:space="preserve"> SOLUTION (</w:t>
              </w:r>
              <w:proofErr w:type="spellStart"/>
              <w:r w:rsidR="00970BF9" w:rsidRPr="00F76496">
                <w:rPr>
                  <w:rFonts w:ascii="Times New Roman" w:eastAsia="Times New Roman" w:hAnsi="Times New Roman" w:cs="Times New Roman"/>
                  <w:iCs/>
                  <w:color w:val="0000FF"/>
                  <w:sz w:val="24"/>
                  <w:szCs w:val="24"/>
                  <w:u w:val="single"/>
                </w:rPr>
                <w:t>Animated</w:t>
              </w:r>
              <w:proofErr w:type="spellEnd"/>
              <w:r w:rsidR="00970BF9" w:rsidRPr="00F76496">
                <w:rPr>
                  <w:rFonts w:ascii="Times New Roman" w:eastAsia="Times New Roman" w:hAnsi="Times New Roman" w:cs="Times New Roman"/>
                  <w:iCs/>
                  <w:color w:val="0000FF"/>
                  <w:sz w:val="24"/>
                  <w:szCs w:val="24"/>
                  <w:u w:val="single"/>
                </w:rPr>
                <w:t xml:space="preserve"> </w:t>
              </w:r>
              <w:proofErr w:type="spellStart"/>
              <w:r w:rsidR="00970BF9" w:rsidRPr="00F76496">
                <w:rPr>
                  <w:rFonts w:ascii="Times New Roman" w:eastAsia="Times New Roman" w:hAnsi="Times New Roman" w:cs="Times New Roman"/>
                  <w:iCs/>
                  <w:color w:val="0000FF"/>
                  <w:sz w:val="24"/>
                  <w:szCs w:val="24"/>
                  <w:u w:val="single"/>
                </w:rPr>
                <w:t>Infographic</w:t>
              </w:r>
              <w:proofErr w:type="spellEnd"/>
              <w:r w:rsidR="00970BF9" w:rsidRPr="00F76496">
                <w:rPr>
                  <w:rFonts w:ascii="Times New Roman" w:eastAsia="Times New Roman" w:hAnsi="Times New Roman" w:cs="Times New Roman"/>
                  <w:iCs/>
                  <w:color w:val="0000FF"/>
                  <w:sz w:val="24"/>
                  <w:szCs w:val="24"/>
                  <w:u w:val="single"/>
                </w:rPr>
                <w:t>)</w:t>
              </w:r>
            </w:hyperlink>
            <w:r w:rsidR="00970BF9" w:rsidRPr="00F76496">
              <w:rPr>
                <w:rFonts w:ascii="Times New Roman" w:eastAsia="Times New Roman" w:hAnsi="Times New Roman" w:cs="Times New Roman"/>
                <w:iCs/>
                <w:sz w:val="24"/>
                <w:szCs w:val="24"/>
              </w:rPr>
              <w:t xml:space="preserve"> (šiltnamio efektas)  </w:t>
            </w:r>
            <w:hyperlink r:id="rId263">
              <w:proofErr w:type="spellStart"/>
              <w:r w:rsidR="00970BF9" w:rsidRPr="00F76496">
                <w:rPr>
                  <w:rFonts w:ascii="Times New Roman" w:eastAsia="Times New Roman" w:hAnsi="Times New Roman" w:cs="Times New Roman"/>
                  <w:iCs/>
                  <w:color w:val="0000FF"/>
                  <w:sz w:val="24"/>
                  <w:szCs w:val="24"/>
                  <w:u w:val="single"/>
                </w:rPr>
                <w:t>How</w:t>
              </w:r>
              <w:proofErr w:type="spellEnd"/>
              <w:r w:rsidR="00970BF9" w:rsidRPr="00F76496">
                <w:rPr>
                  <w:rFonts w:ascii="Times New Roman" w:eastAsia="Times New Roman" w:hAnsi="Times New Roman" w:cs="Times New Roman"/>
                  <w:iCs/>
                  <w:color w:val="0000FF"/>
                  <w:sz w:val="24"/>
                  <w:szCs w:val="24"/>
                  <w:u w:val="single"/>
                </w:rPr>
                <w:t xml:space="preserve"> </w:t>
              </w:r>
              <w:proofErr w:type="spellStart"/>
              <w:r w:rsidR="00970BF9" w:rsidRPr="00F76496">
                <w:rPr>
                  <w:rFonts w:ascii="Times New Roman" w:eastAsia="Times New Roman" w:hAnsi="Times New Roman" w:cs="Times New Roman"/>
                  <w:iCs/>
                  <w:color w:val="0000FF"/>
                  <w:sz w:val="24"/>
                  <w:szCs w:val="24"/>
                  <w:u w:val="single"/>
                </w:rPr>
                <w:t>We</w:t>
              </w:r>
              <w:proofErr w:type="spellEnd"/>
              <w:r w:rsidR="00970BF9" w:rsidRPr="00F76496">
                <w:rPr>
                  <w:rFonts w:ascii="Times New Roman" w:eastAsia="Times New Roman" w:hAnsi="Times New Roman" w:cs="Times New Roman"/>
                  <w:iCs/>
                  <w:color w:val="0000FF"/>
                  <w:sz w:val="24"/>
                  <w:szCs w:val="24"/>
                  <w:u w:val="single"/>
                </w:rPr>
                <w:t xml:space="preserve"> </w:t>
              </w:r>
              <w:proofErr w:type="spellStart"/>
              <w:r w:rsidR="00970BF9" w:rsidRPr="00F76496">
                <w:rPr>
                  <w:rFonts w:ascii="Times New Roman" w:eastAsia="Times New Roman" w:hAnsi="Times New Roman" w:cs="Times New Roman"/>
                  <w:iCs/>
                  <w:color w:val="0000FF"/>
                  <w:sz w:val="24"/>
                  <w:szCs w:val="24"/>
                  <w:u w:val="single"/>
                </w:rPr>
                <w:t>Can</w:t>
              </w:r>
              <w:proofErr w:type="spellEnd"/>
              <w:r w:rsidR="00970BF9" w:rsidRPr="00F76496">
                <w:rPr>
                  <w:rFonts w:ascii="Times New Roman" w:eastAsia="Times New Roman" w:hAnsi="Times New Roman" w:cs="Times New Roman"/>
                  <w:iCs/>
                  <w:color w:val="0000FF"/>
                  <w:sz w:val="24"/>
                  <w:szCs w:val="24"/>
                  <w:u w:val="single"/>
                </w:rPr>
                <w:t xml:space="preserve"> </w:t>
              </w:r>
              <w:proofErr w:type="spellStart"/>
              <w:r w:rsidR="00970BF9" w:rsidRPr="00F76496">
                <w:rPr>
                  <w:rFonts w:ascii="Times New Roman" w:eastAsia="Times New Roman" w:hAnsi="Times New Roman" w:cs="Times New Roman"/>
                  <w:iCs/>
                  <w:color w:val="0000FF"/>
                  <w:sz w:val="24"/>
                  <w:szCs w:val="24"/>
                  <w:u w:val="single"/>
                </w:rPr>
                <w:t>Keep</w:t>
              </w:r>
              <w:proofErr w:type="spellEnd"/>
              <w:r w:rsidR="00970BF9" w:rsidRPr="00F76496">
                <w:rPr>
                  <w:rFonts w:ascii="Times New Roman" w:eastAsia="Times New Roman" w:hAnsi="Times New Roman" w:cs="Times New Roman"/>
                  <w:iCs/>
                  <w:color w:val="0000FF"/>
                  <w:sz w:val="24"/>
                  <w:szCs w:val="24"/>
                  <w:u w:val="single"/>
                </w:rPr>
                <w:t xml:space="preserve"> </w:t>
              </w:r>
              <w:proofErr w:type="spellStart"/>
              <w:r w:rsidR="00970BF9" w:rsidRPr="00F76496">
                <w:rPr>
                  <w:rFonts w:ascii="Times New Roman" w:eastAsia="Times New Roman" w:hAnsi="Times New Roman" w:cs="Times New Roman"/>
                  <w:iCs/>
                  <w:color w:val="0000FF"/>
                  <w:sz w:val="24"/>
                  <w:szCs w:val="24"/>
                  <w:u w:val="single"/>
                </w:rPr>
                <w:t>Plastics</w:t>
              </w:r>
              <w:proofErr w:type="spellEnd"/>
              <w:r w:rsidR="00970BF9" w:rsidRPr="00F76496">
                <w:rPr>
                  <w:rFonts w:ascii="Times New Roman" w:eastAsia="Times New Roman" w:hAnsi="Times New Roman" w:cs="Times New Roman"/>
                  <w:iCs/>
                  <w:color w:val="0000FF"/>
                  <w:sz w:val="24"/>
                  <w:szCs w:val="24"/>
                  <w:u w:val="single"/>
                </w:rPr>
                <w:t xml:space="preserve"> </w:t>
              </w:r>
              <w:proofErr w:type="spellStart"/>
              <w:r w:rsidR="00970BF9" w:rsidRPr="00F76496">
                <w:rPr>
                  <w:rFonts w:ascii="Times New Roman" w:eastAsia="Times New Roman" w:hAnsi="Times New Roman" w:cs="Times New Roman"/>
                  <w:iCs/>
                  <w:color w:val="0000FF"/>
                  <w:sz w:val="24"/>
                  <w:szCs w:val="24"/>
                  <w:u w:val="single"/>
                </w:rPr>
                <w:t>Out</w:t>
              </w:r>
              <w:proofErr w:type="spellEnd"/>
              <w:r w:rsidR="00970BF9" w:rsidRPr="00F76496">
                <w:rPr>
                  <w:rFonts w:ascii="Times New Roman" w:eastAsia="Times New Roman" w:hAnsi="Times New Roman" w:cs="Times New Roman"/>
                  <w:iCs/>
                  <w:color w:val="0000FF"/>
                  <w:sz w:val="24"/>
                  <w:szCs w:val="24"/>
                  <w:u w:val="single"/>
                </w:rPr>
                <w:t xml:space="preserve"> </w:t>
              </w:r>
              <w:proofErr w:type="spellStart"/>
              <w:r w:rsidR="00970BF9" w:rsidRPr="00F76496">
                <w:rPr>
                  <w:rFonts w:ascii="Times New Roman" w:eastAsia="Times New Roman" w:hAnsi="Times New Roman" w:cs="Times New Roman"/>
                  <w:iCs/>
                  <w:color w:val="0000FF"/>
                  <w:sz w:val="24"/>
                  <w:szCs w:val="24"/>
                  <w:u w:val="single"/>
                </w:rPr>
                <w:t>of</w:t>
              </w:r>
              <w:proofErr w:type="spellEnd"/>
              <w:r w:rsidR="00970BF9" w:rsidRPr="00F76496">
                <w:rPr>
                  <w:rFonts w:ascii="Times New Roman" w:eastAsia="Times New Roman" w:hAnsi="Times New Roman" w:cs="Times New Roman"/>
                  <w:iCs/>
                  <w:color w:val="0000FF"/>
                  <w:sz w:val="24"/>
                  <w:szCs w:val="24"/>
                  <w:u w:val="single"/>
                </w:rPr>
                <w:t xml:space="preserve"> </w:t>
              </w:r>
              <w:proofErr w:type="spellStart"/>
              <w:r w:rsidR="00970BF9" w:rsidRPr="00F76496">
                <w:rPr>
                  <w:rFonts w:ascii="Times New Roman" w:eastAsia="Times New Roman" w:hAnsi="Times New Roman" w:cs="Times New Roman"/>
                  <w:iCs/>
                  <w:color w:val="0000FF"/>
                  <w:sz w:val="24"/>
                  <w:szCs w:val="24"/>
                  <w:u w:val="single"/>
                </w:rPr>
                <w:t>Our</w:t>
              </w:r>
              <w:proofErr w:type="spellEnd"/>
              <w:r w:rsidR="00970BF9" w:rsidRPr="00F76496">
                <w:rPr>
                  <w:rFonts w:ascii="Times New Roman" w:eastAsia="Times New Roman" w:hAnsi="Times New Roman" w:cs="Times New Roman"/>
                  <w:iCs/>
                  <w:color w:val="0000FF"/>
                  <w:sz w:val="24"/>
                  <w:szCs w:val="24"/>
                  <w:u w:val="single"/>
                </w:rPr>
                <w:t xml:space="preserve"> </w:t>
              </w:r>
              <w:proofErr w:type="spellStart"/>
              <w:r w:rsidR="00970BF9" w:rsidRPr="00F76496">
                <w:rPr>
                  <w:rFonts w:ascii="Times New Roman" w:eastAsia="Times New Roman" w:hAnsi="Times New Roman" w:cs="Times New Roman"/>
                  <w:iCs/>
                  <w:color w:val="0000FF"/>
                  <w:sz w:val="24"/>
                  <w:szCs w:val="24"/>
                  <w:u w:val="single"/>
                </w:rPr>
                <w:t>Ocean</w:t>
              </w:r>
              <w:proofErr w:type="spellEnd"/>
              <w:r w:rsidR="00970BF9" w:rsidRPr="00F76496">
                <w:rPr>
                  <w:rFonts w:ascii="Times New Roman" w:eastAsia="Times New Roman" w:hAnsi="Times New Roman" w:cs="Times New Roman"/>
                  <w:iCs/>
                  <w:color w:val="0000FF"/>
                  <w:sz w:val="24"/>
                  <w:szCs w:val="24"/>
                  <w:u w:val="single"/>
                </w:rPr>
                <w:t xml:space="preserve"> | </w:t>
              </w:r>
              <w:proofErr w:type="spellStart"/>
              <w:r w:rsidR="00970BF9" w:rsidRPr="00F76496">
                <w:rPr>
                  <w:rFonts w:ascii="Times New Roman" w:eastAsia="Times New Roman" w:hAnsi="Times New Roman" w:cs="Times New Roman"/>
                  <w:iCs/>
                  <w:color w:val="0000FF"/>
                  <w:sz w:val="24"/>
                  <w:szCs w:val="24"/>
                  <w:u w:val="single"/>
                </w:rPr>
                <w:t>National</w:t>
              </w:r>
              <w:proofErr w:type="spellEnd"/>
              <w:r w:rsidR="00970BF9" w:rsidRPr="00F76496">
                <w:rPr>
                  <w:rFonts w:ascii="Times New Roman" w:eastAsia="Times New Roman" w:hAnsi="Times New Roman" w:cs="Times New Roman"/>
                  <w:iCs/>
                  <w:color w:val="0000FF"/>
                  <w:sz w:val="24"/>
                  <w:szCs w:val="24"/>
                  <w:u w:val="single"/>
                </w:rPr>
                <w:t xml:space="preserve"> </w:t>
              </w:r>
              <w:proofErr w:type="spellStart"/>
              <w:r w:rsidR="00970BF9" w:rsidRPr="00F76496">
                <w:rPr>
                  <w:rFonts w:ascii="Times New Roman" w:eastAsia="Times New Roman" w:hAnsi="Times New Roman" w:cs="Times New Roman"/>
                  <w:iCs/>
                  <w:color w:val="0000FF"/>
                  <w:sz w:val="24"/>
                  <w:szCs w:val="24"/>
                  <w:u w:val="single"/>
                </w:rPr>
                <w:t>Geographic</w:t>
              </w:r>
              <w:proofErr w:type="spellEnd"/>
            </w:hyperlink>
            <w:r w:rsidR="00970BF9" w:rsidRPr="00F76496">
              <w:rPr>
                <w:rFonts w:ascii="Times New Roman" w:eastAsia="Times New Roman" w:hAnsi="Times New Roman" w:cs="Times New Roman"/>
                <w:iCs/>
                <w:sz w:val="24"/>
                <w:szCs w:val="24"/>
              </w:rPr>
              <w:t xml:space="preserve"> (plastiko sukelta tarša) </w:t>
            </w:r>
          </w:p>
          <w:p w14:paraId="00001152" w14:textId="77777777" w:rsidR="00C20A60" w:rsidRPr="00F76496" w:rsidRDefault="00970BF9">
            <w:pPr>
              <w:rPr>
                <w:rFonts w:ascii="Times New Roman" w:eastAsia="Times New Roman" w:hAnsi="Times New Roman" w:cs="Times New Roman"/>
                <w:iCs/>
                <w:sz w:val="24"/>
                <w:szCs w:val="24"/>
              </w:rPr>
            </w:pPr>
            <w:r w:rsidRPr="00F76496">
              <w:rPr>
                <w:rFonts w:ascii="Times New Roman" w:eastAsia="Times New Roman" w:hAnsi="Times New Roman" w:cs="Times New Roman"/>
                <w:iCs/>
                <w:sz w:val="24"/>
                <w:szCs w:val="24"/>
              </w:rPr>
              <w:t xml:space="preserve"> </w:t>
            </w:r>
            <w:hyperlink r:id="rId264">
              <w:r w:rsidRPr="00F76496">
                <w:rPr>
                  <w:rFonts w:ascii="Times New Roman" w:eastAsia="Times New Roman" w:hAnsi="Times New Roman" w:cs="Times New Roman"/>
                  <w:iCs/>
                  <w:color w:val="0000FF"/>
                  <w:sz w:val="24"/>
                  <w:szCs w:val="24"/>
                  <w:u w:val="single"/>
                </w:rPr>
                <w:t>LNK „Labas vakaras, Lietuva“ Vandens tarša 2017 06 21</w:t>
              </w:r>
            </w:hyperlink>
            <w:r w:rsidRPr="00F76496">
              <w:rPr>
                <w:rFonts w:ascii="Times New Roman" w:eastAsia="Times New Roman" w:hAnsi="Times New Roman" w:cs="Times New Roman"/>
                <w:iCs/>
                <w:sz w:val="24"/>
                <w:szCs w:val="24"/>
              </w:rPr>
              <w:t xml:space="preserve"> (vandens tarša Lietuvoje), </w:t>
            </w:r>
            <w:hyperlink r:id="rId265">
              <w:proofErr w:type="spellStart"/>
              <w:r w:rsidRPr="00F76496">
                <w:rPr>
                  <w:rFonts w:ascii="Times New Roman" w:eastAsia="Times New Roman" w:hAnsi="Times New Roman" w:cs="Times New Roman"/>
                  <w:iCs/>
                  <w:color w:val="0000FF"/>
                  <w:sz w:val="24"/>
                  <w:szCs w:val="24"/>
                  <w:u w:val="single"/>
                </w:rPr>
                <w:t>Eutrophication</w:t>
              </w:r>
              <w:proofErr w:type="spellEnd"/>
              <w:r w:rsidRPr="00F76496">
                <w:rPr>
                  <w:rFonts w:ascii="Times New Roman" w:eastAsia="Times New Roman" w:hAnsi="Times New Roman" w:cs="Times New Roman"/>
                  <w:iCs/>
                  <w:color w:val="0000FF"/>
                  <w:sz w:val="24"/>
                  <w:szCs w:val="24"/>
                  <w:u w:val="single"/>
                </w:rPr>
                <w:t xml:space="preserve"> </w:t>
              </w:r>
              <w:proofErr w:type="spellStart"/>
              <w:r w:rsidRPr="00F76496">
                <w:rPr>
                  <w:rFonts w:ascii="Times New Roman" w:eastAsia="Times New Roman" w:hAnsi="Times New Roman" w:cs="Times New Roman"/>
                  <w:iCs/>
                  <w:color w:val="0000FF"/>
                  <w:sz w:val="24"/>
                  <w:szCs w:val="24"/>
                  <w:u w:val="single"/>
                </w:rPr>
                <w:t>Explained</w:t>
              </w:r>
              <w:proofErr w:type="spellEnd"/>
            </w:hyperlink>
            <w:r w:rsidRPr="00F76496">
              <w:rPr>
                <w:rFonts w:ascii="Times New Roman" w:eastAsia="Times New Roman" w:hAnsi="Times New Roman" w:cs="Times New Roman"/>
                <w:iCs/>
                <w:sz w:val="24"/>
                <w:szCs w:val="24"/>
              </w:rPr>
              <w:t xml:space="preserve"> (eutrofikacija), </w:t>
            </w:r>
            <w:hyperlink r:id="rId266">
              <w:r w:rsidRPr="00F76496">
                <w:rPr>
                  <w:rFonts w:ascii="Times New Roman" w:eastAsia="Times New Roman" w:hAnsi="Times New Roman" w:cs="Times New Roman"/>
                  <w:iCs/>
                  <w:color w:val="1155CC"/>
                  <w:sz w:val="24"/>
                  <w:szCs w:val="24"/>
                  <w:u w:val="single"/>
                </w:rPr>
                <w:t>CO2 iššūkis. Kokį CO2 pėdsaką palikau per savaitę? – dar kas nors</w:t>
              </w:r>
            </w:hyperlink>
            <w:r w:rsidRPr="00F76496">
              <w:rPr>
                <w:rFonts w:ascii="Times New Roman" w:eastAsia="Times New Roman" w:hAnsi="Times New Roman" w:cs="Times New Roman"/>
                <w:iCs/>
                <w:sz w:val="24"/>
                <w:szCs w:val="24"/>
              </w:rPr>
              <w:t xml:space="preserve"> (ekologinis pėdsakas) </w:t>
            </w:r>
          </w:p>
          <w:p w14:paraId="00001153" w14:textId="77777777" w:rsidR="00C20A60" w:rsidRPr="00F76496" w:rsidRDefault="00970BF9">
            <w:pPr>
              <w:rPr>
                <w:rFonts w:ascii="Times New Roman" w:eastAsia="Times New Roman" w:hAnsi="Times New Roman" w:cs="Times New Roman"/>
                <w:iCs/>
                <w:sz w:val="24"/>
                <w:szCs w:val="24"/>
              </w:rPr>
            </w:pPr>
            <w:r w:rsidRPr="00F76496">
              <w:rPr>
                <w:rFonts w:ascii="Times New Roman" w:eastAsia="Times New Roman" w:hAnsi="Times New Roman" w:cs="Times New Roman"/>
                <w:iCs/>
                <w:sz w:val="24"/>
                <w:szCs w:val="24"/>
              </w:rPr>
              <w:t>Asmeninio CO</w:t>
            </w:r>
            <w:r w:rsidRPr="00F76496">
              <w:rPr>
                <w:rFonts w:ascii="Times New Roman" w:eastAsia="Times New Roman" w:hAnsi="Times New Roman" w:cs="Times New Roman"/>
                <w:iCs/>
                <w:sz w:val="24"/>
                <w:szCs w:val="24"/>
                <w:vertAlign w:val="subscript"/>
              </w:rPr>
              <w:t xml:space="preserve">2 </w:t>
            </w:r>
            <w:r w:rsidRPr="00F76496">
              <w:rPr>
                <w:rFonts w:ascii="Times New Roman" w:eastAsia="Times New Roman" w:hAnsi="Times New Roman" w:cs="Times New Roman"/>
                <w:iCs/>
                <w:sz w:val="24"/>
                <w:szCs w:val="24"/>
              </w:rPr>
              <w:t xml:space="preserve">pėdsako skaičiuoklė: </w:t>
            </w:r>
            <w:hyperlink r:id="rId267">
              <w:r w:rsidRPr="00F76496">
                <w:rPr>
                  <w:rFonts w:ascii="Times New Roman" w:eastAsia="Times New Roman" w:hAnsi="Times New Roman" w:cs="Times New Roman"/>
                  <w:iCs/>
                  <w:color w:val="1155CC"/>
                  <w:sz w:val="24"/>
                  <w:szCs w:val="24"/>
                  <w:u w:val="single"/>
                </w:rPr>
                <w:t>CO2 Pėdsako Skaičiuoklė</w:t>
              </w:r>
            </w:hyperlink>
            <w:r w:rsidRPr="00F76496">
              <w:rPr>
                <w:rFonts w:ascii="Times New Roman" w:eastAsia="Times New Roman" w:hAnsi="Times New Roman" w:cs="Times New Roman"/>
                <w:iCs/>
                <w:sz w:val="24"/>
                <w:szCs w:val="24"/>
              </w:rPr>
              <w:t xml:space="preserve"> </w:t>
            </w:r>
          </w:p>
          <w:p w14:paraId="00001154" w14:textId="77777777" w:rsidR="00C20A60" w:rsidRDefault="00970BF9">
            <w:pPr>
              <w:rPr>
                <w:rFonts w:ascii="Times New Roman" w:eastAsia="Times New Roman" w:hAnsi="Times New Roman" w:cs="Times New Roman"/>
                <w:sz w:val="24"/>
                <w:szCs w:val="24"/>
              </w:rPr>
            </w:pPr>
            <w:r w:rsidRPr="00F76496">
              <w:rPr>
                <w:rFonts w:ascii="Times New Roman" w:eastAsia="Times New Roman" w:hAnsi="Times New Roman" w:cs="Times New Roman"/>
                <w:iCs/>
                <w:sz w:val="24"/>
                <w:szCs w:val="24"/>
              </w:rPr>
              <w:t>Asmeninio ekologinio pėdsako skaičiuoklė</w:t>
            </w:r>
            <w:r w:rsidRPr="00F76496">
              <w:rPr>
                <w:rFonts w:ascii="Times New Roman" w:eastAsia="Times New Roman" w:hAnsi="Times New Roman" w:cs="Times New Roman"/>
                <w:iCs/>
                <w:color w:val="666666"/>
                <w:sz w:val="24"/>
                <w:szCs w:val="24"/>
              </w:rPr>
              <w:t xml:space="preserve">: </w:t>
            </w:r>
            <w:hyperlink r:id="rId268">
              <w:proofErr w:type="spellStart"/>
              <w:r w:rsidRPr="00F76496">
                <w:rPr>
                  <w:rFonts w:ascii="Times New Roman" w:eastAsia="Times New Roman" w:hAnsi="Times New Roman" w:cs="Times New Roman"/>
                  <w:iCs/>
                  <w:color w:val="1155CC"/>
                  <w:sz w:val="24"/>
                  <w:szCs w:val="24"/>
                  <w:u w:val="single"/>
                </w:rPr>
                <w:t>Ecological</w:t>
              </w:r>
              <w:proofErr w:type="spellEnd"/>
              <w:r w:rsidRPr="00F76496">
                <w:rPr>
                  <w:rFonts w:ascii="Times New Roman" w:eastAsia="Times New Roman" w:hAnsi="Times New Roman" w:cs="Times New Roman"/>
                  <w:iCs/>
                  <w:color w:val="1155CC"/>
                  <w:sz w:val="24"/>
                  <w:szCs w:val="24"/>
                  <w:u w:val="single"/>
                </w:rPr>
                <w:t xml:space="preserve"> </w:t>
              </w:r>
              <w:proofErr w:type="spellStart"/>
              <w:r w:rsidRPr="00F76496">
                <w:rPr>
                  <w:rFonts w:ascii="Times New Roman" w:eastAsia="Times New Roman" w:hAnsi="Times New Roman" w:cs="Times New Roman"/>
                  <w:iCs/>
                  <w:color w:val="1155CC"/>
                  <w:sz w:val="24"/>
                  <w:szCs w:val="24"/>
                  <w:u w:val="single"/>
                </w:rPr>
                <w:t>Footprint</w:t>
              </w:r>
              <w:proofErr w:type="spellEnd"/>
              <w:r w:rsidRPr="00F76496">
                <w:rPr>
                  <w:rFonts w:ascii="Times New Roman" w:eastAsia="Times New Roman" w:hAnsi="Times New Roman" w:cs="Times New Roman"/>
                  <w:iCs/>
                  <w:color w:val="1155CC"/>
                  <w:sz w:val="24"/>
                  <w:szCs w:val="24"/>
                  <w:u w:val="single"/>
                </w:rPr>
                <w:t xml:space="preserve"> </w:t>
              </w:r>
              <w:proofErr w:type="spellStart"/>
              <w:r w:rsidRPr="00F76496">
                <w:rPr>
                  <w:rFonts w:ascii="Times New Roman" w:eastAsia="Times New Roman" w:hAnsi="Times New Roman" w:cs="Times New Roman"/>
                  <w:iCs/>
                  <w:color w:val="1155CC"/>
                  <w:sz w:val="24"/>
                  <w:szCs w:val="24"/>
                  <w:u w:val="single"/>
                </w:rPr>
                <w:t>Calculator</w:t>
              </w:r>
              <w:proofErr w:type="spellEnd"/>
            </w:hyperlink>
            <w:r>
              <w:rPr>
                <w:rFonts w:ascii="Times New Roman" w:eastAsia="Times New Roman" w:hAnsi="Times New Roman" w:cs="Times New Roman"/>
                <w:sz w:val="24"/>
                <w:szCs w:val="24"/>
              </w:rPr>
              <w:t xml:space="preserve"> </w:t>
            </w:r>
          </w:p>
        </w:tc>
      </w:tr>
    </w:tbl>
    <w:p w14:paraId="00001158" w14:textId="195E581F" w:rsidR="00C20A60" w:rsidRDefault="00F76496" w:rsidP="00F76496">
      <w:pPr>
        <w:pStyle w:val="Antrat1"/>
        <w:rPr>
          <w:rFonts w:eastAsia="Times New Roman"/>
        </w:rPr>
      </w:pPr>
      <w:bookmarkStart w:id="48" w:name="_Toc112013034"/>
      <w:r>
        <w:rPr>
          <w:rFonts w:eastAsia="Times New Roman"/>
        </w:rPr>
        <w:lastRenderedPageBreak/>
        <w:t xml:space="preserve">7. </w:t>
      </w:r>
      <w:r w:rsidR="00970BF9">
        <w:rPr>
          <w:rFonts w:eastAsia="Times New Roman"/>
        </w:rPr>
        <w:t xml:space="preserve">Skaitmeninės mokymo </w:t>
      </w:r>
      <w:r w:rsidR="00970BF9" w:rsidRPr="00F76496">
        <w:t>priemonės</w:t>
      </w:r>
      <w:bookmarkEnd w:id="48"/>
    </w:p>
    <w:p w14:paraId="00001159" w14:textId="06512D4F" w:rsidR="00C20A60" w:rsidRDefault="005E49D2" w:rsidP="005E49D2">
      <w:pPr>
        <w:pStyle w:val="Antrat2"/>
        <w:rPr>
          <w:rFonts w:eastAsia="Times New Roman"/>
        </w:rPr>
      </w:pPr>
      <w:bookmarkStart w:id="49" w:name="_Toc112013035"/>
      <w:r>
        <w:rPr>
          <w:rFonts w:eastAsia="Times New Roman"/>
        </w:rPr>
        <w:t xml:space="preserve">7.1. Skaitmeninės </w:t>
      </w:r>
      <w:r w:rsidRPr="005E49D2">
        <w:t>priemonės</w:t>
      </w:r>
      <w:r>
        <w:rPr>
          <w:rFonts w:eastAsia="Times New Roman"/>
        </w:rPr>
        <w:t xml:space="preserve"> </w:t>
      </w:r>
      <w:r w:rsidR="00970BF9">
        <w:rPr>
          <w:rFonts w:eastAsia="Times New Roman"/>
        </w:rPr>
        <w:t>8 klas</w:t>
      </w:r>
      <w:r>
        <w:rPr>
          <w:rFonts w:eastAsia="Times New Roman"/>
        </w:rPr>
        <w:t>ei</w:t>
      </w:r>
      <w:bookmarkEnd w:id="49"/>
    </w:p>
    <w:tbl>
      <w:tblPr>
        <w:tblStyle w:val="64"/>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701"/>
        <w:gridCol w:w="2693"/>
        <w:gridCol w:w="4536"/>
        <w:gridCol w:w="2593"/>
      </w:tblGrid>
      <w:tr w:rsidR="00C20A60" w14:paraId="352698B7" w14:textId="77777777" w:rsidTr="00715FFC">
        <w:tc>
          <w:tcPr>
            <w:tcW w:w="701"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5A"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Nr.</w:t>
            </w:r>
          </w:p>
        </w:tc>
        <w:tc>
          <w:tcPr>
            <w:tcW w:w="2693"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5B"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Pavadinimas</w:t>
            </w:r>
          </w:p>
        </w:tc>
        <w:tc>
          <w:tcPr>
            <w:tcW w:w="453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5C"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Trumpa anotacija</w:t>
            </w:r>
          </w:p>
        </w:tc>
        <w:tc>
          <w:tcPr>
            <w:tcW w:w="2593"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5D"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Nuoroda</w:t>
            </w:r>
          </w:p>
        </w:tc>
      </w:tr>
      <w:tr w:rsidR="00C20A60" w14:paraId="24BD6EA9" w14:textId="77777777" w:rsidTr="00715FFC">
        <w:tc>
          <w:tcPr>
            <w:tcW w:w="701"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5E" w14:textId="670E7B4C" w:rsidR="00C20A60" w:rsidRDefault="00970BF9" w:rsidP="00C007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693"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5F"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Skaitmeninių mokymo priemonių sąrašai </w:t>
            </w:r>
          </w:p>
        </w:tc>
        <w:tc>
          <w:tcPr>
            <w:tcW w:w="453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60" w14:textId="16A59350" w:rsidR="00C20A60" w:rsidRDefault="00970BF9" w:rsidP="00C007CD">
            <w:pPr>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 xml:space="preserve">Rekomenduojamų nuotoliniam mokymui organizuoti skaitmeninių mokymo priemonių sąrašas. Skaitmeninės mokymo priemonės suskirstytos pagal ugdymo sritis, dalykus, klases ir mokymo priemonių tipą. </w:t>
            </w:r>
          </w:p>
        </w:tc>
        <w:tc>
          <w:tcPr>
            <w:tcW w:w="2593"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61" w14:textId="77777777" w:rsidR="00C20A60" w:rsidRDefault="00C54F79">
            <w:pPr>
              <w:rPr>
                <w:rFonts w:ascii="Times New Roman" w:eastAsia="Times New Roman" w:hAnsi="Times New Roman" w:cs="Times New Roman"/>
                <w:sz w:val="24"/>
                <w:szCs w:val="24"/>
              </w:rPr>
            </w:pPr>
            <w:hyperlink r:id="rId269">
              <w:r w:rsidR="00970BF9">
                <w:rPr>
                  <w:rFonts w:ascii="Times New Roman" w:eastAsia="Times New Roman" w:hAnsi="Times New Roman" w:cs="Times New Roman"/>
                  <w:color w:val="1155CC"/>
                  <w:sz w:val="24"/>
                  <w:szCs w:val="24"/>
                  <w:u w:val="single"/>
                </w:rPr>
                <w:t>Plačiau apie skaitmenines mokymo priemones skaitykite čia Pasiūlyti savo priemonę</w:t>
              </w:r>
            </w:hyperlink>
            <w:r w:rsidR="00970BF9">
              <w:rPr>
                <w:rFonts w:ascii="Times New Roman" w:eastAsia="Times New Roman" w:hAnsi="Times New Roman" w:cs="Times New Roman"/>
                <w:sz w:val="24"/>
                <w:szCs w:val="24"/>
              </w:rPr>
              <w:t xml:space="preserve"> </w:t>
            </w:r>
          </w:p>
        </w:tc>
      </w:tr>
      <w:tr w:rsidR="00C20A60" w14:paraId="124B1C7E" w14:textId="77777777" w:rsidTr="00715FFC">
        <w:tc>
          <w:tcPr>
            <w:tcW w:w="701"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62" w14:textId="319CF537" w:rsidR="00C20A60" w:rsidRDefault="00970BF9" w:rsidP="00C007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693"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63"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Skaitmeninė mokymo</w:t>
            </w:r>
          </w:p>
          <w:p w14:paraId="00001164"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priemonė chemijai  </w:t>
            </w:r>
          </w:p>
        </w:tc>
        <w:tc>
          <w:tcPr>
            <w:tcW w:w="453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67" w14:textId="3EB1F1E2" w:rsidR="00C20A60" w:rsidRDefault="00970BF9" w:rsidP="00C007CD">
            <w:pPr>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Rekomenduojama parengta priemonė 8– 10 klasėms, nagrinėjant atomų sandarą,</w:t>
            </w:r>
            <w:r w:rsidR="00C007CD">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rPr>
              <w:t>periodinės elementų lentelės sistemą,</w:t>
            </w:r>
            <w:r w:rsidR="00C007CD">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rPr>
              <w:t xml:space="preserve">organinių junginių įvairovę ir kt. Šią priemonę galima taikyti klasėje kontaktinės pamokos metu ir mokantis nuotoliniu būdu. </w:t>
            </w:r>
          </w:p>
        </w:tc>
        <w:tc>
          <w:tcPr>
            <w:tcW w:w="2593"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68" w14:textId="77777777" w:rsidR="00C20A60" w:rsidRDefault="00C54F79">
            <w:pPr>
              <w:rPr>
                <w:rFonts w:ascii="Times New Roman" w:eastAsia="Times New Roman" w:hAnsi="Times New Roman" w:cs="Times New Roman"/>
                <w:sz w:val="24"/>
                <w:szCs w:val="24"/>
              </w:rPr>
            </w:pPr>
            <w:hyperlink r:id="rId270">
              <w:r w:rsidR="00970BF9">
                <w:rPr>
                  <w:rFonts w:ascii="Times New Roman" w:eastAsia="Times New Roman" w:hAnsi="Times New Roman" w:cs="Times New Roman"/>
                  <w:color w:val="1155CC"/>
                  <w:sz w:val="24"/>
                  <w:szCs w:val="24"/>
                  <w:u w:val="single"/>
                </w:rPr>
                <w:t>Mokymo objektai</w:t>
              </w:r>
            </w:hyperlink>
          </w:p>
          <w:p w14:paraId="00001169"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6690D21B" w14:textId="77777777" w:rsidTr="00715FFC">
        <w:tc>
          <w:tcPr>
            <w:tcW w:w="701"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6A" w14:textId="6D781A51" w:rsidR="00C20A60" w:rsidRDefault="00970BF9" w:rsidP="00C007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693"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6B" w14:textId="77777777" w:rsidR="00C20A60" w:rsidRDefault="00970BF9">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Go-Lab</w:t>
            </w:r>
            <w:proofErr w:type="spellEnd"/>
            <w:r>
              <w:rPr>
                <w:rFonts w:ascii="Times New Roman" w:eastAsia="Times New Roman" w:hAnsi="Times New Roman" w:cs="Times New Roman"/>
                <w:sz w:val="24"/>
                <w:szCs w:val="24"/>
              </w:rPr>
              <w:t xml:space="preserve"> – interaktyvios</w:t>
            </w:r>
          </w:p>
          <w:p w14:paraId="0000116C"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laboratorijos ir mokymosi tyrinėjant aplinkos </w:t>
            </w:r>
          </w:p>
          <w:p w14:paraId="0000116D"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53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70" w14:textId="6BF50811" w:rsidR="00C20A60" w:rsidRDefault="00970BF9" w:rsidP="00C007C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Go-Lab</w:t>
            </w:r>
            <w:proofErr w:type="spellEnd"/>
            <w:r>
              <w:rPr>
                <w:rFonts w:ascii="Times New Roman" w:eastAsia="Times New Roman" w:hAnsi="Times New Roman" w:cs="Times New Roman"/>
                <w:sz w:val="24"/>
                <w:szCs w:val="24"/>
              </w:rPr>
              <w:t>“  sistemoje yra pateikiamos</w:t>
            </w:r>
            <w:r w:rsidR="00C007C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interaktyvios laboratorijos, kuriose galima</w:t>
            </w:r>
            <w:r w:rsidR="00C007C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patiems susikurti virtualias mokymosi tyrinėjant aplinkas. Siūloma naudotis kitų mokytojų jau sukurtomis ir pasidalintomis tokiomis aplinkomis. Mokymosi tyrinėjant aplinkas galima taikyti tiesiogiai klasėje arba mokantis nuotoliniu būdu.  </w:t>
            </w:r>
          </w:p>
        </w:tc>
        <w:tc>
          <w:tcPr>
            <w:tcW w:w="2593"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71" w14:textId="77777777" w:rsidR="00C20A60" w:rsidRDefault="00C54F79">
            <w:pPr>
              <w:rPr>
                <w:rFonts w:ascii="Times New Roman" w:eastAsia="Times New Roman" w:hAnsi="Times New Roman" w:cs="Times New Roman"/>
                <w:sz w:val="24"/>
                <w:szCs w:val="24"/>
              </w:rPr>
            </w:pPr>
            <w:hyperlink r:id="rId271">
              <w:proofErr w:type="spellStart"/>
              <w:r w:rsidR="00970BF9">
                <w:rPr>
                  <w:rFonts w:ascii="Times New Roman" w:eastAsia="Times New Roman" w:hAnsi="Times New Roman" w:cs="Times New Roman"/>
                  <w:color w:val="1155CC"/>
                  <w:sz w:val="24"/>
                  <w:szCs w:val="24"/>
                  <w:u w:val="single"/>
                </w:rPr>
                <w:t>Go-Lab</w:t>
              </w:r>
              <w:proofErr w:type="spellEnd"/>
            </w:hyperlink>
          </w:p>
          <w:p w14:paraId="00001172" w14:textId="77777777" w:rsidR="00C20A60" w:rsidRDefault="00C20A60">
            <w:pPr>
              <w:rPr>
                <w:rFonts w:ascii="Times New Roman" w:eastAsia="Times New Roman" w:hAnsi="Times New Roman" w:cs="Times New Roman"/>
                <w:sz w:val="24"/>
                <w:szCs w:val="24"/>
              </w:rPr>
            </w:pPr>
          </w:p>
        </w:tc>
      </w:tr>
      <w:tr w:rsidR="00C20A60" w14:paraId="5CD948D2" w14:textId="77777777" w:rsidTr="00715FFC">
        <w:tc>
          <w:tcPr>
            <w:tcW w:w="701"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73" w14:textId="33967F60" w:rsidR="00C20A60" w:rsidRDefault="00970BF9" w:rsidP="00C007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693"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74" w14:textId="4D44534C" w:rsidR="00C20A60" w:rsidRDefault="00970BF9">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Mozaik</w:t>
            </w:r>
            <w:proofErr w:type="spellEnd"/>
            <w:r>
              <w:rPr>
                <w:rFonts w:ascii="Times New Roman" w:eastAsia="Times New Roman" w:hAnsi="Times New Roman" w:cs="Times New Roman"/>
                <w:sz w:val="24"/>
                <w:szCs w:val="24"/>
              </w:rPr>
              <w:t xml:space="preserve"> </w:t>
            </w:r>
            <w:proofErr w:type="spellStart"/>
            <w:r w:rsidR="00C007CD">
              <w:rPr>
                <w:rFonts w:ascii="Times New Roman" w:eastAsia="Times New Roman" w:hAnsi="Times New Roman" w:cs="Times New Roman"/>
                <w:sz w:val="24"/>
                <w:szCs w:val="24"/>
              </w:rPr>
              <w:t>E</w:t>
            </w:r>
            <w:r>
              <w:rPr>
                <w:rFonts w:ascii="Times New Roman" w:eastAsia="Times New Roman" w:hAnsi="Times New Roman" w:cs="Times New Roman"/>
                <w:sz w:val="24"/>
                <w:szCs w:val="24"/>
              </w:rPr>
              <w:t>ducation</w:t>
            </w:r>
            <w:proofErr w:type="spellEnd"/>
          </w:p>
          <w:p w14:paraId="00001175"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53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7B" w14:textId="72367E7D" w:rsidR="00C20A60" w:rsidRDefault="00970BF9" w:rsidP="00C007C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Rekomenduojama mokymosi aplinka mokiniams, mokytojams ir mokykloms.</w:t>
            </w:r>
            <w:r w:rsidR="00C007C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Skaitmeninės priemonės yra suskirstytos pagal dalykus: fizika, chemija, biologija ir kt</w:t>
            </w:r>
            <w:r w:rsidR="00C007C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Siūlomi skaitmeniniai vadovėliai, kurie yra praturtinti interaktyviais 3D vaizdais ir simuliacijomis, siūlomos interaktyvios pamokos, vaizdo įrašai ir įvairios užduotys.</w:t>
            </w:r>
          </w:p>
        </w:tc>
        <w:tc>
          <w:tcPr>
            <w:tcW w:w="2593"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7C" w14:textId="77777777" w:rsidR="00C20A60" w:rsidRDefault="00C54F79">
            <w:pPr>
              <w:rPr>
                <w:rFonts w:ascii="Times New Roman" w:eastAsia="Times New Roman" w:hAnsi="Times New Roman" w:cs="Times New Roman"/>
                <w:sz w:val="24"/>
                <w:szCs w:val="24"/>
              </w:rPr>
            </w:pPr>
            <w:hyperlink r:id="rId272">
              <w:proofErr w:type="spellStart"/>
              <w:r w:rsidR="00970BF9">
                <w:rPr>
                  <w:rFonts w:ascii="Times New Roman" w:eastAsia="Times New Roman" w:hAnsi="Times New Roman" w:cs="Times New Roman"/>
                  <w:color w:val="1155CC"/>
                  <w:sz w:val="24"/>
                  <w:szCs w:val="24"/>
                  <w:u w:val="single"/>
                </w:rPr>
                <w:t>mozaWeb</w:t>
              </w:r>
              <w:proofErr w:type="spellEnd"/>
            </w:hyperlink>
          </w:p>
          <w:p w14:paraId="0000117D"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16CB9987" w14:textId="77777777" w:rsidTr="00715FFC">
        <w:tc>
          <w:tcPr>
            <w:tcW w:w="701"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7E" w14:textId="2FA159B9" w:rsidR="00C20A60" w:rsidRDefault="00970BF9" w:rsidP="00C007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693"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7F" w14:textId="3BD36E94" w:rsidR="00C20A60" w:rsidRDefault="00970BF9">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PhET</w:t>
            </w:r>
            <w:proofErr w:type="spellEnd"/>
            <w:r>
              <w:rPr>
                <w:rFonts w:ascii="Times New Roman" w:eastAsia="Times New Roman" w:hAnsi="Times New Roman" w:cs="Times New Roman"/>
                <w:sz w:val="24"/>
                <w:szCs w:val="24"/>
              </w:rPr>
              <w:t xml:space="preserve"> </w:t>
            </w:r>
            <w:proofErr w:type="spellStart"/>
            <w:r w:rsidR="00C007CD">
              <w:rPr>
                <w:rFonts w:ascii="Times New Roman" w:eastAsia="Times New Roman" w:hAnsi="Times New Roman" w:cs="Times New Roman"/>
                <w:sz w:val="24"/>
                <w:szCs w:val="24"/>
              </w:rPr>
              <w:t>I</w:t>
            </w:r>
            <w:r>
              <w:rPr>
                <w:rFonts w:ascii="Times New Roman" w:eastAsia="Times New Roman" w:hAnsi="Times New Roman" w:cs="Times New Roman"/>
                <w:sz w:val="24"/>
                <w:szCs w:val="24"/>
              </w:rPr>
              <w:t>nteractive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simulations</w:t>
            </w:r>
            <w:proofErr w:type="spellEnd"/>
            <w:r>
              <w:rPr>
                <w:rFonts w:ascii="Times New Roman" w:eastAsia="Times New Roman" w:hAnsi="Times New Roman" w:cs="Times New Roman"/>
                <w:sz w:val="24"/>
                <w:szCs w:val="24"/>
              </w:rPr>
              <w:t xml:space="preserve"> – interaktyvūs gamtos mokslų ir matematikos modeliavimai </w:t>
            </w:r>
          </w:p>
        </w:tc>
        <w:tc>
          <w:tcPr>
            <w:tcW w:w="453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80" w14:textId="77777777" w:rsidR="00C20A60" w:rsidRDefault="00970BF9" w:rsidP="00C007CD">
            <w:pPr>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 xml:space="preserve">Siūlomos </w:t>
            </w:r>
            <w:r>
              <w:rPr>
                <w:rFonts w:ascii="Times New Roman" w:eastAsia="Times New Roman" w:hAnsi="Times New Roman" w:cs="Times New Roman"/>
                <w:sz w:val="24"/>
                <w:szCs w:val="24"/>
              </w:rPr>
              <w:t>simuliacijos</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sz w:val="24"/>
                <w:szCs w:val="24"/>
              </w:rPr>
              <w:t xml:space="preserve">806 mln.) pagal dalykus: fizikos, chemijos, biologijos ir kt. </w:t>
            </w:r>
          </w:p>
        </w:tc>
        <w:tc>
          <w:tcPr>
            <w:tcW w:w="2593"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81" w14:textId="77777777" w:rsidR="00C20A60" w:rsidRDefault="00C54F79">
            <w:pPr>
              <w:rPr>
                <w:rFonts w:ascii="Times New Roman" w:eastAsia="Times New Roman" w:hAnsi="Times New Roman" w:cs="Times New Roman"/>
                <w:sz w:val="24"/>
                <w:szCs w:val="24"/>
              </w:rPr>
            </w:pPr>
            <w:hyperlink r:id="rId273">
              <w:proofErr w:type="spellStart"/>
              <w:r w:rsidR="00970BF9">
                <w:rPr>
                  <w:rFonts w:ascii="Times New Roman" w:eastAsia="Times New Roman" w:hAnsi="Times New Roman" w:cs="Times New Roman"/>
                  <w:color w:val="1155CC"/>
                  <w:sz w:val="24"/>
                  <w:szCs w:val="24"/>
                  <w:u w:val="single"/>
                </w:rPr>
                <w:t>PhET</w:t>
              </w:r>
              <w:proofErr w:type="spellEnd"/>
            </w:hyperlink>
          </w:p>
        </w:tc>
      </w:tr>
      <w:tr w:rsidR="00C20A60" w14:paraId="1BCD7F7A" w14:textId="77777777" w:rsidTr="00715FFC">
        <w:tc>
          <w:tcPr>
            <w:tcW w:w="701"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82" w14:textId="5BFBCB7F" w:rsidR="00C20A60" w:rsidRDefault="00970BF9" w:rsidP="00C007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w:t>
            </w:r>
          </w:p>
        </w:tc>
        <w:tc>
          <w:tcPr>
            <w:tcW w:w="2693"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83" w14:textId="28729377" w:rsidR="00C20A60" w:rsidRDefault="00970BF9">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Angstrom</w:t>
            </w:r>
            <w:proofErr w:type="spellEnd"/>
            <w:r>
              <w:rPr>
                <w:rFonts w:ascii="Times New Roman" w:eastAsia="Times New Roman" w:hAnsi="Times New Roman" w:cs="Times New Roman"/>
                <w:sz w:val="24"/>
                <w:szCs w:val="24"/>
              </w:rPr>
              <w:t xml:space="preserve"> </w:t>
            </w:r>
            <w:proofErr w:type="spellStart"/>
            <w:r w:rsidR="00C007CD">
              <w:rPr>
                <w:rFonts w:ascii="Times New Roman" w:eastAsia="Times New Roman" w:hAnsi="Times New Roman" w:cs="Times New Roman"/>
                <w:sz w:val="24"/>
                <w:szCs w:val="24"/>
              </w:rPr>
              <w:t>I</w:t>
            </w:r>
            <w:r>
              <w:rPr>
                <w:rFonts w:ascii="Times New Roman" w:eastAsia="Times New Roman" w:hAnsi="Times New Roman" w:cs="Times New Roman"/>
                <w:sz w:val="24"/>
                <w:szCs w:val="24"/>
              </w:rPr>
              <w:t>mages</w:t>
            </w:r>
            <w:proofErr w:type="spellEnd"/>
            <w:r>
              <w:rPr>
                <w:rFonts w:ascii="Times New Roman" w:eastAsia="Times New Roman" w:hAnsi="Times New Roman" w:cs="Times New Roman"/>
                <w:sz w:val="24"/>
                <w:szCs w:val="24"/>
              </w:rPr>
              <w:t xml:space="preserve"> – mokslinė animacija</w:t>
            </w:r>
          </w:p>
          <w:p w14:paraId="00001184"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53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85" w14:textId="77777777" w:rsidR="00C20A60" w:rsidRDefault="00970BF9" w:rsidP="00C007CD">
            <w:pPr>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 xml:space="preserve">Interaktyvi mokslinė 3D animacija: </w:t>
            </w:r>
            <w:proofErr w:type="spellStart"/>
            <w:r>
              <w:rPr>
                <w:rFonts w:ascii="Times New Roman" w:eastAsia="Times New Roman" w:hAnsi="Times New Roman" w:cs="Times New Roman"/>
                <w:color w:val="333333"/>
                <w:sz w:val="24"/>
                <w:szCs w:val="24"/>
              </w:rPr>
              <w:t>biomolekulių</w:t>
            </w:r>
            <w:proofErr w:type="spellEnd"/>
            <w:r>
              <w:rPr>
                <w:rFonts w:ascii="Times New Roman" w:eastAsia="Times New Roman" w:hAnsi="Times New Roman" w:cs="Times New Roman"/>
                <w:color w:val="333333"/>
                <w:sz w:val="24"/>
                <w:szCs w:val="24"/>
              </w:rPr>
              <w:t xml:space="preserve"> sintezė, antikūnų ir kt. animacija. Ši aplinka rekomenduojama papildomo (30%) turinio įgyvendinimui.</w:t>
            </w:r>
          </w:p>
        </w:tc>
        <w:tc>
          <w:tcPr>
            <w:tcW w:w="2593"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86" w14:textId="77777777" w:rsidR="00C20A60" w:rsidRDefault="00C54F79">
            <w:pPr>
              <w:rPr>
                <w:rFonts w:ascii="Times New Roman" w:eastAsia="Times New Roman" w:hAnsi="Times New Roman" w:cs="Times New Roman"/>
                <w:sz w:val="24"/>
                <w:szCs w:val="24"/>
              </w:rPr>
            </w:pPr>
            <w:hyperlink r:id="rId274">
              <w:r w:rsidR="00970BF9">
                <w:rPr>
                  <w:rFonts w:ascii="Times New Roman" w:eastAsia="Times New Roman" w:hAnsi="Times New Roman" w:cs="Times New Roman"/>
                  <w:color w:val="1155CC"/>
                  <w:sz w:val="24"/>
                  <w:szCs w:val="24"/>
                  <w:u w:val="single"/>
                </w:rPr>
                <w:t>ANGSTROM IMAGES</w:t>
              </w:r>
            </w:hyperlink>
          </w:p>
          <w:p w14:paraId="00001187"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35A01DF9" w14:textId="77777777" w:rsidTr="00715FFC">
        <w:tc>
          <w:tcPr>
            <w:tcW w:w="701"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88" w14:textId="65BAB74D" w:rsidR="00C20A60" w:rsidRDefault="00970BF9" w:rsidP="00C007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693"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89" w14:textId="072773AC" w:rsidR="00C20A60" w:rsidRDefault="00970BF9">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Britannica</w:t>
            </w:r>
            <w:proofErr w:type="spellEnd"/>
            <w:r>
              <w:rPr>
                <w:rFonts w:ascii="Times New Roman" w:eastAsia="Times New Roman" w:hAnsi="Times New Roman" w:cs="Times New Roman"/>
                <w:sz w:val="24"/>
                <w:szCs w:val="24"/>
              </w:rPr>
              <w:t xml:space="preserve"> </w:t>
            </w:r>
            <w:proofErr w:type="spellStart"/>
            <w:r w:rsidR="00C007CD">
              <w:rPr>
                <w:rFonts w:ascii="Times New Roman" w:eastAsia="Times New Roman" w:hAnsi="Times New Roman" w:cs="Times New Roman"/>
                <w:sz w:val="24"/>
                <w:szCs w:val="24"/>
              </w:rPr>
              <w:t>S</w:t>
            </w:r>
            <w:r>
              <w:rPr>
                <w:rFonts w:ascii="Times New Roman" w:eastAsia="Times New Roman" w:hAnsi="Times New Roman" w:cs="Times New Roman"/>
                <w:sz w:val="24"/>
                <w:szCs w:val="24"/>
              </w:rPr>
              <w:t>chool</w:t>
            </w:r>
            <w:proofErr w:type="spellEnd"/>
            <w:r>
              <w:rPr>
                <w:rFonts w:ascii="Times New Roman" w:eastAsia="Times New Roman" w:hAnsi="Times New Roman" w:cs="Times New Roman"/>
                <w:sz w:val="24"/>
                <w:szCs w:val="24"/>
              </w:rPr>
              <w:t xml:space="preserve">  </w:t>
            </w:r>
          </w:p>
          <w:p w14:paraId="0000118A"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53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90" w14:textId="2EE15E9C" w:rsidR="00C20A60" w:rsidRDefault="00970BF9" w:rsidP="00C007C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Rekomenduojama </w:t>
            </w:r>
            <w:proofErr w:type="spellStart"/>
            <w:r>
              <w:rPr>
                <w:rFonts w:ascii="Times New Roman" w:eastAsia="Times New Roman" w:hAnsi="Times New Roman" w:cs="Times New Roman"/>
                <w:sz w:val="24"/>
                <w:szCs w:val="24"/>
              </w:rPr>
              <w:t>Britannica</w:t>
            </w:r>
            <w:proofErr w:type="spellEnd"/>
            <w:r>
              <w:rPr>
                <w:rFonts w:ascii="Times New Roman" w:eastAsia="Times New Roman" w:hAnsi="Times New Roman" w:cs="Times New Roman"/>
                <w:sz w:val="24"/>
                <w:szCs w:val="24"/>
              </w:rPr>
              <w:t xml:space="preserve"> </w:t>
            </w:r>
            <w:proofErr w:type="spellStart"/>
            <w:r w:rsidR="00C007CD">
              <w:rPr>
                <w:rFonts w:ascii="Times New Roman" w:eastAsia="Times New Roman" w:hAnsi="Times New Roman" w:cs="Times New Roman"/>
                <w:sz w:val="24"/>
                <w:szCs w:val="24"/>
              </w:rPr>
              <w:t>S</w:t>
            </w:r>
            <w:r>
              <w:rPr>
                <w:rFonts w:ascii="Times New Roman" w:eastAsia="Times New Roman" w:hAnsi="Times New Roman" w:cs="Times New Roman"/>
                <w:sz w:val="24"/>
                <w:szCs w:val="24"/>
              </w:rPr>
              <w:t>chool</w:t>
            </w:r>
            <w:proofErr w:type="spellEnd"/>
            <w:r w:rsidR="00C007C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mokymosi aplinka, kurioje pateikiama daug gamtamokslinių straipsnių, enciklopedijos, įvairios daugialypės terpės, mokomieji žaidimai ir kiti mokymosi ištekliai.</w:t>
            </w:r>
          </w:p>
        </w:tc>
        <w:tc>
          <w:tcPr>
            <w:tcW w:w="2593"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91" w14:textId="77777777" w:rsidR="00C20A60" w:rsidRDefault="00C54F79">
            <w:pPr>
              <w:rPr>
                <w:rFonts w:ascii="Times New Roman" w:eastAsia="Times New Roman" w:hAnsi="Times New Roman" w:cs="Times New Roman"/>
                <w:sz w:val="24"/>
                <w:szCs w:val="24"/>
              </w:rPr>
            </w:pPr>
            <w:hyperlink r:id="rId275">
              <w:proofErr w:type="spellStart"/>
              <w:r w:rsidR="00970BF9">
                <w:rPr>
                  <w:rFonts w:ascii="Times New Roman" w:eastAsia="Times New Roman" w:hAnsi="Times New Roman" w:cs="Times New Roman"/>
                  <w:color w:val="1155CC"/>
                  <w:sz w:val="24"/>
                  <w:szCs w:val="24"/>
                  <w:u w:val="single"/>
                </w:rPr>
                <w:t>Britannica</w:t>
              </w:r>
              <w:proofErr w:type="spellEnd"/>
              <w:r w:rsidR="00970BF9">
                <w:rPr>
                  <w:rFonts w:ascii="Times New Roman" w:eastAsia="Times New Roman" w:hAnsi="Times New Roman" w:cs="Times New Roman"/>
                  <w:color w:val="1155CC"/>
                  <w:sz w:val="24"/>
                  <w:szCs w:val="24"/>
                  <w:u w:val="single"/>
                </w:rPr>
                <w:t xml:space="preserve"> </w:t>
              </w:r>
              <w:proofErr w:type="spellStart"/>
              <w:r w:rsidR="00970BF9">
                <w:rPr>
                  <w:rFonts w:ascii="Times New Roman" w:eastAsia="Times New Roman" w:hAnsi="Times New Roman" w:cs="Times New Roman"/>
                  <w:color w:val="1155CC"/>
                  <w:sz w:val="24"/>
                  <w:szCs w:val="24"/>
                  <w:u w:val="single"/>
                </w:rPr>
                <w:t>School</w:t>
              </w:r>
              <w:proofErr w:type="spellEnd"/>
            </w:hyperlink>
          </w:p>
          <w:p w14:paraId="00001192"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5AAAAB34" w14:textId="77777777" w:rsidTr="00715FFC">
        <w:tc>
          <w:tcPr>
            <w:tcW w:w="701"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93" w14:textId="471701F4" w:rsidR="00C20A60" w:rsidRDefault="00970BF9" w:rsidP="00C007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693"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94" w14:textId="77777777" w:rsidR="00C20A60" w:rsidRDefault="00970BF9">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Avogadro</w:t>
            </w:r>
            <w:proofErr w:type="spellEnd"/>
            <w:r>
              <w:rPr>
                <w:rFonts w:ascii="Times New Roman" w:eastAsia="Times New Roman" w:hAnsi="Times New Roman" w:cs="Times New Roman"/>
                <w:sz w:val="24"/>
                <w:szCs w:val="24"/>
              </w:rPr>
              <w:t xml:space="preserve"> –  i</w:t>
            </w:r>
            <w:r>
              <w:rPr>
                <w:rFonts w:ascii="Times New Roman" w:eastAsia="Times New Roman" w:hAnsi="Times New Roman" w:cs="Times New Roman"/>
                <w:color w:val="333333"/>
                <w:sz w:val="24"/>
                <w:szCs w:val="24"/>
              </w:rPr>
              <w:t xml:space="preserve">ntuityvus molekulinis redaktorius ir vizualizavimo įrankis  </w:t>
            </w:r>
          </w:p>
          <w:p w14:paraId="00001195"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53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9C" w14:textId="63A35A72" w:rsidR="00C20A60" w:rsidRDefault="00970BF9" w:rsidP="00C007C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Avogadro</w:t>
            </w:r>
            <w:proofErr w:type="spellEnd"/>
            <w:r>
              <w:rPr>
                <w:rFonts w:ascii="Times New Roman" w:eastAsia="Times New Roman" w:hAnsi="Times New Roman" w:cs="Times New Roman"/>
                <w:sz w:val="24"/>
                <w:szCs w:val="24"/>
              </w:rPr>
              <w:t>“ yra pažangus skaitmeninis įrankis skirtas molekulių kūrimui ir vizualizacijai,</w:t>
            </w:r>
            <w:r w:rsidR="00C007C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tinkamas naudoti chemijoje molekulių modeliavimui, </w:t>
            </w:r>
            <w:proofErr w:type="spellStart"/>
            <w:r>
              <w:rPr>
                <w:rFonts w:ascii="Times New Roman" w:eastAsia="Times New Roman" w:hAnsi="Times New Roman" w:cs="Times New Roman"/>
                <w:sz w:val="24"/>
                <w:szCs w:val="24"/>
              </w:rPr>
              <w:t>bioinformatikoje</w:t>
            </w:r>
            <w:proofErr w:type="spellEnd"/>
            <w:r>
              <w:rPr>
                <w:rFonts w:ascii="Times New Roman" w:eastAsia="Times New Roman" w:hAnsi="Times New Roman" w:cs="Times New Roman"/>
                <w:sz w:val="24"/>
                <w:szCs w:val="24"/>
              </w:rPr>
              <w:t>, medžiagų</w:t>
            </w:r>
            <w:r w:rsidR="00C007C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moksle ir susijusiose srityse. Šis įrankis molekulę atvaizduoja 3D aukštos kokybės</w:t>
            </w:r>
            <w:r w:rsidR="00C007C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raiška, atsižvelgiant į kampus tarp jungčių.</w:t>
            </w:r>
            <w:r w:rsidR="00C007C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Įrankio valdymas yra intuityvus ir greitas. </w:t>
            </w:r>
          </w:p>
        </w:tc>
        <w:tc>
          <w:tcPr>
            <w:tcW w:w="2593"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9D" w14:textId="77777777" w:rsidR="00C20A60" w:rsidRDefault="00C54F79">
            <w:pPr>
              <w:rPr>
                <w:rFonts w:ascii="Times New Roman" w:eastAsia="Times New Roman" w:hAnsi="Times New Roman" w:cs="Times New Roman"/>
                <w:sz w:val="24"/>
                <w:szCs w:val="24"/>
              </w:rPr>
            </w:pPr>
            <w:hyperlink r:id="rId276">
              <w:proofErr w:type="spellStart"/>
              <w:r w:rsidR="00970BF9">
                <w:rPr>
                  <w:rFonts w:ascii="Times New Roman" w:eastAsia="Times New Roman" w:hAnsi="Times New Roman" w:cs="Times New Roman"/>
                  <w:color w:val="1155CC"/>
                  <w:sz w:val="24"/>
                  <w:szCs w:val="24"/>
                  <w:u w:val="single"/>
                </w:rPr>
                <w:t>Avogadro</w:t>
              </w:r>
              <w:proofErr w:type="spellEnd"/>
            </w:hyperlink>
          </w:p>
          <w:p w14:paraId="0000119E" w14:textId="77777777" w:rsidR="00C20A60" w:rsidRDefault="00C20A60">
            <w:pPr>
              <w:rPr>
                <w:rFonts w:ascii="Times New Roman" w:eastAsia="Times New Roman" w:hAnsi="Times New Roman" w:cs="Times New Roman"/>
                <w:sz w:val="24"/>
                <w:szCs w:val="24"/>
              </w:rPr>
            </w:pPr>
          </w:p>
        </w:tc>
      </w:tr>
      <w:tr w:rsidR="00C20A60" w14:paraId="6076CA3F" w14:textId="77777777" w:rsidTr="00715FFC">
        <w:tc>
          <w:tcPr>
            <w:tcW w:w="701"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9F" w14:textId="58B2C694" w:rsidR="00C20A60" w:rsidRDefault="00970BF9" w:rsidP="00C007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693"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A0"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Cheminių elementų </w:t>
            </w:r>
          </w:p>
          <w:p w14:paraId="000011A1"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periodinė lentelė </w:t>
            </w:r>
          </w:p>
        </w:tc>
        <w:tc>
          <w:tcPr>
            <w:tcW w:w="453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A2" w14:textId="64F28071" w:rsidR="00C20A60" w:rsidRDefault="00970BF9" w:rsidP="00C007C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Pateikta informacija apie cheminių elementų atomų sandarą, izotopus, elektroninio apvalkalo sandarą, pagrindinius gamtoj</w:t>
            </w:r>
            <w:r w:rsidR="00C007CD">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randamus junginius. </w:t>
            </w:r>
          </w:p>
        </w:tc>
        <w:tc>
          <w:tcPr>
            <w:tcW w:w="2593"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A3" w14:textId="77777777" w:rsidR="00C20A60" w:rsidRDefault="00C54F79">
            <w:pPr>
              <w:rPr>
                <w:rFonts w:ascii="Times New Roman" w:eastAsia="Times New Roman" w:hAnsi="Times New Roman" w:cs="Times New Roman"/>
                <w:sz w:val="24"/>
                <w:szCs w:val="24"/>
              </w:rPr>
            </w:pPr>
            <w:hyperlink r:id="rId277">
              <w:r w:rsidR="00970BF9">
                <w:rPr>
                  <w:rFonts w:ascii="Times New Roman" w:eastAsia="Times New Roman" w:hAnsi="Times New Roman" w:cs="Times New Roman"/>
                  <w:color w:val="1155CC"/>
                  <w:sz w:val="24"/>
                  <w:szCs w:val="24"/>
                  <w:u w:val="single"/>
                </w:rPr>
                <w:t>Periodinė Elementų Lentelė</w:t>
              </w:r>
            </w:hyperlink>
            <w:r w:rsidR="00970BF9">
              <w:rPr>
                <w:rFonts w:ascii="Times New Roman" w:eastAsia="Times New Roman" w:hAnsi="Times New Roman" w:cs="Times New Roman"/>
                <w:sz w:val="24"/>
                <w:szCs w:val="24"/>
              </w:rPr>
              <w:t xml:space="preserve"># </w:t>
            </w:r>
          </w:p>
        </w:tc>
      </w:tr>
      <w:tr w:rsidR="00C20A60" w14:paraId="4839C35B" w14:textId="77777777" w:rsidTr="00715FFC">
        <w:tc>
          <w:tcPr>
            <w:tcW w:w="701"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A4" w14:textId="5D790CE8" w:rsidR="00C20A60" w:rsidRDefault="00970BF9" w:rsidP="00C007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693"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A5"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Uždavinių sprendimas </w:t>
            </w:r>
          </w:p>
        </w:tc>
        <w:tc>
          <w:tcPr>
            <w:tcW w:w="453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A6" w14:textId="77777777" w:rsidR="00C20A60" w:rsidRDefault="00970BF9" w:rsidP="00C007C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Rekomenduojama mokantis spręsti uždavinius, taikant formules. Savarankiškam pasitikrinimui.</w:t>
            </w:r>
          </w:p>
        </w:tc>
        <w:tc>
          <w:tcPr>
            <w:tcW w:w="2593"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A7" w14:textId="77777777" w:rsidR="00C20A60" w:rsidRDefault="00C54F79">
            <w:pPr>
              <w:rPr>
                <w:rFonts w:ascii="Times New Roman" w:eastAsia="Times New Roman" w:hAnsi="Times New Roman" w:cs="Times New Roman"/>
                <w:sz w:val="24"/>
                <w:szCs w:val="24"/>
              </w:rPr>
            </w:pPr>
            <w:hyperlink r:id="rId278">
              <w:r w:rsidR="00970BF9">
                <w:rPr>
                  <w:rFonts w:ascii="Times New Roman" w:eastAsia="Times New Roman" w:hAnsi="Times New Roman" w:cs="Times New Roman"/>
                  <w:color w:val="0000FF"/>
                  <w:sz w:val="24"/>
                  <w:szCs w:val="24"/>
                  <w:u w:val="single"/>
                </w:rPr>
                <w:t>http://svetaines.emokykla.lt/vartai/chemijos_uzdaviniai/index.htm</w:t>
              </w:r>
            </w:hyperlink>
            <w:r w:rsidR="00970BF9">
              <w:rPr>
                <w:rFonts w:ascii="Times New Roman" w:eastAsia="Times New Roman" w:hAnsi="Times New Roman" w:cs="Times New Roman"/>
                <w:sz w:val="24"/>
                <w:szCs w:val="24"/>
              </w:rPr>
              <w:t xml:space="preserve">  </w:t>
            </w:r>
          </w:p>
        </w:tc>
      </w:tr>
    </w:tbl>
    <w:p w14:paraId="000011A8" w14:textId="77777777" w:rsidR="00C20A60" w:rsidRDefault="00C20A60">
      <w:pPr>
        <w:jc w:val="both"/>
        <w:rPr>
          <w:rFonts w:ascii="Times New Roman" w:eastAsia="Times New Roman" w:hAnsi="Times New Roman" w:cs="Times New Roman"/>
          <w:sz w:val="24"/>
          <w:szCs w:val="24"/>
        </w:rPr>
      </w:pPr>
    </w:p>
    <w:p w14:paraId="000011A9" w14:textId="26670C83" w:rsidR="00C20A60" w:rsidRDefault="005E49D2" w:rsidP="005E49D2">
      <w:pPr>
        <w:pStyle w:val="Antrat2"/>
        <w:spacing w:after="120" w:line="240" w:lineRule="auto"/>
        <w:jc w:val="both"/>
        <w:rPr>
          <w:rFonts w:eastAsia="Times New Roman" w:cs="Times New Roman"/>
          <w:color w:val="000000"/>
          <w:sz w:val="24"/>
          <w:szCs w:val="24"/>
        </w:rPr>
      </w:pPr>
      <w:bookmarkStart w:id="50" w:name="_Toc112013036"/>
      <w:r>
        <w:rPr>
          <w:rFonts w:eastAsia="Times New Roman"/>
        </w:rPr>
        <w:t xml:space="preserve">7.2. Skaitmeninės </w:t>
      </w:r>
      <w:r w:rsidRPr="005E49D2">
        <w:t>priemonės</w:t>
      </w:r>
      <w:r>
        <w:rPr>
          <w:rFonts w:eastAsia="Times New Roman"/>
        </w:rPr>
        <w:t xml:space="preserve"> 9–10 (I–II) klasėms</w:t>
      </w:r>
      <w:bookmarkEnd w:id="50"/>
      <w:r>
        <w:rPr>
          <w:rFonts w:eastAsia="Times New Roman" w:cs="Times New Roman"/>
          <w:color w:val="000000"/>
          <w:sz w:val="24"/>
          <w:szCs w:val="24"/>
        </w:rPr>
        <w:t xml:space="preserve"> </w:t>
      </w:r>
    </w:p>
    <w:tbl>
      <w:tblPr>
        <w:tblStyle w:val="63"/>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843"/>
        <w:gridCol w:w="2551"/>
        <w:gridCol w:w="4536"/>
        <w:gridCol w:w="2593"/>
      </w:tblGrid>
      <w:tr w:rsidR="00C20A60" w14:paraId="6B08462F" w14:textId="77777777" w:rsidTr="00715FFC">
        <w:tc>
          <w:tcPr>
            <w:tcW w:w="843"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AA"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Nr.</w:t>
            </w:r>
          </w:p>
        </w:tc>
        <w:tc>
          <w:tcPr>
            <w:tcW w:w="2551"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AB"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Pavadinimas</w:t>
            </w:r>
          </w:p>
        </w:tc>
        <w:tc>
          <w:tcPr>
            <w:tcW w:w="453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AC"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Trumpa anotacija</w:t>
            </w:r>
          </w:p>
        </w:tc>
        <w:tc>
          <w:tcPr>
            <w:tcW w:w="2593"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AD"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Nuoroda</w:t>
            </w:r>
          </w:p>
        </w:tc>
      </w:tr>
      <w:tr w:rsidR="00C20A60" w14:paraId="377967E5" w14:textId="77777777" w:rsidTr="00715FFC">
        <w:tc>
          <w:tcPr>
            <w:tcW w:w="843"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AE" w14:textId="07F104C4" w:rsidR="00C20A60" w:rsidRDefault="00970BF9" w:rsidP="00C007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551"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AF"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Skaitmeninių mokymo priemonių sąrašai </w:t>
            </w:r>
          </w:p>
        </w:tc>
        <w:tc>
          <w:tcPr>
            <w:tcW w:w="453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B0" w14:textId="77777777" w:rsidR="00C20A60" w:rsidRDefault="00970BF9" w:rsidP="00C007CD">
            <w:pPr>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 xml:space="preserve">Rekomenduojamų nuotoliniam mokymui organizuoti skaitmeninių mokymo priemonių sąrašas.  Skaitmeninės mokymo priemonės suskirstytos pagal ugdymo sritis, dalykus, klases ir mokymo priemonių tipą. </w:t>
            </w:r>
          </w:p>
        </w:tc>
        <w:tc>
          <w:tcPr>
            <w:tcW w:w="2593"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B1" w14:textId="77777777" w:rsidR="00C20A60" w:rsidRDefault="00C54F79">
            <w:pPr>
              <w:rPr>
                <w:rFonts w:ascii="Times New Roman" w:eastAsia="Times New Roman" w:hAnsi="Times New Roman" w:cs="Times New Roman"/>
                <w:sz w:val="24"/>
                <w:szCs w:val="24"/>
              </w:rPr>
            </w:pPr>
            <w:hyperlink r:id="rId279">
              <w:r w:rsidR="00970BF9">
                <w:rPr>
                  <w:rFonts w:ascii="Times New Roman" w:eastAsia="Times New Roman" w:hAnsi="Times New Roman" w:cs="Times New Roman"/>
                  <w:color w:val="1155CC"/>
                  <w:sz w:val="24"/>
                  <w:szCs w:val="24"/>
                  <w:u w:val="single"/>
                </w:rPr>
                <w:t>Plačiau apie skaitmenines mokymo priemones skaitykite čia Pasiūlyti savo priemonę</w:t>
              </w:r>
            </w:hyperlink>
            <w:r w:rsidR="00970BF9">
              <w:rPr>
                <w:rFonts w:ascii="Times New Roman" w:eastAsia="Times New Roman" w:hAnsi="Times New Roman" w:cs="Times New Roman"/>
                <w:sz w:val="24"/>
                <w:szCs w:val="24"/>
              </w:rPr>
              <w:t xml:space="preserve"> </w:t>
            </w:r>
          </w:p>
        </w:tc>
      </w:tr>
      <w:tr w:rsidR="00C20A60" w14:paraId="4793888B" w14:textId="77777777" w:rsidTr="00715FFC">
        <w:tc>
          <w:tcPr>
            <w:tcW w:w="843"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B2" w14:textId="44507692" w:rsidR="00C20A60" w:rsidRDefault="00970BF9" w:rsidP="00C007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551"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B3"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Skaitmeninė mokymo </w:t>
            </w:r>
          </w:p>
          <w:p w14:paraId="000011B4"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priemonė chemijai</w:t>
            </w:r>
          </w:p>
        </w:tc>
        <w:tc>
          <w:tcPr>
            <w:tcW w:w="453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B5" w14:textId="77777777" w:rsidR="00C20A60" w:rsidRDefault="00970BF9" w:rsidP="00C007CD">
            <w:pPr>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 xml:space="preserve">Rekomenduojama parengta priemonė 8– 10 klasėms, nagrinėjant atomų sandarą, periodinės elementų lentelės sistemą, organinių junginių įvairovę ir kt. Šią priemonę galima taikyti klasėje kontaktinės pamokos metu ir mokantis nuotoliniu būdu. </w:t>
            </w:r>
          </w:p>
        </w:tc>
        <w:tc>
          <w:tcPr>
            <w:tcW w:w="2593"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B6" w14:textId="77777777" w:rsidR="00C20A60" w:rsidRDefault="00C54F79">
            <w:pPr>
              <w:rPr>
                <w:rFonts w:ascii="Times New Roman" w:eastAsia="Times New Roman" w:hAnsi="Times New Roman" w:cs="Times New Roman"/>
                <w:sz w:val="24"/>
                <w:szCs w:val="24"/>
              </w:rPr>
            </w:pPr>
            <w:hyperlink r:id="rId280">
              <w:r w:rsidR="00970BF9">
                <w:rPr>
                  <w:rFonts w:ascii="Times New Roman" w:eastAsia="Times New Roman" w:hAnsi="Times New Roman" w:cs="Times New Roman"/>
                  <w:color w:val="1155CC"/>
                  <w:sz w:val="24"/>
                  <w:szCs w:val="24"/>
                  <w:u w:val="single"/>
                </w:rPr>
                <w:t>Mokymo objektai</w:t>
              </w:r>
            </w:hyperlink>
          </w:p>
          <w:p w14:paraId="000011B7"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01EA19DC" w14:textId="77777777" w:rsidTr="00715FFC">
        <w:tc>
          <w:tcPr>
            <w:tcW w:w="843"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B8" w14:textId="5DE18EB0" w:rsidR="00C20A60" w:rsidRDefault="00970BF9" w:rsidP="00C007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551"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B9" w14:textId="77777777" w:rsidR="00C20A60" w:rsidRDefault="00970BF9">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Go-Lab</w:t>
            </w:r>
            <w:proofErr w:type="spellEnd"/>
            <w:r>
              <w:rPr>
                <w:rFonts w:ascii="Times New Roman" w:eastAsia="Times New Roman" w:hAnsi="Times New Roman" w:cs="Times New Roman"/>
                <w:sz w:val="24"/>
                <w:szCs w:val="24"/>
              </w:rPr>
              <w:t xml:space="preserve"> – interaktyvios </w:t>
            </w:r>
          </w:p>
          <w:p w14:paraId="000011BA"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laboratorijos ir mokymosi tyrinėjant aplinkos </w:t>
            </w:r>
          </w:p>
          <w:p w14:paraId="000011BB"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53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BE" w14:textId="6A47CA62" w:rsidR="00C20A60" w:rsidRDefault="00970BF9" w:rsidP="00C007C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Go-Lab</w:t>
            </w:r>
            <w:proofErr w:type="spellEnd"/>
            <w:r>
              <w:rPr>
                <w:rFonts w:ascii="Times New Roman" w:eastAsia="Times New Roman" w:hAnsi="Times New Roman" w:cs="Times New Roman"/>
                <w:sz w:val="24"/>
                <w:szCs w:val="24"/>
              </w:rPr>
              <w:t xml:space="preserve">“ sistemoje yra pateikiamos interaktyvios laboratorijos, kuriose galima patiems susikurti virtualias mokymosi tyrinėjant aplinkas. Siūloma naudotis kitų mokytojų jau sukurtomis ir pasidalintomis tokiomis aplinkomis. Mokymosi tyrinėjant </w:t>
            </w:r>
            <w:r>
              <w:rPr>
                <w:rFonts w:ascii="Times New Roman" w:eastAsia="Times New Roman" w:hAnsi="Times New Roman" w:cs="Times New Roman"/>
                <w:sz w:val="24"/>
                <w:szCs w:val="24"/>
              </w:rPr>
              <w:lastRenderedPageBreak/>
              <w:t>aplinkas galima taikyti tiesiogiai klasėje arba mokantis nuotoliniu būdu.</w:t>
            </w:r>
          </w:p>
        </w:tc>
        <w:tc>
          <w:tcPr>
            <w:tcW w:w="2593"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BF" w14:textId="77777777" w:rsidR="00C20A60" w:rsidRDefault="00C54F79">
            <w:pPr>
              <w:rPr>
                <w:rFonts w:ascii="Times New Roman" w:eastAsia="Times New Roman" w:hAnsi="Times New Roman" w:cs="Times New Roman"/>
                <w:sz w:val="24"/>
                <w:szCs w:val="24"/>
              </w:rPr>
            </w:pPr>
            <w:hyperlink r:id="rId281">
              <w:proofErr w:type="spellStart"/>
              <w:r w:rsidR="00970BF9">
                <w:rPr>
                  <w:rFonts w:ascii="Times New Roman" w:eastAsia="Times New Roman" w:hAnsi="Times New Roman" w:cs="Times New Roman"/>
                  <w:color w:val="1155CC"/>
                  <w:sz w:val="24"/>
                  <w:szCs w:val="24"/>
                  <w:u w:val="single"/>
                </w:rPr>
                <w:t>Go-Lab</w:t>
              </w:r>
              <w:proofErr w:type="spellEnd"/>
            </w:hyperlink>
            <w:r w:rsidR="00970BF9">
              <w:rPr>
                <w:rFonts w:ascii="Times New Roman" w:eastAsia="Times New Roman" w:hAnsi="Times New Roman" w:cs="Times New Roman"/>
                <w:sz w:val="24"/>
                <w:szCs w:val="24"/>
              </w:rPr>
              <w:t xml:space="preserve">  </w:t>
            </w:r>
          </w:p>
        </w:tc>
      </w:tr>
      <w:tr w:rsidR="00C20A60" w14:paraId="0CEECCD7" w14:textId="77777777" w:rsidTr="00715FFC">
        <w:tc>
          <w:tcPr>
            <w:tcW w:w="843"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C0" w14:textId="312BD300" w:rsidR="00C20A60" w:rsidRDefault="00970BF9" w:rsidP="00C007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551"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C1" w14:textId="184D5A44" w:rsidR="00C20A60" w:rsidRDefault="00970BF9">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Mozaik</w:t>
            </w:r>
            <w:proofErr w:type="spellEnd"/>
            <w:r>
              <w:rPr>
                <w:rFonts w:ascii="Times New Roman" w:eastAsia="Times New Roman" w:hAnsi="Times New Roman" w:cs="Times New Roman"/>
                <w:sz w:val="24"/>
                <w:szCs w:val="24"/>
              </w:rPr>
              <w:t xml:space="preserve"> </w:t>
            </w:r>
            <w:proofErr w:type="spellStart"/>
            <w:r w:rsidR="00C007CD">
              <w:rPr>
                <w:rFonts w:ascii="Times New Roman" w:eastAsia="Times New Roman" w:hAnsi="Times New Roman" w:cs="Times New Roman"/>
                <w:sz w:val="24"/>
                <w:szCs w:val="24"/>
              </w:rPr>
              <w:t>E</w:t>
            </w:r>
            <w:r>
              <w:rPr>
                <w:rFonts w:ascii="Times New Roman" w:eastAsia="Times New Roman" w:hAnsi="Times New Roman" w:cs="Times New Roman"/>
                <w:sz w:val="24"/>
                <w:szCs w:val="24"/>
              </w:rPr>
              <w:t>ducation</w:t>
            </w:r>
            <w:proofErr w:type="spellEnd"/>
            <w:r>
              <w:rPr>
                <w:rFonts w:ascii="Times New Roman" w:eastAsia="Times New Roman" w:hAnsi="Times New Roman" w:cs="Times New Roman"/>
                <w:sz w:val="24"/>
                <w:szCs w:val="24"/>
              </w:rPr>
              <w:t xml:space="preserve"> </w:t>
            </w:r>
          </w:p>
          <w:p w14:paraId="000011C2"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53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C8" w14:textId="12D16369" w:rsidR="00C20A60" w:rsidRDefault="00970BF9" w:rsidP="0007543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Rekomenduojama mokymosi aplinka mokiniams, mokytojams ir mokykloms.</w:t>
            </w:r>
            <w:r w:rsidR="0007543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Skaitmeninės priemonės yra suskirstytos pagal dalykus: fizika, chemija, biologija ir kt. Siūlomi skaitmeniniai vadovėliai, kurie yra praturtinti interaktyviais 3D vaizdais ir simuliacijomis, siūlomos interaktyvios pamokos, vaizdo įrašai ir įvairios užduotys.</w:t>
            </w:r>
          </w:p>
        </w:tc>
        <w:tc>
          <w:tcPr>
            <w:tcW w:w="2593"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C9" w14:textId="77777777" w:rsidR="00C20A60" w:rsidRDefault="00C54F79">
            <w:pPr>
              <w:rPr>
                <w:rFonts w:ascii="Times New Roman" w:eastAsia="Times New Roman" w:hAnsi="Times New Roman" w:cs="Times New Roman"/>
                <w:sz w:val="24"/>
                <w:szCs w:val="24"/>
              </w:rPr>
            </w:pPr>
            <w:hyperlink r:id="rId282">
              <w:proofErr w:type="spellStart"/>
              <w:r w:rsidR="00970BF9">
                <w:rPr>
                  <w:rFonts w:ascii="Times New Roman" w:eastAsia="Times New Roman" w:hAnsi="Times New Roman" w:cs="Times New Roman"/>
                  <w:color w:val="1155CC"/>
                  <w:sz w:val="24"/>
                  <w:szCs w:val="24"/>
                  <w:u w:val="single"/>
                </w:rPr>
                <w:t>mozaWeb</w:t>
              </w:r>
              <w:proofErr w:type="spellEnd"/>
            </w:hyperlink>
            <w:r w:rsidR="00970BF9">
              <w:rPr>
                <w:rFonts w:ascii="Times New Roman" w:eastAsia="Times New Roman" w:hAnsi="Times New Roman" w:cs="Times New Roman"/>
                <w:sz w:val="24"/>
                <w:szCs w:val="24"/>
              </w:rPr>
              <w:t xml:space="preserve">  </w:t>
            </w:r>
          </w:p>
          <w:p w14:paraId="000011CA"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40350543" w14:textId="77777777" w:rsidTr="00715FFC">
        <w:tc>
          <w:tcPr>
            <w:tcW w:w="843"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CB" w14:textId="794A7167" w:rsidR="00C20A60" w:rsidRDefault="00970BF9" w:rsidP="00C007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551"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CC" w14:textId="163C9820" w:rsidR="00C20A60" w:rsidRDefault="00970BF9">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PhET</w:t>
            </w:r>
            <w:proofErr w:type="spellEnd"/>
            <w:r>
              <w:rPr>
                <w:rFonts w:ascii="Times New Roman" w:eastAsia="Times New Roman" w:hAnsi="Times New Roman" w:cs="Times New Roman"/>
                <w:sz w:val="24"/>
                <w:szCs w:val="24"/>
              </w:rPr>
              <w:t xml:space="preserve"> </w:t>
            </w:r>
            <w:proofErr w:type="spellStart"/>
            <w:r w:rsidR="00C007CD">
              <w:rPr>
                <w:rFonts w:ascii="Times New Roman" w:eastAsia="Times New Roman" w:hAnsi="Times New Roman" w:cs="Times New Roman"/>
                <w:sz w:val="24"/>
                <w:szCs w:val="24"/>
              </w:rPr>
              <w:t>I</w:t>
            </w:r>
            <w:r>
              <w:rPr>
                <w:rFonts w:ascii="Times New Roman" w:eastAsia="Times New Roman" w:hAnsi="Times New Roman" w:cs="Times New Roman"/>
                <w:sz w:val="24"/>
                <w:szCs w:val="24"/>
              </w:rPr>
              <w:t>nteractive</w:t>
            </w:r>
            <w:proofErr w:type="spellEnd"/>
            <w:r>
              <w:rPr>
                <w:rFonts w:ascii="Times New Roman" w:eastAsia="Times New Roman" w:hAnsi="Times New Roman" w:cs="Times New Roman"/>
                <w:sz w:val="24"/>
                <w:szCs w:val="24"/>
              </w:rPr>
              <w:t xml:space="preserve"> </w:t>
            </w:r>
            <w:proofErr w:type="spellStart"/>
            <w:r w:rsidR="00C007CD">
              <w:rPr>
                <w:rFonts w:ascii="Times New Roman" w:eastAsia="Times New Roman" w:hAnsi="Times New Roman" w:cs="Times New Roman"/>
                <w:sz w:val="24"/>
                <w:szCs w:val="24"/>
              </w:rPr>
              <w:t>S</w:t>
            </w:r>
            <w:r>
              <w:rPr>
                <w:rFonts w:ascii="Times New Roman" w:eastAsia="Times New Roman" w:hAnsi="Times New Roman" w:cs="Times New Roman"/>
                <w:sz w:val="24"/>
                <w:szCs w:val="24"/>
              </w:rPr>
              <w:t>imulations</w:t>
            </w:r>
            <w:proofErr w:type="spellEnd"/>
            <w:r>
              <w:rPr>
                <w:rFonts w:ascii="Times New Roman" w:eastAsia="Times New Roman" w:hAnsi="Times New Roman" w:cs="Times New Roman"/>
                <w:sz w:val="24"/>
                <w:szCs w:val="24"/>
              </w:rPr>
              <w:t xml:space="preserve"> – interaktyvūs gamtos mokslų ir matematikos modeliavimai </w:t>
            </w:r>
          </w:p>
        </w:tc>
        <w:tc>
          <w:tcPr>
            <w:tcW w:w="453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CE" w14:textId="05DF5E62" w:rsidR="00C20A60" w:rsidRDefault="00970BF9" w:rsidP="0007543C">
            <w:pPr>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 xml:space="preserve">Siūlomos </w:t>
            </w:r>
            <w:r>
              <w:rPr>
                <w:rFonts w:ascii="Times New Roman" w:eastAsia="Times New Roman" w:hAnsi="Times New Roman" w:cs="Times New Roman"/>
                <w:sz w:val="24"/>
                <w:szCs w:val="24"/>
              </w:rPr>
              <w:t>simuliacijos</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sz w:val="24"/>
                <w:szCs w:val="24"/>
              </w:rPr>
              <w:t xml:space="preserve">806 mln.) pagal dalykus: fizikos, chemijos, biologijos ir kt. </w:t>
            </w:r>
          </w:p>
        </w:tc>
        <w:tc>
          <w:tcPr>
            <w:tcW w:w="2593"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CF" w14:textId="77777777" w:rsidR="00C20A60" w:rsidRDefault="00C54F79">
            <w:pPr>
              <w:rPr>
                <w:rFonts w:ascii="Times New Roman" w:eastAsia="Times New Roman" w:hAnsi="Times New Roman" w:cs="Times New Roman"/>
                <w:sz w:val="24"/>
                <w:szCs w:val="24"/>
              </w:rPr>
            </w:pPr>
            <w:hyperlink r:id="rId283">
              <w:proofErr w:type="spellStart"/>
              <w:r w:rsidR="00970BF9">
                <w:rPr>
                  <w:rFonts w:ascii="Times New Roman" w:eastAsia="Times New Roman" w:hAnsi="Times New Roman" w:cs="Times New Roman"/>
                  <w:color w:val="1155CC"/>
                  <w:sz w:val="24"/>
                  <w:szCs w:val="24"/>
                  <w:u w:val="single"/>
                </w:rPr>
                <w:t>PhET</w:t>
              </w:r>
              <w:proofErr w:type="spellEnd"/>
            </w:hyperlink>
          </w:p>
          <w:p w14:paraId="000011D0"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4D17ABCE" w14:textId="77777777" w:rsidTr="00715FFC">
        <w:tc>
          <w:tcPr>
            <w:tcW w:w="843"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D1" w14:textId="37ED646B" w:rsidR="00C20A60" w:rsidRDefault="00970BF9" w:rsidP="00C007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551"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D2" w14:textId="22F1938B" w:rsidR="00C20A60" w:rsidRDefault="00970BF9">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Angstrom</w:t>
            </w:r>
            <w:proofErr w:type="spellEnd"/>
            <w:r>
              <w:rPr>
                <w:rFonts w:ascii="Times New Roman" w:eastAsia="Times New Roman" w:hAnsi="Times New Roman" w:cs="Times New Roman"/>
                <w:sz w:val="24"/>
                <w:szCs w:val="24"/>
              </w:rPr>
              <w:t xml:space="preserve"> </w:t>
            </w:r>
            <w:proofErr w:type="spellStart"/>
            <w:r w:rsidR="00C007CD">
              <w:rPr>
                <w:rFonts w:ascii="Times New Roman" w:eastAsia="Times New Roman" w:hAnsi="Times New Roman" w:cs="Times New Roman"/>
                <w:sz w:val="24"/>
                <w:szCs w:val="24"/>
              </w:rPr>
              <w:t>I</w:t>
            </w:r>
            <w:r>
              <w:rPr>
                <w:rFonts w:ascii="Times New Roman" w:eastAsia="Times New Roman" w:hAnsi="Times New Roman" w:cs="Times New Roman"/>
                <w:sz w:val="24"/>
                <w:szCs w:val="24"/>
              </w:rPr>
              <w:t>mages</w:t>
            </w:r>
            <w:proofErr w:type="spellEnd"/>
            <w:r>
              <w:rPr>
                <w:rFonts w:ascii="Times New Roman" w:eastAsia="Times New Roman" w:hAnsi="Times New Roman" w:cs="Times New Roman"/>
                <w:sz w:val="24"/>
                <w:szCs w:val="24"/>
              </w:rPr>
              <w:t xml:space="preserve"> – </w:t>
            </w:r>
          </w:p>
          <w:p w14:paraId="000011D3"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mokslinė animacija</w:t>
            </w:r>
          </w:p>
          <w:p w14:paraId="000011D4"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53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D8" w14:textId="19F8FE67" w:rsidR="00C20A60" w:rsidRDefault="00970BF9" w:rsidP="0007543C">
            <w:pPr>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 xml:space="preserve">Interaktyvi mokslinė 3D animacija: </w:t>
            </w:r>
            <w:proofErr w:type="spellStart"/>
            <w:r>
              <w:rPr>
                <w:rFonts w:ascii="Times New Roman" w:eastAsia="Times New Roman" w:hAnsi="Times New Roman" w:cs="Times New Roman"/>
                <w:color w:val="333333"/>
                <w:sz w:val="24"/>
                <w:szCs w:val="24"/>
              </w:rPr>
              <w:t>biomolekulių</w:t>
            </w:r>
            <w:proofErr w:type="spellEnd"/>
            <w:r>
              <w:rPr>
                <w:rFonts w:ascii="Times New Roman" w:eastAsia="Times New Roman" w:hAnsi="Times New Roman" w:cs="Times New Roman"/>
                <w:color w:val="333333"/>
                <w:sz w:val="24"/>
                <w:szCs w:val="24"/>
              </w:rPr>
              <w:t xml:space="preserve"> sintezė, antikūnų ir kt. animacija. Ši aplinka rekomenduojama papildomo (30%) turinio įgyvendinimui. </w:t>
            </w:r>
          </w:p>
        </w:tc>
        <w:tc>
          <w:tcPr>
            <w:tcW w:w="2593"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D9" w14:textId="77777777" w:rsidR="00C20A60" w:rsidRDefault="00C54F79">
            <w:pPr>
              <w:rPr>
                <w:rFonts w:ascii="Times New Roman" w:eastAsia="Times New Roman" w:hAnsi="Times New Roman" w:cs="Times New Roman"/>
                <w:sz w:val="24"/>
                <w:szCs w:val="24"/>
              </w:rPr>
            </w:pPr>
            <w:hyperlink r:id="rId284">
              <w:r w:rsidR="00970BF9">
                <w:rPr>
                  <w:rFonts w:ascii="Times New Roman" w:eastAsia="Times New Roman" w:hAnsi="Times New Roman" w:cs="Times New Roman"/>
                  <w:color w:val="1155CC"/>
                  <w:sz w:val="24"/>
                  <w:szCs w:val="24"/>
                  <w:u w:val="single"/>
                </w:rPr>
                <w:t>ANGSTROM IMAGES</w:t>
              </w:r>
            </w:hyperlink>
            <w:r w:rsidR="00970BF9">
              <w:rPr>
                <w:rFonts w:ascii="Times New Roman" w:eastAsia="Times New Roman" w:hAnsi="Times New Roman" w:cs="Times New Roman"/>
                <w:sz w:val="24"/>
                <w:szCs w:val="24"/>
              </w:rPr>
              <w:t xml:space="preserve"> </w:t>
            </w:r>
          </w:p>
          <w:p w14:paraId="000011DA"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2026CB8A" w14:textId="77777777" w:rsidTr="00715FFC">
        <w:tc>
          <w:tcPr>
            <w:tcW w:w="843"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DB" w14:textId="29323B35" w:rsidR="00C20A60" w:rsidRDefault="00970BF9" w:rsidP="00C007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551"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DC" w14:textId="6797ACE0" w:rsidR="00C20A60" w:rsidRDefault="00970BF9">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Britannica</w:t>
            </w:r>
            <w:proofErr w:type="spellEnd"/>
            <w:r>
              <w:rPr>
                <w:rFonts w:ascii="Times New Roman" w:eastAsia="Times New Roman" w:hAnsi="Times New Roman" w:cs="Times New Roman"/>
                <w:sz w:val="24"/>
                <w:szCs w:val="24"/>
              </w:rPr>
              <w:t xml:space="preserve"> </w:t>
            </w:r>
            <w:proofErr w:type="spellStart"/>
            <w:r w:rsidR="00C007CD">
              <w:rPr>
                <w:rFonts w:ascii="Times New Roman" w:eastAsia="Times New Roman" w:hAnsi="Times New Roman" w:cs="Times New Roman"/>
                <w:sz w:val="24"/>
                <w:szCs w:val="24"/>
              </w:rPr>
              <w:t>S</w:t>
            </w:r>
            <w:r>
              <w:rPr>
                <w:rFonts w:ascii="Times New Roman" w:eastAsia="Times New Roman" w:hAnsi="Times New Roman" w:cs="Times New Roman"/>
                <w:sz w:val="24"/>
                <w:szCs w:val="24"/>
              </w:rPr>
              <w:t>chool</w:t>
            </w:r>
            <w:proofErr w:type="spellEnd"/>
          </w:p>
          <w:p w14:paraId="000011DD"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53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E2" w14:textId="16A49FD5" w:rsidR="00C20A60" w:rsidRDefault="00970BF9" w:rsidP="0007543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Rekomenduojama </w:t>
            </w:r>
            <w:proofErr w:type="spellStart"/>
            <w:r>
              <w:rPr>
                <w:rFonts w:ascii="Times New Roman" w:eastAsia="Times New Roman" w:hAnsi="Times New Roman" w:cs="Times New Roman"/>
                <w:sz w:val="24"/>
                <w:szCs w:val="24"/>
              </w:rPr>
              <w:t>Britannica</w:t>
            </w:r>
            <w:proofErr w:type="spellEnd"/>
            <w:r>
              <w:rPr>
                <w:rFonts w:ascii="Times New Roman" w:eastAsia="Times New Roman" w:hAnsi="Times New Roman" w:cs="Times New Roman"/>
                <w:sz w:val="24"/>
                <w:szCs w:val="24"/>
              </w:rPr>
              <w:t xml:space="preserve"> </w:t>
            </w:r>
            <w:proofErr w:type="spellStart"/>
            <w:r w:rsidR="00C007CD">
              <w:rPr>
                <w:rFonts w:ascii="Times New Roman" w:eastAsia="Times New Roman" w:hAnsi="Times New Roman" w:cs="Times New Roman"/>
                <w:sz w:val="24"/>
                <w:szCs w:val="24"/>
              </w:rPr>
              <w:t>S</w:t>
            </w:r>
            <w:r>
              <w:rPr>
                <w:rFonts w:ascii="Times New Roman" w:eastAsia="Times New Roman" w:hAnsi="Times New Roman" w:cs="Times New Roman"/>
                <w:sz w:val="24"/>
                <w:szCs w:val="24"/>
              </w:rPr>
              <w:t>chool</w:t>
            </w:r>
            <w:proofErr w:type="spellEnd"/>
            <w:r w:rsidR="0007543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mokymosi aplinka, kurioje pateikiama daug gamtamokslinių straipsnių, enciklopedijos, įvairios daugialypės terpės, mokomieji žaidimai ir kiti mokymosi ištekliai. </w:t>
            </w:r>
          </w:p>
        </w:tc>
        <w:tc>
          <w:tcPr>
            <w:tcW w:w="2593"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E3" w14:textId="77777777" w:rsidR="00C20A60" w:rsidRDefault="00C54F79">
            <w:pPr>
              <w:rPr>
                <w:rFonts w:ascii="Times New Roman" w:eastAsia="Times New Roman" w:hAnsi="Times New Roman" w:cs="Times New Roman"/>
                <w:sz w:val="24"/>
                <w:szCs w:val="24"/>
              </w:rPr>
            </w:pPr>
            <w:hyperlink r:id="rId285">
              <w:proofErr w:type="spellStart"/>
              <w:r w:rsidR="00970BF9">
                <w:rPr>
                  <w:rFonts w:ascii="Times New Roman" w:eastAsia="Times New Roman" w:hAnsi="Times New Roman" w:cs="Times New Roman"/>
                  <w:color w:val="1155CC"/>
                  <w:sz w:val="24"/>
                  <w:szCs w:val="24"/>
                  <w:u w:val="single"/>
                </w:rPr>
                <w:t>Britannica</w:t>
              </w:r>
              <w:proofErr w:type="spellEnd"/>
              <w:r w:rsidR="00970BF9">
                <w:rPr>
                  <w:rFonts w:ascii="Times New Roman" w:eastAsia="Times New Roman" w:hAnsi="Times New Roman" w:cs="Times New Roman"/>
                  <w:color w:val="1155CC"/>
                  <w:sz w:val="24"/>
                  <w:szCs w:val="24"/>
                  <w:u w:val="single"/>
                </w:rPr>
                <w:t xml:space="preserve"> </w:t>
              </w:r>
              <w:proofErr w:type="spellStart"/>
              <w:r w:rsidR="00970BF9">
                <w:rPr>
                  <w:rFonts w:ascii="Times New Roman" w:eastAsia="Times New Roman" w:hAnsi="Times New Roman" w:cs="Times New Roman"/>
                  <w:color w:val="1155CC"/>
                  <w:sz w:val="24"/>
                  <w:szCs w:val="24"/>
                  <w:u w:val="single"/>
                </w:rPr>
                <w:t>School</w:t>
              </w:r>
              <w:proofErr w:type="spellEnd"/>
            </w:hyperlink>
          </w:p>
          <w:p w14:paraId="000011E4"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0B5B2E79" w14:textId="77777777" w:rsidTr="00715FFC">
        <w:tc>
          <w:tcPr>
            <w:tcW w:w="843"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E5" w14:textId="07162E09" w:rsidR="00C20A60" w:rsidRDefault="00970BF9" w:rsidP="00C007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551"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E6" w14:textId="77777777" w:rsidR="00C20A60" w:rsidRDefault="00970BF9">
            <w:pPr>
              <w:rPr>
                <w:rFonts w:ascii="Times New Roman" w:eastAsia="Times New Roman" w:hAnsi="Times New Roman" w:cs="Times New Roman"/>
                <w:color w:val="333333"/>
                <w:sz w:val="24"/>
                <w:szCs w:val="24"/>
              </w:rPr>
            </w:pPr>
            <w:proofErr w:type="spellStart"/>
            <w:r>
              <w:rPr>
                <w:rFonts w:ascii="Times New Roman" w:eastAsia="Times New Roman" w:hAnsi="Times New Roman" w:cs="Times New Roman"/>
                <w:sz w:val="24"/>
                <w:szCs w:val="24"/>
              </w:rPr>
              <w:t>Avogadro</w:t>
            </w:r>
            <w:proofErr w:type="spellEnd"/>
            <w:r>
              <w:rPr>
                <w:rFonts w:ascii="Times New Roman" w:eastAsia="Times New Roman" w:hAnsi="Times New Roman" w:cs="Times New Roman"/>
                <w:sz w:val="24"/>
                <w:szCs w:val="24"/>
              </w:rPr>
              <w:t xml:space="preserve"> – i</w:t>
            </w:r>
            <w:r>
              <w:rPr>
                <w:rFonts w:ascii="Times New Roman" w:eastAsia="Times New Roman" w:hAnsi="Times New Roman" w:cs="Times New Roman"/>
                <w:color w:val="333333"/>
                <w:sz w:val="24"/>
                <w:szCs w:val="24"/>
              </w:rPr>
              <w:t xml:space="preserve">ntuityvus </w:t>
            </w:r>
          </w:p>
          <w:p w14:paraId="000011E7"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molekulinis redaktorius ir vizualizavimo įrankis</w:t>
            </w:r>
          </w:p>
        </w:tc>
        <w:tc>
          <w:tcPr>
            <w:tcW w:w="453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EF" w14:textId="75315149" w:rsidR="00C20A60" w:rsidRDefault="00970BF9" w:rsidP="0007543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Avogadro</w:t>
            </w:r>
            <w:proofErr w:type="spellEnd"/>
            <w:r>
              <w:rPr>
                <w:rFonts w:ascii="Times New Roman" w:eastAsia="Times New Roman" w:hAnsi="Times New Roman" w:cs="Times New Roman"/>
                <w:sz w:val="24"/>
                <w:szCs w:val="24"/>
              </w:rPr>
              <w:t xml:space="preserve">“ yra pažangus skaitmeninis įrankis skirtas molekulių kūrimui ir vizualizacijai, tinkamas naudoti molekulių modeliavimui, </w:t>
            </w:r>
            <w:proofErr w:type="spellStart"/>
            <w:r>
              <w:rPr>
                <w:rFonts w:ascii="Times New Roman" w:eastAsia="Times New Roman" w:hAnsi="Times New Roman" w:cs="Times New Roman"/>
                <w:sz w:val="24"/>
                <w:szCs w:val="24"/>
              </w:rPr>
              <w:t>bioinformatikoje</w:t>
            </w:r>
            <w:proofErr w:type="spellEnd"/>
            <w:r>
              <w:rPr>
                <w:rFonts w:ascii="Times New Roman" w:eastAsia="Times New Roman" w:hAnsi="Times New Roman" w:cs="Times New Roman"/>
                <w:sz w:val="24"/>
                <w:szCs w:val="24"/>
              </w:rPr>
              <w:t>, medžiagų moksle ir susijusiose srityse. Šis įrankis molekulę atvaizduoja 3D aukštos kokybės raiška, atsižvelgiant į kampus tarp jungčių. Įrankio valdymas yra intuityvus ir greitas.</w:t>
            </w:r>
          </w:p>
        </w:tc>
        <w:tc>
          <w:tcPr>
            <w:tcW w:w="2593"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1F0" w14:textId="77777777" w:rsidR="00C20A60" w:rsidRDefault="00C54F79">
            <w:pPr>
              <w:rPr>
                <w:rFonts w:ascii="Times New Roman" w:eastAsia="Times New Roman" w:hAnsi="Times New Roman" w:cs="Times New Roman"/>
                <w:sz w:val="24"/>
                <w:szCs w:val="24"/>
              </w:rPr>
            </w:pPr>
            <w:hyperlink r:id="rId286">
              <w:proofErr w:type="spellStart"/>
              <w:r w:rsidR="00970BF9">
                <w:rPr>
                  <w:rFonts w:ascii="Times New Roman" w:eastAsia="Times New Roman" w:hAnsi="Times New Roman" w:cs="Times New Roman"/>
                  <w:color w:val="1155CC"/>
                  <w:sz w:val="24"/>
                  <w:szCs w:val="24"/>
                  <w:u w:val="single"/>
                </w:rPr>
                <w:t>Avogadro</w:t>
              </w:r>
              <w:proofErr w:type="spellEnd"/>
            </w:hyperlink>
          </w:p>
          <w:p w14:paraId="000011F1"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11F3" w14:textId="77777777" w:rsidR="00C20A60" w:rsidRDefault="00C20A60">
      <w:pPr>
        <w:jc w:val="both"/>
        <w:rPr>
          <w:rFonts w:ascii="Times New Roman" w:eastAsia="Times New Roman" w:hAnsi="Times New Roman" w:cs="Times New Roman"/>
          <w:sz w:val="24"/>
          <w:szCs w:val="24"/>
        </w:rPr>
      </w:pPr>
      <w:bookmarkStart w:id="51" w:name="_heading=h.vx1227" w:colFirst="0" w:colLast="0"/>
      <w:bookmarkEnd w:id="51"/>
    </w:p>
    <w:p w14:paraId="000011F4" w14:textId="3BC2A21D" w:rsidR="00C20A60" w:rsidRDefault="0007543C" w:rsidP="0007543C">
      <w:pPr>
        <w:pStyle w:val="Antrat1"/>
        <w:rPr>
          <w:rFonts w:eastAsia="Times New Roman"/>
        </w:rPr>
      </w:pPr>
      <w:bookmarkStart w:id="52" w:name="_Toc112013037"/>
      <w:r>
        <w:rPr>
          <w:rFonts w:eastAsia="Times New Roman"/>
        </w:rPr>
        <w:t xml:space="preserve">8. </w:t>
      </w:r>
      <w:r w:rsidR="00970BF9">
        <w:rPr>
          <w:rFonts w:eastAsia="Times New Roman"/>
        </w:rPr>
        <w:t xml:space="preserve">Literatūros ir šaltinių </w:t>
      </w:r>
      <w:r w:rsidR="00970BF9" w:rsidRPr="0007543C">
        <w:t>sąrašas</w:t>
      </w:r>
      <w:bookmarkEnd w:id="52"/>
      <w:r w:rsidR="00970BF9">
        <w:rPr>
          <w:rFonts w:eastAsia="Times New Roman"/>
        </w:rPr>
        <w:t xml:space="preserve"> </w:t>
      </w:r>
    </w:p>
    <w:p w14:paraId="000011F6"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American </w:t>
      </w:r>
      <w:proofErr w:type="spellStart"/>
      <w:r>
        <w:rPr>
          <w:rFonts w:ascii="Times New Roman" w:eastAsia="Times New Roman" w:hAnsi="Times New Roman" w:cs="Times New Roman"/>
          <w:color w:val="000000"/>
          <w:sz w:val="24"/>
          <w:szCs w:val="24"/>
        </w:rPr>
        <w:t>Chemical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Society</w:t>
      </w:r>
      <w:proofErr w:type="spellEnd"/>
      <w:r>
        <w:rPr>
          <w:rFonts w:ascii="Times New Roman" w:eastAsia="Times New Roman" w:hAnsi="Times New Roman" w:cs="Times New Roman"/>
          <w:color w:val="000000"/>
          <w:sz w:val="24"/>
          <w:szCs w:val="24"/>
        </w:rPr>
        <w:t xml:space="preserve">. (2021). </w:t>
      </w:r>
      <w:r>
        <w:rPr>
          <w:rFonts w:ascii="Times New Roman" w:eastAsia="Times New Roman" w:hAnsi="Times New Roman" w:cs="Times New Roman"/>
          <w:i/>
          <w:color w:val="000000"/>
          <w:sz w:val="24"/>
          <w:szCs w:val="24"/>
        </w:rPr>
        <w:t xml:space="preserve">ACS </w:t>
      </w:r>
      <w:proofErr w:type="spellStart"/>
      <w:r>
        <w:rPr>
          <w:rFonts w:ascii="Times New Roman" w:eastAsia="Times New Roman" w:hAnsi="Times New Roman" w:cs="Times New Roman"/>
          <w:i/>
          <w:color w:val="000000"/>
          <w:sz w:val="24"/>
          <w:szCs w:val="24"/>
        </w:rPr>
        <w:t>Publications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Most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Trusted.Most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Cited</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Most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Read</w:t>
      </w:r>
      <w:proofErr w:type="spellEnd"/>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[Interaktyvus] Prieiga internetu </w:t>
      </w:r>
      <w:hyperlink r:id="rId287">
        <w:r>
          <w:rPr>
            <w:rFonts w:ascii="Times New Roman" w:eastAsia="Times New Roman" w:hAnsi="Times New Roman" w:cs="Times New Roman"/>
            <w:color w:val="0000FF"/>
            <w:sz w:val="24"/>
            <w:szCs w:val="24"/>
            <w:u w:val="single"/>
          </w:rPr>
          <w:t>https://pubs.acs.org/</w:t>
        </w:r>
      </w:hyperlink>
      <w:r>
        <w:rPr>
          <w:rFonts w:ascii="Times New Roman" w:eastAsia="Times New Roman" w:hAnsi="Times New Roman" w:cs="Times New Roman"/>
          <w:color w:val="000000"/>
          <w:sz w:val="24"/>
          <w:szCs w:val="24"/>
        </w:rPr>
        <w:t xml:space="preserve"> [žiūrėta 2021-04-27] </w:t>
      </w:r>
    </w:p>
    <w:p w14:paraId="000011F7"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American </w:t>
      </w:r>
      <w:proofErr w:type="spellStart"/>
      <w:r>
        <w:rPr>
          <w:rFonts w:ascii="Times New Roman" w:eastAsia="Times New Roman" w:hAnsi="Times New Roman" w:cs="Times New Roman"/>
          <w:color w:val="000000"/>
          <w:sz w:val="24"/>
          <w:szCs w:val="24"/>
        </w:rPr>
        <w:t>Chemical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Society</w:t>
      </w:r>
      <w:proofErr w:type="spellEnd"/>
      <w:r>
        <w:rPr>
          <w:rFonts w:ascii="Times New Roman" w:eastAsia="Times New Roman" w:hAnsi="Times New Roman" w:cs="Times New Roman"/>
          <w:color w:val="000000"/>
          <w:sz w:val="24"/>
          <w:szCs w:val="24"/>
        </w:rPr>
        <w:t xml:space="preserve">. (2021). </w:t>
      </w:r>
      <w:proofErr w:type="spellStart"/>
      <w:r>
        <w:rPr>
          <w:rFonts w:ascii="Times New Roman" w:eastAsia="Times New Roman" w:hAnsi="Times New Roman" w:cs="Times New Roman"/>
          <w:i/>
          <w:color w:val="000000"/>
          <w:sz w:val="24"/>
          <w:szCs w:val="24"/>
        </w:rPr>
        <w:t>Explore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Chemistry</w:t>
      </w:r>
      <w:proofErr w:type="spellEnd"/>
      <w:r>
        <w:rPr>
          <w:rFonts w:ascii="Times New Roman" w:eastAsia="Times New Roman" w:hAnsi="Times New Roman" w:cs="Times New Roman"/>
          <w:color w:val="000000"/>
          <w:sz w:val="24"/>
          <w:szCs w:val="24"/>
        </w:rPr>
        <w:t xml:space="preserve">. [Interaktyvus] Prieiga internetu </w:t>
      </w:r>
      <w:hyperlink r:id="rId288">
        <w:proofErr w:type="spellStart"/>
        <w:r>
          <w:rPr>
            <w:rFonts w:ascii="Times New Roman" w:eastAsia="Times New Roman" w:hAnsi="Times New Roman" w:cs="Times New Roman"/>
            <w:color w:val="1155CC"/>
            <w:sz w:val="24"/>
            <w:szCs w:val="24"/>
            <w:u w:val="single"/>
          </w:rPr>
          <w:t>Explore</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Chemistry</w:t>
        </w:r>
        <w:proofErr w:type="spellEnd"/>
        <w:r>
          <w:rPr>
            <w:rFonts w:ascii="Times New Roman" w:eastAsia="Times New Roman" w:hAnsi="Times New Roman" w:cs="Times New Roman"/>
            <w:color w:val="1155CC"/>
            <w:sz w:val="24"/>
            <w:szCs w:val="24"/>
            <w:u w:val="single"/>
          </w:rPr>
          <w:t xml:space="preserve"> - American </w:t>
        </w:r>
        <w:proofErr w:type="spellStart"/>
        <w:r>
          <w:rPr>
            <w:rFonts w:ascii="Times New Roman" w:eastAsia="Times New Roman" w:hAnsi="Times New Roman" w:cs="Times New Roman"/>
            <w:color w:val="1155CC"/>
            <w:sz w:val="24"/>
            <w:szCs w:val="24"/>
            <w:u w:val="single"/>
          </w:rPr>
          <w:t>Chemical</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Society</w:t>
        </w:r>
        <w:proofErr w:type="spellEnd"/>
      </w:hyperlink>
      <w:r>
        <w:rPr>
          <w:rFonts w:ascii="Times New Roman" w:eastAsia="Times New Roman" w:hAnsi="Times New Roman" w:cs="Times New Roman"/>
          <w:color w:val="000000"/>
          <w:sz w:val="24"/>
          <w:szCs w:val="24"/>
        </w:rPr>
        <w:t xml:space="preserve"> [žiūrėta 2021-04-27] </w:t>
      </w:r>
    </w:p>
    <w:p w14:paraId="000011F8"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American </w:t>
      </w:r>
      <w:proofErr w:type="spellStart"/>
      <w:r>
        <w:rPr>
          <w:rFonts w:ascii="Times New Roman" w:eastAsia="Times New Roman" w:hAnsi="Times New Roman" w:cs="Times New Roman"/>
          <w:color w:val="000000"/>
          <w:sz w:val="24"/>
          <w:szCs w:val="24"/>
        </w:rPr>
        <w:t>Chemical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Society</w:t>
      </w:r>
      <w:proofErr w:type="spellEnd"/>
      <w:r>
        <w:rPr>
          <w:rFonts w:ascii="Times New Roman" w:eastAsia="Times New Roman" w:hAnsi="Times New Roman" w:cs="Times New Roman"/>
          <w:color w:val="000000"/>
          <w:sz w:val="24"/>
          <w:szCs w:val="24"/>
        </w:rPr>
        <w:t xml:space="preserve">. (2021). </w:t>
      </w:r>
      <w:proofErr w:type="spellStart"/>
      <w:r>
        <w:rPr>
          <w:rFonts w:ascii="Times New Roman" w:eastAsia="Times New Roman" w:hAnsi="Times New Roman" w:cs="Times New Roman"/>
          <w:i/>
          <w:color w:val="000000"/>
          <w:sz w:val="24"/>
          <w:szCs w:val="24"/>
        </w:rPr>
        <w:t>Middle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School</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chemistry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big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ideas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about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very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small</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[Interaktyvus] Prieiga internetu </w:t>
      </w:r>
      <w:hyperlink r:id="rId289">
        <w:proofErr w:type="spellStart"/>
        <w:r>
          <w:rPr>
            <w:rFonts w:ascii="Times New Roman" w:eastAsia="Times New Roman" w:hAnsi="Times New Roman" w:cs="Times New Roman"/>
            <w:color w:val="1155CC"/>
            <w:sz w:val="24"/>
            <w:szCs w:val="24"/>
            <w:u w:val="single"/>
          </w:rPr>
          <w:t>Middle</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School</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Chemistry</w:t>
        </w:r>
        <w:proofErr w:type="spellEnd"/>
      </w:hyperlink>
      <w:r>
        <w:rPr>
          <w:rFonts w:ascii="Times New Roman" w:eastAsia="Times New Roman" w:hAnsi="Times New Roman" w:cs="Times New Roman"/>
          <w:color w:val="000000"/>
          <w:sz w:val="24"/>
          <w:szCs w:val="24"/>
        </w:rPr>
        <w:t xml:space="preserve">  [žiūrėta 2021-04-27] </w:t>
      </w:r>
    </w:p>
    <w:p w14:paraId="000011F9"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Animated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Stats</w:t>
      </w:r>
      <w:proofErr w:type="spellEnd"/>
      <w:r>
        <w:rPr>
          <w:rFonts w:ascii="Times New Roman" w:eastAsia="Times New Roman" w:hAnsi="Times New Roman" w:cs="Times New Roman"/>
          <w:color w:val="000000"/>
          <w:sz w:val="24"/>
          <w:szCs w:val="24"/>
        </w:rPr>
        <w:t xml:space="preserve">. (2017). </w:t>
      </w:r>
      <w:proofErr w:type="spellStart"/>
      <w:r>
        <w:rPr>
          <w:rFonts w:ascii="Times New Roman" w:eastAsia="Times New Roman" w:hAnsi="Times New Roman" w:cs="Times New Roman"/>
          <w:i/>
          <w:color w:val="000000"/>
          <w:sz w:val="24"/>
          <w:szCs w:val="24"/>
        </w:rPr>
        <w:t>Top</w:t>
      </w:r>
      <w:proofErr w:type="spellEnd"/>
      <w:r>
        <w:rPr>
          <w:rFonts w:ascii="Times New Roman" w:eastAsia="Times New Roman" w:hAnsi="Times New Roman" w:cs="Times New Roman"/>
          <w:i/>
          <w:color w:val="000000"/>
          <w:sz w:val="24"/>
          <w:szCs w:val="24"/>
        </w:rPr>
        <w:t xml:space="preserve"> 20 </w:t>
      </w:r>
      <w:proofErr w:type="spellStart"/>
      <w:r>
        <w:rPr>
          <w:rFonts w:ascii="Times New Roman" w:eastAsia="Times New Roman" w:hAnsi="Times New Roman" w:cs="Times New Roman"/>
          <w:i/>
          <w:color w:val="000000"/>
          <w:sz w:val="24"/>
          <w:szCs w:val="24"/>
        </w:rPr>
        <w:t>Most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Populated</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Cities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in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World</w:t>
      </w:r>
      <w:proofErr w:type="spellEnd"/>
      <w:r>
        <w:rPr>
          <w:rFonts w:ascii="Times New Roman" w:eastAsia="Times New Roman" w:hAnsi="Times New Roman" w:cs="Times New Roman"/>
          <w:i/>
          <w:color w:val="000000"/>
          <w:sz w:val="24"/>
          <w:szCs w:val="24"/>
        </w:rPr>
        <w:t xml:space="preserve"> 1500 to 2100 (</w:t>
      </w:r>
      <w:proofErr w:type="spellStart"/>
      <w:r>
        <w:rPr>
          <w:rFonts w:ascii="Times New Roman" w:eastAsia="Times New Roman" w:hAnsi="Times New Roman" w:cs="Times New Roman"/>
          <w:i/>
          <w:color w:val="000000"/>
          <w:sz w:val="24"/>
          <w:szCs w:val="24"/>
        </w:rPr>
        <w:t>History</w:t>
      </w:r>
      <w:proofErr w:type="spellEnd"/>
      <w:r>
        <w:rPr>
          <w:rFonts w:ascii="Times New Roman" w:eastAsia="Times New Roman" w:hAnsi="Times New Roman" w:cs="Times New Roman"/>
          <w:i/>
          <w:color w:val="000000"/>
          <w:sz w:val="24"/>
          <w:szCs w:val="24"/>
        </w:rPr>
        <w:t xml:space="preserve"> + </w:t>
      </w:r>
      <w:proofErr w:type="spellStart"/>
      <w:r>
        <w:rPr>
          <w:rFonts w:ascii="Times New Roman" w:eastAsia="Times New Roman" w:hAnsi="Times New Roman" w:cs="Times New Roman"/>
          <w:i/>
          <w:color w:val="000000"/>
          <w:sz w:val="24"/>
          <w:szCs w:val="24"/>
        </w:rPr>
        <w:t>Projection</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[Interaktyvus] Prieiga internetu</w:t>
      </w:r>
      <w:r>
        <w:rPr>
          <w:rFonts w:ascii="Times New Roman" w:eastAsia="Times New Roman" w:hAnsi="Times New Roman" w:cs="Times New Roman"/>
          <w:i/>
          <w:color w:val="000000"/>
          <w:sz w:val="24"/>
          <w:szCs w:val="24"/>
        </w:rPr>
        <w:t> </w:t>
      </w:r>
      <w:r>
        <w:rPr>
          <w:rFonts w:ascii="Times New Roman" w:eastAsia="Times New Roman" w:hAnsi="Times New Roman" w:cs="Times New Roman"/>
          <w:color w:val="000000"/>
          <w:sz w:val="24"/>
          <w:szCs w:val="24"/>
        </w:rPr>
        <w:t xml:space="preserve"> </w:t>
      </w:r>
    </w:p>
    <w:p w14:paraId="000011FA"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Aplinkos apsaugos agentūra. (2020). </w:t>
      </w:r>
      <w:r>
        <w:rPr>
          <w:rFonts w:ascii="Times New Roman" w:eastAsia="Times New Roman" w:hAnsi="Times New Roman" w:cs="Times New Roman"/>
          <w:i/>
          <w:color w:val="000000"/>
          <w:sz w:val="24"/>
          <w:szCs w:val="24"/>
        </w:rPr>
        <w:t xml:space="preserve">Ežerų ir tvenkinių monitoringo rezultatai. </w:t>
      </w:r>
      <w:r>
        <w:rPr>
          <w:rFonts w:ascii="Times New Roman" w:eastAsia="Times New Roman" w:hAnsi="Times New Roman" w:cs="Times New Roman"/>
          <w:color w:val="000000"/>
          <w:sz w:val="24"/>
          <w:szCs w:val="24"/>
        </w:rPr>
        <w:t>[Interaktyvus]</w:t>
      </w:r>
    </w:p>
    <w:p w14:paraId="000011FB"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Prieiga internetu </w:t>
      </w:r>
      <w:hyperlink r:id="rId290">
        <w:r>
          <w:rPr>
            <w:rFonts w:ascii="Times New Roman" w:eastAsia="Times New Roman" w:hAnsi="Times New Roman" w:cs="Times New Roman"/>
            <w:color w:val="0000FF"/>
            <w:sz w:val="24"/>
            <w:szCs w:val="24"/>
            <w:u w:val="single"/>
          </w:rPr>
          <w:t>https://vanduo.gamta.lt/cms/index?rubricId=8ea41f73-9742-4d71-aa10-0a59887 </w:t>
        </w:r>
      </w:hyperlink>
      <w:r>
        <w:rPr>
          <w:rFonts w:ascii="Times New Roman" w:eastAsia="Times New Roman" w:hAnsi="Times New Roman" w:cs="Times New Roman"/>
          <w:color w:val="000000"/>
          <w:sz w:val="24"/>
          <w:szCs w:val="24"/>
        </w:rPr>
        <w:t xml:space="preserve"> [žiūrėta 2021-04-27] </w:t>
      </w:r>
    </w:p>
    <w:p w14:paraId="000011FC"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Aplinkos apsaugos agentūra. (2021). </w:t>
      </w:r>
      <w:r>
        <w:rPr>
          <w:rFonts w:ascii="Times New Roman" w:eastAsia="Times New Roman" w:hAnsi="Times New Roman" w:cs="Times New Roman"/>
          <w:i/>
          <w:color w:val="000000"/>
          <w:sz w:val="24"/>
          <w:szCs w:val="24"/>
        </w:rPr>
        <w:t>Hidroelektrinių eksploatuojamų tvenkinių vandens lygių duomenys</w:t>
      </w:r>
      <w:r>
        <w:rPr>
          <w:rFonts w:ascii="Times New Roman" w:eastAsia="Times New Roman" w:hAnsi="Times New Roman" w:cs="Times New Roman"/>
          <w:color w:val="000000"/>
          <w:sz w:val="24"/>
          <w:szCs w:val="24"/>
        </w:rPr>
        <w:t xml:space="preserve">. [ Interaktyvus] Prieiga internetu </w:t>
      </w:r>
      <w:hyperlink r:id="rId291">
        <w:r>
          <w:rPr>
            <w:rFonts w:ascii="Times New Roman" w:eastAsia="Times New Roman" w:hAnsi="Times New Roman" w:cs="Times New Roman"/>
            <w:color w:val="1155CC"/>
            <w:sz w:val="24"/>
            <w:szCs w:val="24"/>
            <w:u w:val="single"/>
          </w:rPr>
          <w:t>Aplinkos apsaugos agentūra</w:t>
        </w:r>
      </w:hyperlink>
      <w:r>
        <w:rPr>
          <w:rFonts w:ascii="Times New Roman" w:eastAsia="Times New Roman" w:hAnsi="Times New Roman" w:cs="Times New Roman"/>
          <w:color w:val="000000"/>
          <w:sz w:val="24"/>
          <w:szCs w:val="24"/>
        </w:rPr>
        <w:t xml:space="preserve"> [žiūrėta 2021-04-27] </w:t>
      </w:r>
    </w:p>
    <w:p w14:paraId="000011FD"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Aplinkos apsaugos agentūra. (2021). </w:t>
      </w:r>
      <w:r>
        <w:rPr>
          <w:rFonts w:ascii="Times New Roman" w:eastAsia="Times New Roman" w:hAnsi="Times New Roman" w:cs="Times New Roman"/>
          <w:i/>
          <w:color w:val="000000"/>
          <w:sz w:val="24"/>
          <w:szCs w:val="24"/>
        </w:rPr>
        <w:t>Nacionalinės oro teršalų apskaitos ataskaitos</w:t>
      </w:r>
    </w:p>
    <w:p w14:paraId="000011FE"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[Interaktyvus] Prieiga internetu </w:t>
      </w:r>
      <w:hyperlink r:id="rId292">
        <w:r>
          <w:rPr>
            <w:rFonts w:ascii="Times New Roman" w:eastAsia="Times New Roman" w:hAnsi="Times New Roman" w:cs="Times New Roman"/>
            <w:color w:val="1155CC"/>
            <w:sz w:val="24"/>
            <w:szCs w:val="24"/>
            <w:u w:val="single"/>
          </w:rPr>
          <w:t>Aplinkos apsaugos agentūra</w:t>
        </w:r>
      </w:hyperlink>
      <w:r>
        <w:rPr>
          <w:rFonts w:ascii="Times New Roman" w:eastAsia="Times New Roman" w:hAnsi="Times New Roman" w:cs="Times New Roman"/>
          <w:color w:val="000000"/>
          <w:sz w:val="24"/>
          <w:szCs w:val="24"/>
        </w:rPr>
        <w:t xml:space="preserve"> [žiūrėta 2021-04-27] </w:t>
      </w:r>
    </w:p>
    <w:p w14:paraId="000011FF"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Aplinkos ministerija. (2017). LNK „Labas vakaras, Lietuva“ Vandens tarša 2017 06 21 [Interaktyvus] Prieiga internetu </w:t>
      </w:r>
      <w:hyperlink r:id="rId293">
        <w:r>
          <w:rPr>
            <w:rFonts w:ascii="Times New Roman" w:eastAsia="Times New Roman" w:hAnsi="Times New Roman" w:cs="Times New Roman"/>
            <w:color w:val="1155CC"/>
            <w:sz w:val="24"/>
            <w:szCs w:val="24"/>
            <w:u w:val="single"/>
          </w:rPr>
          <w:t>LNK „Labas vakaras, Lietuva“ Vandens tarša 2017 06 21</w:t>
        </w:r>
      </w:hyperlink>
      <w:r>
        <w:rPr>
          <w:rFonts w:ascii="Times New Roman" w:eastAsia="Times New Roman" w:hAnsi="Times New Roman" w:cs="Times New Roman"/>
          <w:color w:val="000000"/>
          <w:sz w:val="24"/>
          <w:szCs w:val="24"/>
        </w:rPr>
        <w:t xml:space="preserve"> [žiūrėta 2021-04-27] </w:t>
      </w:r>
    </w:p>
    <w:p w14:paraId="00001200"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Aplinkos projektų valdymo agentūra. (2011-2021) </w:t>
      </w:r>
      <w:r>
        <w:rPr>
          <w:rFonts w:ascii="Times New Roman" w:eastAsia="Times New Roman" w:hAnsi="Times New Roman" w:cs="Times New Roman"/>
          <w:i/>
          <w:color w:val="000000"/>
          <w:sz w:val="24"/>
          <w:szCs w:val="24"/>
        </w:rPr>
        <w:t xml:space="preserve">Jungtinių tautų bendrojo klimato kaitos konvencija ir </w:t>
      </w:r>
      <w:proofErr w:type="spellStart"/>
      <w:r>
        <w:rPr>
          <w:rFonts w:ascii="Times New Roman" w:eastAsia="Times New Roman" w:hAnsi="Times New Roman" w:cs="Times New Roman"/>
          <w:i/>
          <w:color w:val="000000"/>
          <w:sz w:val="24"/>
          <w:szCs w:val="24"/>
        </w:rPr>
        <w:t>Kioto</w:t>
      </w:r>
      <w:proofErr w:type="spellEnd"/>
      <w:r>
        <w:rPr>
          <w:rFonts w:ascii="Times New Roman" w:eastAsia="Times New Roman" w:hAnsi="Times New Roman" w:cs="Times New Roman"/>
          <w:i/>
          <w:color w:val="000000"/>
          <w:sz w:val="24"/>
          <w:szCs w:val="24"/>
        </w:rPr>
        <w:t xml:space="preserve"> protokolas</w:t>
      </w:r>
    </w:p>
    <w:p w14:paraId="00001201"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[Interaktyvus] Prieiga internetu </w:t>
      </w:r>
      <w:hyperlink r:id="rId294">
        <w:r>
          <w:rPr>
            <w:rFonts w:ascii="Times New Roman" w:eastAsia="Times New Roman" w:hAnsi="Times New Roman" w:cs="Times New Roman"/>
            <w:color w:val="0000FF"/>
            <w:sz w:val="24"/>
            <w:szCs w:val="24"/>
            <w:u w:val="single"/>
          </w:rPr>
          <w:t>https://www.apva.lt/sajungos-siltnamio-efekta-sukelianciu-duju-registras/jungtiniu-tautu-bendrojo-klimato-kaitos-konvencija-ir-kioto-protokolas/</w:t>
        </w:r>
      </w:hyperlink>
      <w:r>
        <w:rPr>
          <w:rFonts w:ascii="Times New Roman" w:eastAsia="Times New Roman" w:hAnsi="Times New Roman" w:cs="Times New Roman"/>
          <w:color w:val="000000"/>
          <w:sz w:val="24"/>
          <w:szCs w:val="24"/>
        </w:rPr>
        <w:t xml:space="preserve"> [žiūrėta 2021-04-27] </w:t>
      </w:r>
    </w:p>
    <w:p w14:paraId="00001202"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Arends</w:t>
      </w:r>
      <w:proofErr w:type="spellEnd"/>
      <w:r>
        <w:rPr>
          <w:rFonts w:ascii="Times New Roman" w:eastAsia="Times New Roman" w:hAnsi="Times New Roman" w:cs="Times New Roman"/>
          <w:color w:val="000000"/>
          <w:sz w:val="24"/>
          <w:szCs w:val="24"/>
        </w:rPr>
        <w:t xml:space="preserve">, R. I. (2008). </w:t>
      </w:r>
      <w:r>
        <w:rPr>
          <w:rFonts w:ascii="Times New Roman" w:eastAsia="Times New Roman" w:hAnsi="Times New Roman" w:cs="Times New Roman"/>
          <w:i/>
          <w:color w:val="000000"/>
          <w:sz w:val="24"/>
          <w:szCs w:val="24"/>
        </w:rPr>
        <w:t>Mokomės mokyti</w:t>
      </w:r>
      <w:r>
        <w:rPr>
          <w:rFonts w:ascii="Times New Roman" w:eastAsia="Times New Roman" w:hAnsi="Times New Roman" w:cs="Times New Roman"/>
          <w:color w:val="000000"/>
          <w:sz w:val="24"/>
          <w:szCs w:val="24"/>
        </w:rPr>
        <w:t xml:space="preserve">. Vilnius: Margi raštai. </w:t>
      </w:r>
    </w:p>
    <w:p w14:paraId="00001203"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AtomicSchool</w:t>
      </w:r>
      <w:proofErr w:type="spellEnd"/>
      <w:r>
        <w:rPr>
          <w:rFonts w:ascii="Times New Roman" w:eastAsia="Times New Roman" w:hAnsi="Times New Roman" w:cs="Times New Roman"/>
          <w:color w:val="000000"/>
          <w:sz w:val="24"/>
          <w:szCs w:val="24"/>
        </w:rPr>
        <w:t xml:space="preserve">. (2015). </w:t>
      </w:r>
      <w:proofErr w:type="spellStart"/>
      <w:r>
        <w:rPr>
          <w:rFonts w:ascii="Times New Roman" w:eastAsia="Times New Roman" w:hAnsi="Times New Roman" w:cs="Times New Roman"/>
          <w:i/>
          <w:color w:val="000000"/>
          <w:sz w:val="24"/>
          <w:szCs w:val="24"/>
        </w:rPr>
        <w:t>Chemistry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Tutorial</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How</w:t>
      </w:r>
      <w:proofErr w:type="spellEnd"/>
      <w:r>
        <w:rPr>
          <w:rFonts w:ascii="Times New Roman" w:eastAsia="Times New Roman" w:hAnsi="Times New Roman" w:cs="Times New Roman"/>
          <w:i/>
          <w:color w:val="000000"/>
          <w:sz w:val="24"/>
          <w:szCs w:val="24"/>
        </w:rPr>
        <w:t xml:space="preserve"> to </w:t>
      </w:r>
      <w:proofErr w:type="spellStart"/>
      <w:r>
        <w:rPr>
          <w:rFonts w:ascii="Times New Roman" w:eastAsia="Times New Roman" w:hAnsi="Times New Roman" w:cs="Times New Roman"/>
          <w:i/>
          <w:color w:val="000000"/>
          <w:sz w:val="24"/>
          <w:szCs w:val="24"/>
        </w:rPr>
        <w:t>Balance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Chemical</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Equations</w:t>
      </w:r>
      <w:proofErr w:type="spellEnd"/>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[Interaktyvus] Prieiga internetu </w:t>
      </w:r>
      <w:hyperlink r:id="rId295">
        <w:proofErr w:type="spellStart"/>
        <w:r>
          <w:rPr>
            <w:rFonts w:ascii="Times New Roman" w:eastAsia="Times New Roman" w:hAnsi="Times New Roman" w:cs="Times New Roman"/>
            <w:color w:val="0000FF"/>
            <w:sz w:val="24"/>
            <w:szCs w:val="24"/>
            <w:u w:val="single"/>
          </w:rPr>
          <w:t>Chemistry</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Tutorial</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How</w:t>
        </w:r>
        <w:proofErr w:type="spellEnd"/>
        <w:r>
          <w:rPr>
            <w:rFonts w:ascii="Times New Roman" w:eastAsia="Times New Roman" w:hAnsi="Times New Roman" w:cs="Times New Roman"/>
            <w:color w:val="0000FF"/>
            <w:sz w:val="24"/>
            <w:szCs w:val="24"/>
            <w:u w:val="single"/>
          </w:rPr>
          <w:t xml:space="preserve"> to </w:t>
        </w:r>
        <w:proofErr w:type="spellStart"/>
        <w:r>
          <w:rPr>
            <w:rFonts w:ascii="Times New Roman" w:eastAsia="Times New Roman" w:hAnsi="Times New Roman" w:cs="Times New Roman"/>
            <w:color w:val="0000FF"/>
            <w:sz w:val="24"/>
            <w:szCs w:val="24"/>
            <w:u w:val="single"/>
          </w:rPr>
          <w:t>Balance</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Chemical</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Equations</w:t>
        </w:r>
        <w:proofErr w:type="spellEnd"/>
        <w:r>
          <w:rPr>
            <w:rFonts w:ascii="Times New Roman" w:eastAsia="Times New Roman" w:hAnsi="Times New Roman" w:cs="Times New Roman"/>
            <w:color w:val="0000FF"/>
            <w:sz w:val="24"/>
            <w:szCs w:val="24"/>
            <w:u w:val="single"/>
          </w:rPr>
          <w:t>?</w:t>
        </w:r>
      </w:hyperlink>
      <w:r>
        <w:rPr>
          <w:rFonts w:ascii="Times New Roman" w:eastAsia="Times New Roman" w:hAnsi="Times New Roman" w:cs="Times New Roman"/>
          <w:color w:val="000000"/>
          <w:sz w:val="24"/>
          <w:szCs w:val="24"/>
        </w:rPr>
        <w:t xml:space="preserve"> [žiūrėta 2021-04-27] </w:t>
      </w:r>
    </w:p>
    <w:p w14:paraId="00001204"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Aus-e-</w:t>
      </w:r>
      <w:proofErr w:type="spellStart"/>
      <w:r>
        <w:rPr>
          <w:rFonts w:ascii="Times New Roman" w:eastAsia="Times New Roman" w:hAnsi="Times New Roman" w:cs="Times New Roman"/>
          <w:color w:val="000000"/>
          <w:sz w:val="24"/>
          <w:szCs w:val="24"/>
        </w:rPr>
        <w:t>tute</w:t>
      </w:r>
      <w:proofErr w:type="spellEnd"/>
      <w:r>
        <w:rPr>
          <w:rFonts w:ascii="Times New Roman" w:eastAsia="Times New Roman" w:hAnsi="Times New Roman" w:cs="Times New Roman"/>
          <w:color w:val="000000"/>
          <w:sz w:val="24"/>
          <w:szCs w:val="24"/>
        </w:rPr>
        <w:t xml:space="preserve">. (2018). </w:t>
      </w:r>
      <w:proofErr w:type="spellStart"/>
      <w:r>
        <w:rPr>
          <w:rFonts w:ascii="Times New Roman" w:eastAsia="Times New Roman" w:hAnsi="Times New Roman" w:cs="Times New Roman"/>
          <w:i/>
          <w:color w:val="000000"/>
          <w:sz w:val="24"/>
          <w:szCs w:val="24"/>
        </w:rPr>
        <w:t>Want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chemistry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games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drills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tests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and</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more</w:t>
      </w:r>
      <w:proofErr w:type="spellEnd"/>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[Interaktyvus] Prieiga internetu </w:t>
      </w:r>
      <w:hyperlink r:id="rId296">
        <w:r>
          <w:rPr>
            <w:rFonts w:ascii="Times New Roman" w:eastAsia="Times New Roman" w:hAnsi="Times New Roman" w:cs="Times New Roman"/>
            <w:color w:val="0000FF"/>
            <w:sz w:val="24"/>
            <w:szCs w:val="24"/>
            <w:u w:val="single"/>
          </w:rPr>
          <w:t>https://www.ausetute.com.au</w:t>
        </w:r>
      </w:hyperlink>
      <w:r>
        <w:rPr>
          <w:rFonts w:ascii="Times New Roman" w:eastAsia="Times New Roman" w:hAnsi="Times New Roman" w:cs="Times New Roman"/>
          <w:color w:val="000000"/>
          <w:sz w:val="24"/>
          <w:szCs w:val="24"/>
        </w:rPr>
        <w:t xml:space="preserve"> [žiūrėta 2021-04-27] </w:t>
      </w:r>
    </w:p>
    <w:p w14:paraId="00001205"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Avogadro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Chemistry</w:t>
      </w:r>
      <w:proofErr w:type="spellEnd"/>
      <w:r>
        <w:rPr>
          <w:rFonts w:ascii="Times New Roman" w:eastAsia="Times New Roman" w:hAnsi="Times New Roman" w:cs="Times New Roman"/>
          <w:color w:val="000000"/>
          <w:sz w:val="24"/>
          <w:szCs w:val="24"/>
        </w:rPr>
        <w:t xml:space="preserve">. (2018). </w:t>
      </w:r>
      <w:proofErr w:type="spellStart"/>
      <w:r>
        <w:rPr>
          <w:rFonts w:ascii="Times New Roman" w:eastAsia="Times New Roman" w:hAnsi="Times New Roman" w:cs="Times New Roman"/>
          <w:i/>
          <w:color w:val="000000"/>
          <w:sz w:val="24"/>
          <w:szCs w:val="24"/>
        </w:rPr>
        <w:t>Avogadro</w:t>
      </w:r>
      <w:proofErr w:type="spellEnd"/>
      <w:r>
        <w:rPr>
          <w:rFonts w:ascii="Times New Roman" w:eastAsia="Times New Roman" w:hAnsi="Times New Roman" w:cs="Times New Roman"/>
          <w:color w:val="000000"/>
          <w:sz w:val="24"/>
          <w:szCs w:val="24"/>
        </w:rPr>
        <w:t xml:space="preserve">. [Interaktyvus] Prieiga internetu </w:t>
      </w:r>
      <w:hyperlink r:id="rId297">
        <w:proofErr w:type="spellStart"/>
        <w:r>
          <w:rPr>
            <w:rFonts w:ascii="Times New Roman" w:eastAsia="Times New Roman" w:hAnsi="Times New Roman" w:cs="Times New Roman"/>
            <w:color w:val="1155CC"/>
            <w:sz w:val="24"/>
            <w:szCs w:val="24"/>
            <w:u w:val="single"/>
          </w:rPr>
          <w:t>Avogadro</w:t>
        </w:r>
        <w:proofErr w:type="spellEnd"/>
      </w:hyperlink>
      <w:r>
        <w:rPr>
          <w:rFonts w:ascii="Times New Roman" w:eastAsia="Times New Roman" w:hAnsi="Times New Roman" w:cs="Times New Roman"/>
          <w:color w:val="000000"/>
          <w:sz w:val="24"/>
          <w:szCs w:val="24"/>
        </w:rPr>
        <w:t xml:space="preserve"> </w:t>
      </w:r>
    </w:p>
    <w:p w14:paraId="00001206"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[žiūrėta 2021-04-27] </w:t>
      </w:r>
    </w:p>
    <w:p w14:paraId="00001207"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Ball</w:t>
      </w:r>
      <w:proofErr w:type="spellEnd"/>
      <w:r>
        <w:rPr>
          <w:rFonts w:ascii="Times New Roman" w:eastAsia="Times New Roman" w:hAnsi="Times New Roman" w:cs="Times New Roman"/>
          <w:color w:val="000000"/>
          <w:sz w:val="24"/>
          <w:szCs w:val="24"/>
        </w:rPr>
        <w:t xml:space="preserve">, D. </w:t>
      </w:r>
      <w:proofErr w:type="spellStart"/>
      <w:r>
        <w:rPr>
          <w:rFonts w:ascii="Times New Roman" w:eastAsia="Times New Roman" w:hAnsi="Times New Roman" w:cs="Times New Roman"/>
          <w:color w:val="000000"/>
          <w:sz w:val="24"/>
          <w:szCs w:val="24"/>
        </w:rPr>
        <w:t>and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Key</w:t>
      </w:r>
      <w:proofErr w:type="spellEnd"/>
      <w:r>
        <w:rPr>
          <w:rFonts w:ascii="Times New Roman" w:eastAsia="Times New Roman" w:hAnsi="Times New Roman" w:cs="Times New Roman"/>
          <w:color w:val="000000"/>
          <w:sz w:val="24"/>
          <w:szCs w:val="24"/>
        </w:rPr>
        <w:t>, J. (2014).</w:t>
      </w:r>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Introductory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Chemistry</w:t>
      </w:r>
      <w:proofErr w:type="spellEnd"/>
      <w:r>
        <w:rPr>
          <w:rFonts w:ascii="Times New Roman" w:eastAsia="Times New Roman" w:hAnsi="Times New Roman" w:cs="Times New Roman"/>
          <w:i/>
          <w:color w:val="000000"/>
          <w:sz w:val="24"/>
          <w:szCs w:val="24"/>
        </w:rPr>
        <w:t xml:space="preserve"> – 1st </w:t>
      </w:r>
      <w:proofErr w:type="spellStart"/>
      <w:r>
        <w:rPr>
          <w:rFonts w:ascii="Times New Roman" w:eastAsia="Times New Roman" w:hAnsi="Times New Roman" w:cs="Times New Roman"/>
          <w:i/>
          <w:color w:val="000000"/>
          <w:sz w:val="24"/>
          <w:szCs w:val="24"/>
        </w:rPr>
        <w:t>Canadian</w:t>
      </w:r>
      <w:proofErr w:type="spellEnd"/>
      <w:r>
        <w:rPr>
          <w:rFonts w:ascii="Times New Roman" w:eastAsia="Times New Roman" w:hAnsi="Times New Roman" w:cs="Times New Roman"/>
          <w:i/>
          <w:color w:val="000000"/>
          <w:sz w:val="24"/>
          <w:szCs w:val="24"/>
        </w:rPr>
        <w:t xml:space="preserve"> Edition</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Victoria</w:t>
      </w:r>
      <w:proofErr w:type="spellEnd"/>
      <w:r>
        <w:rPr>
          <w:rFonts w:ascii="Times New Roman" w:eastAsia="Times New Roman" w:hAnsi="Times New Roman" w:cs="Times New Roman"/>
          <w:color w:val="000000"/>
          <w:sz w:val="24"/>
          <w:szCs w:val="24"/>
        </w:rPr>
        <w:t xml:space="preserve">, B.C.: </w:t>
      </w:r>
      <w:proofErr w:type="spellStart"/>
      <w:r>
        <w:rPr>
          <w:rFonts w:ascii="Times New Roman" w:eastAsia="Times New Roman" w:hAnsi="Times New Roman" w:cs="Times New Roman"/>
          <w:color w:val="000000"/>
          <w:sz w:val="24"/>
          <w:szCs w:val="24"/>
        </w:rPr>
        <w:t>Ccampus</w:t>
      </w:r>
      <w:proofErr w:type="spellEnd"/>
      <w:r>
        <w:rPr>
          <w:rFonts w:ascii="Times New Roman" w:eastAsia="Times New Roman" w:hAnsi="Times New Roman" w:cs="Times New Roman"/>
          <w:color w:val="000000"/>
          <w:sz w:val="24"/>
          <w:szCs w:val="24"/>
        </w:rPr>
        <w:t xml:space="preserve">. [Interaktyvus] Prieiga internetu </w:t>
      </w:r>
      <w:hyperlink r:id="rId298">
        <w:proofErr w:type="spellStart"/>
        <w:r>
          <w:rPr>
            <w:rFonts w:ascii="Times New Roman" w:eastAsia="Times New Roman" w:hAnsi="Times New Roman" w:cs="Times New Roman"/>
            <w:color w:val="1155CC"/>
            <w:sz w:val="24"/>
            <w:szCs w:val="24"/>
            <w:u w:val="single"/>
          </w:rPr>
          <w:t>Introductory</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Chemistry</w:t>
        </w:r>
        <w:proofErr w:type="spellEnd"/>
        <w:r>
          <w:rPr>
            <w:rFonts w:ascii="Times New Roman" w:eastAsia="Times New Roman" w:hAnsi="Times New Roman" w:cs="Times New Roman"/>
            <w:color w:val="1155CC"/>
            <w:sz w:val="24"/>
            <w:szCs w:val="24"/>
            <w:u w:val="single"/>
          </w:rPr>
          <w:t xml:space="preserve"> – 1st </w:t>
        </w:r>
        <w:proofErr w:type="spellStart"/>
        <w:r>
          <w:rPr>
            <w:rFonts w:ascii="Times New Roman" w:eastAsia="Times New Roman" w:hAnsi="Times New Roman" w:cs="Times New Roman"/>
            <w:color w:val="1155CC"/>
            <w:sz w:val="24"/>
            <w:szCs w:val="24"/>
            <w:u w:val="single"/>
          </w:rPr>
          <w:t>Canadian</w:t>
        </w:r>
        <w:proofErr w:type="spellEnd"/>
        <w:r>
          <w:rPr>
            <w:rFonts w:ascii="Times New Roman" w:eastAsia="Times New Roman" w:hAnsi="Times New Roman" w:cs="Times New Roman"/>
            <w:color w:val="1155CC"/>
            <w:sz w:val="24"/>
            <w:szCs w:val="24"/>
            <w:u w:val="single"/>
          </w:rPr>
          <w:t xml:space="preserve"> Edition – </w:t>
        </w:r>
        <w:proofErr w:type="spellStart"/>
        <w:r>
          <w:rPr>
            <w:rFonts w:ascii="Times New Roman" w:eastAsia="Times New Roman" w:hAnsi="Times New Roman" w:cs="Times New Roman"/>
            <w:color w:val="1155CC"/>
            <w:sz w:val="24"/>
            <w:szCs w:val="24"/>
            <w:u w:val="single"/>
          </w:rPr>
          <w:t>Simple</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Book</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Production</w:t>
        </w:r>
        <w:proofErr w:type="spellEnd"/>
      </w:hyperlink>
      <w:r>
        <w:rPr>
          <w:rFonts w:ascii="Times New Roman" w:eastAsia="Times New Roman" w:hAnsi="Times New Roman" w:cs="Times New Roman"/>
          <w:color w:val="000000"/>
          <w:sz w:val="24"/>
          <w:szCs w:val="24"/>
        </w:rPr>
        <w:t xml:space="preserve"> </w:t>
      </w:r>
    </w:p>
    <w:p w14:paraId="00001208"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[žiūrėta 2021-04-27]  </w:t>
      </w:r>
    </w:p>
    <w:p w14:paraId="00001209"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Banks</w:t>
      </w:r>
      <w:proofErr w:type="spellEnd"/>
      <w:r>
        <w:rPr>
          <w:rFonts w:ascii="Times New Roman" w:eastAsia="Times New Roman" w:hAnsi="Times New Roman" w:cs="Times New Roman"/>
          <w:color w:val="000000"/>
          <w:sz w:val="24"/>
          <w:szCs w:val="24"/>
        </w:rPr>
        <w:t xml:space="preserve">, P. (2019). </w:t>
      </w:r>
      <w:proofErr w:type="spellStart"/>
      <w:r>
        <w:rPr>
          <w:rFonts w:ascii="Times New Roman" w:eastAsia="Times New Roman" w:hAnsi="Times New Roman" w:cs="Times New Roman"/>
          <w:i/>
          <w:color w:val="000000"/>
          <w:sz w:val="24"/>
          <w:szCs w:val="24"/>
        </w:rPr>
        <w:t>How</w:t>
      </w:r>
      <w:proofErr w:type="spellEnd"/>
      <w:r>
        <w:rPr>
          <w:rFonts w:ascii="Times New Roman" w:eastAsia="Times New Roman" w:hAnsi="Times New Roman" w:cs="Times New Roman"/>
          <w:i/>
          <w:color w:val="000000"/>
          <w:sz w:val="24"/>
          <w:szCs w:val="24"/>
        </w:rPr>
        <w:t xml:space="preserve"> to </w:t>
      </w:r>
      <w:proofErr w:type="spellStart"/>
      <w:r>
        <w:rPr>
          <w:rFonts w:ascii="Times New Roman" w:eastAsia="Times New Roman" w:hAnsi="Times New Roman" w:cs="Times New Roman"/>
          <w:i/>
          <w:color w:val="000000"/>
          <w:sz w:val="24"/>
          <w:szCs w:val="24"/>
        </w:rPr>
        <w:t>teach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history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of</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periodic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table</w:t>
      </w:r>
      <w:proofErr w:type="spellEnd"/>
      <w:r>
        <w:rPr>
          <w:rFonts w:ascii="Times New Roman" w:eastAsia="Times New Roman" w:hAnsi="Times New Roman" w:cs="Times New Roman"/>
          <w:color w:val="000000"/>
          <w:sz w:val="24"/>
          <w:szCs w:val="24"/>
        </w:rPr>
        <w:t xml:space="preserve"> [Interaktyvus] Prieiga internetu </w:t>
      </w:r>
      <w:hyperlink r:id="rId299">
        <w:proofErr w:type="spellStart"/>
        <w:r>
          <w:rPr>
            <w:rFonts w:ascii="Times New Roman" w:eastAsia="Times New Roman" w:hAnsi="Times New Roman" w:cs="Times New Roman"/>
            <w:color w:val="1155CC"/>
            <w:sz w:val="24"/>
            <w:szCs w:val="24"/>
            <w:u w:val="single"/>
          </w:rPr>
          <w:t>Why</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you</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should</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teach</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the</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history</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of</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the</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periodic</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table</w:t>
        </w:r>
        <w:proofErr w:type="spellEnd"/>
        <w:r>
          <w:rPr>
            <w:rFonts w:ascii="Times New Roman" w:eastAsia="Times New Roman" w:hAnsi="Times New Roman" w:cs="Times New Roman"/>
            <w:color w:val="1155CC"/>
            <w:sz w:val="24"/>
            <w:szCs w:val="24"/>
            <w:u w:val="single"/>
          </w:rPr>
          <w:t xml:space="preserve"> | CPD | RSC </w:t>
        </w:r>
        <w:proofErr w:type="spellStart"/>
        <w:r>
          <w:rPr>
            <w:rFonts w:ascii="Times New Roman" w:eastAsia="Times New Roman" w:hAnsi="Times New Roman" w:cs="Times New Roman"/>
            <w:color w:val="1155CC"/>
            <w:sz w:val="24"/>
            <w:szCs w:val="24"/>
            <w:u w:val="single"/>
          </w:rPr>
          <w:t>Education</w:t>
        </w:r>
        <w:proofErr w:type="spellEnd"/>
      </w:hyperlink>
      <w:r>
        <w:rPr>
          <w:rFonts w:ascii="Times New Roman" w:eastAsia="Times New Roman" w:hAnsi="Times New Roman" w:cs="Times New Roman"/>
          <w:color w:val="000000"/>
          <w:sz w:val="24"/>
          <w:szCs w:val="24"/>
        </w:rPr>
        <w:t xml:space="preserve"> [žiūrėta 2021-04-27] </w:t>
      </w:r>
    </w:p>
    <w:p w14:paraId="0000120A"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Baranauskas, K.,  </w:t>
      </w:r>
      <w:proofErr w:type="spellStart"/>
      <w:r>
        <w:rPr>
          <w:rFonts w:ascii="Times New Roman" w:eastAsia="Times New Roman" w:hAnsi="Times New Roman" w:cs="Times New Roman"/>
          <w:color w:val="000000"/>
          <w:sz w:val="24"/>
          <w:szCs w:val="24"/>
        </w:rPr>
        <w:t>Birgelytė</w:t>
      </w:r>
      <w:proofErr w:type="spellEnd"/>
      <w:r>
        <w:rPr>
          <w:rFonts w:ascii="Times New Roman" w:eastAsia="Times New Roman" w:hAnsi="Times New Roman" w:cs="Times New Roman"/>
          <w:color w:val="000000"/>
          <w:sz w:val="24"/>
          <w:szCs w:val="24"/>
        </w:rPr>
        <w:t xml:space="preserve">, A., </w:t>
      </w:r>
      <w:proofErr w:type="spellStart"/>
      <w:r>
        <w:rPr>
          <w:rFonts w:ascii="Times New Roman" w:eastAsia="Times New Roman" w:hAnsi="Times New Roman" w:cs="Times New Roman"/>
          <w:color w:val="000000"/>
          <w:sz w:val="24"/>
          <w:szCs w:val="24"/>
        </w:rPr>
        <w:t>Daugirdienė</w:t>
      </w:r>
      <w:proofErr w:type="spellEnd"/>
      <w:r>
        <w:rPr>
          <w:rFonts w:ascii="Times New Roman" w:eastAsia="Times New Roman" w:hAnsi="Times New Roman" w:cs="Times New Roman"/>
          <w:color w:val="000000"/>
          <w:sz w:val="24"/>
          <w:szCs w:val="24"/>
        </w:rPr>
        <w:t xml:space="preserve">, A., </w:t>
      </w:r>
      <w:proofErr w:type="spellStart"/>
      <w:r>
        <w:rPr>
          <w:rFonts w:ascii="Times New Roman" w:eastAsia="Times New Roman" w:hAnsi="Times New Roman" w:cs="Times New Roman"/>
          <w:color w:val="000000"/>
          <w:sz w:val="24"/>
          <w:szCs w:val="24"/>
        </w:rPr>
        <w:t>Kmitienė</w:t>
      </w:r>
      <w:proofErr w:type="spellEnd"/>
      <w:r>
        <w:rPr>
          <w:rFonts w:ascii="Times New Roman" w:eastAsia="Times New Roman" w:hAnsi="Times New Roman" w:cs="Times New Roman"/>
          <w:color w:val="000000"/>
          <w:sz w:val="24"/>
          <w:szCs w:val="24"/>
        </w:rPr>
        <w:t xml:space="preserve">, G.,  </w:t>
      </w:r>
      <w:proofErr w:type="spellStart"/>
      <w:r>
        <w:rPr>
          <w:rFonts w:ascii="Times New Roman" w:eastAsia="Times New Roman" w:hAnsi="Times New Roman" w:cs="Times New Roman"/>
          <w:color w:val="000000"/>
          <w:sz w:val="24"/>
          <w:szCs w:val="24"/>
        </w:rPr>
        <w:t>Makarskaitė</w:t>
      </w:r>
      <w:proofErr w:type="spellEnd"/>
      <w:r>
        <w:rPr>
          <w:rFonts w:ascii="Times New Roman" w:eastAsia="Times New Roman" w:hAnsi="Times New Roman" w:cs="Times New Roman"/>
          <w:color w:val="000000"/>
          <w:sz w:val="24"/>
          <w:szCs w:val="24"/>
        </w:rPr>
        <w:t xml:space="preserve">-Petkevičienė, R.,  Motiejūnaitė, O., Vilkauskaitė, R.,  </w:t>
      </w:r>
      <w:proofErr w:type="spellStart"/>
      <w:r>
        <w:rPr>
          <w:rFonts w:ascii="Times New Roman" w:eastAsia="Times New Roman" w:hAnsi="Times New Roman" w:cs="Times New Roman"/>
          <w:color w:val="000000"/>
          <w:sz w:val="24"/>
          <w:szCs w:val="24"/>
        </w:rPr>
        <w:t>Žaltauskas</w:t>
      </w:r>
      <w:proofErr w:type="spellEnd"/>
      <w:r>
        <w:rPr>
          <w:rFonts w:ascii="Times New Roman" w:eastAsia="Times New Roman" w:hAnsi="Times New Roman" w:cs="Times New Roman"/>
          <w:color w:val="000000"/>
          <w:sz w:val="24"/>
          <w:szCs w:val="24"/>
        </w:rPr>
        <w:t xml:space="preserve">, R. (2013). Mokomės gamtoje ir iš gamtos. Tyrimų žaliosiose mokymosi aplinkose metodinė priemonė. 2 dalis (7-8) klasių mokiniams). Šiauliai: Titnagas. </w:t>
      </w:r>
    </w:p>
    <w:p w14:paraId="0000120B"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Baranauskas, K.,  </w:t>
      </w:r>
      <w:proofErr w:type="spellStart"/>
      <w:r>
        <w:rPr>
          <w:rFonts w:ascii="Times New Roman" w:eastAsia="Times New Roman" w:hAnsi="Times New Roman" w:cs="Times New Roman"/>
          <w:color w:val="000000"/>
          <w:sz w:val="24"/>
          <w:szCs w:val="24"/>
        </w:rPr>
        <w:t>Birgelytė</w:t>
      </w:r>
      <w:proofErr w:type="spellEnd"/>
      <w:r>
        <w:rPr>
          <w:rFonts w:ascii="Times New Roman" w:eastAsia="Times New Roman" w:hAnsi="Times New Roman" w:cs="Times New Roman"/>
          <w:color w:val="000000"/>
          <w:sz w:val="24"/>
          <w:szCs w:val="24"/>
        </w:rPr>
        <w:t xml:space="preserve">, A., </w:t>
      </w:r>
      <w:proofErr w:type="spellStart"/>
      <w:r>
        <w:rPr>
          <w:rFonts w:ascii="Times New Roman" w:eastAsia="Times New Roman" w:hAnsi="Times New Roman" w:cs="Times New Roman"/>
          <w:color w:val="000000"/>
          <w:sz w:val="24"/>
          <w:szCs w:val="24"/>
        </w:rPr>
        <w:t>Daugirdienė</w:t>
      </w:r>
      <w:proofErr w:type="spellEnd"/>
      <w:r>
        <w:rPr>
          <w:rFonts w:ascii="Times New Roman" w:eastAsia="Times New Roman" w:hAnsi="Times New Roman" w:cs="Times New Roman"/>
          <w:color w:val="000000"/>
          <w:sz w:val="24"/>
          <w:szCs w:val="24"/>
        </w:rPr>
        <w:t xml:space="preserve">, A., </w:t>
      </w:r>
      <w:proofErr w:type="spellStart"/>
      <w:r>
        <w:rPr>
          <w:rFonts w:ascii="Times New Roman" w:eastAsia="Times New Roman" w:hAnsi="Times New Roman" w:cs="Times New Roman"/>
          <w:color w:val="000000"/>
          <w:sz w:val="24"/>
          <w:szCs w:val="24"/>
        </w:rPr>
        <w:t>Kmitienė</w:t>
      </w:r>
      <w:proofErr w:type="spellEnd"/>
      <w:r>
        <w:rPr>
          <w:rFonts w:ascii="Times New Roman" w:eastAsia="Times New Roman" w:hAnsi="Times New Roman" w:cs="Times New Roman"/>
          <w:color w:val="000000"/>
          <w:sz w:val="24"/>
          <w:szCs w:val="24"/>
        </w:rPr>
        <w:t xml:space="preserve">, G.,  </w:t>
      </w:r>
      <w:proofErr w:type="spellStart"/>
      <w:r>
        <w:rPr>
          <w:rFonts w:ascii="Times New Roman" w:eastAsia="Times New Roman" w:hAnsi="Times New Roman" w:cs="Times New Roman"/>
          <w:color w:val="000000"/>
          <w:sz w:val="24"/>
          <w:szCs w:val="24"/>
        </w:rPr>
        <w:t>Makarskaitė</w:t>
      </w:r>
      <w:proofErr w:type="spellEnd"/>
      <w:r>
        <w:rPr>
          <w:rFonts w:ascii="Times New Roman" w:eastAsia="Times New Roman" w:hAnsi="Times New Roman" w:cs="Times New Roman"/>
          <w:color w:val="000000"/>
          <w:sz w:val="24"/>
          <w:szCs w:val="24"/>
        </w:rPr>
        <w:t xml:space="preserve">-Petkevičienė, R.,  Motiejūnaitė, O., Vilkauskaitė, R.,  </w:t>
      </w:r>
      <w:proofErr w:type="spellStart"/>
      <w:r>
        <w:rPr>
          <w:rFonts w:ascii="Times New Roman" w:eastAsia="Times New Roman" w:hAnsi="Times New Roman" w:cs="Times New Roman"/>
          <w:color w:val="000000"/>
          <w:sz w:val="24"/>
          <w:szCs w:val="24"/>
        </w:rPr>
        <w:t>Žaltauskas</w:t>
      </w:r>
      <w:proofErr w:type="spellEnd"/>
      <w:r>
        <w:rPr>
          <w:rFonts w:ascii="Times New Roman" w:eastAsia="Times New Roman" w:hAnsi="Times New Roman" w:cs="Times New Roman"/>
          <w:color w:val="000000"/>
          <w:sz w:val="24"/>
          <w:szCs w:val="24"/>
        </w:rPr>
        <w:t>, R. (2013). Mokomės gamtoje ir iš gamtos. Tyrimų žaliosiose mokymosi aplinkose metodinė priemonė. 3 dalis (9-10 klasių mokiniams). Šiauliai: Titnagas.</w:t>
      </w:r>
    </w:p>
    <w:p w14:paraId="0000120C"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Baublys, V., </w:t>
      </w:r>
      <w:proofErr w:type="spellStart"/>
      <w:r>
        <w:rPr>
          <w:rFonts w:ascii="Times New Roman" w:eastAsia="Times New Roman" w:hAnsi="Times New Roman" w:cs="Times New Roman"/>
          <w:color w:val="000000"/>
          <w:sz w:val="24"/>
          <w:szCs w:val="24"/>
        </w:rPr>
        <w:t>Gefenienė</w:t>
      </w:r>
      <w:proofErr w:type="spellEnd"/>
      <w:r>
        <w:rPr>
          <w:rFonts w:ascii="Times New Roman" w:eastAsia="Times New Roman" w:hAnsi="Times New Roman" w:cs="Times New Roman"/>
          <w:color w:val="000000"/>
          <w:sz w:val="24"/>
          <w:szCs w:val="24"/>
        </w:rPr>
        <w:t xml:space="preserve">, R., Girdauskas, A., Kanapickas, V., </w:t>
      </w:r>
      <w:proofErr w:type="spellStart"/>
      <w:r>
        <w:rPr>
          <w:rFonts w:ascii="Times New Roman" w:eastAsia="Times New Roman" w:hAnsi="Times New Roman" w:cs="Times New Roman"/>
          <w:color w:val="000000"/>
          <w:sz w:val="24"/>
          <w:szCs w:val="24"/>
        </w:rPr>
        <w:t>Lamanauskas</w:t>
      </w:r>
      <w:proofErr w:type="spellEnd"/>
      <w:r>
        <w:rPr>
          <w:rFonts w:ascii="Times New Roman" w:eastAsia="Times New Roman" w:hAnsi="Times New Roman" w:cs="Times New Roman"/>
          <w:color w:val="000000"/>
          <w:sz w:val="24"/>
          <w:szCs w:val="24"/>
        </w:rPr>
        <w:t xml:space="preserve">, A., Mickevičius, </w:t>
      </w:r>
    </w:p>
    <w:p w14:paraId="0000120D"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Žukauskienė, J. (2014). </w:t>
      </w:r>
      <w:r>
        <w:rPr>
          <w:rFonts w:ascii="Times New Roman" w:eastAsia="Times New Roman" w:hAnsi="Times New Roman" w:cs="Times New Roman"/>
          <w:i/>
          <w:color w:val="000000"/>
          <w:sz w:val="24"/>
          <w:szCs w:val="24"/>
        </w:rPr>
        <w:t>Mokyklinių chemijos eksperimentų praktika. Mokinio knyga</w:t>
      </w:r>
      <w:r>
        <w:rPr>
          <w:rFonts w:ascii="Times New Roman" w:eastAsia="Times New Roman" w:hAnsi="Times New Roman" w:cs="Times New Roman"/>
          <w:color w:val="000000"/>
          <w:sz w:val="24"/>
          <w:szCs w:val="24"/>
        </w:rPr>
        <w:t xml:space="preserve">. Vilnius: Lietuvos edukologijos universitetas. </w:t>
      </w:r>
    </w:p>
    <w:p w14:paraId="0000120E"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Bendrųjų programų atnaujinimo gairės. (2019). </w:t>
      </w:r>
      <w:r>
        <w:rPr>
          <w:rFonts w:ascii="Times New Roman" w:eastAsia="Times New Roman" w:hAnsi="Times New Roman" w:cs="Times New Roman"/>
          <w:i/>
          <w:color w:val="000000"/>
          <w:sz w:val="24"/>
          <w:szCs w:val="24"/>
        </w:rPr>
        <w:t>TAR,</w:t>
      </w:r>
      <w:r>
        <w:rPr>
          <w:rFonts w:ascii="Times New Roman" w:eastAsia="Times New Roman" w:hAnsi="Times New Roman" w:cs="Times New Roman"/>
          <w:color w:val="000000"/>
          <w:sz w:val="24"/>
          <w:szCs w:val="24"/>
        </w:rPr>
        <w:t xml:space="preserve"> 18414 </w:t>
      </w:r>
    </w:p>
    <w:p w14:paraId="0000120F"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Biologija chemija (2020) </w:t>
      </w:r>
      <w:r>
        <w:rPr>
          <w:rFonts w:ascii="Times New Roman" w:eastAsia="Times New Roman" w:hAnsi="Times New Roman" w:cs="Times New Roman"/>
          <w:i/>
          <w:color w:val="000000"/>
          <w:sz w:val="24"/>
          <w:szCs w:val="24"/>
        </w:rPr>
        <w:t>Paskaita. Rūgštys ir bazės.</w:t>
      </w:r>
      <w:r>
        <w:rPr>
          <w:rFonts w:ascii="Times New Roman" w:eastAsia="Times New Roman" w:hAnsi="Times New Roman" w:cs="Times New Roman"/>
          <w:color w:val="000000"/>
          <w:sz w:val="24"/>
          <w:szCs w:val="24"/>
        </w:rPr>
        <w:t xml:space="preserve"> [Interaktyvus] Prieiga internetu </w:t>
      </w:r>
      <w:hyperlink r:id="rId300">
        <w:r>
          <w:rPr>
            <w:rFonts w:ascii="Times New Roman" w:eastAsia="Times New Roman" w:hAnsi="Times New Roman" w:cs="Times New Roman"/>
            <w:color w:val="0000FF"/>
            <w:sz w:val="24"/>
            <w:szCs w:val="24"/>
            <w:u w:val="single"/>
          </w:rPr>
          <w:t>11. Paskaita. Rūgštys ir bazės</w:t>
        </w:r>
      </w:hyperlink>
      <w:r>
        <w:rPr>
          <w:rFonts w:ascii="Times New Roman" w:eastAsia="Times New Roman" w:hAnsi="Times New Roman" w:cs="Times New Roman"/>
          <w:color w:val="000000"/>
          <w:sz w:val="24"/>
          <w:szCs w:val="24"/>
        </w:rPr>
        <w:t xml:space="preserve"> [žiūrėta 2021-04-27] </w:t>
      </w:r>
    </w:p>
    <w:p w14:paraId="00001210"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Biologija chemija/</w:t>
      </w:r>
      <w:proofErr w:type="spellStart"/>
      <w:r>
        <w:rPr>
          <w:rFonts w:ascii="Times New Roman" w:eastAsia="Times New Roman" w:hAnsi="Times New Roman" w:cs="Times New Roman"/>
          <w:color w:val="000000"/>
          <w:sz w:val="24"/>
          <w:szCs w:val="24"/>
        </w:rPr>
        <w:t>Žitkus</w:t>
      </w:r>
      <w:proofErr w:type="spellEnd"/>
      <w:r>
        <w:rPr>
          <w:rFonts w:ascii="Times New Roman" w:eastAsia="Times New Roman" w:hAnsi="Times New Roman" w:cs="Times New Roman"/>
          <w:color w:val="000000"/>
          <w:sz w:val="24"/>
          <w:szCs w:val="24"/>
        </w:rPr>
        <w:t xml:space="preserve">, Z. (2019) </w:t>
      </w:r>
      <w:r>
        <w:rPr>
          <w:rFonts w:ascii="Times New Roman" w:eastAsia="Times New Roman" w:hAnsi="Times New Roman" w:cs="Times New Roman"/>
          <w:i/>
          <w:color w:val="000000"/>
          <w:sz w:val="24"/>
          <w:szCs w:val="24"/>
        </w:rPr>
        <w:t xml:space="preserve">Paskaita. Atomai ir molekulės </w:t>
      </w:r>
      <w:r>
        <w:rPr>
          <w:rFonts w:ascii="Times New Roman" w:eastAsia="Times New Roman" w:hAnsi="Times New Roman" w:cs="Times New Roman"/>
          <w:color w:val="000000"/>
          <w:sz w:val="24"/>
          <w:szCs w:val="24"/>
        </w:rPr>
        <w:t xml:space="preserve">[Interaktyvus] </w:t>
      </w:r>
    </w:p>
    <w:p w14:paraId="00001211"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Prieiga internetu </w:t>
      </w:r>
      <w:hyperlink r:id="rId301">
        <w:r>
          <w:rPr>
            <w:rFonts w:ascii="Times New Roman" w:eastAsia="Times New Roman" w:hAnsi="Times New Roman" w:cs="Times New Roman"/>
            <w:color w:val="0000FF"/>
            <w:sz w:val="24"/>
            <w:szCs w:val="24"/>
            <w:u w:val="single"/>
          </w:rPr>
          <w:t>01. Paskaita. Atomai ir molekulės</w:t>
        </w:r>
      </w:hyperlink>
      <w:r>
        <w:rPr>
          <w:rFonts w:ascii="Times New Roman" w:eastAsia="Times New Roman" w:hAnsi="Times New Roman" w:cs="Times New Roman"/>
          <w:color w:val="000000"/>
          <w:sz w:val="24"/>
          <w:szCs w:val="24"/>
        </w:rPr>
        <w:t xml:space="preserve"> [žiūrėta 2021-04-27] </w:t>
      </w:r>
    </w:p>
    <w:p w14:paraId="00001212"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Biologija chemija.(2019) </w:t>
      </w:r>
      <w:r>
        <w:rPr>
          <w:rFonts w:ascii="Times New Roman" w:eastAsia="Times New Roman" w:hAnsi="Times New Roman" w:cs="Times New Roman"/>
          <w:i/>
          <w:color w:val="000000"/>
          <w:sz w:val="24"/>
          <w:szCs w:val="24"/>
        </w:rPr>
        <w:t>Paskaita. Molekulės ir elementų lentelė</w:t>
      </w:r>
      <w:r>
        <w:rPr>
          <w:rFonts w:ascii="Times New Roman" w:eastAsia="Times New Roman" w:hAnsi="Times New Roman" w:cs="Times New Roman"/>
          <w:color w:val="000000"/>
          <w:sz w:val="24"/>
          <w:szCs w:val="24"/>
        </w:rPr>
        <w:t xml:space="preserve"> [Interaktyvus] Prieiga internetu </w:t>
      </w:r>
      <w:hyperlink r:id="rId302">
        <w:r>
          <w:rPr>
            <w:rFonts w:ascii="Times New Roman" w:eastAsia="Times New Roman" w:hAnsi="Times New Roman" w:cs="Times New Roman"/>
            <w:color w:val="0000FF"/>
            <w:sz w:val="24"/>
            <w:szCs w:val="24"/>
            <w:u w:val="single"/>
          </w:rPr>
          <w:t>02.  Paskaita.  Molekulės ir elementų lentelė</w:t>
        </w:r>
      </w:hyperlink>
      <w:r>
        <w:rPr>
          <w:rFonts w:ascii="Times New Roman" w:eastAsia="Times New Roman" w:hAnsi="Times New Roman" w:cs="Times New Roman"/>
          <w:color w:val="000000"/>
          <w:sz w:val="24"/>
          <w:szCs w:val="24"/>
        </w:rPr>
        <w:t xml:space="preserve"> [žiūrėta 2021-04-27] </w:t>
      </w:r>
    </w:p>
    <w:p w14:paraId="00001213"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Bronfenbrenner</w:t>
      </w:r>
      <w:proofErr w:type="spellEnd"/>
      <w:r>
        <w:rPr>
          <w:rFonts w:ascii="Times New Roman" w:eastAsia="Times New Roman" w:hAnsi="Times New Roman" w:cs="Times New Roman"/>
          <w:color w:val="000000"/>
          <w:sz w:val="24"/>
          <w:szCs w:val="24"/>
        </w:rPr>
        <w:t xml:space="preserve">, U. (1977). </w:t>
      </w:r>
      <w:proofErr w:type="spellStart"/>
      <w:r>
        <w:rPr>
          <w:rFonts w:ascii="Times New Roman" w:eastAsia="Times New Roman" w:hAnsi="Times New Roman" w:cs="Times New Roman"/>
          <w:color w:val="000000"/>
          <w:sz w:val="24"/>
          <w:szCs w:val="24"/>
        </w:rPr>
        <w:t>Toward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experimental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ecology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of</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human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development</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 xml:space="preserve">American </w:t>
      </w:r>
      <w:proofErr w:type="spellStart"/>
      <w:r>
        <w:rPr>
          <w:rFonts w:ascii="Times New Roman" w:eastAsia="Times New Roman" w:hAnsi="Times New Roman" w:cs="Times New Roman"/>
          <w:i/>
          <w:color w:val="000000"/>
          <w:sz w:val="24"/>
          <w:szCs w:val="24"/>
        </w:rPr>
        <w:t>Psychologist</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32</w:t>
      </w:r>
      <w:r>
        <w:rPr>
          <w:rFonts w:ascii="Times New Roman" w:eastAsia="Times New Roman" w:hAnsi="Times New Roman" w:cs="Times New Roman"/>
          <w:color w:val="000000"/>
          <w:sz w:val="24"/>
          <w:szCs w:val="24"/>
        </w:rPr>
        <w:t xml:space="preserve">(7) </w:t>
      </w:r>
    </w:p>
    <w:p w14:paraId="00001214"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Buehl</w:t>
      </w:r>
      <w:proofErr w:type="spellEnd"/>
      <w:r>
        <w:rPr>
          <w:rFonts w:ascii="Times New Roman" w:eastAsia="Times New Roman" w:hAnsi="Times New Roman" w:cs="Times New Roman"/>
          <w:color w:val="000000"/>
          <w:sz w:val="24"/>
          <w:szCs w:val="24"/>
        </w:rPr>
        <w:t xml:space="preserve">, D. (2004). </w:t>
      </w:r>
      <w:r>
        <w:rPr>
          <w:rFonts w:ascii="Times New Roman" w:eastAsia="Times New Roman" w:hAnsi="Times New Roman" w:cs="Times New Roman"/>
          <w:i/>
          <w:color w:val="000000"/>
          <w:sz w:val="24"/>
          <w:szCs w:val="24"/>
        </w:rPr>
        <w:t>Interaktyviojo mokymosi strategijos.</w:t>
      </w:r>
      <w:r>
        <w:rPr>
          <w:rFonts w:ascii="Times New Roman" w:eastAsia="Times New Roman" w:hAnsi="Times New Roman" w:cs="Times New Roman"/>
          <w:color w:val="000000"/>
          <w:sz w:val="24"/>
          <w:szCs w:val="24"/>
        </w:rPr>
        <w:t xml:space="preserve"> Vilnius: Garnelis. </w:t>
      </w:r>
    </w:p>
    <w:p w14:paraId="00001215"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Carolina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KnowledgeCenter</w:t>
      </w:r>
      <w:proofErr w:type="spellEnd"/>
      <w:r>
        <w:rPr>
          <w:rFonts w:ascii="Times New Roman" w:eastAsia="Times New Roman" w:hAnsi="Times New Roman" w:cs="Times New Roman"/>
          <w:color w:val="000000"/>
          <w:sz w:val="24"/>
          <w:szCs w:val="24"/>
        </w:rPr>
        <w:t>.(2021</w:t>
      </w:r>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Chemistry</w:t>
      </w:r>
      <w:proofErr w:type="spellEnd"/>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[Interaktyvus] Prieiga internetu</w:t>
      </w:r>
    </w:p>
    <w:p w14:paraId="00001216"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w:t>
      </w:r>
      <w:hyperlink r:id="rId303">
        <w:r>
          <w:rPr>
            <w:rFonts w:ascii="Times New Roman" w:eastAsia="Times New Roman" w:hAnsi="Times New Roman" w:cs="Times New Roman"/>
            <w:color w:val="0000FF"/>
            <w:sz w:val="24"/>
            <w:szCs w:val="24"/>
            <w:u w:val="single"/>
          </w:rPr>
          <w:t>https://www.carolina.com/knowledge/physical-science/chemistry</w:t>
        </w:r>
      </w:hyperlink>
      <w:r>
        <w:rPr>
          <w:rFonts w:ascii="Times New Roman" w:eastAsia="Times New Roman" w:hAnsi="Times New Roman" w:cs="Times New Roman"/>
          <w:color w:val="000000"/>
          <w:sz w:val="24"/>
          <w:szCs w:val="24"/>
        </w:rPr>
        <w:t xml:space="preserve"> [žiūrėta 2021-04-27] </w:t>
      </w:r>
    </w:p>
    <w:p w14:paraId="00001217"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Centralna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Komisja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Egzaminacyjna</w:t>
      </w:r>
      <w:proofErr w:type="spellEnd"/>
      <w:r>
        <w:rPr>
          <w:rFonts w:ascii="Times New Roman" w:eastAsia="Times New Roman" w:hAnsi="Times New Roman" w:cs="Times New Roman"/>
          <w:color w:val="000000"/>
          <w:sz w:val="24"/>
          <w:szCs w:val="24"/>
        </w:rPr>
        <w:t xml:space="preserve">  (2020). </w:t>
      </w:r>
      <w:proofErr w:type="spellStart"/>
      <w:r>
        <w:rPr>
          <w:rFonts w:ascii="Times New Roman" w:eastAsia="Times New Roman" w:hAnsi="Times New Roman" w:cs="Times New Roman"/>
          <w:i/>
          <w:color w:val="000000"/>
          <w:sz w:val="24"/>
          <w:szCs w:val="24"/>
        </w:rPr>
        <w:t>Informator</w:t>
      </w:r>
      <w:proofErr w:type="spellEnd"/>
      <w:r>
        <w:rPr>
          <w:rFonts w:ascii="Times New Roman" w:eastAsia="Times New Roman" w:hAnsi="Times New Roman" w:cs="Times New Roman"/>
          <w:i/>
          <w:color w:val="000000"/>
          <w:sz w:val="24"/>
          <w:szCs w:val="24"/>
        </w:rPr>
        <w:t xml:space="preserve"> o </w:t>
      </w:r>
      <w:proofErr w:type="spellStart"/>
      <w:r>
        <w:rPr>
          <w:rFonts w:ascii="Times New Roman" w:eastAsia="Times New Roman" w:hAnsi="Times New Roman" w:cs="Times New Roman"/>
          <w:i/>
          <w:color w:val="000000"/>
          <w:sz w:val="24"/>
          <w:szCs w:val="24"/>
        </w:rPr>
        <w:t>egzaminie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ósmoklasisty</w:t>
      </w:r>
      <w:proofErr w:type="spellEnd"/>
      <w:r>
        <w:rPr>
          <w:rFonts w:ascii="Times New Roman" w:eastAsia="Times New Roman" w:hAnsi="Times New Roman" w:cs="Times New Roman"/>
          <w:i/>
          <w:color w:val="000000"/>
          <w:sz w:val="24"/>
          <w:szCs w:val="24"/>
        </w:rPr>
        <w:t xml:space="preserve"> z </w:t>
      </w:r>
      <w:proofErr w:type="spellStart"/>
      <w:r>
        <w:rPr>
          <w:rFonts w:ascii="Times New Roman" w:eastAsia="Times New Roman" w:hAnsi="Times New Roman" w:cs="Times New Roman"/>
          <w:i/>
          <w:color w:val="000000"/>
          <w:sz w:val="24"/>
          <w:szCs w:val="24"/>
        </w:rPr>
        <w:t>chemii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od</w:t>
      </w:r>
      <w:proofErr w:type="spellEnd"/>
      <w:r>
        <w:rPr>
          <w:rFonts w:ascii="Times New Roman" w:eastAsia="Times New Roman" w:hAnsi="Times New Roman" w:cs="Times New Roman"/>
          <w:i/>
          <w:color w:val="000000"/>
          <w:sz w:val="24"/>
          <w:szCs w:val="24"/>
        </w:rPr>
        <w:t xml:space="preserve"> roku </w:t>
      </w:r>
      <w:proofErr w:type="spellStart"/>
      <w:r>
        <w:rPr>
          <w:rFonts w:ascii="Times New Roman" w:eastAsia="Times New Roman" w:hAnsi="Times New Roman" w:cs="Times New Roman"/>
          <w:i/>
          <w:color w:val="000000"/>
          <w:sz w:val="24"/>
          <w:szCs w:val="24"/>
        </w:rPr>
        <w:t>szkolnego</w:t>
      </w:r>
      <w:proofErr w:type="spellEnd"/>
      <w:r>
        <w:rPr>
          <w:rFonts w:ascii="Times New Roman" w:eastAsia="Times New Roman" w:hAnsi="Times New Roman" w:cs="Times New Roman"/>
          <w:i/>
          <w:color w:val="000000"/>
          <w:sz w:val="24"/>
          <w:szCs w:val="24"/>
        </w:rPr>
        <w:t xml:space="preserve"> 2021/2022. </w:t>
      </w:r>
      <w:r>
        <w:rPr>
          <w:rFonts w:ascii="Times New Roman" w:eastAsia="Times New Roman" w:hAnsi="Times New Roman" w:cs="Times New Roman"/>
          <w:color w:val="000000"/>
          <w:sz w:val="24"/>
          <w:szCs w:val="24"/>
        </w:rPr>
        <w:t xml:space="preserve">[Interaktyvus]. Prieiga internetu: </w:t>
      </w:r>
      <w:hyperlink r:id="rId304">
        <w:r>
          <w:rPr>
            <w:rFonts w:ascii="Times New Roman" w:eastAsia="Times New Roman" w:hAnsi="Times New Roman" w:cs="Times New Roman"/>
            <w:color w:val="1155CC"/>
            <w:sz w:val="24"/>
            <w:szCs w:val="24"/>
            <w:u w:val="single"/>
          </w:rPr>
          <w:t>CKE</w:t>
        </w:r>
      </w:hyperlink>
      <w:r>
        <w:rPr>
          <w:rFonts w:ascii="Times New Roman" w:eastAsia="Times New Roman" w:hAnsi="Times New Roman" w:cs="Times New Roman"/>
          <w:color w:val="000000"/>
          <w:sz w:val="24"/>
          <w:szCs w:val="24"/>
        </w:rPr>
        <w:t xml:space="preserve"> [žiūrėta 2021-04-27] </w:t>
      </w:r>
    </w:p>
    <w:p w14:paraId="00001218"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Chem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Academy</w:t>
      </w:r>
      <w:proofErr w:type="spellEnd"/>
      <w:r>
        <w:rPr>
          <w:rFonts w:ascii="Times New Roman" w:eastAsia="Times New Roman" w:hAnsi="Times New Roman" w:cs="Times New Roman"/>
          <w:color w:val="000000"/>
          <w:sz w:val="24"/>
          <w:szCs w:val="24"/>
        </w:rPr>
        <w:t xml:space="preserve">. (2016). </w:t>
      </w:r>
      <w:proofErr w:type="spellStart"/>
      <w:r>
        <w:rPr>
          <w:rFonts w:ascii="Times New Roman" w:eastAsia="Times New Roman" w:hAnsi="Times New Roman" w:cs="Times New Roman"/>
          <w:i/>
          <w:color w:val="000000"/>
          <w:sz w:val="24"/>
          <w:szCs w:val="24"/>
        </w:rPr>
        <w:t>Properties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of</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Acids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and</w:t>
      </w:r>
      <w:proofErr w:type="spellEnd"/>
      <w:r>
        <w:rPr>
          <w:rFonts w:ascii="Times New Roman" w:eastAsia="Times New Roman" w:hAnsi="Times New Roman" w:cs="Times New Roman"/>
          <w:i/>
          <w:color w:val="000000"/>
          <w:sz w:val="24"/>
          <w:szCs w:val="24"/>
        </w:rPr>
        <w:t xml:space="preserve"> Bases. </w:t>
      </w:r>
      <w:r>
        <w:rPr>
          <w:rFonts w:ascii="Times New Roman" w:eastAsia="Times New Roman" w:hAnsi="Times New Roman" w:cs="Times New Roman"/>
          <w:color w:val="000000"/>
          <w:sz w:val="24"/>
          <w:szCs w:val="24"/>
        </w:rPr>
        <w:t xml:space="preserve">[Interaktyvus] Prieiga internetu </w:t>
      </w:r>
      <w:hyperlink r:id="rId305">
        <w:proofErr w:type="spellStart"/>
        <w:r>
          <w:rPr>
            <w:rFonts w:ascii="Times New Roman" w:eastAsia="Times New Roman" w:hAnsi="Times New Roman" w:cs="Times New Roman"/>
            <w:color w:val="0000FF"/>
            <w:sz w:val="24"/>
            <w:szCs w:val="24"/>
            <w:u w:val="single"/>
          </w:rPr>
          <w:t>Properties</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of</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Acids</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and</w:t>
        </w:r>
        <w:proofErr w:type="spellEnd"/>
        <w:r>
          <w:rPr>
            <w:rFonts w:ascii="Times New Roman" w:eastAsia="Times New Roman" w:hAnsi="Times New Roman" w:cs="Times New Roman"/>
            <w:color w:val="0000FF"/>
            <w:sz w:val="24"/>
            <w:szCs w:val="24"/>
            <w:u w:val="single"/>
          </w:rPr>
          <w:t xml:space="preserve"> Bases</w:t>
        </w:r>
      </w:hyperlink>
      <w:r>
        <w:rPr>
          <w:rFonts w:ascii="Times New Roman" w:eastAsia="Times New Roman" w:hAnsi="Times New Roman" w:cs="Times New Roman"/>
          <w:color w:val="000000"/>
          <w:sz w:val="24"/>
          <w:szCs w:val="24"/>
        </w:rPr>
        <w:t xml:space="preserve"> [žiūrėta 2021-04-27] </w:t>
      </w:r>
    </w:p>
    <w:p w14:paraId="00001219"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Clark</w:t>
      </w:r>
      <w:proofErr w:type="spellEnd"/>
      <w:r>
        <w:rPr>
          <w:rFonts w:ascii="Times New Roman" w:eastAsia="Times New Roman" w:hAnsi="Times New Roman" w:cs="Times New Roman"/>
          <w:color w:val="000000"/>
          <w:sz w:val="24"/>
          <w:szCs w:val="24"/>
        </w:rPr>
        <w:t xml:space="preserve">, J., </w:t>
      </w:r>
      <w:proofErr w:type="spellStart"/>
      <w:r>
        <w:rPr>
          <w:rFonts w:ascii="Times New Roman" w:eastAsia="Times New Roman" w:hAnsi="Times New Roman" w:cs="Times New Roman"/>
          <w:color w:val="000000"/>
          <w:sz w:val="24"/>
          <w:szCs w:val="24"/>
        </w:rPr>
        <w:t>Owen</w:t>
      </w:r>
      <w:proofErr w:type="spellEnd"/>
      <w:r>
        <w:rPr>
          <w:rFonts w:ascii="Times New Roman" w:eastAsia="Times New Roman" w:hAnsi="Times New Roman" w:cs="Times New Roman"/>
          <w:color w:val="000000"/>
          <w:sz w:val="24"/>
          <w:szCs w:val="24"/>
        </w:rPr>
        <w:t xml:space="preserve">, S. ir </w:t>
      </w:r>
      <w:proofErr w:type="spellStart"/>
      <w:r>
        <w:rPr>
          <w:rFonts w:ascii="Times New Roman" w:eastAsia="Times New Roman" w:hAnsi="Times New Roman" w:cs="Times New Roman"/>
          <w:color w:val="000000"/>
          <w:sz w:val="24"/>
          <w:szCs w:val="24"/>
        </w:rPr>
        <w:t>Yu</w:t>
      </w:r>
      <w:proofErr w:type="spellEnd"/>
      <w:r>
        <w:rPr>
          <w:rFonts w:ascii="Times New Roman" w:eastAsia="Times New Roman" w:hAnsi="Times New Roman" w:cs="Times New Roman"/>
          <w:color w:val="000000"/>
          <w:sz w:val="24"/>
          <w:szCs w:val="24"/>
        </w:rPr>
        <w:t xml:space="preserve">, R. (2017). </w:t>
      </w:r>
      <w:proofErr w:type="spellStart"/>
      <w:r>
        <w:rPr>
          <w:rFonts w:ascii="Times New Roman" w:eastAsia="Times New Roman" w:hAnsi="Times New Roman" w:cs="Times New Roman"/>
          <w:i/>
          <w:color w:val="000000"/>
          <w:sz w:val="24"/>
          <w:szCs w:val="24"/>
        </w:rPr>
        <w:t>Edexcel</w:t>
      </w:r>
      <w:proofErr w:type="spellEnd"/>
      <w:r>
        <w:rPr>
          <w:rFonts w:ascii="Times New Roman" w:eastAsia="Times New Roman" w:hAnsi="Times New Roman" w:cs="Times New Roman"/>
          <w:i/>
          <w:color w:val="000000"/>
          <w:sz w:val="24"/>
          <w:szCs w:val="24"/>
        </w:rPr>
        <w:t xml:space="preserve"> International GCSE (9–1) </w:t>
      </w:r>
      <w:proofErr w:type="spellStart"/>
      <w:r>
        <w:rPr>
          <w:rFonts w:ascii="Times New Roman" w:eastAsia="Times New Roman" w:hAnsi="Times New Roman" w:cs="Times New Roman"/>
          <w:i/>
          <w:color w:val="000000"/>
          <w:sz w:val="24"/>
          <w:szCs w:val="24"/>
        </w:rPr>
        <w:t>Chemistry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Student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Book</w:t>
      </w:r>
      <w:proofErr w:type="spellEnd"/>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London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Pearson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Education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Limited</w:t>
      </w:r>
      <w:proofErr w:type="spellEnd"/>
      <w:r>
        <w:rPr>
          <w:rFonts w:ascii="Times New Roman" w:eastAsia="Times New Roman" w:hAnsi="Times New Roman" w:cs="Times New Roman"/>
          <w:color w:val="000000"/>
          <w:sz w:val="24"/>
          <w:szCs w:val="24"/>
        </w:rPr>
        <w:t xml:space="preserve">. </w:t>
      </w:r>
    </w:p>
    <w:p w14:paraId="0000121A"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Chemistry</w:t>
      </w:r>
      <w:proofErr w:type="spellEnd"/>
      <w:r>
        <w:rPr>
          <w:rFonts w:ascii="Times New Roman" w:eastAsia="Times New Roman" w:hAnsi="Times New Roman" w:cs="Times New Roman"/>
          <w:color w:val="000000"/>
          <w:sz w:val="24"/>
          <w:szCs w:val="24"/>
        </w:rPr>
        <w:t xml:space="preserve">. (2015). </w:t>
      </w:r>
      <w:proofErr w:type="spellStart"/>
      <w:r>
        <w:rPr>
          <w:rFonts w:ascii="Times New Roman" w:eastAsia="Times New Roman" w:hAnsi="Times New Roman" w:cs="Times New Roman"/>
          <w:i/>
          <w:color w:val="000000"/>
          <w:sz w:val="24"/>
          <w:szCs w:val="24"/>
        </w:rPr>
        <w:t>Shouldn't</w:t>
      </w:r>
      <w:proofErr w:type="spellEnd"/>
      <w:r>
        <w:rPr>
          <w:rFonts w:ascii="Times New Roman" w:eastAsia="Times New Roman" w:hAnsi="Times New Roman" w:cs="Times New Roman"/>
          <w:i/>
          <w:color w:val="000000"/>
          <w:sz w:val="24"/>
          <w:szCs w:val="24"/>
        </w:rPr>
        <w:t xml:space="preserve"> 1 mole </w:t>
      </w:r>
      <w:proofErr w:type="spellStart"/>
      <w:r>
        <w:rPr>
          <w:rFonts w:ascii="Times New Roman" w:eastAsia="Times New Roman" w:hAnsi="Times New Roman" w:cs="Times New Roman"/>
          <w:i/>
          <w:color w:val="000000"/>
          <w:sz w:val="24"/>
          <w:szCs w:val="24"/>
        </w:rPr>
        <w:t>of</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any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ideal</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gas</w:t>
      </w:r>
      <w:proofErr w:type="spellEnd"/>
      <w:r>
        <w:rPr>
          <w:rFonts w:ascii="Times New Roman" w:eastAsia="Times New Roman" w:hAnsi="Times New Roman" w:cs="Times New Roman"/>
          <w:i/>
          <w:color w:val="000000"/>
          <w:sz w:val="24"/>
          <w:szCs w:val="24"/>
        </w:rPr>
        <w:t xml:space="preserve"> at </w:t>
      </w:r>
      <w:proofErr w:type="spellStart"/>
      <w:r>
        <w:rPr>
          <w:rFonts w:ascii="Times New Roman" w:eastAsia="Times New Roman" w:hAnsi="Times New Roman" w:cs="Times New Roman"/>
          <w:i/>
          <w:color w:val="000000"/>
          <w:sz w:val="24"/>
          <w:szCs w:val="24"/>
        </w:rPr>
        <w:t>open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space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occupy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more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than</w:t>
      </w:r>
      <w:proofErr w:type="spellEnd"/>
      <w:r>
        <w:rPr>
          <w:rFonts w:ascii="Times New Roman" w:eastAsia="Times New Roman" w:hAnsi="Times New Roman" w:cs="Times New Roman"/>
          <w:i/>
          <w:color w:val="000000"/>
          <w:sz w:val="24"/>
          <w:szCs w:val="24"/>
        </w:rPr>
        <w:t xml:space="preserve"> 22.4 L </w:t>
      </w:r>
      <w:proofErr w:type="spellStart"/>
      <w:r>
        <w:rPr>
          <w:rFonts w:ascii="Times New Roman" w:eastAsia="Times New Roman" w:hAnsi="Times New Roman" w:cs="Times New Roman"/>
          <w:i/>
          <w:color w:val="000000"/>
          <w:sz w:val="24"/>
          <w:szCs w:val="24"/>
        </w:rPr>
        <w:t>volume</w:t>
      </w:r>
      <w:proofErr w:type="spellEnd"/>
      <w:r>
        <w:rPr>
          <w:rFonts w:ascii="Times New Roman" w:eastAsia="Times New Roman" w:hAnsi="Times New Roman" w:cs="Times New Roman"/>
          <w:i/>
          <w:color w:val="000000"/>
          <w:sz w:val="24"/>
          <w:szCs w:val="24"/>
        </w:rPr>
        <w:t xml:space="preserve"> at S.T.P. </w:t>
      </w:r>
      <w:proofErr w:type="spellStart"/>
      <w:r>
        <w:rPr>
          <w:rFonts w:ascii="Times New Roman" w:eastAsia="Times New Roman" w:hAnsi="Times New Roman" w:cs="Times New Roman"/>
          <w:i/>
          <w:color w:val="000000"/>
          <w:sz w:val="24"/>
          <w:szCs w:val="24"/>
        </w:rPr>
        <w:t>due</w:t>
      </w:r>
      <w:proofErr w:type="spellEnd"/>
      <w:r>
        <w:rPr>
          <w:rFonts w:ascii="Times New Roman" w:eastAsia="Times New Roman" w:hAnsi="Times New Roman" w:cs="Times New Roman"/>
          <w:i/>
          <w:color w:val="000000"/>
          <w:sz w:val="24"/>
          <w:szCs w:val="24"/>
        </w:rPr>
        <w:t xml:space="preserve"> to </w:t>
      </w:r>
      <w:proofErr w:type="spellStart"/>
      <w:r>
        <w:rPr>
          <w:rFonts w:ascii="Times New Roman" w:eastAsia="Times New Roman" w:hAnsi="Times New Roman" w:cs="Times New Roman"/>
          <w:i/>
          <w:color w:val="000000"/>
          <w:sz w:val="24"/>
          <w:szCs w:val="24"/>
        </w:rPr>
        <w:t>diffusion</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[Interaktyvus] Prieiga internetu</w:t>
      </w:r>
    </w:p>
    <w:p w14:paraId="0000121B" w14:textId="77777777" w:rsidR="00C20A60" w:rsidRDefault="00C54F79">
      <w:pPr>
        <w:spacing w:after="0" w:line="240" w:lineRule="auto"/>
        <w:ind w:left="720"/>
        <w:jc w:val="both"/>
        <w:rPr>
          <w:rFonts w:ascii="Times New Roman" w:eastAsia="Times New Roman" w:hAnsi="Times New Roman" w:cs="Times New Roman"/>
          <w:sz w:val="24"/>
          <w:szCs w:val="24"/>
        </w:rPr>
      </w:pPr>
      <w:hyperlink r:id="rId306">
        <w:proofErr w:type="spellStart"/>
        <w:r w:rsidR="00970BF9">
          <w:rPr>
            <w:rFonts w:ascii="Times New Roman" w:eastAsia="Times New Roman" w:hAnsi="Times New Roman" w:cs="Times New Roman"/>
            <w:color w:val="1155CC"/>
            <w:sz w:val="24"/>
            <w:szCs w:val="24"/>
            <w:u w:val="single"/>
          </w:rPr>
          <w:t>Shouldn't</w:t>
        </w:r>
        <w:proofErr w:type="spellEnd"/>
        <w:r w:rsidR="00970BF9">
          <w:rPr>
            <w:rFonts w:ascii="Times New Roman" w:eastAsia="Times New Roman" w:hAnsi="Times New Roman" w:cs="Times New Roman"/>
            <w:color w:val="1155CC"/>
            <w:sz w:val="24"/>
            <w:szCs w:val="24"/>
            <w:u w:val="single"/>
          </w:rPr>
          <w:t xml:space="preserve"> 1 mole </w:t>
        </w:r>
        <w:proofErr w:type="spellStart"/>
        <w:r w:rsidR="00970BF9">
          <w:rPr>
            <w:rFonts w:ascii="Times New Roman" w:eastAsia="Times New Roman" w:hAnsi="Times New Roman" w:cs="Times New Roman"/>
            <w:color w:val="1155CC"/>
            <w:sz w:val="24"/>
            <w:szCs w:val="24"/>
            <w:u w:val="single"/>
          </w:rPr>
          <w:t>of</w:t>
        </w:r>
        <w:proofErr w:type="spellEnd"/>
        <w:r w:rsidR="00970BF9">
          <w:rPr>
            <w:rFonts w:ascii="Times New Roman" w:eastAsia="Times New Roman" w:hAnsi="Times New Roman" w:cs="Times New Roman"/>
            <w:color w:val="1155CC"/>
            <w:sz w:val="24"/>
            <w:szCs w:val="24"/>
            <w:u w:val="single"/>
          </w:rPr>
          <w:t xml:space="preserve"> </w:t>
        </w:r>
        <w:proofErr w:type="spellStart"/>
        <w:r w:rsidR="00970BF9">
          <w:rPr>
            <w:rFonts w:ascii="Times New Roman" w:eastAsia="Times New Roman" w:hAnsi="Times New Roman" w:cs="Times New Roman"/>
            <w:color w:val="1155CC"/>
            <w:sz w:val="24"/>
            <w:szCs w:val="24"/>
            <w:u w:val="single"/>
          </w:rPr>
          <w:t>any</w:t>
        </w:r>
        <w:proofErr w:type="spellEnd"/>
        <w:r w:rsidR="00970BF9">
          <w:rPr>
            <w:rFonts w:ascii="Times New Roman" w:eastAsia="Times New Roman" w:hAnsi="Times New Roman" w:cs="Times New Roman"/>
            <w:color w:val="1155CC"/>
            <w:sz w:val="24"/>
            <w:szCs w:val="24"/>
            <w:u w:val="single"/>
          </w:rPr>
          <w:t xml:space="preserve"> </w:t>
        </w:r>
        <w:proofErr w:type="spellStart"/>
        <w:r w:rsidR="00970BF9">
          <w:rPr>
            <w:rFonts w:ascii="Times New Roman" w:eastAsia="Times New Roman" w:hAnsi="Times New Roman" w:cs="Times New Roman"/>
            <w:color w:val="1155CC"/>
            <w:sz w:val="24"/>
            <w:szCs w:val="24"/>
            <w:u w:val="single"/>
          </w:rPr>
          <w:t>ideal</w:t>
        </w:r>
        <w:proofErr w:type="spellEnd"/>
        <w:r w:rsidR="00970BF9">
          <w:rPr>
            <w:rFonts w:ascii="Times New Roman" w:eastAsia="Times New Roman" w:hAnsi="Times New Roman" w:cs="Times New Roman"/>
            <w:color w:val="1155CC"/>
            <w:sz w:val="24"/>
            <w:szCs w:val="24"/>
            <w:u w:val="single"/>
          </w:rPr>
          <w:t xml:space="preserve"> </w:t>
        </w:r>
        <w:proofErr w:type="spellStart"/>
        <w:r w:rsidR="00970BF9">
          <w:rPr>
            <w:rFonts w:ascii="Times New Roman" w:eastAsia="Times New Roman" w:hAnsi="Times New Roman" w:cs="Times New Roman"/>
            <w:color w:val="1155CC"/>
            <w:sz w:val="24"/>
            <w:szCs w:val="24"/>
            <w:u w:val="single"/>
          </w:rPr>
          <w:t>gas</w:t>
        </w:r>
        <w:proofErr w:type="spellEnd"/>
        <w:r w:rsidR="00970BF9">
          <w:rPr>
            <w:rFonts w:ascii="Times New Roman" w:eastAsia="Times New Roman" w:hAnsi="Times New Roman" w:cs="Times New Roman"/>
            <w:color w:val="1155CC"/>
            <w:sz w:val="24"/>
            <w:szCs w:val="24"/>
            <w:u w:val="single"/>
          </w:rPr>
          <w:t xml:space="preserve"> at </w:t>
        </w:r>
        <w:proofErr w:type="spellStart"/>
        <w:r w:rsidR="00970BF9">
          <w:rPr>
            <w:rFonts w:ascii="Times New Roman" w:eastAsia="Times New Roman" w:hAnsi="Times New Roman" w:cs="Times New Roman"/>
            <w:color w:val="1155CC"/>
            <w:sz w:val="24"/>
            <w:szCs w:val="24"/>
            <w:u w:val="single"/>
          </w:rPr>
          <w:t>open</w:t>
        </w:r>
        <w:proofErr w:type="spellEnd"/>
        <w:r w:rsidR="00970BF9">
          <w:rPr>
            <w:rFonts w:ascii="Times New Roman" w:eastAsia="Times New Roman" w:hAnsi="Times New Roman" w:cs="Times New Roman"/>
            <w:color w:val="1155CC"/>
            <w:sz w:val="24"/>
            <w:szCs w:val="24"/>
            <w:u w:val="single"/>
          </w:rPr>
          <w:t xml:space="preserve"> </w:t>
        </w:r>
        <w:proofErr w:type="spellStart"/>
        <w:r w:rsidR="00970BF9">
          <w:rPr>
            <w:rFonts w:ascii="Times New Roman" w:eastAsia="Times New Roman" w:hAnsi="Times New Roman" w:cs="Times New Roman"/>
            <w:color w:val="1155CC"/>
            <w:sz w:val="24"/>
            <w:szCs w:val="24"/>
            <w:u w:val="single"/>
          </w:rPr>
          <w:t>space</w:t>
        </w:r>
        <w:proofErr w:type="spellEnd"/>
        <w:r w:rsidR="00970BF9">
          <w:rPr>
            <w:rFonts w:ascii="Times New Roman" w:eastAsia="Times New Roman" w:hAnsi="Times New Roman" w:cs="Times New Roman"/>
            <w:color w:val="1155CC"/>
            <w:sz w:val="24"/>
            <w:szCs w:val="24"/>
            <w:u w:val="single"/>
          </w:rPr>
          <w:t xml:space="preserve"> </w:t>
        </w:r>
        <w:proofErr w:type="spellStart"/>
        <w:r w:rsidR="00970BF9">
          <w:rPr>
            <w:rFonts w:ascii="Times New Roman" w:eastAsia="Times New Roman" w:hAnsi="Times New Roman" w:cs="Times New Roman"/>
            <w:color w:val="1155CC"/>
            <w:sz w:val="24"/>
            <w:szCs w:val="24"/>
            <w:u w:val="single"/>
          </w:rPr>
          <w:t>occupy</w:t>
        </w:r>
        <w:proofErr w:type="spellEnd"/>
        <w:r w:rsidR="00970BF9">
          <w:rPr>
            <w:rFonts w:ascii="Times New Roman" w:eastAsia="Times New Roman" w:hAnsi="Times New Roman" w:cs="Times New Roman"/>
            <w:color w:val="1155CC"/>
            <w:sz w:val="24"/>
            <w:szCs w:val="24"/>
            <w:u w:val="single"/>
          </w:rPr>
          <w:t xml:space="preserve"> </w:t>
        </w:r>
        <w:proofErr w:type="spellStart"/>
        <w:r w:rsidR="00970BF9">
          <w:rPr>
            <w:rFonts w:ascii="Times New Roman" w:eastAsia="Times New Roman" w:hAnsi="Times New Roman" w:cs="Times New Roman"/>
            <w:color w:val="1155CC"/>
            <w:sz w:val="24"/>
            <w:szCs w:val="24"/>
            <w:u w:val="single"/>
          </w:rPr>
          <w:t>more</w:t>
        </w:r>
        <w:proofErr w:type="spellEnd"/>
        <w:r w:rsidR="00970BF9">
          <w:rPr>
            <w:rFonts w:ascii="Times New Roman" w:eastAsia="Times New Roman" w:hAnsi="Times New Roman" w:cs="Times New Roman"/>
            <w:color w:val="1155CC"/>
            <w:sz w:val="24"/>
            <w:szCs w:val="24"/>
            <w:u w:val="single"/>
          </w:rPr>
          <w:t xml:space="preserve"> </w:t>
        </w:r>
        <w:proofErr w:type="spellStart"/>
        <w:r w:rsidR="00970BF9">
          <w:rPr>
            <w:rFonts w:ascii="Times New Roman" w:eastAsia="Times New Roman" w:hAnsi="Times New Roman" w:cs="Times New Roman"/>
            <w:color w:val="1155CC"/>
            <w:sz w:val="24"/>
            <w:szCs w:val="24"/>
            <w:u w:val="single"/>
          </w:rPr>
          <w:t>than</w:t>
        </w:r>
        <w:proofErr w:type="spellEnd"/>
        <w:r w:rsidR="00970BF9">
          <w:rPr>
            <w:rFonts w:ascii="Times New Roman" w:eastAsia="Times New Roman" w:hAnsi="Times New Roman" w:cs="Times New Roman"/>
            <w:color w:val="1155CC"/>
            <w:sz w:val="24"/>
            <w:szCs w:val="24"/>
            <w:u w:val="single"/>
          </w:rPr>
          <w:t xml:space="preserve"> 22.4 L </w:t>
        </w:r>
        <w:proofErr w:type="spellStart"/>
        <w:r w:rsidR="00970BF9">
          <w:rPr>
            <w:rFonts w:ascii="Times New Roman" w:eastAsia="Times New Roman" w:hAnsi="Times New Roman" w:cs="Times New Roman"/>
            <w:color w:val="1155CC"/>
            <w:sz w:val="24"/>
            <w:szCs w:val="24"/>
            <w:u w:val="single"/>
          </w:rPr>
          <w:t>volume</w:t>
        </w:r>
        <w:proofErr w:type="spellEnd"/>
        <w:r w:rsidR="00970BF9">
          <w:rPr>
            <w:rFonts w:ascii="Times New Roman" w:eastAsia="Times New Roman" w:hAnsi="Times New Roman" w:cs="Times New Roman"/>
            <w:color w:val="1155CC"/>
            <w:sz w:val="24"/>
            <w:szCs w:val="24"/>
            <w:u w:val="single"/>
          </w:rPr>
          <w:t xml:space="preserve"> at S.T.P. </w:t>
        </w:r>
        <w:proofErr w:type="spellStart"/>
        <w:r w:rsidR="00970BF9">
          <w:rPr>
            <w:rFonts w:ascii="Times New Roman" w:eastAsia="Times New Roman" w:hAnsi="Times New Roman" w:cs="Times New Roman"/>
            <w:color w:val="1155CC"/>
            <w:sz w:val="24"/>
            <w:szCs w:val="24"/>
            <w:u w:val="single"/>
          </w:rPr>
          <w:t>due</w:t>
        </w:r>
        <w:proofErr w:type="spellEnd"/>
        <w:r w:rsidR="00970BF9">
          <w:rPr>
            <w:rFonts w:ascii="Times New Roman" w:eastAsia="Times New Roman" w:hAnsi="Times New Roman" w:cs="Times New Roman"/>
            <w:color w:val="1155CC"/>
            <w:sz w:val="24"/>
            <w:szCs w:val="24"/>
            <w:u w:val="single"/>
          </w:rPr>
          <w:t xml:space="preserve"> to </w:t>
        </w:r>
        <w:proofErr w:type="spellStart"/>
        <w:r w:rsidR="00970BF9">
          <w:rPr>
            <w:rFonts w:ascii="Times New Roman" w:eastAsia="Times New Roman" w:hAnsi="Times New Roman" w:cs="Times New Roman"/>
            <w:color w:val="1155CC"/>
            <w:sz w:val="24"/>
            <w:szCs w:val="24"/>
            <w:u w:val="single"/>
          </w:rPr>
          <w:t>diffusion</w:t>
        </w:r>
        <w:proofErr w:type="spellEnd"/>
        <w:r w:rsidR="00970BF9">
          <w:rPr>
            <w:rFonts w:ascii="Times New Roman" w:eastAsia="Times New Roman" w:hAnsi="Times New Roman" w:cs="Times New Roman"/>
            <w:color w:val="1155CC"/>
            <w:sz w:val="24"/>
            <w:szCs w:val="24"/>
            <w:u w:val="single"/>
          </w:rPr>
          <w:t>?</w:t>
        </w:r>
      </w:hyperlink>
      <w:r w:rsidR="00970BF9">
        <w:rPr>
          <w:rFonts w:ascii="Times New Roman" w:eastAsia="Times New Roman" w:hAnsi="Times New Roman" w:cs="Times New Roman"/>
          <w:sz w:val="24"/>
          <w:szCs w:val="24"/>
        </w:rPr>
        <w:t xml:space="preserve"> [žiūrėta 2021-04-27] </w:t>
      </w:r>
    </w:p>
    <w:p w14:paraId="0000121C"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Chemistry</w:t>
      </w:r>
      <w:proofErr w:type="spellEnd"/>
      <w:r>
        <w:rPr>
          <w:rFonts w:ascii="Times New Roman" w:eastAsia="Times New Roman" w:hAnsi="Times New Roman" w:cs="Times New Roman"/>
          <w:color w:val="000000"/>
          <w:sz w:val="24"/>
          <w:szCs w:val="24"/>
        </w:rPr>
        <w:t xml:space="preserve">. (2020). </w:t>
      </w:r>
      <w:r>
        <w:rPr>
          <w:rFonts w:ascii="Times New Roman" w:eastAsia="Times New Roman" w:hAnsi="Times New Roman" w:cs="Times New Roman"/>
          <w:i/>
          <w:color w:val="000000"/>
          <w:sz w:val="24"/>
          <w:szCs w:val="24"/>
        </w:rPr>
        <w:t xml:space="preserve">SI </w:t>
      </w:r>
      <w:proofErr w:type="spellStart"/>
      <w:r>
        <w:rPr>
          <w:rFonts w:ascii="Times New Roman" w:eastAsia="Times New Roman" w:hAnsi="Times New Roman" w:cs="Times New Roman"/>
          <w:i/>
          <w:color w:val="000000"/>
          <w:sz w:val="24"/>
          <w:szCs w:val="24"/>
        </w:rPr>
        <w:t>Units</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[Interaktyvus] Prieiga internetu </w:t>
      </w:r>
    </w:p>
    <w:p w14:paraId="0000121D" w14:textId="77777777" w:rsidR="00C20A60" w:rsidRDefault="00C54F7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hyperlink r:id="rId307">
        <w:r w:rsidR="00970BF9">
          <w:rPr>
            <w:rFonts w:ascii="Times New Roman" w:eastAsia="Times New Roman" w:hAnsi="Times New Roman" w:cs="Times New Roman"/>
            <w:color w:val="1155CC"/>
            <w:sz w:val="24"/>
            <w:szCs w:val="24"/>
            <w:u w:val="single"/>
          </w:rPr>
          <w:t xml:space="preserve">SI </w:t>
        </w:r>
        <w:proofErr w:type="spellStart"/>
        <w:r w:rsidR="00970BF9">
          <w:rPr>
            <w:rFonts w:ascii="Times New Roman" w:eastAsia="Times New Roman" w:hAnsi="Times New Roman" w:cs="Times New Roman"/>
            <w:color w:val="1155CC"/>
            <w:sz w:val="24"/>
            <w:szCs w:val="24"/>
            <w:u w:val="single"/>
          </w:rPr>
          <w:t>Units</w:t>
        </w:r>
        <w:proofErr w:type="spellEnd"/>
        <w:r w:rsidR="00970BF9">
          <w:rPr>
            <w:rFonts w:ascii="Times New Roman" w:eastAsia="Times New Roman" w:hAnsi="Times New Roman" w:cs="Times New Roman"/>
            <w:color w:val="1155CC"/>
            <w:sz w:val="24"/>
            <w:szCs w:val="24"/>
            <w:u w:val="single"/>
          </w:rPr>
          <w:t xml:space="preserve"> - </w:t>
        </w:r>
        <w:proofErr w:type="spellStart"/>
        <w:r w:rsidR="00970BF9">
          <w:rPr>
            <w:rFonts w:ascii="Times New Roman" w:eastAsia="Times New Roman" w:hAnsi="Times New Roman" w:cs="Times New Roman"/>
            <w:color w:val="1155CC"/>
            <w:sz w:val="24"/>
            <w:szCs w:val="24"/>
            <w:u w:val="single"/>
          </w:rPr>
          <w:t>Chemistry</w:t>
        </w:r>
        <w:proofErr w:type="spellEnd"/>
        <w:r w:rsidR="00970BF9">
          <w:rPr>
            <w:rFonts w:ascii="Times New Roman" w:eastAsia="Times New Roman" w:hAnsi="Times New Roman" w:cs="Times New Roman"/>
            <w:color w:val="1155CC"/>
            <w:sz w:val="24"/>
            <w:szCs w:val="24"/>
            <w:u w:val="single"/>
          </w:rPr>
          <w:t xml:space="preserve"> </w:t>
        </w:r>
        <w:proofErr w:type="spellStart"/>
        <w:r w:rsidR="00970BF9">
          <w:rPr>
            <w:rFonts w:ascii="Times New Roman" w:eastAsia="Times New Roman" w:hAnsi="Times New Roman" w:cs="Times New Roman"/>
            <w:color w:val="1155CC"/>
            <w:sz w:val="24"/>
            <w:szCs w:val="24"/>
            <w:u w:val="single"/>
          </w:rPr>
          <w:t>LibreTexts</w:t>
        </w:r>
        <w:proofErr w:type="spellEnd"/>
      </w:hyperlink>
      <w:r w:rsidR="00970BF9">
        <w:rPr>
          <w:rFonts w:ascii="Times New Roman" w:eastAsia="Times New Roman" w:hAnsi="Times New Roman" w:cs="Times New Roman"/>
          <w:color w:val="000000"/>
          <w:sz w:val="24"/>
          <w:szCs w:val="24"/>
        </w:rPr>
        <w:t xml:space="preserve"> [žiūrėta 2021-04-27] </w:t>
      </w:r>
    </w:p>
    <w:p w14:paraId="0000121E"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Chemistry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Demo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Lab</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Ohio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State</w:t>
      </w:r>
      <w:proofErr w:type="spellEnd"/>
      <w:r>
        <w:rPr>
          <w:rFonts w:ascii="Times New Roman" w:eastAsia="Times New Roman" w:hAnsi="Times New Roman" w:cs="Times New Roman"/>
          <w:color w:val="000000"/>
          <w:sz w:val="24"/>
          <w:szCs w:val="24"/>
        </w:rPr>
        <w:t xml:space="preserve"> University. (2020) [Interaktyvus] Prieiga internetu </w:t>
      </w:r>
      <w:hyperlink r:id="rId308">
        <w:proofErr w:type="spellStart"/>
        <w:r>
          <w:rPr>
            <w:rFonts w:ascii="Times New Roman" w:eastAsia="Times New Roman" w:hAnsi="Times New Roman" w:cs="Times New Roman"/>
            <w:color w:val="0000FF"/>
            <w:sz w:val="24"/>
            <w:szCs w:val="24"/>
            <w:u w:val="single"/>
          </w:rPr>
          <w:t>Avogadro's</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Law</w:t>
        </w:r>
        <w:proofErr w:type="spellEnd"/>
      </w:hyperlink>
      <w:r>
        <w:rPr>
          <w:rFonts w:ascii="Times New Roman" w:eastAsia="Times New Roman" w:hAnsi="Times New Roman" w:cs="Times New Roman"/>
          <w:color w:val="000000"/>
          <w:sz w:val="24"/>
          <w:szCs w:val="24"/>
        </w:rPr>
        <w:t xml:space="preserve"> [žiūrėta 2021-04-27] </w:t>
      </w:r>
    </w:p>
    <w:p w14:paraId="0000121F"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Cognito</w:t>
      </w:r>
      <w:proofErr w:type="spellEnd"/>
      <w:r>
        <w:rPr>
          <w:rFonts w:ascii="Times New Roman" w:eastAsia="Times New Roman" w:hAnsi="Times New Roman" w:cs="Times New Roman"/>
          <w:color w:val="000000"/>
          <w:sz w:val="24"/>
          <w:szCs w:val="24"/>
        </w:rPr>
        <w:t xml:space="preserve">. (2019). </w:t>
      </w:r>
      <w:proofErr w:type="spellStart"/>
      <w:r>
        <w:rPr>
          <w:rFonts w:ascii="Times New Roman" w:eastAsia="Times New Roman" w:hAnsi="Times New Roman" w:cs="Times New Roman"/>
          <w:i/>
          <w:color w:val="000000"/>
          <w:sz w:val="24"/>
          <w:szCs w:val="24"/>
        </w:rPr>
        <w:t>Video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lessons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for</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Maths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and</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Science</w:t>
      </w:r>
      <w:proofErr w:type="spellEnd"/>
      <w:r>
        <w:rPr>
          <w:rFonts w:ascii="Times New Roman" w:eastAsia="Times New Roman" w:hAnsi="Times New Roman" w:cs="Times New Roman"/>
          <w:color w:val="000000"/>
          <w:sz w:val="24"/>
          <w:szCs w:val="24"/>
        </w:rPr>
        <w:t xml:space="preserve"> [Interaktyvus] Prieiga internetu</w:t>
      </w:r>
    </w:p>
    <w:p w14:paraId="00001220"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hyperlink r:id="rId309">
        <w:proofErr w:type="spellStart"/>
        <w:r>
          <w:rPr>
            <w:rFonts w:ascii="Times New Roman" w:eastAsia="Times New Roman" w:hAnsi="Times New Roman" w:cs="Times New Roman"/>
            <w:color w:val="1155CC"/>
            <w:sz w:val="24"/>
            <w:szCs w:val="24"/>
            <w:u w:val="single"/>
          </w:rPr>
          <w:t>Cognito</w:t>
        </w:r>
        <w:proofErr w:type="spellEnd"/>
        <w:r>
          <w:rPr>
            <w:rFonts w:ascii="Times New Roman" w:eastAsia="Times New Roman" w:hAnsi="Times New Roman" w:cs="Times New Roman"/>
            <w:color w:val="1155CC"/>
            <w:sz w:val="24"/>
            <w:szCs w:val="24"/>
            <w:u w:val="single"/>
          </w:rPr>
          <w:t xml:space="preserve"> - YouTube</w:t>
        </w:r>
      </w:hyperlink>
      <w:r>
        <w:rPr>
          <w:rFonts w:ascii="Times New Roman" w:eastAsia="Times New Roman" w:hAnsi="Times New Roman" w:cs="Times New Roman"/>
          <w:color w:val="000000"/>
          <w:sz w:val="24"/>
          <w:szCs w:val="24"/>
        </w:rPr>
        <w:t xml:space="preserve"> [žiūrėta 2021-04-27] </w:t>
      </w:r>
    </w:p>
    <w:p w14:paraId="00001221"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Crash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Chemistry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Academy</w:t>
      </w:r>
      <w:proofErr w:type="spellEnd"/>
      <w:r>
        <w:rPr>
          <w:rFonts w:ascii="Times New Roman" w:eastAsia="Times New Roman" w:hAnsi="Times New Roman" w:cs="Times New Roman"/>
          <w:color w:val="000000"/>
          <w:sz w:val="24"/>
          <w:szCs w:val="24"/>
        </w:rPr>
        <w:t xml:space="preserve">. (2010). </w:t>
      </w:r>
      <w:proofErr w:type="spellStart"/>
      <w:r>
        <w:rPr>
          <w:rFonts w:ascii="Times New Roman" w:eastAsia="Times New Roman" w:hAnsi="Times New Roman" w:cs="Times New Roman"/>
          <w:i/>
          <w:color w:val="000000"/>
          <w:sz w:val="24"/>
          <w:szCs w:val="24"/>
        </w:rPr>
        <w:t>Stoichiometry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Tutorial</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Step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Step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Video</w:t>
      </w:r>
      <w:proofErr w:type="spellEnd"/>
      <w:r>
        <w:rPr>
          <w:rFonts w:ascii="Times New Roman" w:eastAsia="Times New Roman" w:hAnsi="Times New Roman" w:cs="Times New Roman"/>
          <w:i/>
          <w:color w:val="000000"/>
          <w:sz w:val="24"/>
          <w:szCs w:val="24"/>
        </w:rPr>
        <w:t xml:space="preserve"> + </w:t>
      </w:r>
      <w:proofErr w:type="spellStart"/>
      <w:r>
        <w:rPr>
          <w:rFonts w:ascii="Times New Roman" w:eastAsia="Times New Roman" w:hAnsi="Times New Roman" w:cs="Times New Roman"/>
          <w:i/>
          <w:color w:val="000000"/>
          <w:sz w:val="24"/>
          <w:szCs w:val="24"/>
        </w:rPr>
        <w:t>review</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problems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explained</w:t>
      </w:r>
      <w:proofErr w:type="spellEnd"/>
      <w:r>
        <w:rPr>
          <w:rFonts w:ascii="Times New Roman" w:eastAsia="Times New Roman" w:hAnsi="Times New Roman" w:cs="Times New Roman"/>
          <w:color w:val="000000"/>
          <w:sz w:val="24"/>
          <w:szCs w:val="24"/>
        </w:rPr>
        <w:t xml:space="preserve"> | </w:t>
      </w:r>
      <w:proofErr w:type="spellStart"/>
      <w:r>
        <w:rPr>
          <w:rFonts w:ascii="Times New Roman" w:eastAsia="Times New Roman" w:hAnsi="Times New Roman" w:cs="Times New Roman"/>
          <w:color w:val="000000"/>
          <w:sz w:val="24"/>
          <w:szCs w:val="24"/>
        </w:rPr>
        <w:t>Crash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Chemistry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Academy</w:t>
      </w:r>
      <w:proofErr w:type="spellEnd"/>
      <w:r>
        <w:rPr>
          <w:rFonts w:ascii="Times New Roman" w:eastAsia="Times New Roman" w:hAnsi="Times New Roman" w:cs="Times New Roman"/>
          <w:color w:val="000000"/>
          <w:sz w:val="24"/>
          <w:szCs w:val="24"/>
        </w:rPr>
        <w:t xml:space="preserve"> [Interaktyvus] Prieiga internetu </w:t>
      </w:r>
      <w:hyperlink r:id="rId310">
        <w:proofErr w:type="spellStart"/>
        <w:r>
          <w:rPr>
            <w:rFonts w:ascii="Times New Roman" w:eastAsia="Times New Roman" w:hAnsi="Times New Roman" w:cs="Times New Roman"/>
            <w:color w:val="0000FF"/>
            <w:sz w:val="24"/>
            <w:szCs w:val="24"/>
            <w:u w:val="single"/>
          </w:rPr>
          <w:t>Stoichiometry</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Tutorial</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Step</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by</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Step</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Video</w:t>
        </w:r>
        <w:proofErr w:type="spellEnd"/>
        <w:r>
          <w:rPr>
            <w:rFonts w:ascii="Times New Roman" w:eastAsia="Times New Roman" w:hAnsi="Times New Roman" w:cs="Times New Roman"/>
            <w:color w:val="0000FF"/>
            <w:sz w:val="24"/>
            <w:szCs w:val="24"/>
            <w:u w:val="single"/>
          </w:rPr>
          <w:t xml:space="preserve"> + </w:t>
        </w:r>
        <w:proofErr w:type="spellStart"/>
        <w:r>
          <w:rPr>
            <w:rFonts w:ascii="Times New Roman" w:eastAsia="Times New Roman" w:hAnsi="Times New Roman" w:cs="Times New Roman"/>
            <w:color w:val="0000FF"/>
            <w:sz w:val="24"/>
            <w:szCs w:val="24"/>
            <w:u w:val="single"/>
          </w:rPr>
          <w:t>review</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problems</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explained</w:t>
        </w:r>
        <w:proofErr w:type="spellEnd"/>
        <w:r>
          <w:rPr>
            <w:rFonts w:ascii="Times New Roman" w:eastAsia="Times New Roman" w:hAnsi="Times New Roman" w:cs="Times New Roman"/>
            <w:color w:val="0000FF"/>
            <w:sz w:val="24"/>
            <w:szCs w:val="24"/>
            <w:u w:val="single"/>
          </w:rPr>
          <w:t xml:space="preserve"> | </w:t>
        </w:r>
        <w:proofErr w:type="spellStart"/>
        <w:r>
          <w:rPr>
            <w:rFonts w:ascii="Times New Roman" w:eastAsia="Times New Roman" w:hAnsi="Times New Roman" w:cs="Times New Roman"/>
            <w:color w:val="0000FF"/>
            <w:sz w:val="24"/>
            <w:szCs w:val="24"/>
            <w:u w:val="single"/>
          </w:rPr>
          <w:t>Crash</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Chemistry</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Academy</w:t>
        </w:r>
        <w:proofErr w:type="spellEnd"/>
      </w:hyperlink>
      <w:r>
        <w:rPr>
          <w:rFonts w:ascii="Times New Roman" w:eastAsia="Times New Roman" w:hAnsi="Times New Roman" w:cs="Times New Roman"/>
          <w:color w:val="000000"/>
          <w:sz w:val="24"/>
          <w:szCs w:val="24"/>
        </w:rPr>
        <w:t xml:space="preserve"> [žiūrėta 2021-04-27] </w:t>
      </w:r>
    </w:p>
    <w:p w14:paraId="00001222"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Čiužas R. ir Jucevičienė P. (2006). Lietuvos mokytojų didaktinė kompetencija. </w:t>
      </w:r>
      <w:r>
        <w:rPr>
          <w:rFonts w:ascii="Times New Roman" w:eastAsia="Times New Roman" w:hAnsi="Times New Roman" w:cs="Times New Roman"/>
          <w:i/>
          <w:color w:val="000000"/>
          <w:sz w:val="24"/>
          <w:szCs w:val="24"/>
        </w:rPr>
        <w:t>Švietimo problemos analizė,5</w:t>
      </w:r>
      <w:r>
        <w:rPr>
          <w:rFonts w:ascii="Times New Roman" w:eastAsia="Times New Roman" w:hAnsi="Times New Roman" w:cs="Times New Roman"/>
          <w:color w:val="000000"/>
          <w:sz w:val="24"/>
          <w:szCs w:val="24"/>
        </w:rPr>
        <w:t xml:space="preserve">(8). </w:t>
      </w:r>
    </w:p>
    <w:p w14:paraId="00001223" w14:textId="77777777" w:rsidR="00C20A60" w:rsidRDefault="00970BF9" w:rsidP="00B87A64">
      <w:pPr>
        <w:numPr>
          <w:ilvl w:val="0"/>
          <w:numId w:val="28"/>
        </w:numPr>
        <w:pBdr>
          <w:top w:val="nil"/>
          <w:left w:val="nil"/>
          <w:bottom w:val="nil"/>
          <w:right w:val="nil"/>
          <w:between w:val="nil"/>
        </w:pBdr>
        <w:spacing w:after="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Dagienė</w:t>
      </w:r>
      <w:proofErr w:type="spellEnd"/>
      <w:r>
        <w:rPr>
          <w:rFonts w:ascii="Times New Roman" w:eastAsia="Times New Roman" w:hAnsi="Times New Roman" w:cs="Times New Roman"/>
          <w:color w:val="000000"/>
          <w:sz w:val="24"/>
          <w:szCs w:val="24"/>
        </w:rPr>
        <w:t xml:space="preserve">, R. (2018) Chemija. Uždavinių sprendimas.  Vilnius: Briedis. </w:t>
      </w:r>
    </w:p>
    <w:p w14:paraId="00001224"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Deux</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gouttes</w:t>
      </w:r>
      <w:proofErr w:type="spellEnd"/>
      <w:r>
        <w:rPr>
          <w:rFonts w:ascii="Times New Roman" w:eastAsia="Times New Roman" w:hAnsi="Times New Roman" w:cs="Times New Roman"/>
          <w:color w:val="000000"/>
          <w:sz w:val="24"/>
          <w:szCs w:val="24"/>
        </w:rPr>
        <w:t xml:space="preserve"> de </w:t>
      </w:r>
      <w:proofErr w:type="spellStart"/>
      <w:r>
        <w:rPr>
          <w:rFonts w:ascii="Times New Roman" w:eastAsia="Times New Roman" w:hAnsi="Times New Roman" w:cs="Times New Roman"/>
          <w:color w:val="000000"/>
          <w:sz w:val="24"/>
          <w:szCs w:val="24"/>
        </w:rPr>
        <w:t>culture</w:t>
      </w:r>
      <w:proofErr w:type="spellEnd"/>
      <w:r>
        <w:rPr>
          <w:rFonts w:ascii="Times New Roman" w:eastAsia="Times New Roman" w:hAnsi="Times New Roman" w:cs="Times New Roman"/>
          <w:color w:val="000000"/>
          <w:sz w:val="24"/>
          <w:szCs w:val="24"/>
        </w:rPr>
        <w:t xml:space="preserve">. (2013). </w:t>
      </w:r>
      <w:r>
        <w:rPr>
          <w:rFonts w:ascii="Times New Roman" w:eastAsia="Times New Roman" w:hAnsi="Times New Roman" w:cs="Times New Roman"/>
          <w:i/>
          <w:color w:val="000000"/>
          <w:sz w:val="24"/>
          <w:szCs w:val="24"/>
        </w:rPr>
        <w:t xml:space="preserve">Les </w:t>
      </w:r>
      <w:proofErr w:type="spellStart"/>
      <w:r>
        <w:rPr>
          <w:rFonts w:ascii="Times New Roman" w:eastAsia="Times New Roman" w:hAnsi="Times New Roman" w:cs="Times New Roman"/>
          <w:i/>
          <w:color w:val="000000"/>
          <w:sz w:val="24"/>
          <w:szCs w:val="24"/>
        </w:rPr>
        <w:t>métaux</w:t>
      </w:r>
      <w:proofErr w:type="spellEnd"/>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[Interaktyvus] Prieiga internetu </w:t>
      </w:r>
      <w:hyperlink r:id="rId311">
        <w:r>
          <w:rPr>
            <w:rFonts w:ascii="Times New Roman" w:eastAsia="Times New Roman" w:hAnsi="Times New Roman" w:cs="Times New Roman"/>
            <w:color w:val="0000FF"/>
            <w:sz w:val="24"/>
            <w:szCs w:val="24"/>
            <w:u w:val="single"/>
          </w:rPr>
          <w:t xml:space="preserve">Les </w:t>
        </w:r>
        <w:proofErr w:type="spellStart"/>
        <w:r>
          <w:rPr>
            <w:rFonts w:ascii="Times New Roman" w:eastAsia="Times New Roman" w:hAnsi="Times New Roman" w:cs="Times New Roman"/>
            <w:color w:val="0000FF"/>
            <w:sz w:val="24"/>
            <w:szCs w:val="24"/>
            <w:u w:val="single"/>
          </w:rPr>
          <w:t>métaux</w:t>
        </w:r>
        <w:proofErr w:type="spellEnd"/>
      </w:hyperlink>
      <w:r>
        <w:rPr>
          <w:rFonts w:ascii="Times New Roman" w:eastAsia="Times New Roman" w:hAnsi="Times New Roman" w:cs="Times New Roman"/>
          <w:color w:val="000000"/>
          <w:sz w:val="24"/>
          <w:szCs w:val="24"/>
        </w:rPr>
        <w:t xml:space="preserve"> [žiūrėta 2021-04-27] </w:t>
      </w:r>
    </w:p>
    <w:p w14:paraId="00001225"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DeWitt</w:t>
      </w:r>
      <w:proofErr w:type="spellEnd"/>
      <w:r>
        <w:rPr>
          <w:rFonts w:ascii="Times New Roman" w:eastAsia="Times New Roman" w:hAnsi="Times New Roman" w:cs="Times New Roman"/>
          <w:color w:val="000000"/>
          <w:sz w:val="24"/>
          <w:szCs w:val="24"/>
        </w:rPr>
        <w:t xml:space="preserve">, T. (2012) </w:t>
      </w:r>
      <w:proofErr w:type="spellStart"/>
      <w:r>
        <w:rPr>
          <w:rFonts w:ascii="Times New Roman" w:eastAsia="Times New Roman" w:hAnsi="Times New Roman" w:cs="Times New Roman"/>
          <w:i/>
          <w:color w:val="000000"/>
          <w:sz w:val="24"/>
          <w:szCs w:val="24"/>
        </w:rPr>
        <w:t>Science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with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Tyler</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DeWitt</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[Interaktyvus] Prieiga internetu </w:t>
      </w:r>
    </w:p>
    <w:p w14:paraId="00001226" w14:textId="77777777" w:rsidR="00C20A60" w:rsidRDefault="00C54F7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hyperlink r:id="rId312">
        <w:proofErr w:type="spellStart"/>
        <w:r w:rsidR="00970BF9">
          <w:rPr>
            <w:rFonts w:ascii="Times New Roman" w:eastAsia="Times New Roman" w:hAnsi="Times New Roman" w:cs="Times New Roman"/>
            <w:color w:val="1155CC"/>
            <w:sz w:val="24"/>
            <w:szCs w:val="24"/>
            <w:u w:val="single"/>
          </w:rPr>
          <w:t>Tyler</w:t>
        </w:r>
        <w:proofErr w:type="spellEnd"/>
        <w:r w:rsidR="00970BF9">
          <w:rPr>
            <w:rFonts w:ascii="Times New Roman" w:eastAsia="Times New Roman" w:hAnsi="Times New Roman" w:cs="Times New Roman"/>
            <w:color w:val="1155CC"/>
            <w:sz w:val="24"/>
            <w:szCs w:val="24"/>
            <w:u w:val="single"/>
          </w:rPr>
          <w:t xml:space="preserve"> </w:t>
        </w:r>
        <w:proofErr w:type="spellStart"/>
        <w:r w:rsidR="00970BF9">
          <w:rPr>
            <w:rFonts w:ascii="Times New Roman" w:eastAsia="Times New Roman" w:hAnsi="Times New Roman" w:cs="Times New Roman"/>
            <w:color w:val="1155CC"/>
            <w:sz w:val="24"/>
            <w:szCs w:val="24"/>
            <w:u w:val="single"/>
          </w:rPr>
          <w:t>DeWitt</w:t>
        </w:r>
        <w:proofErr w:type="spellEnd"/>
      </w:hyperlink>
      <w:r w:rsidR="00970BF9">
        <w:rPr>
          <w:rFonts w:ascii="Times New Roman" w:eastAsia="Times New Roman" w:hAnsi="Times New Roman" w:cs="Times New Roman"/>
          <w:color w:val="000000"/>
          <w:sz w:val="24"/>
          <w:szCs w:val="24"/>
        </w:rPr>
        <w:t xml:space="preserve"> [žiūrėta 2021-04-27] </w:t>
      </w:r>
    </w:p>
    <w:p w14:paraId="00001227"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Don't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Memorise</w:t>
      </w:r>
      <w:proofErr w:type="spellEnd"/>
      <w:r>
        <w:rPr>
          <w:rFonts w:ascii="Times New Roman" w:eastAsia="Times New Roman" w:hAnsi="Times New Roman" w:cs="Times New Roman"/>
          <w:color w:val="000000"/>
          <w:sz w:val="24"/>
          <w:szCs w:val="24"/>
        </w:rPr>
        <w:t xml:space="preserve">.(2013-2020) </w:t>
      </w:r>
      <w:proofErr w:type="spellStart"/>
      <w:r>
        <w:rPr>
          <w:rFonts w:ascii="Times New Roman" w:eastAsia="Times New Roman" w:hAnsi="Times New Roman" w:cs="Times New Roman"/>
          <w:i/>
          <w:color w:val="000000"/>
          <w:sz w:val="24"/>
          <w:szCs w:val="24"/>
        </w:rPr>
        <w:t>Science-Chemistry</w:t>
      </w:r>
      <w:proofErr w:type="spellEnd"/>
      <w:r>
        <w:rPr>
          <w:rFonts w:ascii="Times New Roman" w:eastAsia="Times New Roman" w:hAnsi="Times New Roman" w:cs="Times New Roman"/>
          <w:color w:val="000000"/>
          <w:sz w:val="24"/>
          <w:szCs w:val="24"/>
        </w:rPr>
        <w:t xml:space="preserve"> [Interaktyvus] Prieiga internetu </w:t>
      </w:r>
    </w:p>
    <w:p w14:paraId="00001228" w14:textId="77777777" w:rsidR="00C20A60" w:rsidRDefault="00C54F7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hyperlink r:id="rId313">
        <w:proofErr w:type="spellStart"/>
        <w:r w:rsidR="00970BF9">
          <w:rPr>
            <w:rFonts w:ascii="Times New Roman" w:eastAsia="Times New Roman" w:hAnsi="Times New Roman" w:cs="Times New Roman"/>
            <w:color w:val="1155CC"/>
            <w:sz w:val="24"/>
            <w:szCs w:val="24"/>
            <w:u w:val="single"/>
          </w:rPr>
          <w:t>Browse</w:t>
        </w:r>
        <w:proofErr w:type="spellEnd"/>
        <w:r w:rsidR="00970BF9">
          <w:rPr>
            <w:rFonts w:ascii="Times New Roman" w:eastAsia="Times New Roman" w:hAnsi="Times New Roman" w:cs="Times New Roman"/>
            <w:color w:val="1155CC"/>
            <w:sz w:val="24"/>
            <w:szCs w:val="24"/>
            <w:u w:val="single"/>
          </w:rPr>
          <w:t xml:space="preserve"> </w:t>
        </w:r>
        <w:proofErr w:type="spellStart"/>
        <w:r w:rsidR="00970BF9">
          <w:rPr>
            <w:rFonts w:ascii="Times New Roman" w:eastAsia="Times New Roman" w:hAnsi="Times New Roman" w:cs="Times New Roman"/>
            <w:color w:val="1155CC"/>
            <w:sz w:val="24"/>
            <w:szCs w:val="24"/>
            <w:u w:val="single"/>
          </w:rPr>
          <w:t>Math</w:t>
        </w:r>
        <w:proofErr w:type="spellEnd"/>
        <w:r w:rsidR="00970BF9">
          <w:rPr>
            <w:rFonts w:ascii="Times New Roman" w:eastAsia="Times New Roman" w:hAnsi="Times New Roman" w:cs="Times New Roman"/>
            <w:color w:val="1155CC"/>
            <w:sz w:val="24"/>
            <w:szCs w:val="24"/>
            <w:u w:val="single"/>
          </w:rPr>
          <w:t xml:space="preserve"> </w:t>
        </w:r>
        <w:proofErr w:type="spellStart"/>
        <w:r w:rsidR="00970BF9">
          <w:rPr>
            <w:rFonts w:ascii="Times New Roman" w:eastAsia="Times New Roman" w:hAnsi="Times New Roman" w:cs="Times New Roman"/>
            <w:color w:val="1155CC"/>
            <w:sz w:val="24"/>
            <w:szCs w:val="24"/>
            <w:u w:val="single"/>
          </w:rPr>
          <w:t>and</w:t>
        </w:r>
        <w:proofErr w:type="spellEnd"/>
        <w:r w:rsidR="00970BF9">
          <w:rPr>
            <w:rFonts w:ascii="Times New Roman" w:eastAsia="Times New Roman" w:hAnsi="Times New Roman" w:cs="Times New Roman"/>
            <w:color w:val="1155CC"/>
            <w:sz w:val="24"/>
            <w:szCs w:val="24"/>
            <w:u w:val="single"/>
          </w:rPr>
          <w:t xml:space="preserve"> </w:t>
        </w:r>
        <w:proofErr w:type="spellStart"/>
        <w:r w:rsidR="00970BF9">
          <w:rPr>
            <w:rFonts w:ascii="Times New Roman" w:eastAsia="Times New Roman" w:hAnsi="Times New Roman" w:cs="Times New Roman"/>
            <w:color w:val="1155CC"/>
            <w:sz w:val="24"/>
            <w:szCs w:val="24"/>
            <w:u w:val="single"/>
          </w:rPr>
          <w:t>Science</w:t>
        </w:r>
        <w:proofErr w:type="spellEnd"/>
        <w:r w:rsidR="00970BF9">
          <w:rPr>
            <w:rFonts w:ascii="Times New Roman" w:eastAsia="Times New Roman" w:hAnsi="Times New Roman" w:cs="Times New Roman"/>
            <w:color w:val="1155CC"/>
            <w:sz w:val="24"/>
            <w:szCs w:val="24"/>
            <w:u w:val="single"/>
          </w:rPr>
          <w:t xml:space="preserve"> </w:t>
        </w:r>
        <w:proofErr w:type="spellStart"/>
        <w:r w:rsidR="00970BF9">
          <w:rPr>
            <w:rFonts w:ascii="Times New Roman" w:eastAsia="Times New Roman" w:hAnsi="Times New Roman" w:cs="Times New Roman"/>
            <w:color w:val="1155CC"/>
            <w:sz w:val="24"/>
            <w:szCs w:val="24"/>
            <w:u w:val="single"/>
          </w:rPr>
          <w:t>Courses</w:t>
        </w:r>
        <w:proofErr w:type="spellEnd"/>
        <w:r w:rsidR="00970BF9">
          <w:rPr>
            <w:rFonts w:ascii="Times New Roman" w:eastAsia="Times New Roman" w:hAnsi="Times New Roman" w:cs="Times New Roman"/>
            <w:color w:val="1155CC"/>
            <w:sz w:val="24"/>
            <w:szCs w:val="24"/>
            <w:u w:val="single"/>
          </w:rPr>
          <w:t xml:space="preserve"> - </w:t>
        </w:r>
        <w:proofErr w:type="spellStart"/>
        <w:r w:rsidR="00970BF9">
          <w:rPr>
            <w:rFonts w:ascii="Times New Roman" w:eastAsia="Times New Roman" w:hAnsi="Times New Roman" w:cs="Times New Roman"/>
            <w:color w:val="1155CC"/>
            <w:sz w:val="24"/>
            <w:szCs w:val="24"/>
            <w:u w:val="single"/>
          </w:rPr>
          <w:t>Don't</w:t>
        </w:r>
        <w:proofErr w:type="spellEnd"/>
        <w:r w:rsidR="00970BF9">
          <w:rPr>
            <w:rFonts w:ascii="Times New Roman" w:eastAsia="Times New Roman" w:hAnsi="Times New Roman" w:cs="Times New Roman"/>
            <w:color w:val="1155CC"/>
            <w:sz w:val="24"/>
            <w:szCs w:val="24"/>
            <w:u w:val="single"/>
          </w:rPr>
          <w:t xml:space="preserve"> </w:t>
        </w:r>
        <w:proofErr w:type="spellStart"/>
        <w:r w:rsidR="00970BF9">
          <w:rPr>
            <w:rFonts w:ascii="Times New Roman" w:eastAsia="Times New Roman" w:hAnsi="Times New Roman" w:cs="Times New Roman"/>
            <w:color w:val="1155CC"/>
            <w:sz w:val="24"/>
            <w:szCs w:val="24"/>
            <w:u w:val="single"/>
          </w:rPr>
          <w:t>Memorise</w:t>
        </w:r>
        <w:proofErr w:type="spellEnd"/>
      </w:hyperlink>
      <w:r w:rsidR="00970BF9">
        <w:rPr>
          <w:rFonts w:ascii="Times New Roman" w:eastAsia="Times New Roman" w:hAnsi="Times New Roman" w:cs="Times New Roman"/>
          <w:color w:val="000000"/>
          <w:sz w:val="24"/>
          <w:szCs w:val="24"/>
        </w:rPr>
        <w:t xml:space="preserve"> [žiūrėta 2021-04-27] </w:t>
      </w:r>
    </w:p>
    <w:p w14:paraId="00001229"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DoS-Domain</w:t>
      </w:r>
      <w:proofErr w:type="spellEnd"/>
      <w:r>
        <w:rPr>
          <w:rFonts w:ascii="Times New Roman" w:eastAsia="Times New Roman" w:hAnsi="Times New Roman" w:cs="Times New Roman"/>
          <w:color w:val="000000"/>
          <w:sz w:val="24"/>
          <w:szCs w:val="24"/>
        </w:rPr>
        <w:t xml:space="preserve"> of </w:t>
      </w:r>
      <w:proofErr w:type="spellStart"/>
      <w:r>
        <w:rPr>
          <w:rFonts w:ascii="Times New Roman" w:eastAsia="Times New Roman" w:hAnsi="Times New Roman" w:cs="Times New Roman"/>
          <w:color w:val="000000"/>
          <w:sz w:val="24"/>
          <w:szCs w:val="24"/>
        </w:rPr>
        <w:t>Science</w:t>
      </w:r>
      <w:proofErr w:type="spellEnd"/>
      <w:r>
        <w:rPr>
          <w:rFonts w:ascii="Times New Roman" w:eastAsia="Times New Roman" w:hAnsi="Times New Roman" w:cs="Times New Roman"/>
          <w:color w:val="000000"/>
          <w:sz w:val="24"/>
          <w:szCs w:val="24"/>
        </w:rPr>
        <w:t xml:space="preserve">. (2010). </w:t>
      </w:r>
      <w:proofErr w:type="spellStart"/>
      <w:r>
        <w:rPr>
          <w:rFonts w:ascii="Times New Roman" w:eastAsia="Times New Roman" w:hAnsi="Times New Roman" w:cs="Times New Roman"/>
          <w:i/>
          <w:color w:val="000000"/>
          <w:sz w:val="24"/>
          <w:szCs w:val="24"/>
        </w:rPr>
        <w:t>The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Map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of</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Chemistry</w:t>
      </w:r>
      <w:proofErr w:type="spellEnd"/>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[Interaktyvus] Prieiga internetu </w:t>
      </w:r>
      <w:hyperlink r:id="rId314">
        <w:proofErr w:type="spellStart"/>
        <w:r>
          <w:rPr>
            <w:rFonts w:ascii="Times New Roman" w:eastAsia="Times New Roman" w:hAnsi="Times New Roman" w:cs="Times New Roman"/>
            <w:color w:val="0000FF"/>
            <w:sz w:val="24"/>
            <w:szCs w:val="24"/>
            <w:u w:val="single"/>
          </w:rPr>
          <w:t>The</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Map</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of</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Chemistry</w:t>
        </w:r>
        <w:proofErr w:type="spellEnd"/>
      </w:hyperlink>
      <w:r>
        <w:rPr>
          <w:rFonts w:ascii="Times New Roman" w:eastAsia="Times New Roman" w:hAnsi="Times New Roman" w:cs="Times New Roman"/>
          <w:color w:val="000000"/>
          <w:sz w:val="24"/>
          <w:szCs w:val="24"/>
        </w:rPr>
        <w:t xml:space="preserve"> [žiūrėta 2021-04-27] </w:t>
      </w:r>
    </w:p>
    <w:p w14:paraId="0000122A"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EIROforum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Science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school</w:t>
      </w:r>
      <w:proofErr w:type="spellEnd"/>
      <w:r>
        <w:rPr>
          <w:rFonts w:ascii="Times New Roman" w:eastAsia="Times New Roman" w:hAnsi="Times New Roman" w:cs="Times New Roman"/>
          <w:color w:val="000000"/>
          <w:sz w:val="24"/>
          <w:szCs w:val="24"/>
        </w:rPr>
        <w:t xml:space="preserve">. (2006-2021) </w:t>
      </w:r>
      <w:proofErr w:type="spellStart"/>
      <w:r>
        <w:rPr>
          <w:rFonts w:ascii="Times New Roman" w:eastAsia="Times New Roman" w:hAnsi="Times New Roman" w:cs="Times New Roman"/>
          <w:i/>
          <w:color w:val="000000"/>
          <w:sz w:val="24"/>
          <w:szCs w:val="24"/>
        </w:rPr>
        <w:t>The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European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journal</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for</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science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teachers</w:t>
      </w:r>
      <w:proofErr w:type="spellEnd"/>
      <w:r>
        <w:rPr>
          <w:rFonts w:ascii="Times New Roman" w:eastAsia="Times New Roman" w:hAnsi="Times New Roman" w:cs="Times New Roman"/>
          <w:color w:val="000000"/>
          <w:sz w:val="24"/>
          <w:szCs w:val="24"/>
        </w:rPr>
        <w:t xml:space="preserve">. [Interaktyvus] Prieiga internetu </w:t>
      </w:r>
      <w:hyperlink r:id="rId315">
        <w:proofErr w:type="spellStart"/>
        <w:r>
          <w:rPr>
            <w:rFonts w:ascii="Times New Roman" w:eastAsia="Times New Roman" w:hAnsi="Times New Roman" w:cs="Times New Roman"/>
            <w:color w:val="1155CC"/>
            <w:sz w:val="24"/>
            <w:szCs w:val="24"/>
            <w:u w:val="single"/>
          </w:rPr>
          <w:t>Science</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in</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School</w:t>
        </w:r>
        <w:proofErr w:type="spellEnd"/>
      </w:hyperlink>
      <w:r>
        <w:rPr>
          <w:rFonts w:ascii="Times New Roman" w:eastAsia="Times New Roman" w:hAnsi="Times New Roman" w:cs="Times New Roman"/>
          <w:color w:val="000000"/>
          <w:sz w:val="24"/>
          <w:szCs w:val="24"/>
        </w:rPr>
        <w:t xml:space="preserve"> [žiūrėta 2021-04-27] </w:t>
      </w:r>
    </w:p>
    <w:p w14:paraId="0000122B"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Encyclopædia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Britannica</w:t>
      </w:r>
      <w:proofErr w:type="spellEnd"/>
      <w:r>
        <w:rPr>
          <w:rFonts w:ascii="Times New Roman" w:eastAsia="Times New Roman" w:hAnsi="Times New Roman" w:cs="Times New Roman"/>
          <w:color w:val="000000"/>
          <w:sz w:val="24"/>
          <w:szCs w:val="24"/>
        </w:rPr>
        <w:t xml:space="preserve"> (2021) [Interaktyvus] Prieiga internetu </w:t>
      </w:r>
    </w:p>
    <w:p w14:paraId="0000122C" w14:textId="77777777" w:rsidR="00C20A60" w:rsidRDefault="00C54F7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hyperlink r:id="rId316">
        <w:proofErr w:type="spellStart"/>
        <w:r w:rsidR="00970BF9">
          <w:rPr>
            <w:rFonts w:ascii="Times New Roman" w:eastAsia="Times New Roman" w:hAnsi="Times New Roman" w:cs="Times New Roman"/>
            <w:color w:val="1155CC"/>
            <w:sz w:val="24"/>
            <w:szCs w:val="24"/>
            <w:u w:val="single"/>
          </w:rPr>
          <w:t>biomolecule</w:t>
        </w:r>
        <w:proofErr w:type="spellEnd"/>
        <w:r w:rsidR="00970BF9">
          <w:rPr>
            <w:rFonts w:ascii="Times New Roman" w:eastAsia="Times New Roman" w:hAnsi="Times New Roman" w:cs="Times New Roman"/>
            <w:color w:val="1155CC"/>
            <w:sz w:val="24"/>
            <w:szCs w:val="24"/>
            <w:u w:val="single"/>
          </w:rPr>
          <w:t xml:space="preserve"> | </w:t>
        </w:r>
        <w:proofErr w:type="spellStart"/>
        <w:r w:rsidR="00970BF9">
          <w:rPr>
            <w:rFonts w:ascii="Times New Roman" w:eastAsia="Times New Roman" w:hAnsi="Times New Roman" w:cs="Times New Roman"/>
            <w:color w:val="1155CC"/>
            <w:sz w:val="24"/>
            <w:szCs w:val="24"/>
            <w:u w:val="single"/>
          </w:rPr>
          <w:t>Definition</w:t>
        </w:r>
        <w:proofErr w:type="spellEnd"/>
        <w:r w:rsidR="00970BF9">
          <w:rPr>
            <w:rFonts w:ascii="Times New Roman" w:eastAsia="Times New Roman" w:hAnsi="Times New Roman" w:cs="Times New Roman"/>
            <w:color w:val="1155CC"/>
            <w:sz w:val="24"/>
            <w:szCs w:val="24"/>
            <w:u w:val="single"/>
          </w:rPr>
          <w:t xml:space="preserve">, </w:t>
        </w:r>
        <w:proofErr w:type="spellStart"/>
        <w:r w:rsidR="00970BF9">
          <w:rPr>
            <w:rFonts w:ascii="Times New Roman" w:eastAsia="Times New Roman" w:hAnsi="Times New Roman" w:cs="Times New Roman"/>
            <w:color w:val="1155CC"/>
            <w:sz w:val="24"/>
            <w:szCs w:val="24"/>
            <w:u w:val="single"/>
          </w:rPr>
          <w:t>Structure</w:t>
        </w:r>
        <w:proofErr w:type="spellEnd"/>
        <w:r w:rsidR="00970BF9">
          <w:rPr>
            <w:rFonts w:ascii="Times New Roman" w:eastAsia="Times New Roman" w:hAnsi="Times New Roman" w:cs="Times New Roman"/>
            <w:color w:val="1155CC"/>
            <w:sz w:val="24"/>
            <w:szCs w:val="24"/>
            <w:u w:val="single"/>
          </w:rPr>
          <w:t xml:space="preserve">, </w:t>
        </w:r>
        <w:proofErr w:type="spellStart"/>
        <w:r w:rsidR="00970BF9">
          <w:rPr>
            <w:rFonts w:ascii="Times New Roman" w:eastAsia="Times New Roman" w:hAnsi="Times New Roman" w:cs="Times New Roman"/>
            <w:color w:val="1155CC"/>
            <w:sz w:val="24"/>
            <w:szCs w:val="24"/>
            <w:u w:val="single"/>
          </w:rPr>
          <w:t>Functions</w:t>
        </w:r>
        <w:proofErr w:type="spellEnd"/>
        <w:r w:rsidR="00970BF9">
          <w:rPr>
            <w:rFonts w:ascii="Times New Roman" w:eastAsia="Times New Roman" w:hAnsi="Times New Roman" w:cs="Times New Roman"/>
            <w:color w:val="1155CC"/>
            <w:sz w:val="24"/>
            <w:szCs w:val="24"/>
            <w:u w:val="single"/>
          </w:rPr>
          <w:t xml:space="preserve">, </w:t>
        </w:r>
        <w:proofErr w:type="spellStart"/>
        <w:r w:rsidR="00970BF9">
          <w:rPr>
            <w:rFonts w:ascii="Times New Roman" w:eastAsia="Times New Roman" w:hAnsi="Times New Roman" w:cs="Times New Roman"/>
            <w:color w:val="1155CC"/>
            <w:sz w:val="24"/>
            <w:szCs w:val="24"/>
            <w:u w:val="single"/>
          </w:rPr>
          <w:t>Examples</w:t>
        </w:r>
        <w:proofErr w:type="spellEnd"/>
        <w:r w:rsidR="00970BF9">
          <w:rPr>
            <w:rFonts w:ascii="Times New Roman" w:eastAsia="Times New Roman" w:hAnsi="Times New Roman" w:cs="Times New Roman"/>
            <w:color w:val="1155CC"/>
            <w:sz w:val="24"/>
            <w:szCs w:val="24"/>
            <w:u w:val="single"/>
          </w:rPr>
          <w:t xml:space="preserve">, &amp; </w:t>
        </w:r>
        <w:proofErr w:type="spellStart"/>
        <w:r w:rsidR="00970BF9">
          <w:rPr>
            <w:rFonts w:ascii="Times New Roman" w:eastAsia="Times New Roman" w:hAnsi="Times New Roman" w:cs="Times New Roman"/>
            <w:color w:val="1155CC"/>
            <w:sz w:val="24"/>
            <w:szCs w:val="24"/>
            <w:u w:val="single"/>
          </w:rPr>
          <w:t>Facts</w:t>
        </w:r>
        <w:proofErr w:type="spellEnd"/>
        <w:r w:rsidR="00970BF9">
          <w:rPr>
            <w:rFonts w:ascii="Times New Roman" w:eastAsia="Times New Roman" w:hAnsi="Times New Roman" w:cs="Times New Roman"/>
            <w:color w:val="1155CC"/>
            <w:sz w:val="24"/>
            <w:szCs w:val="24"/>
            <w:u w:val="single"/>
          </w:rPr>
          <w:t xml:space="preserve"> | </w:t>
        </w:r>
        <w:proofErr w:type="spellStart"/>
        <w:r w:rsidR="00970BF9">
          <w:rPr>
            <w:rFonts w:ascii="Times New Roman" w:eastAsia="Times New Roman" w:hAnsi="Times New Roman" w:cs="Times New Roman"/>
            <w:color w:val="1155CC"/>
            <w:sz w:val="24"/>
            <w:szCs w:val="24"/>
            <w:u w:val="single"/>
          </w:rPr>
          <w:t>Britannica</w:t>
        </w:r>
        <w:proofErr w:type="spellEnd"/>
      </w:hyperlink>
      <w:r w:rsidR="00970BF9">
        <w:rPr>
          <w:rFonts w:ascii="Times New Roman" w:eastAsia="Times New Roman" w:hAnsi="Times New Roman" w:cs="Times New Roman"/>
          <w:color w:val="000000"/>
          <w:sz w:val="24"/>
          <w:szCs w:val="24"/>
        </w:rPr>
        <w:t xml:space="preserve"> [žiūrėta 2021-04-27] </w:t>
      </w:r>
    </w:p>
    <w:p w14:paraId="0000122D"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Engineering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ToolBox</w:t>
      </w:r>
      <w:proofErr w:type="spellEnd"/>
      <w:r>
        <w:rPr>
          <w:rFonts w:ascii="Times New Roman" w:eastAsia="Times New Roman" w:hAnsi="Times New Roman" w:cs="Times New Roman"/>
          <w:color w:val="000000"/>
          <w:sz w:val="24"/>
          <w:szCs w:val="24"/>
        </w:rPr>
        <w:t xml:space="preserve">, (2004). </w:t>
      </w:r>
      <w:r>
        <w:rPr>
          <w:rFonts w:ascii="Times New Roman" w:eastAsia="Times New Roman" w:hAnsi="Times New Roman" w:cs="Times New Roman"/>
          <w:i/>
          <w:color w:val="000000"/>
          <w:sz w:val="24"/>
          <w:szCs w:val="24"/>
        </w:rPr>
        <w:t xml:space="preserve">STP - Standard </w:t>
      </w:r>
      <w:proofErr w:type="spellStart"/>
      <w:r>
        <w:rPr>
          <w:rFonts w:ascii="Times New Roman" w:eastAsia="Times New Roman" w:hAnsi="Times New Roman" w:cs="Times New Roman"/>
          <w:i/>
          <w:color w:val="000000"/>
          <w:sz w:val="24"/>
          <w:szCs w:val="24"/>
        </w:rPr>
        <w:t>Temperature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and</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Pressure</w:t>
      </w:r>
      <w:proofErr w:type="spellEnd"/>
      <w:r>
        <w:rPr>
          <w:rFonts w:ascii="Times New Roman" w:eastAsia="Times New Roman" w:hAnsi="Times New Roman" w:cs="Times New Roman"/>
          <w:i/>
          <w:color w:val="000000"/>
          <w:sz w:val="24"/>
          <w:szCs w:val="24"/>
        </w:rPr>
        <w:t xml:space="preserve"> &amp; NTP - </w:t>
      </w:r>
      <w:proofErr w:type="spellStart"/>
      <w:r>
        <w:rPr>
          <w:rFonts w:ascii="Times New Roman" w:eastAsia="Times New Roman" w:hAnsi="Times New Roman" w:cs="Times New Roman"/>
          <w:i/>
          <w:color w:val="000000"/>
          <w:sz w:val="24"/>
          <w:szCs w:val="24"/>
        </w:rPr>
        <w:t>Normal</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Temperature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and</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Pressure</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[Interaktyvus] Prieiga internetu</w:t>
      </w:r>
    </w:p>
    <w:p w14:paraId="0000122E"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hyperlink r:id="rId317">
        <w:r>
          <w:rPr>
            <w:rFonts w:ascii="Times New Roman" w:eastAsia="Times New Roman" w:hAnsi="Times New Roman" w:cs="Times New Roman"/>
            <w:color w:val="1155CC"/>
            <w:sz w:val="24"/>
            <w:szCs w:val="24"/>
            <w:u w:val="single"/>
          </w:rPr>
          <w:t xml:space="preserve">STP - Standard </w:t>
        </w:r>
        <w:proofErr w:type="spellStart"/>
        <w:r>
          <w:rPr>
            <w:rFonts w:ascii="Times New Roman" w:eastAsia="Times New Roman" w:hAnsi="Times New Roman" w:cs="Times New Roman"/>
            <w:color w:val="1155CC"/>
            <w:sz w:val="24"/>
            <w:szCs w:val="24"/>
            <w:u w:val="single"/>
          </w:rPr>
          <w:t>Temperature</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and</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Pressure</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and</w:t>
        </w:r>
        <w:proofErr w:type="spellEnd"/>
        <w:r>
          <w:rPr>
            <w:rFonts w:ascii="Times New Roman" w:eastAsia="Times New Roman" w:hAnsi="Times New Roman" w:cs="Times New Roman"/>
            <w:color w:val="1155CC"/>
            <w:sz w:val="24"/>
            <w:szCs w:val="24"/>
            <w:u w:val="single"/>
          </w:rPr>
          <w:t xml:space="preserve"> NTP - </w:t>
        </w:r>
        <w:proofErr w:type="spellStart"/>
        <w:r>
          <w:rPr>
            <w:rFonts w:ascii="Times New Roman" w:eastAsia="Times New Roman" w:hAnsi="Times New Roman" w:cs="Times New Roman"/>
            <w:color w:val="1155CC"/>
            <w:sz w:val="24"/>
            <w:szCs w:val="24"/>
            <w:u w:val="single"/>
          </w:rPr>
          <w:t>Normal</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Temperature</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and</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Pressure</w:t>
        </w:r>
        <w:proofErr w:type="spellEnd"/>
      </w:hyperlink>
      <w:r>
        <w:rPr>
          <w:rFonts w:ascii="Times New Roman" w:eastAsia="Times New Roman" w:hAnsi="Times New Roman" w:cs="Times New Roman"/>
          <w:color w:val="000000"/>
          <w:sz w:val="24"/>
          <w:szCs w:val="24"/>
        </w:rPr>
        <w:t xml:space="preserve">  [žiūrėta 2021-04-27] </w:t>
      </w:r>
    </w:p>
    <w:p w14:paraId="0000122F"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Europos Vadovų Taryba/Europos Sąjungos Taryba. (2016). Paryžiaus susitarimas dėl </w:t>
      </w:r>
    </w:p>
    <w:p w14:paraId="00001230"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klimato kaitos. [Interaktyvus] Prieiga internetu </w:t>
      </w:r>
      <w:hyperlink r:id="rId318">
        <w:r>
          <w:rPr>
            <w:rFonts w:ascii="Times New Roman" w:eastAsia="Times New Roman" w:hAnsi="Times New Roman" w:cs="Times New Roman"/>
            <w:color w:val="1155CC"/>
            <w:sz w:val="24"/>
            <w:szCs w:val="24"/>
            <w:u w:val="single"/>
          </w:rPr>
          <w:t xml:space="preserve">Paryžiaus susitarimas dėl klimato kaitos - </w:t>
        </w:r>
        <w:proofErr w:type="spellStart"/>
        <w:r>
          <w:rPr>
            <w:rFonts w:ascii="Times New Roman" w:eastAsia="Times New Roman" w:hAnsi="Times New Roman" w:cs="Times New Roman"/>
            <w:color w:val="1155CC"/>
            <w:sz w:val="24"/>
            <w:szCs w:val="24"/>
            <w:u w:val="single"/>
          </w:rPr>
          <w:t>Consilium</w:t>
        </w:r>
        <w:proofErr w:type="spellEnd"/>
      </w:hyperlink>
      <w:r>
        <w:rPr>
          <w:rFonts w:ascii="Times New Roman" w:eastAsia="Times New Roman" w:hAnsi="Times New Roman" w:cs="Times New Roman"/>
          <w:color w:val="000000"/>
          <w:sz w:val="24"/>
          <w:szCs w:val="24"/>
        </w:rPr>
        <w:t xml:space="preserve"> [žiūrėta 2021-04-27] </w:t>
      </w:r>
    </w:p>
    <w:p w14:paraId="00001231"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Face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Of</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Chemistry</w:t>
      </w:r>
      <w:proofErr w:type="spellEnd"/>
      <w:r>
        <w:rPr>
          <w:rFonts w:ascii="Times New Roman" w:eastAsia="Times New Roman" w:hAnsi="Times New Roman" w:cs="Times New Roman"/>
          <w:color w:val="000000"/>
          <w:sz w:val="24"/>
          <w:szCs w:val="24"/>
        </w:rPr>
        <w:t xml:space="preserve"> (2010) </w:t>
      </w:r>
      <w:proofErr w:type="spellStart"/>
      <w:r>
        <w:rPr>
          <w:rFonts w:ascii="Times New Roman" w:eastAsia="Times New Roman" w:hAnsi="Times New Roman" w:cs="Times New Roman"/>
          <w:i/>
          <w:color w:val="000000"/>
          <w:sz w:val="24"/>
          <w:szCs w:val="24"/>
        </w:rPr>
        <w:t>Aluminium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and</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Iodine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reaction</w:t>
      </w:r>
      <w:proofErr w:type="spellEnd"/>
      <w:r>
        <w:rPr>
          <w:rFonts w:ascii="Times New Roman" w:eastAsia="Times New Roman" w:hAnsi="Times New Roman" w:cs="Times New Roman"/>
          <w:i/>
          <w:color w:val="000000"/>
          <w:sz w:val="24"/>
          <w:szCs w:val="24"/>
        </w:rPr>
        <w:t xml:space="preserve"> 2</w:t>
      </w:r>
      <w:r>
        <w:rPr>
          <w:rFonts w:ascii="Times New Roman" w:eastAsia="Times New Roman" w:hAnsi="Times New Roman" w:cs="Times New Roman"/>
          <w:color w:val="000000"/>
          <w:sz w:val="24"/>
          <w:szCs w:val="24"/>
        </w:rPr>
        <w:t xml:space="preserve"> [Interaktyvus] Prieiga internetu</w:t>
      </w:r>
    </w:p>
    <w:p w14:paraId="00001232"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hyperlink r:id="rId319">
        <w:r>
          <w:rPr>
            <w:rFonts w:ascii="Times New Roman" w:eastAsia="Times New Roman" w:hAnsi="Times New Roman" w:cs="Times New Roman"/>
            <w:color w:val="0000FF"/>
            <w:sz w:val="24"/>
            <w:szCs w:val="24"/>
            <w:u w:val="single"/>
          </w:rPr>
          <w:t>https://www.youtube.com/watch?v=ELcZduuAx9k</w:t>
        </w:r>
      </w:hyperlink>
      <w:r>
        <w:rPr>
          <w:rFonts w:ascii="Times New Roman" w:eastAsia="Times New Roman" w:hAnsi="Times New Roman" w:cs="Times New Roman"/>
          <w:color w:val="000000"/>
          <w:sz w:val="24"/>
          <w:szCs w:val="24"/>
        </w:rPr>
        <w:t xml:space="preserve"> [žiūrėta 2021-04-27] </w:t>
      </w:r>
    </w:p>
    <w:p w14:paraId="00001233"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FuseSchool</w:t>
      </w:r>
      <w:proofErr w:type="spellEnd"/>
      <w:r>
        <w:rPr>
          <w:rFonts w:ascii="Times New Roman" w:eastAsia="Times New Roman" w:hAnsi="Times New Roman" w:cs="Times New Roman"/>
          <w:color w:val="000000"/>
          <w:sz w:val="24"/>
          <w:szCs w:val="24"/>
        </w:rPr>
        <w:t xml:space="preserve"> - Global </w:t>
      </w:r>
      <w:proofErr w:type="spellStart"/>
      <w:r>
        <w:rPr>
          <w:rFonts w:ascii="Times New Roman" w:eastAsia="Times New Roman" w:hAnsi="Times New Roman" w:cs="Times New Roman"/>
          <w:color w:val="000000"/>
          <w:sz w:val="24"/>
          <w:szCs w:val="24"/>
        </w:rPr>
        <w:t>Education</w:t>
      </w:r>
      <w:proofErr w:type="spellEnd"/>
      <w:r>
        <w:rPr>
          <w:rFonts w:ascii="Times New Roman" w:eastAsia="Times New Roman" w:hAnsi="Times New Roman" w:cs="Times New Roman"/>
          <w:color w:val="000000"/>
          <w:sz w:val="24"/>
          <w:szCs w:val="24"/>
        </w:rPr>
        <w:t xml:space="preserve"> (2011).</w:t>
      </w:r>
      <w:r>
        <w:rPr>
          <w:rFonts w:ascii="Times New Roman" w:eastAsia="Times New Roman" w:hAnsi="Times New Roman" w:cs="Times New Roman"/>
          <w:i/>
          <w:color w:val="000000"/>
          <w:sz w:val="24"/>
          <w:szCs w:val="24"/>
        </w:rPr>
        <w:t>Vaizdo įrašai</w:t>
      </w:r>
      <w:r>
        <w:rPr>
          <w:rFonts w:ascii="Times New Roman" w:eastAsia="Times New Roman" w:hAnsi="Times New Roman" w:cs="Times New Roman"/>
          <w:color w:val="000000"/>
          <w:sz w:val="24"/>
          <w:szCs w:val="24"/>
        </w:rPr>
        <w:t xml:space="preserve">. [Interaktyvus] Prieiga internetu </w:t>
      </w:r>
    </w:p>
    <w:p w14:paraId="00001234" w14:textId="77777777" w:rsidR="00C20A60" w:rsidRDefault="00C54F7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hyperlink r:id="rId320">
        <w:proofErr w:type="spellStart"/>
        <w:r w:rsidR="00970BF9">
          <w:rPr>
            <w:rFonts w:ascii="Times New Roman" w:eastAsia="Times New Roman" w:hAnsi="Times New Roman" w:cs="Times New Roman"/>
            <w:color w:val="1155CC"/>
            <w:sz w:val="24"/>
            <w:szCs w:val="24"/>
            <w:u w:val="single"/>
          </w:rPr>
          <w:t>FuseSchool</w:t>
        </w:r>
        <w:proofErr w:type="spellEnd"/>
        <w:r w:rsidR="00970BF9">
          <w:rPr>
            <w:rFonts w:ascii="Times New Roman" w:eastAsia="Times New Roman" w:hAnsi="Times New Roman" w:cs="Times New Roman"/>
            <w:color w:val="1155CC"/>
            <w:sz w:val="24"/>
            <w:szCs w:val="24"/>
            <w:u w:val="single"/>
          </w:rPr>
          <w:t xml:space="preserve"> - Global </w:t>
        </w:r>
        <w:proofErr w:type="spellStart"/>
        <w:r w:rsidR="00970BF9">
          <w:rPr>
            <w:rFonts w:ascii="Times New Roman" w:eastAsia="Times New Roman" w:hAnsi="Times New Roman" w:cs="Times New Roman"/>
            <w:color w:val="1155CC"/>
            <w:sz w:val="24"/>
            <w:szCs w:val="24"/>
            <w:u w:val="single"/>
          </w:rPr>
          <w:t>Education</w:t>
        </w:r>
        <w:proofErr w:type="spellEnd"/>
        <w:r w:rsidR="00970BF9">
          <w:rPr>
            <w:rFonts w:ascii="Times New Roman" w:eastAsia="Times New Roman" w:hAnsi="Times New Roman" w:cs="Times New Roman"/>
            <w:color w:val="1155CC"/>
            <w:sz w:val="24"/>
            <w:szCs w:val="24"/>
            <w:u w:val="single"/>
          </w:rPr>
          <w:t xml:space="preserve"> - YouTube</w:t>
        </w:r>
      </w:hyperlink>
      <w:r w:rsidR="00970BF9">
        <w:rPr>
          <w:rFonts w:ascii="Times New Roman" w:eastAsia="Times New Roman" w:hAnsi="Times New Roman" w:cs="Times New Roman"/>
          <w:color w:val="000000"/>
          <w:sz w:val="24"/>
          <w:szCs w:val="24"/>
        </w:rPr>
        <w:t xml:space="preserve"> [žiūrėta 2021-04-27] </w:t>
      </w:r>
    </w:p>
    <w:p w14:paraId="00001235"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Galindo,W.J</w:t>
      </w:r>
      <w:proofErr w:type="spellEnd"/>
      <w:r>
        <w:rPr>
          <w:rFonts w:ascii="Times New Roman" w:eastAsia="Times New Roman" w:hAnsi="Times New Roman" w:cs="Times New Roman"/>
          <w:color w:val="000000"/>
          <w:sz w:val="24"/>
          <w:szCs w:val="24"/>
        </w:rPr>
        <w:t>. (2010).</w:t>
      </w:r>
      <w:proofErr w:type="spellStart"/>
      <w:r>
        <w:rPr>
          <w:rFonts w:ascii="Times New Roman" w:eastAsia="Times New Roman" w:hAnsi="Times New Roman" w:cs="Times New Roman"/>
          <w:i/>
          <w:color w:val="000000"/>
          <w:sz w:val="24"/>
          <w:szCs w:val="24"/>
        </w:rPr>
        <w:t>The</w:t>
      </w:r>
      <w:proofErr w:type="spellEnd"/>
      <w:r>
        <w:rPr>
          <w:rFonts w:ascii="Times New Roman" w:eastAsia="Times New Roman" w:hAnsi="Times New Roman" w:cs="Times New Roman"/>
          <w:i/>
          <w:color w:val="000000"/>
          <w:sz w:val="24"/>
          <w:szCs w:val="24"/>
        </w:rPr>
        <w:t xml:space="preserve"> Power </w:t>
      </w:r>
      <w:proofErr w:type="spellStart"/>
      <w:r>
        <w:rPr>
          <w:rFonts w:ascii="Times New Roman" w:eastAsia="Times New Roman" w:hAnsi="Times New Roman" w:cs="Times New Roman"/>
          <w:i/>
          <w:color w:val="000000"/>
          <w:sz w:val="24"/>
          <w:szCs w:val="24"/>
        </w:rPr>
        <w:t>of</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Thinking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Differently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Imaginative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Guide</w:t>
      </w:r>
      <w:proofErr w:type="spellEnd"/>
      <w:r>
        <w:rPr>
          <w:rFonts w:ascii="Times New Roman" w:eastAsia="Times New Roman" w:hAnsi="Times New Roman" w:cs="Times New Roman"/>
          <w:i/>
          <w:color w:val="000000"/>
          <w:sz w:val="24"/>
          <w:szCs w:val="24"/>
        </w:rPr>
        <w:t xml:space="preserve"> to </w:t>
      </w:r>
      <w:proofErr w:type="spellStart"/>
      <w:r>
        <w:rPr>
          <w:rFonts w:ascii="Times New Roman" w:eastAsia="Times New Roman" w:hAnsi="Times New Roman" w:cs="Times New Roman"/>
          <w:i/>
          <w:color w:val="000000"/>
          <w:sz w:val="24"/>
          <w:szCs w:val="24"/>
        </w:rPr>
        <w:t>Creativity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Change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and</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Discovery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of</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New</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Ideas.</w:t>
      </w:r>
      <w:r>
        <w:rPr>
          <w:rFonts w:ascii="Times New Roman" w:eastAsia="Times New Roman" w:hAnsi="Times New Roman" w:cs="Times New Roman"/>
          <w:color w:val="000000"/>
          <w:sz w:val="24"/>
          <w:szCs w:val="24"/>
        </w:rPr>
        <w:t>Hyena</w:t>
      </w:r>
      <w:proofErr w:type="spellEnd"/>
      <w:r>
        <w:rPr>
          <w:rFonts w:ascii="Times New Roman" w:eastAsia="Times New Roman" w:hAnsi="Times New Roman" w:cs="Times New Roman"/>
          <w:color w:val="000000"/>
          <w:sz w:val="24"/>
          <w:szCs w:val="24"/>
        </w:rPr>
        <w:t xml:space="preserve"> Press. </w:t>
      </w:r>
    </w:p>
    <w:p w14:paraId="00001236"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Geros mokyklos koncepcija. (2015).</w:t>
      </w:r>
      <w:r>
        <w:rPr>
          <w:rFonts w:ascii="Times New Roman" w:eastAsia="Times New Roman" w:hAnsi="Times New Roman" w:cs="Times New Roman"/>
          <w:i/>
          <w:color w:val="000000"/>
          <w:sz w:val="24"/>
          <w:szCs w:val="24"/>
        </w:rPr>
        <w:t>TAR,</w:t>
      </w:r>
      <w:r>
        <w:rPr>
          <w:rFonts w:ascii="Times New Roman" w:eastAsia="Times New Roman" w:hAnsi="Times New Roman" w:cs="Times New Roman"/>
          <w:color w:val="000000"/>
          <w:sz w:val="24"/>
          <w:szCs w:val="24"/>
        </w:rPr>
        <w:t xml:space="preserve">20048 </w:t>
      </w:r>
    </w:p>
    <w:p w14:paraId="00001237"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Gershon</w:t>
      </w:r>
      <w:proofErr w:type="spellEnd"/>
      <w:r>
        <w:rPr>
          <w:rFonts w:ascii="Times New Roman" w:eastAsia="Times New Roman" w:hAnsi="Times New Roman" w:cs="Times New Roman"/>
          <w:color w:val="000000"/>
          <w:sz w:val="24"/>
          <w:szCs w:val="24"/>
        </w:rPr>
        <w:t xml:space="preserve">, N.: </w:t>
      </w:r>
      <w:proofErr w:type="spellStart"/>
      <w:r>
        <w:rPr>
          <w:rFonts w:ascii="Times New Roman" w:eastAsia="Times New Roman" w:hAnsi="Times New Roman" w:cs="Times New Roman"/>
          <w:color w:val="000000"/>
          <w:sz w:val="24"/>
          <w:szCs w:val="24"/>
        </w:rPr>
        <w:t>Eick</w:t>
      </w:r>
      <w:proofErr w:type="spellEnd"/>
      <w:r>
        <w:rPr>
          <w:rFonts w:ascii="Times New Roman" w:eastAsia="Times New Roman" w:hAnsi="Times New Roman" w:cs="Times New Roman"/>
          <w:color w:val="000000"/>
          <w:sz w:val="24"/>
          <w:szCs w:val="24"/>
        </w:rPr>
        <w:t xml:space="preserve">, S.G.; </w:t>
      </w:r>
      <w:proofErr w:type="spellStart"/>
      <w:r>
        <w:rPr>
          <w:rFonts w:ascii="Times New Roman" w:eastAsia="Times New Roman" w:hAnsi="Times New Roman" w:cs="Times New Roman"/>
          <w:color w:val="000000"/>
          <w:sz w:val="24"/>
          <w:szCs w:val="24"/>
        </w:rPr>
        <w:t>Card</w:t>
      </w:r>
      <w:proofErr w:type="spellEnd"/>
      <w:r>
        <w:rPr>
          <w:rFonts w:ascii="Times New Roman" w:eastAsia="Times New Roman" w:hAnsi="Times New Roman" w:cs="Times New Roman"/>
          <w:color w:val="000000"/>
          <w:sz w:val="24"/>
          <w:szCs w:val="24"/>
        </w:rPr>
        <w:t>, S. (1998).</w:t>
      </w:r>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color w:val="000000"/>
          <w:sz w:val="24"/>
          <w:szCs w:val="24"/>
        </w:rPr>
        <w:t>Information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Visualization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Interactions</w:t>
      </w:r>
      <w:proofErr w:type="spellEnd"/>
      <w:r>
        <w:rPr>
          <w:rFonts w:ascii="Times New Roman" w:eastAsia="Times New Roman" w:hAnsi="Times New Roman" w:cs="Times New Roman"/>
          <w:i/>
          <w:color w:val="000000"/>
          <w:sz w:val="24"/>
          <w:szCs w:val="24"/>
        </w:rPr>
        <w:t xml:space="preserve"> 5(</w:t>
      </w:r>
      <w:r>
        <w:rPr>
          <w:rFonts w:ascii="Times New Roman" w:eastAsia="Times New Roman" w:hAnsi="Times New Roman" w:cs="Times New Roman"/>
          <w:color w:val="000000"/>
          <w:sz w:val="24"/>
          <w:szCs w:val="24"/>
        </w:rPr>
        <w:t xml:space="preserve">2). </w:t>
      </w:r>
      <w:hyperlink r:id="rId321">
        <w:proofErr w:type="spellStart"/>
        <w:r>
          <w:rPr>
            <w:rFonts w:ascii="Times New Roman" w:eastAsia="Times New Roman" w:hAnsi="Times New Roman" w:cs="Times New Roman"/>
            <w:color w:val="1155CC"/>
            <w:sz w:val="24"/>
            <w:szCs w:val="24"/>
            <w:u w:val="single"/>
          </w:rPr>
          <w:t>Information</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visualization</w:t>
        </w:r>
        <w:proofErr w:type="spellEnd"/>
        <w:r>
          <w:rPr>
            <w:rFonts w:ascii="Times New Roman" w:eastAsia="Times New Roman" w:hAnsi="Times New Roman" w:cs="Times New Roman"/>
            <w:color w:val="1155CC"/>
            <w:sz w:val="24"/>
            <w:szCs w:val="24"/>
            <w:u w:val="single"/>
          </w:rPr>
          <w:t xml:space="preserve"> | </w:t>
        </w:r>
        <w:proofErr w:type="spellStart"/>
        <w:r>
          <w:rPr>
            <w:rFonts w:ascii="Times New Roman" w:eastAsia="Times New Roman" w:hAnsi="Times New Roman" w:cs="Times New Roman"/>
            <w:color w:val="1155CC"/>
            <w:sz w:val="24"/>
            <w:szCs w:val="24"/>
            <w:u w:val="single"/>
          </w:rPr>
          <w:t>Interactions</w:t>
        </w:r>
        <w:proofErr w:type="spellEnd"/>
      </w:hyperlink>
      <w:r>
        <w:rPr>
          <w:rFonts w:ascii="Times New Roman" w:eastAsia="Times New Roman" w:hAnsi="Times New Roman" w:cs="Times New Roman"/>
          <w:color w:val="000000"/>
          <w:sz w:val="24"/>
          <w:szCs w:val="24"/>
        </w:rPr>
        <w:t xml:space="preserve"> </w:t>
      </w:r>
    </w:p>
    <w:p w14:paraId="00001238"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Gotolv</w:t>
      </w:r>
      <w:proofErr w:type="spellEnd"/>
      <w:r>
        <w:rPr>
          <w:rFonts w:ascii="Times New Roman" w:eastAsia="Times New Roman" w:hAnsi="Times New Roman" w:cs="Times New Roman"/>
          <w:color w:val="000000"/>
          <w:sz w:val="24"/>
          <w:szCs w:val="24"/>
        </w:rPr>
        <w:t xml:space="preserve">. (2019). </w:t>
      </w:r>
      <w:r>
        <w:rPr>
          <w:rFonts w:ascii="Times New Roman" w:eastAsia="Times New Roman" w:hAnsi="Times New Roman" w:cs="Times New Roman"/>
          <w:i/>
          <w:color w:val="000000"/>
          <w:sz w:val="24"/>
          <w:szCs w:val="24"/>
        </w:rPr>
        <w:t>Cheminės reakcijos ir jų požymiai 8 klasė (Chemija).</w:t>
      </w:r>
    </w:p>
    <w:p w14:paraId="00001239"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[Interaktyvus] Prieiga internetu </w:t>
      </w:r>
      <w:hyperlink r:id="rId322">
        <w:r>
          <w:rPr>
            <w:rFonts w:ascii="Times New Roman" w:eastAsia="Times New Roman" w:hAnsi="Times New Roman" w:cs="Times New Roman"/>
            <w:color w:val="0000FF"/>
            <w:sz w:val="24"/>
            <w:szCs w:val="24"/>
            <w:u w:val="single"/>
          </w:rPr>
          <w:t>Cheminės reakcijos ir jų požymiai | 8 klasė (Chemija)</w:t>
        </w:r>
      </w:hyperlink>
      <w:r>
        <w:rPr>
          <w:rFonts w:ascii="Times New Roman" w:eastAsia="Times New Roman" w:hAnsi="Times New Roman" w:cs="Times New Roman"/>
          <w:color w:val="000000"/>
          <w:sz w:val="24"/>
          <w:szCs w:val="24"/>
        </w:rPr>
        <w:t xml:space="preserve"> [žiūrėta 2021-04-27] </w:t>
      </w:r>
    </w:p>
    <w:p w14:paraId="0000123A"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Gotolv</w:t>
      </w:r>
      <w:proofErr w:type="spellEnd"/>
      <w:r>
        <w:rPr>
          <w:rFonts w:ascii="Times New Roman" w:eastAsia="Times New Roman" w:hAnsi="Times New Roman" w:cs="Times New Roman"/>
          <w:color w:val="000000"/>
          <w:sz w:val="24"/>
          <w:szCs w:val="24"/>
        </w:rPr>
        <w:t xml:space="preserve">. (2019). </w:t>
      </w:r>
      <w:r>
        <w:rPr>
          <w:rFonts w:ascii="Times New Roman" w:eastAsia="Times New Roman" w:hAnsi="Times New Roman" w:cs="Times New Roman"/>
          <w:i/>
          <w:color w:val="000000"/>
          <w:sz w:val="24"/>
          <w:szCs w:val="24"/>
        </w:rPr>
        <w:t>Medžiagų sudėties pastovumas. Cheminės formulės 8 klasė (Chemija).</w:t>
      </w:r>
    </w:p>
    <w:p w14:paraId="0000123B"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[Interaktyvus] Prieiga internetu </w:t>
      </w:r>
      <w:hyperlink r:id="rId323">
        <w:r>
          <w:rPr>
            <w:rFonts w:ascii="Times New Roman" w:eastAsia="Times New Roman" w:hAnsi="Times New Roman" w:cs="Times New Roman"/>
            <w:color w:val="0000FF"/>
            <w:sz w:val="24"/>
            <w:szCs w:val="24"/>
            <w:u w:val="single"/>
          </w:rPr>
          <w:t>Medžiagų sudėties pastovumas. Cheminės formulės | 8 klasė (Chemija)</w:t>
        </w:r>
      </w:hyperlink>
      <w:r>
        <w:rPr>
          <w:rFonts w:ascii="Times New Roman" w:eastAsia="Times New Roman" w:hAnsi="Times New Roman" w:cs="Times New Roman"/>
          <w:color w:val="000000"/>
          <w:sz w:val="24"/>
          <w:szCs w:val="24"/>
        </w:rPr>
        <w:t xml:space="preserve"> [žiūrėta 2021-04-27] </w:t>
      </w:r>
    </w:p>
    <w:p w14:paraId="0000123C"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Gotolv</w:t>
      </w:r>
      <w:proofErr w:type="spellEnd"/>
      <w:r>
        <w:rPr>
          <w:rFonts w:ascii="Times New Roman" w:eastAsia="Times New Roman" w:hAnsi="Times New Roman" w:cs="Times New Roman"/>
          <w:color w:val="000000"/>
          <w:sz w:val="24"/>
          <w:szCs w:val="24"/>
        </w:rPr>
        <w:t>.(2019).</w:t>
      </w:r>
      <w:r>
        <w:rPr>
          <w:rFonts w:ascii="Times New Roman" w:eastAsia="Times New Roman" w:hAnsi="Times New Roman" w:cs="Times New Roman"/>
          <w:i/>
          <w:color w:val="000000"/>
          <w:sz w:val="24"/>
          <w:szCs w:val="24"/>
        </w:rPr>
        <w:t xml:space="preserve"> Neutralizacijos reakcijos 10 klasė (Chemija)</w:t>
      </w:r>
      <w:r>
        <w:rPr>
          <w:rFonts w:ascii="Times New Roman" w:eastAsia="Times New Roman" w:hAnsi="Times New Roman" w:cs="Times New Roman"/>
          <w:color w:val="000000"/>
          <w:sz w:val="24"/>
          <w:szCs w:val="24"/>
        </w:rPr>
        <w:t xml:space="preserve"> [Interaktyvus] Prieiga internetu </w:t>
      </w:r>
      <w:hyperlink r:id="rId324">
        <w:r>
          <w:rPr>
            <w:rFonts w:ascii="Times New Roman" w:eastAsia="Times New Roman" w:hAnsi="Times New Roman" w:cs="Times New Roman"/>
            <w:color w:val="1155CC"/>
            <w:sz w:val="24"/>
            <w:szCs w:val="24"/>
            <w:u w:val="single"/>
          </w:rPr>
          <w:t>Neutralizacijos reakcijos | 10 klasė (Chemija)</w:t>
        </w:r>
      </w:hyperlink>
      <w:r>
        <w:rPr>
          <w:rFonts w:ascii="Times New Roman" w:eastAsia="Times New Roman" w:hAnsi="Times New Roman" w:cs="Times New Roman"/>
          <w:color w:val="000000"/>
          <w:sz w:val="24"/>
          <w:szCs w:val="24"/>
        </w:rPr>
        <w:t xml:space="preserve"> [žiūrėta 2021-04-27] </w:t>
      </w:r>
    </w:p>
    <w:p w14:paraId="0000123D"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Gotolv</w:t>
      </w:r>
      <w:proofErr w:type="spellEnd"/>
      <w:r>
        <w:rPr>
          <w:rFonts w:ascii="Times New Roman" w:eastAsia="Times New Roman" w:hAnsi="Times New Roman" w:cs="Times New Roman"/>
          <w:color w:val="000000"/>
          <w:sz w:val="24"/>
          <w:szCs w:val="24"/>
        </w:rPr>
        <w:t xml:space="preserve">. (2019). </w:t>
      </w:r>
      <w:r>
        <w:rPr>
          <w:rFonts w:ascii="Times New Roman" w:eastAsia="Times New Roman" w:hAnsi="Times New Roman" w:cs="Times New Roman"/>
          <w:i/>
          <w:color w:val="000000"/>
          <w:sz w:val="24"/>
          <w:szCs w:val="24"/>
        </w:rPr>
        <w:t xml:space="preserve">Tirpalai (masės dalys) | 8 klasė (Chemija) </w:t>
      </w:r>
      <w:r>
        <w:rPr>
          <w:rFonts w:ascii="Times New Roman" w:eastAsia="Times New Roman" w:hAnsi="Times New Roman" w:cs="Times New Roman"/>
          <w:color w:val="000000"/>
          <w:sz w:val="24"/>
          <w:szCs w:val="24"/>
        </w:rPr>
        <w:t xml:space="preserve">[Interaktyvus] Prieiga internetu </w:t>
      </w:r>
    </w:p>
    <w:p w14:paraId="0000123E"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Global </w:t>
      </w:r>
      <w:proofErr w:type="spellStart"/>
      <w:r>
        <w:rPr>
          <w:rFonts w:ascii="Times New Roman" w:eastAsia="Times New Roman" w:hAnsi="Times New Roman" w:cs="Times New Roman"/>
          <w:color w:val="000000"/>
          <w:sz w:val="24"/>
          <w:szCs w:val="24"/>
        </w:rPr>
        <w:t>footprint</w:t>
      </w:r>
      <w:proofErr w:type="spellEnd"/>
      <w:r>
        <w:rPr>
          <w:rFonts w:ascii="Times New Roman" w:eastAsia="Times New Roman" w:hAnsi="Times New Roman" w:cs="Times New Roman"/>
          <w:color w:val="000000"/>
          <w:sz w:val="24"/>
          <w:szCs w:val="24"/>
        </w:rPr>
        <w:t xml:space="preserve"> Network. (2021). </w:t>
      </w:r>
      <w:proofErr w:type="spellStart"/>
      <w:r>
        <w:rPr>
          <w:rFonts w:ascii="Times New Roman" w:eastAsia="Times New Roman" w:hAnsi="Times New Roman" w:cs="Times New Roman"/>
          <w:i/>
          <w:color w:val="000000"/>
          <w:sz w:val="24"/>
          <w:szCs w:val="24"/>
        </w:rPr>
        <w:t>Ecological</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footprint</w:t>
      </w:r>
      <w:proofErr w:type="spellEnd"/>
      <w:r>
        <w:rPr>
          <w:rFonts w:ascii="Times New Roman" w:eastAsia="Times New Roman" w:hAnsi="Times New Roman" w:cs="Times New Roman"/>
          <w:i/>
          <w:color w:val="000000"/>
          <w:sz w:val="24"/>
          <w:szCs w:val="24"/>
        </w:rPr>
        <w:t xml:space="preserve"> (Asmeninio ekologinio pėdsako skaičiuoklė).</w:t>
      </w:r>
      <w:r>
        <w:rPr>
          <w:rFonts w:ascii="Times New Roman" w:eastAsia="Times New Roman" w:hAnsi="Times New Roman" w:cs="Times New Roman"/>
          <w:color w:val="000000"/>
          <w:sz w:val="24"/>
          <w:szCs w:val="24"/>
        </w:rPr>
        <w:t xml:space="preserve"> [Interaktyvus] Prieiga internetu </w:t>
      </w:r>
      <w:hyperlink r:id="rId325">
        <w:proofErr w:type="spellStart"/>
        <w:r>
          <w:rPr>
            <w:rFonts w:ascii="Times New Roman" w:eastAsia="Times New Roman" w:hAnsi="Times New Roman" w:cs="Times New Roman"/>
            <w:color w:val="1155CC"/>
            <w:sz w:val="24"/>
            <w:szCs w:val="24"/>
            <w:u w:val="single"/>
          </w:rPr>
          <w:t>Ecological</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Footprint</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Calculator</w:t>
        </w:r>
        <w:proofErr w:type="spellEnd"/>
      </w:hyperlink>
      <w:r>
        <w:rPr>
          <w:rFonts w:ascii="Times New Roman" w:eastAsia="Times New Roman" w:hAnsi="Times New Roman" w:cs="Times New Roman"/>
          <w:color w:val="000000"/>
          <w:sz w:val="24"/>
          <w:szCs w:val="24"/>
        </w:rPr>
        <w:t xml:space="preserve"> [žiūrėta 2021-04-27] </w:t>
      </w:r>
    </w:p>
    <w:p w14:paraId="0000123F"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Iken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Edu</w:t>
      </w:r>
      <w:proofErr w:type="spellEnd"/>
      <w:r>
        <w:rPr>
          <w:rFonts w:ascii="Times New Roman" w:eastAsia="Times New Roman" w:hAnsi="Times New Roman" w:cs="Times New Roman"/>
          <w:color w:val="000000"/>
          <w:sz w:val="24"/>
          <w:szCs w:val="24"/>
        </w:rPr>
        <w:t xml:space="preserve"> (2019) </w:t>
      </w:r>
      <w:proofErr w:type="spellStart"/>
      <w:r>
        <w:rPr>
          <w:rFonts w:ascii="Times New Roman" w:eastAsia="Times New Roman" w:hAnsi="Times New Roman" w:cs="Times New Roman"/>
          <w:i/>
          <w:color w:val="000000"/>
          <w:sz w:val="24"/>
          <w:szCs w:val="24"/>
        </w:rPr>
        <w:t>Neutralization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Reaction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Of</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Acids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and</w:t>
      </w:r>
      <w:proofErr w:type="spellEnd"/>
      <w:r>
        <w:rPr>
          <w:rFonts w:ascii="Times New Roman" w:eastAsia="Times New Roman" w:hAnsi="Times New Roman" w:cs="Times New Roman"/>
          <w:i/>
          <w:color w:val="000000"/>
          <w:sz w:val="24"/>
          <w:szCs w:val="24"/>
        </w:rPr>
        <w:t xml:space="preserve"> Bases</w:t>
      </w:r>
      <w:r>
        <w:rPr>
          <w:rFonts w:ascii="Times New Roman" w:eastAsia="Times New Roman" w:hAnsi="Times New Roman" w:cs="Times New Roman"/>
          <w:color w:val="000000"/>
          <w:sz w:val="24"/>
          <w:szCs w:val="24"/>
        </w:rPr>
        <w:t xml:space="preserve">. [Interaktyvus] Prieiga internetu </w:t>
      </w:r>
      <w:hyperlink r:id="rId326">
        <w:proofErr w:type="spellStart"/>
        <w:r>
          <w:rPr>
            <w:rFonts w:ascii="Times New Roman" w:eastAsia="Times New Roman" w:hAnsi="Times New Roman" w:cs="Times New Roman"/>
            <w:color w:val="0000FF"/>
            <w:sz w:val="24"/>
            <w:szCs w:val="24"/>
            <w:u w:val="single"/>
          </w:rPr>
          <w:t>Neutralization</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Reaction</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Of</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Acids</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and</w:t>
        </w:r>
        <w:proofErr w:type="spellEnd"/>
        <w:r>
          <w:rPr>
            <w:rFonts w:ascii="Times New Roman" w:eastAsia="Times New Roman" w:hAnsi="Times New Roman" w:cs="Times New Roman"/>
            <w:color w:val="0000FF"/>
            <w:sz w:val="24"/>
            <w:szCs w:val="24"/>
            <w:u w:val="single"/>
          </w:rPr>
          <w:t xml:space="preserve"> Bases | </w:t>
        </w:r>
        <w:proofErr w:type="spellStart"/>
        <w:r>
          <w:rPr>
            <w:rFonts w:ascii="Times New Roman" w:eastAsia="Times New Roman" w:hAnsi="Times New Roman" w:cs="Times New Roman"/>
            <w:color w:val="0000FF"/>
            <w:sz w:val="24"/>
            <w:szCs w:val="24"/>
            <w:u w:val="single"/>
          </w:rPr>
          <w:t>iKen</w:t>
        </w:r>
        <w:proofErr w:type="spellEnd"/>
        <w:r>
          <w:rPr>
            <w:rFonts w:ascii="Times New Roman" w:eastAsia="Times New Roman" w:hAnsi="Times New Roman" w:cs="Times New Roman"/>
            <w:color w:val="0000FF"/>
            <w:sz w:val="24"/>
            <w:szCs w:val="24"/>
            <w:u w:val="single"/>
          </w:rPr>
          <w:t xml:space="preserve"> | </w:t>
        </w:r>
        <w:proofErr w:type="spellStart"/>
        <w:r>
          <w:rPr>
            <w:rFonts w:ascii="Times New Roman" w:eastAsia="Times New Roman" w:hAnsi="Times New Roman" w:cs="Times New Roman"/>
            <w:color w:val="0000FF"/>
            <w:sz w:val="24"/>
            <w:szCs w:val="24"/>
            <w:u w:val="single"/>
          </w:rPr>
          <w:t>iKen</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App</w:t>
        </w:r>
        <w:proofErr w:type="spellEnd"/>
        <w:r>
          <w:rPr>
            <w:rFonts w:ascii="Times New Roman" w:eastAsia="Times New Roman" w:hAnsi="Times New Roman" w:cs="Times New Roman"/>
            <w:color w:val="0000FF"/>
            <w:sz w:val="24"/>
            <w:szCs w:val="24"/>
            <w:u w:val="single"/>
          </w:rPr>
          <w:t xml:space="preserve"> | </w:t>
        </w:r>
        <w:proofErr w:type="spellStart"/>
        <w:r>
          <w:rPr>
            <w:rFonts w:ascii="Times New Roman" w:eastAsia="Times New Roman" w:hAnsi="Times New Roman" w:cs="Times New Roman"/>
            <w:color w:val="0000FF"/>
            <w:sz w:val="24"/>
            <w:szCs w:val="24"/>
            <w:u w:val="single"/>
          </w:rPr>
          <w:t>Iken</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Edu</w:t>
        </w:r>
        <w:proofErr w:type="spellEnd"/>
      </w:hyperlink>
      <w:r>
        <w:rPr>
          <w:rFonts w:ascii="Times New Roman" w:eastAsia="Times New Roman" w:hAnsi="Times New Roman" w:cs="Times New Roman"/>
          <w:color w:val="000000"/>
          <w:sz w:val="24"/>
          <w:szCs w:val="24"/>
        </w:rPr>
        <w:t xml:space="preserve"> [žiūrėta 2021-04-27] </w:t>
      </w:r>
    </w:p>
    <w:p w14:paraId="00001240"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International </w:t>
      </w:r>
      <w:proofErr w:type="spellStart"/>
      <w:r>
        <w:rPr>
          <w:rFonts w:ascii="Times New Roman" w:eastAsia="Times New Roman" w:hAnsi="Times New Roman" w:cs="Times New Roman"/>
          <w:color w:val="000000"/>
          <w:sz w:val="24"/>
          <w:szCs w:val="24"/>
        </w:rPr>
        <w:t>Union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of</w:t>
      </w:r>
      <w:proofErr w:type="spellEnd"/>
      <w:r>
        <w:rPr>
          <w:rFonts w:ascii="Times New Roman" w:eastAsia="Times New Roman" w:hAnsi="Times New Roman" w:cs="Times New Roman"/>
          <w:color w:val="000000"/>
          <w:sz w:val="24"/>
          <w:szCs w:val="24"/>
        </w:rPr>
        <w:t xml:space="preserve"> Pure </w:t>
      </w:r>
      <w:proofErr w:type="spellStart"/>
      <w:r>
        <w:rPr>
          <w:rFonts w:ascii="Times New Roman" w:eastAsia="Times New Roman" w:hAnsi="Times New Roman" w:cs="Times New Roman"/>
          <w:color w:val="000000"/>
          <w:sz w:val="24"/>
          <w:szCs w:val="24"/>
        </w:rPr>
        <w:t>and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Applied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Chemistry</w:t>
      </w:r>
      <w:proofErr w:type="spellEnd"/>
      <w:r>
        <w:rPr>
          <w:rFonts w:ascii="Times New Roman" w:eastAsia="Times New Roman" w:hAnsi="Times New Roman" w:cs="Times New Roman"/>
          <w:color w:val="000000"/>
          <w:sz w:val="24"/>
          <w:szCs w:val="24"/>
        </w:rPr>
        <w:t xml:space="preserve">. (2005–2021). </w:t>
      </w:r>
      <w:proofErr w:type="spellStart"/>
      <w:r>
        <w:rPr>
          <w:rFonts w:ascii="Times New Roman" w:eastAsia="Times New Roman" w:hAnsi="Times New Roman" w:cs="Times New Roman"/>
          <w:i/>
          <w:color w:val="000000"/>
          <w:sz w:val="24"/>
          <w:szCs w:val="24"/>
        </w:rPr>
        <w:t>Gold</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Book</w:t>
      </w:r>
      <w:proofErr w:type="spellEnd"/>
      <w:r>
        <w:rPr>
          <w:rFonts w:ascii="Times New Roman" w:eastAsia="Times New Roman" w:hAnsi="Times New Roman" w:cs="Times New Roman"/>
          <w:color w:val="000000"/>
          <w:sz w:val="24"/>
          <w:szCs w:val="24"/>
        </w:rPr>
        <w:t xml:space="preserve"> [Interaktyvus] Prieiga internetu </w:t>
      </w:r>
      <w:hyperlink r:id="rId327">
        <w:r>
          <w:rPr>
            <w:rFonts w:ascii="Times New Roman" w:eastAsia="Times New Roman" w:hAnsi="Times New Roman" w:cs="Times New Roman"/>
            <w:color w:val="0000FF"/>
            <w:sz w:val="24"/>
            <w:szCs w:val="24"/>
            <w:u w:val="single"/>
          </w:rPr>
          <w:t>https://goldbook.iupac.org/terms/view/A00543</w:t>
        </w:r>
      </w:hyperlink>
      <w:r>
        <w:rPr>
          <w:rFonts w:ascii="Times New Roman" w:eastAsia="Times New Roman" w:hAnsi="Times New Roman" w:cs="Times New Roman"/>
          <w:color w:val="000000"/>
          <w:sz w:val="24"/>
          <w:szCs w:val="24"/>
        </w:rPr>
        <w:t xml:space="preserve"> [žiūrėta 2021-04-27] </w:t>
      </w:r>
    </w:p>
    <w:p w14:paraId="00001241"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Job</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site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India</w:t>
      </w:r>
      <w:proofErr w:type="spellEnd"/>
      <w:r>
        <w:rPr>
          <w:rFonts w:ascii="Times New Roman" w:eastAsia="Times New Roman" w:hAnsi="Times New Roman" w:cs="Times New Roman"/>
          <w:color w:val="000000"/>
          <w:sz w:val="24"/>
          <w:szCs w:val="24"/>
        </w:rPr>
        <w:t xml:space="preserve"> (2019). </w:t>
      </w:r>
      <w:proofErr w:type="spellStart"/>
      <w:r>
        <w:rPr>
          <w:rFonts w:ascii="Times New Roman" w:eastAsia="Times New Roman" w:hAnsi="Times New Roman" w:cs="Times New Roman"/>
          <w:i/>
          <w:color w:val="000000"/>
          <w:sz w:val="24"/>
          <w:szCs w:val="24"/>
        </w:rPr>
        <w:t>Oxides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its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classification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and</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different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properties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of</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oxides</w:t>
      </w:r>
      <w:proofErr w:type="spellEnd"/>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[Interaktyvus] Prieiga internetu </w:t>
      </w:r>
      <w:hyperlink r:id="rId328">
        <w:proofErr w:type="spellStart"/>
        <w:r>
          <w:rPr>
            <w:rFonts w:ascii="Times New Roman" w:eastAsia="Times New Roman" w:hAnsi="Times New Roman" w:cs="Times New Roman"/>
            <w:color w:val="1155CC"/>
            <w:sz w:val="24"/>
            <w:szCs w:val="24"/>
            <w:u w:val="single"/>
          </w:rPr>
          <w:t>Oxides</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its</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classification</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and</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different</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properties</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of</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oxides</w:t>
        </w:r>
        <w:proofErr w:type="spellEnd"/>
      </w:hyperlink>
      <w:r>
        <w:rPr>
          <w:rFonts w:ascii="Times New Roman" w:eastAsia="Times New Roman" w:hAnsi="Times New Roman" w:cs="Times New Roman"/>
          <w:color w:val="000000"/>
          <w:sz w:val="24"/>
          <w:szCs w:val="24"/>
        </w:rPr>
        <w:t xml:space="preserve"> [žiūrėta 2021-04-27] </w:t>
      </w:r>
    </w:p>
    <w:p w14:paraId="00001242"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Jungtinių Tautų bendroji klimato kaitos konvencija (1992). [Interaktyvus] Prieiga internetu </w:t>
      </w:r>
      <w:hyperlink r:id="rId329">
        <w:r>
          <w:rPr>
            <w:rFonts w:ascii="Times New Roman" w:eastAsia="Times New Roman" w:hAnsi="Times New Roman" w:cs="Times New Roman"/>
            <w:color w:val="0000FF"/>
            <w:sz w:val="24"/>
            <w:szCs w:val="24"/>
            <w:u w:val="single"/>
          </w:rPr>
          <w:t>https://e-seimas.lrs.lt/portal/legalAct/lt/TAD/TAIS.19849TAR</w:t>
        </w:r>
      </w:hyperlink>
      <w:r>
        <w:rPr>
          <w:rFonts w:ascii="Times New Roman" w:eastAsia="Times New Roman" w:hAnsi="Times New Roman" w:cs="Times New Roman"/>
          <w:color w:val="000000"/>
          <w:sz w:val="24"/>
          <w:szCs w:val="24"/>
        </w:rPr>
        <w:t xml:space="preserve">, 092T001KONVRG922712 [žiūrėta 2021-04-27] </w:t>
      </w:r>
    </w:p>
    <w:p w14:paraId="00001243"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Kinetic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school</w:t>
      </w:r>
      <w:proofErr w:type="spellEnd"/>
      <w:r>
        <w:rPr>
          <w:rFonts w:ascii="Times New Roman" w:eastAsia="Times New Roman" w:hAnsi="Times New Roman" w:cs="Times New Roman"/>
          <w:color w:val="000000"/>
          <w:sz w:val="24"/>
          <w:szCs w:val="24"/>
        </w:rPr>
        <w:t xml:space="preserve">. (2019) </w:t>
      </w:r>
      <w:proofErr w:type="spellStart"/>
      <w:r>
        <w:rPr>
          <w:rFonts w:ascii="Times New Roman" w:eastAsia="Times New Roman" w:hAnsi="Times New Roman" w:cs="Times New Roman"/>
          <w:i/>
          <w:color w:val="000000"/>
          <w:sz w:val="24"/>
          <w:szCs w:val="24"/>
        </w:rPr>
        <w:t>Acid</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Rain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Animation</w:t>
      </w:r>
      <w:proofErr w:type="spellEnd"/>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[Interaktyvus] Prieiga internetu </w:t>
      </w:r>
      <w:hyperlink r:id="rId330">
        <w:proofErr w:type="spellStart"/>
        <w:r>
          <w:rPr>
            <w:rFonts w:ascii="Times New Roman" w:eastAsia="Times New Roman" w:hAnsi="Times New Roman" w:cs="Times New Roman"/>
            <w:color w:val="0000FF"/>
            <w:sz w:val="24"/>
            <w:szCs w:val="24"/>
            <w:u w:val="single"/>
          </w:rPr>
          <w:t>Acid</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Rain</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Animation</w:t>
        </w:r>
        <w:proofErr w:type="spellEnd"/>
        <w:r>
          <w:rPr>
            <w:rFonts w:ascii="Times New Roman" w:eastAsia="Times New Roman" w:hAnsi="Times New Roman" w:cs="Times New Roman"/>
            <w:color w:val="0000FF"/>
            <w:sz w:val="24"/>
            <w:szCs w:val="24"/>
            <w:u w:val="single"/>
          </w:rPr>
          <w:t>)</w:t>
        </w:r>
      </w:hyperlink>
      <w:r>
        <w:rPr>
          <w:rFonts w:ascii="Times New Roman" w:eastAsia="Times New Roman" w:hAnsi="Times New Roman" w:cs="Times New Roman"/>
          <w:color w:val="000000"/>
          <w:sz w:val="24"/>
          <w:szCs w:val="24"/>
        </w:rPr>
        <w:t xml:space="preserve"> [žiūrėta 2021-04-27] </w:t>
      </w:r>
    </w:p>
    <w:p w14:paraId="00001244"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Kinetic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school</w:t>
      </w:r>
      <w:proofErr w:type="spellEnd"/>
      <w:r>
        <w:rPr>
          <w:rFonts w:ascii="Times New Roman" w:eastAsia="Times New Roman" w:hAnsi="Times New Roman" w:cs="Times New Roman"/>
          <w:color w:val="000000"/>
          <w:sz w:val="24"/>
          <w:szCs w:val="24"/>
        </w:rPr>
        <w:t xml:space="preserve">. (2019). </w:t>
      </w:r>
      <w:proofErr w:type="spellStart"/>
      <w:r>
        <w:rPr>
          <w:rFonts w:ascii="Times New Roman" w:eastAsia="Times New Roman" w:hAnsi="Times New Roman" w:cs="Times New Roman"/>
          <w:i/>
          <w:color w:val="000000"/>
          <w:sz w:val="24"/>
          <w:szCs w:val="24"/>
        </w:rPr>
        <w:t>Photochemical</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Smog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Animation</w:t>
      </w:r>
      <w:proofErr w:type="spellEnd"/>
      <w:r>
        <w:rPr>
          <w:rFonts w:ascii="Times New Roman" w:eastAsia="Times New Roman" w:hAnsi="Times New Roman" w:cs="Times New Roman"/>
          <w:i/>
          <w:color w:val="000000"/>
          <w:sz w:val="24"/>
          <w:szCs w:val="24"/>
        </w:rPr>
        <w:t>)</w:t>
      </w:r>
    </w:p>
    <w:p w14:paraId="00001245"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[Interaktyvus] Prieiga internetu </w:t>
      </w:r>
      <w:hyperlink r:id="rId331">
        <w:proofErr w:type="spellStart"/>
        <w:r>
          <w:rPr>
            <w:rFonts w:ascii="Times New Roman" w:eastAsia="Times New Roman" w:hAnsi="Times New Roman" w:cs="Times New Roman"/>
            <w:color w:val="0000FF"/>
            <w:sz w:val="24"/>
            <w:szCs w:val="24"/>
            <w:u w:val="single"/>
          </w:rPr>
          <w:t>Photochemical</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Smog</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Animation</w:t>
        </w:r>
        <w:proofErr w:type="spellEnd"/>
        <w:r>
          <w:rPr>
            <w:rFonts w:ascii="Times New Roman" w:eastAsia="Times New Roman" w:hAnsi="Times New Roman" w:cs="Times New Roman"/>
            <w:color w:val="0000FF"/>
            <w:sz w:val="24"/>
            <w:szCs w:val="24"/>
            <w:u w:val="single"/>
          </w:rPr>
          <w:t>)</w:t>
        </w:r>
      </w:hyperlink>
      <w:r>
        <w:rPr>
          <w:rFonts w:ascii="Times New Roman" w:eastAsia="Times New Roman" w:hAnsi="Times New Roman" w:cs="Times New Roman"/>
          <w:color w:val="000000"/>
          <w:sz w:val="24"/>
          <w:szCs w:val="24"/>
        </w:rPr>
        <w:t xml:space="preserve"> [žiūrėta 2021-04-27] </w:t>
      </w:r>
    </w:p>
    <w:p w14:paraId="00001246"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Kiršaitė</w:t>
      </w:r>
      <w:proofErr w:type="spellEnd"/>
      <w:r>
        <w:rPr>
          <w:rFonts w:ascii="Times New Roman" w:eastAsia="Times New Roman" w:hAnsi="Times New Roman" w:cs="Times New Roman"/>
          <w:color w:val="000000"/>
          <w:sz w:val="24"/>
          <w:szCs w:val="24"/>
        </w:rPr>
        <w:t xml:space="preserve">, I. (2021) </w:t>
      </w:r>
      <w:r>
        <w:rPr>
          <w:rFonts w:ascii="Times New Roman" w:eastAsia="Times New Roman" w:hAnsi="Times New Roman" w:cs="Times New Roman"/>
          <w:i/>
          <w:color w:val="000000"/>
          <w:sz w:val="24"/>
          <w:szCs w:val="24"/>
        </w:rPr>
        <w:t>Matoma ir nematoma Baltijos jūros tarša</w:t>
      </w:r>
      <w:r>
        <w:rPr>
          <w:rFonts w:ascii="Times New Roman" w:eastAsia="Times New Roman" w:hAnsi="Times New Roman" w:cs="Times New Roman"/>
          <w:color w:val="000000"/>
          <w:sz w:val="24"/>
          <w:szCs w:val="24"/>
        </w:rPr>
        <w:t xml:space="preserve"> [Interaktyvus] </w:t>
      </w:r>
    </w:p>
    <w:p w14:paraId="00001247"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Prieiga internetu </w:t>
      </w:r>
      <w:hyperlink r:id="rId332">
        <w:r>
          <w:rPr>
            <w:rFonts w:ascii="Times New Roman" w:eastAsia="Times New Roman" w:hAnsi="Times New Roman" w:cs="Times New Roman"/>
            <w:color w:val="1155CC"/>
            <w:sz w:val="24"/>
            <w:szCs w:val="24"/>
            <w:u w:val="single"/>
          </w:rPr>
          <w:t>Matoma ir nematoma Baltijos jūros tarša</w:t>
        </w:r>
      </w:hyperlink>
      <w:r>
        <w:rPr>
          <w:rFonts w:ascii="Times New Roman" w:eastAsia="Times New Roman" w:hAnsi="Times New Roman" w:cs="Times New Roman"/>
          <w:color w:val="000000"/>
          <w:sz w:val="24"/>
          <w:szCs w:val="24"/>
        </w:rPr>
        <w:t xml:space="preserve"> [žiūrėta 2021-04-27] </w:t>
      </w:r>
    </w:p>
    <w:p w14:paraId="00001248"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LaisvėsTV</w:t>
      </w:r>
      <w:proofErr w:type="spellEnd"/>
      <w:r>
        <w:rPr>
          <w:rFonts w:ascii="Times New Roman" w:eastAsia="Times New Roman" w:hAnsi="Times New Roman" w:cs="Times New Roman"/>
          <w:color w:val="000000"/>
          <w:sz w:val="24"/>
          <w:szCs w:val="24"/>
        </w:rPr>
        <w:t xml:space="preserve"> X. (2020) </w:t>
      </w:r>
      <w:r>
        <w:rPr>
          <w:rFonts w:ascii="Times New Roman" w:eastAsia="Times New Roman" w:hAnsi="Times New Roman" w:cs="Times New Roman"/>
          <w:i/>
          <w:color w:val="000000"/>
          <w:sz w:val="24"/>
          <w:szCs w:val="24"/>
        </w:rPr>
        <w:t>Mokykla+ | Chemija | 8-9 klasė | Cheminės reakcijos ir jų tipai</w:t>
      </w:r>
      <w:r>
        <w:rPr>
          <w:rFonts w:ascii="Times New Roman" w:eastAsia="Times New Roman" w:hAnsi="Times New Roman" w:cs="Times New Roman"/>
          <w:color w:val="000000"/>
          <w:sz w:val="24"/>
          <w:szCs w:val="24"/>
        </w:rPr>
        <w:t xml:space="preserve"> </w:t>
      </w:r>
    </w:p>
    <w:p w14:paraId="00001249"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[Interaktyvus] Prieiga internetu </w:t>
      </w:r>
      <w:hyperlink r:id="rId333">
        <w:r>
          <w:rPr>
            <w:rFonts w:ascii="Times New Roman" w:eastAsia="Times New Roman" w:hAnsi="Times New Roman" w:cs="Times New Roman"/>
            <w:color w:val="0000FF"/>
            <w:sz w:val="24"/>
            <w:szCs w:val="24"/>
            <w:u w:val="single"/>
          </w:rPr>
          <w:t>Mokykla+ | Chemija | 8-9 klasė | Cheminės reakcijos ir jų tipai || Laisvės TV X</w:t>
        </w:r>
      </w:hyperlink>
      <w:r>
        <w:rPr>
          <w:rFonts w:ascii="Times New Roman" w:eastAsia="Times New Roman" w:hAnsi="Times New Roman" w:cs="Times New Roman"/>
          <w:color w:val="000000"/>
          <w:sz w:val="24"/>
          <w:szCs w:val="24"/>
        </w:rPr>
        <w:t xml:space="preserve"> [žiūrėta 2021-04-27] </w:t>
      </w:r>
    </w:p>
    <w:p w14:paraId="0000124A"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Laisvės TV X. (2020). </w:t>
      </w:r>
      <w:r>
        <w:rPr>
          <w:rFonts w:ascii="Times New Roman" w:eastAsia="Times New Roman" w:hAnsi="Times New Roman" w:cs="Times New Roman"/>
          <w:i/>
          <w:color w:val="000000"/>
          <w:sz w:val="24"/>
          <w:szCs w:val="24"/>
        </w:rPr>
        <w:t xml:space="preserve">Mokykla+ | Chemija | 8-9 klasė | </w:t>
      </w:r>
      <w:proofErr w:type="spellStart"/>
      <w:r>
        <w:rPr>
          <w:rFonts w:ascii="Times New Roman" w:eastAsia="Times New Roman" w:hAnsi="Times New Roman" w:cs="Times New Roman"/>
          <w:i/>
          <w:color w:val="000000"/>
          <w:sz w:val="24"/>
          <w:szCs w:val="24"/>
        </w:rPr>
        <w:t>Metala.i</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Interaktyvus] Prieiga internetu </w:t>
      </w:r>
    </w:p>
    <w:p w14:paraId="0000124B" w14:textId="77777777" w:rsidR="00C20A60" w:rsidRDefault="00C54F7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hyperlink r:id="rId334">
        <w:r w:rsidR="00970BF9">
          <w:rPr>
            <w:rFonts w:ascii="Times New Roman" w:eastAsia="Times New Roman" w:hAnsi="Times New Roman" w:cs="Times New Roman"/>
            <w:color w:val="1155CC"/>
            <w:sz w:val="24"/>
            <w:szCs w:val="24"/>
            <w:u w:val="single"/>
          </w:rPr>
          <w:t>Mokykla+ | Chemija | 8-9 klasė | Metalai || Laisvės TV X</w:t>
        </w:r>
      </w:hyperlink>
      <w:r w:rsidR="00970BF9">
        <w:rPr>
          <w:rFonts w:ascii="Times New Roman" w:eastAsia="Times New Roman" w:hAnsi="Times New Roman" w:cs="Times New Roman"/>
          <w:color w:val="000000"/>
          <w:sz w:val="24"/>
          <w:szCs w:val="24"/>
        </w:rPr>
        <w:t xml:space="preserve"> 13fe5 [žiūrėta 2021-04-27] </w:t>
      </w:r>
    </w:p>
    <w:p w14:paraId="0000124C"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Laukineitis</w:t>
      </w:r>
      <w:proofErr w:type="spellEnd"/>
      <w:r>
        <w:rPr>
          <w:rFonts w:ascii="Times New Roman" w:eastAsia="Times New Roman" w:hAnsi="Times New Roman" w:cs="Times New Roman"/>
          <w:color w:val="000000"/>
          <w:sz w:val="24"/>
          <w:szCs w:val="24"/>
        </w:rPr>
        <w:t xml:space="preserve">, S. (2021). </w:t>
      </w:r>
      <w:r>
        <w:rPr>
          <w:rFonts w:ascii="Times New Roman" w:eastAsia="Times New Roman" w:hAnsi="Times New Roman" w:cs="Times New Roman"/>
          <w:i/>
          <w:color w:val="000000"/>
          <w:sz w:val="24"/>
          <w:szCs w:val="24"/>
        </w:rPr>
        <w:t>„Lukoil“ ruošiasi pradėti pumpuoti naftą iš dar vieno telkinio</w:t>
      </w:r>
    </w:p>
    <w:p w14:paraId="0000124D"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Baltijos jūroje</w:t>
      </w:r>
      <w:r>
        <w:rPr>
          <w:rFonts w:ascii="Times New Roman" w:eastAsia="Times New Roman" w:hAnsi="Times New Roman" w:cs="Times New Roman"/>
          <w:color w:val="000000"/>
          <w:sz w:val="24"/>
          <w:szCs w:val="24"/>
        </w:rPr>
        <w:t xml:space="preserve"> [Interaktyvus] Prieiga internetu </w:t>
      </w:r>
      <w:hyperlink r:id="rId335">
        <w:r>
          <w:rPr>
            <w:rFonts w:ascii="Times New Roman" w:eastAsia="Times New Roman" w:hAnsi="Times New Roman" w:cs="Times New Roman"/>
            <w:color w:val="1155CC"/>
            <w:sz w:val="24"/>
            <w:szCs w:val="24"/>
            <w:u w:val="single"/>
          </w:rPr>
          <w:t>„Lukoil“ ruošiasi pradėti pumpuoti naftą iš dar vieno telkinio Baltijos jūroje | Verslas | 15min.lt</w:t>
        </w:r>
      </w:hyperlink>
      <w:r>
        <w:rPr>
          <w:rFonts w:ascii="Times New Roman" w:eastAsia="Times New Roman" w:hAnsi="Times New Roman" w:cs="Times New Roman"/>
          <w:color w:val="000000"/>
          <w:sz w:val="24"/>
          <w:szCs w:val="24"/>
        </w:rPr>
        <w:t xml:space="preserve"> [žiūrėta 2021-04-27] </w:t>
      </w:r>
    </w:p>
    <w:p w14:paraId="0000124E"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FF"/>
          <w:sz w:val="24"/>
          <w:szCs w:val="24"/>
          <w:u w:val="single"/>
        </w:rPr>
        <w:t>Lrytas.lt</w:t>
      </w:r>
      <w:proofErr w:type="spellEnd"/>
      <w:r>
        <w:rPr>
          <w:rFonts w:ascii="Times New Roman" w:eastAsia="Times New Roman" w:hAnsi="Times New Roman" w:cs="Times New Roman"/>
          <w:color w:val="0000FF"/>
          <w:sz w:val="24"/>
          <w:szCs w:val="24"/>
          <w:u w:val="single"/>
        </w:rPr>
        <w:t xml:space="preserve"> (2018)</w:t>
      </w:r>
      <w:r>
        <w:rPr>
          <w:rFonts w:ascii="Times New Roman" w:eastAsia="Times New Roman" w:hAnsi="Times New Roman" w:cs="Times New Roman"/>
          <w:i/>
          <w:color w:val="0000FF"/>
          <w:sz w:val="24"/>
          <w:szCs w:val="24"/>
          <w:u w:val="single"/>
        </w:rPr>
        <w:t xml:space="preserve"> Atskleista, kokią žalą daro užteršti vandens telkiniai</w:t>
      </w:r>
      <w:r>
        <w:rPr>
          <w:rFonts w:ascii="Times New Roman" w:eastAsia="Times New Roman" w:hAnsi="Times New Roman" w:cs="Times New Roman"/>
          <w:color w:val="0000FF"/>
          <w:sz w:val="24"/>
          <w:szCs w:val="24"/>
          <w:u w:val="single"/>
        </w:rPr>
        <w:t xml:space="preserve"> [Interaktyvus] Prieiga internetu www.youtube.com/watch?v=_7jCioztj_c</w:t>
      </w:r>
      <w:r>
        <w:rPr>
          <w:rFonts w:ascii="Times New Roman" w:eastAsia="Times New Roman" w:hAnsi="Times New Roman" w:cs="Times New Roman"/>
          <w:color w:val="000000"/>
          <w:sz w:val="24"/>
          <w:szCs w:val="24"/>
        </w:rPr>
        <w:t xml:space="preserve"> [žiūrėta 2021-04-27] </w:t>
      </w:r>
    </w:p>
    <w:p w14:paraId="0000124F"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LR Švietimo ir mokslo ministerija (2017).</w:t>
      </w:r>
      <w:r>
        <w:rPr>
          <w:rFonts w:ascii="Times New Roman" w:eastAsia="Times New Roman" w:hAnsi="Times New Roman" w:cs="Times New Roman"/>
          <w:i/>
          <w:color w:val="000000"/>
          <w:sz w:val="24"/>
          <w:szCs w:val="24"/>
        </w:rPr>
        <w:t xml:space="preserve">Švietimas </w:t>
      </w:r>
      <w:proofErr w:type="spellStart"/>
      <w:r>
        <w:rPr>
          <w:rFonts w:ascii="Times New Roman" w:eastAsia="Times New Roman" w:hAnsi="Times New Roman" w:cs="Times New Roman"/>
          <w:i/>
          <w:color w:val="000000"/>
          <w:sz w:val="24"/>
          <w:szCs w:val="24"/>
        </w:rPr>
        <w:t>Lietuvoje.</w:t>
      </w:r>
      <w:r>
        <w:rPr>
          <w:rFonts w:ascii="Times New Roman" w:eastAsia="Times New Roman" w:hAnsi="Times New Roman" w:cs="Times New Roman"/>
          <w:color w:val="000000"/>
          <w:sz w:val="24"/>
          <w:szCs w:val="24"/>
        </w:rPr>
        <w:t>Vilnius:ŠMM</w:t>
      </w:r>
      <w:proofErr w:type="spellEnd"/>
      <w:r>
        <w:rPr>
          <w:rFonts w:ascii="Times New Roman" w:eastAsia="Times New Roman" w:hAnsi="Times New Roman" w:cs="Times New Roman"/>
          <w:color w:val="000000"/>
          <w:sz w:val="24"/>
          <w:szCs w:val="24"/>
        </w:rPr>
        <w:t xml:space="preserve"> </w:t>
      </w:r>
    </w:p>
    <w:p w14:paraId="00001250"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Maciūnaitė</w:t>
      </w:r>
      <w:proofErr w:type="spellEnd"/>
      <w:r>
        <w:rPr>
          <w:rFonts w:ascii="Times New Roman" w:eastAsia="Times New Roman" w:hAnsi="Times New Roman" w:cs="Times New Roman"/>
          <w:color w:val="000000"/>
          <w:sz w:val="24"/>
          <w:szCs w:val="24"/>
        </w:rPr>
        <w:t xml:space="preserve">, J. (2017). </w:t>
      </w:r>
      <w:r>
        <w:rPr>
          <w:rFonts w:ascii="Times New Roman" w:eastAsia="Times New Roman" w:hAnsi="Times New Roman" w:cs="Times New Roman"/>
          <w:i/>
          <w:color w:val="000000"/>
          <w:sz w:val="24"/>
          <w:szCs w:val="24"/>
        </w:rPr>
        <w:t>Lietuviško juodojo aukso paieškos: kokie turtai slypi po mūsų kojomis.</w:t>
      </w:r>
    </w:p>
    <w:p w14:paraId="00001251"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[Interaktyvus] Prieiga internetu </w:t>
      </w:r>
      <w:hyperlink r:id="rId336">
        <w:r>
          <w:rPr>
            <w:rFonts w:ascii="Times New Roman" w:eastAsia="Times New Roman" w:hAnsi="Times New Roman" w:cs="Times New Roman"/>
            <w:color w:val="1155CC"/>
            <w:sz w:val="24"/>
            <w:szCs w:val="24"/>
            <w:u w:val="single"/>
          </w:rPr>
          <w:t xml:space="preserve">Lietuviško juodojo aukso paieškos: kokie turtai slypi po mūsų kojomis - </w:t>
        </w:r>
        <w:proofErr w:type="spellStart"/>
        <w:r>
          <w:rPr>
            <w:rFonts w:ascii="Times New Roman" w:eastAsia="Times New Roman" w:hAnsi="Times New Roman" w:cs="Times New Roman"/>
            <w:color w:val="1155CC"/>
            <w:sz w:val="24"/>
            <w:szCs w:val="24"/>
            <w:u w:val="single"/>
          </w:rPr>
          <w:t>Grynas.lt</w:t>
        </w:r>
        <w:proofErr w:type="spellEnd"/>
      </w:hyperlink>
      <w:r>
        <w:rPr>
          <w:rFonts w:ascii="Times New Roman" w:eastAsia="Times New Roman" w:hAnsi="Times New Roman" w:cs="Times New Roman"/>
          <w:color w:val="000000"/>
          <w:sz w:val="24"/>
          <w:szCs w:val="24"/>
        </w:rPr>
        <w:t xml:space="preserve">  [žiūrėta 2021-04-27] </w:t>
      </w:r>
    </w:p>
    <w:p w14:paraId="00001252"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Mačiekus, V. (2021) </w:t>
      </w:r>
      <w:r>
        <w:rPr>
          <w:rFonts w:ascii="Times New Roman" w:eastAsia="Times New Roman" w:hAnsi="Times New Roman" w:cs="Times New Roman"/>
          <w:i/>
          <w:color w:val="000000"/>
          <w:sz w:val="24"/>
          <w:szCs w:val="24"/>
        </w:rPr>
        <w:t>Metalo apdirbimo pramonė</w:t>
      </w:r>
      <w:r>
        <w:rPr>
          <w:rFonts w:ascii="Times New Roman" w:eastAsia="Times New Roman" w:hAnsi="Times New Roman" w:cs="Times New Roman"/>
          <w:color w:val="000000"/>
          <w:sz w:val="24"/>
          <w:szCs w:val="24"/>
        </w:rPr>
        <w:t xml:space="preserve"> [Interaktyvus] Prieiga internetu</w:t>
      </w:r>
    </w:p>
    <w:p w14:paraId="00001253"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hyperlink r:id="rId337">
        <w:r>
          <w:rPr>
            <w:rFonts w:ascii="Times New Roman" w:eastAsia="Times New Roman" w:hAnsi="Times New Roman" w:cs="Times New Roman"/>
            <w:color w:val="1155CC"/>
            <w:sz w:val="24"/>
            <w:szCs w:val="24"/>
            <w:u w:val="single"/>
          </w:rPr>
          <w:t>metalo apdirbimo pramonė - Visuotinė lietuvių enciklopedija</w:t>
        </w:r>
      </w:hyperlink>
      <w:r>
        <w:rPr>
          <w:rFonts w:ascii="Times New Roman" w:eastAsia="Times New Roman" w:hAnsi="Times New Roman" w:cs="Times New Roman"/>
          <w:color w:val="000000"/>
          <w:sz w:val="24"/>
          <w:szCs w:val="24"/>
        </w:rPr>
        <w:t xml:space="preserve"> [žiūrėta 2021-04-27] </w:t>
      </w:r>
    </w:p>
    <w:p w14:paraId="00001254"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Mačiekus, V. (2021) Juodoji metalurgija </w:t>
      </w:r>
      <w:hyperlink r:id="rId338">
        <w:r>
          <w:rPr>
            <w:rFonts w:ascii="Times New Roman" w:eastAsia="Times New Roman" w:hAnsi="Times New Roman" w:cs="Times New Roman"/>
            <w:color w:val="1155CC"/>
            <w:sz w:val="24"/>
            <w:szCs w:val="24"/>
            <w:u w:val="single"/>
          </w:rPr>
          <w:t>juodoji metalurgija - Visuotinė lietuvių enciklopedija</w:t>
        </w:r>
      </w:hyperlink>
      <w:r>
        <w:rPr>
          <w:rFonts w:ascii="Times New Roman" w:eastAsia="Times New Roman" w:hAnsi="Times New Roman" w:cs="Times New Roman"/>
          <w:color w:val="000000"/>
          <w:sz w:val="24"/>
          <w:szCs w:val="24"/>
        </w:rPr>
        <w:t xml:space="preserve"> [žiūrėta 2021-04-27] </w:t>
      </w:r>
    </w:p>
    <w:p w14:paraId="00001255"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Malmesbury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Science</w:t>
      </w:r>
      <w:proofErr w:type="spellEnd"/>
      <w:r>
        <w:rPr>
          <w:rFonts w:ascii="Times New Roman" w:eastAsia="Times New Roman" w:hAnsi="Times New Roman" w:cs="Times New Roman"/>
          <w:color w:val="000000"/>
          <w:sz w:val="24"/>
          <w:szCs w:val="24"/>
        </w:rPr>
        <w:t xml:space="preserve"> (2018-2020) [Interaktyvus] Prieiga internetu </w:t>
      </w:r>
    </w:p>
    <w:p w14:paraId="00001256" w14:textId="77777777" w:rsidR="00C20A60" w:rsidRDefault="00C54F7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hyperlink r:id="rId339">
        <w:proofErr w:type="spellStart"/>
        <w:r w:rsidR="00970BF9">
          <w:rPr>
            <w:rFonts w:ascii="Times New Roman" w:eastAsia="Times New Roman" w:hAnsi="Times New Roman" w:cs="Times New Roman"/>
            <w:color w:val="1155CC"/>
            <w:sz w:val="24"/>
            <w:szCs w:val="24"/>
            <w:u w:val="single"/>
          </w:rPr>
          <w:t>Malmesbury</w:t>
        </w:r>
        <w:proofErr w:type="spellEnd"/>
        <w:r w:rsidR="00970BF9">
          <w:rPr>
            <w:rFonts w:ascii="Times New Roman" w:eastAsia="Times New Roman" w:hAnsi="Times New Roman" w:cs="Times New Roman"/>
            <w:color w:val="1155CC"/>
            <w:sz w:val="24"/>
            <w:szCs w:val="24"/>
            <w:u w:val="single"/>
          </w:rPr>
          <w:t xml:space="preserve"> </w:t>
        </w:r>
        <w:proofErr w:type="spellStart"/>
        <w:r w:rsidR="00970BF9">
          <w:rPr>
            <w:rFonts w:ascii="Times New Roman" w:eastAsia="Times New Roman" w:hAnsi="Times New Roman" w:cs="Times New Roman"/>
            <w:color w:val="1155CC"/>
            <w:sz w:val="24"/>
            <w:szCs w:val="24"/>
            <w:u w:val="single"/>
          </w:rPr>
          <w:t>Science</w:t>
        </w:r>
        <w:proofErr w:type="spellEnd"/>
        <w:r w:rsidR="00970BF9">
          <w:rPr>
            <w:rFonts w:ascii="Times New Roman" w:eastAsia="Times New Roman" w:hAnsi="Times New Roman" w:cs="Times New Roman"/>
            <w:color w:val="1155CC"/>
            <w:sz w:val="24"/>
            <w:szCs w:val="24"/>
            <w:u w:val="single"/>
          </w:rPr>
          <w:t xml:space="preserve"> - </w:t>
        </w:r>
        <w:proofErr w:type="spellStart"/>
        <w:r w:rsidR="00970BF9">
          <w:rPr>
            <w:rFonts w:ascii="Times New Roman" w:eastAsia="Times New Roman" w:hAnsi="Times New Roman" w:cs="Times New Roman"/>
            <w:color w:val="1155CC"/>
            <w:sz w:val="24"/>
            <w:szCs w:val="24"/>
            <w:u w:val="single"/>
          </w:rPr>
          <w:t>Home</w:t>
        </w:r>
        <w:proofErr w:type="spellEnd"/>
        <w:r w:rsidR="00970BF9">
          <w:rPr>
            <w:rFonts w:ascii="Times New Roman" w:eastAsia="Times New Roman" w:hAnsi="Times New Roman" w:cs="Times New Roman"/>
            <w:color w:val="1155CC"/>
            <w:sz w:val="24"/>
            <w:szCs w:val="24"/>
            <w:u w:val="single"/>
          </w:rPr>
          <w:t xml:space="preserve"> | Facebook</w:t>
        </w:r>
      </w:hyperlink>
      <w:r w:rsidR="00970BF9">
        <w:rPr>
          <w:rFonts w:ascii="Times New Roman" w:eastAsia="Times New Roman" w:hAnsi="Times New Roman" w:cs="Times New Roman"/>
          <w:color w:val="000000"/>
          <w:sz w:val="24"/>
          <w:szCs w:val="24"/>
        </w:rPr>
        <w:t xml:space="preserve"> [žiūrėta 2021-04-27] </w:t>
      </w:r>
    </w:p>
    <w:p w14:paraId="00001257"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lastRenderedPageBreak/>
        <w:t>Maribel</w:t>
      </w:r>
      <w:proofErr w:type="spellEnd"/>
      <w:r>
        <w:rPr>
          <w:rFonts w:ascii="Times New Roman" w:eastAsia="Times New Roman" w:hAnsi="Times New Roman" w:cs="Times New Roman"/>
          <w:color w:val="000000"/>
          <w:sz w:val="24"/>
          <w:szCs w:val="24"/>
        </w:rPr>
        <w:t xml:space="preserve">, M. (2017) </w:t>
      </w:r>
      <w:proofErr w:type="spellStart"/>
      <w:r>
        <w:rPr>
          <w:rFonts w:ascii="Times New Roman" w:eastAsia="Times New Roman" w:hAnsi="Times New Roman" w:cs="Times New Roman"/>
          <w:i/>
          <w:color w:val="000000"/>
          <w:sz w:val="24"/>
          <w:szCs w:val="24"/>
        </w:rPr>
        <w:t>Drawing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Alkanes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When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Given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Structure</w:t>
      </w:r>
      <w:proofErr w:type="spellEnd"/>
      <w:r>
        <w:rPr>
          <w:rFonts w:ascii="Times New Roman" w:eastAsia="Times New Roman" w:hAnsi="Times New Roman" w:cs="Times New Roman"/>
          <w:i/>
          <w:color w:val="000000"/>
          <w:sz w:val="24"/>
          <w:szCs w:val="24"/>
        </w:rPr>
        <w:t xml:space="preserve"> Name | </w:t>
      </w:r>
      <w:proofErr w:type="spellStart"/>
      <w:r>
        <w:rPr>
          <w:rFonts w:ascii="Times New Roman" w:eastAsia="Times New Roman" w:hAnsi="Times New Roman" w:cs="Times New Roman"/>
          <w:i/>
          <w:color w:val="000000"/>
          <w:sz w:val="24"/>
          <w:szCs w:val="24"/>
        </w:rPr>
        <w:t>Organic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color w:val="000000"/>
          <w:sz w:val="24"/>
          <w:szCs w:val="24"/>
        </w:rPr>
        <w:t>Chemistry</w:t>
      </w:r>
      <w:proofErr w:type="spellEnd"/>
      <w:r>
        <w:rPr>
          <w:rFonts w:ascii="Times New Roman" w:eastAsia="Times New Roman" w:hAnsi="Times New Roman" w:cs="Times New Roman"/>
          <w:color w:val="000000"/>
          <w:sz w:val="24"/>
          <w:szCs w:val="24"/>
        </w:rPr>
        <w:t xml:space="preserve"> [Interaktyvus] Prieiga internetu </w:t>
      </w:r>
      <w:hyperlink r:id="rId340">
        <w:proofErr w:type="spellStart"/>
        <w:r>
          <w:rPr>
            <w:rFonts w:ascii="Times New Roman" w:eastAsia="Times New Roman" w:hAnsi="Times New Roman" w:cs="Times New Roman"/>
            <w:color w:val="0000FF"/>
            <w:sz w:val="24"/>
            <w:szCs w:val="24"/>
            <w:u w:val="single"/>
          </w:rPr>
          <w:t>Drawing</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Alkanes</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When</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Given</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the</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Structure</w:t>
        </w:r>
        <w:proofErr w:type="spellEnd"/>
        <w:r>
          <w:rPr>
            <w:rFonts w:ascii="Times New Roman" w:eastAsia="Times New Roman" w:hAnsi="Times New Roman" w:cs="Times New Roman"/>
            <w:color w:val="0000FF"/>
            <w:sz w:val="24"/>
            <w:szCs w:val="24"/>
            <w:u w:val="single"/>
          </w:rPr>
          <w:t xml:space="preserve"> Name | </w:t>
        </w:r>
        <w:proofErr w:type="spellStart"/>
        <w:r>
          <w:rPr>
            <w:rFonts w:ascii="Times New Roman" w:eastAsia="Times New Roman" w:hAnsi="Times New Roman" w:cs="Times New Roman"/>
            <w:color w:val="0000FF"/>
            <w:sz w:val="24"/>
            <w:szCs w:val="24"/>
            <w:u w:val="single"/>
          </w:rPr>
          <w:t>Organic</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Chemistry</w:t>
        </w:r>
        <w:proofErr w:type="spellEnd"/>
      </w:hyperlink>
      <w:r>
        <w:rPr>
          <w:rFonts w:ascii="Times New Roman" w:eastAsia="Times New Roman" w:hAnsi="Times New Roman" w:cs="Times New Roman"/>
          <w:color w:val="000000"/>
          <w:sz w:val="24"/>
          <w:szCs w:val="24"/>
        </w:rPr>
        <w:t xml:space="preserve"> [žiūrėta 2021-04-27] </w:t>
      </w:r>
    </w:p>
    <w:p w14:paraId="00001258"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Maribel</w:t>
      </w:r>
      <w:proofErr w:type="spellEnd"/>
      <w:r>
        <w:rPr>
          <w:rFonts w:ascii="Times New Roman" w:eastAsia="Times New Roman" w:hAnsi="Times New Roman" w:cs="Times New Roman"/>
          <w:color w:val="000000"/>
          <w:sz w:val="24"/>
          <w:szCs w:val="24"/>
        </w:rPr>
        <w:t xml:space="preserve">, M. (2017). </w:t>
      </w:r>
      <w:proofErr w:type="spellStart"/>
      <w:r>
        <w:rPr>
          <w:rFonts w:ascii="Times New Roman" w:eastAsia="Times New Roman" w:hAnsi="Times New Roman" w:cs="Times New Roman"/>
          <w:i/>
          <w:color w:val="000000"/>
          <w:sz w:val="24"/>
          <w:szCs w:val="24"/>
        </w:rPr>
        <w:t>Finding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Constitutional</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Isomers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and</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How</w:t>
      </w:r>
      <w:proofErr w:type="spellEnd"/>
      <w:r>
        <w:rPr>
          <w:rFonts w:ascii="Times New Roman" w:eastAsia="Times New Roman" w:hAnsi="Times New Roman" w:cs="Times New Roman"/>
          <w:i/>
          <w:color w:val="000000"/>
          <w:sz w:val="24"/>
          <w:szCs w:val="24"/>
        </w:rPr>
        <w:t xml:space="preserve"> to Draw </w:t>
      </w:r>
      <w:proofErr w:type="spellStart"/>
      <w:r>
        <w:rPr>
          <w:rFonts w:ascii="Times New Roman" w:eastAsia="Times New Roman" w:hAnsi="Times New Roman" w:cs="Times New Roman"/>
          <w:i/>
          <w:color w:val="000000"/>
          <w:sz w:val="24"/>
          <w:szCs w:val="24"/>
        </w:rPr>
        <w:t>Them</w:t>
      </w:r>
      <w:proofErr w:type="spellEnd"/>
      <w:r>
        <w:rPr>
          <w:rFonts w:ascii="Times New Roman" w:eastAsia="Times New Roman" w:hAnsi="Times New Roman" w:cs="Times New Roman"/>
          <w:i/>
          <w:color w:val="000000"/>
          <w:sz w:val="24"/>
          <w:szCs w:val="24"/>
        </w:rPr>
        <w:t xml:space="preserve"> | </w:t>
      </w:r>
      <w:proofErr w:type="spellStart"/>
      <w:r>
        <w:rPr>
          <w:rFonts w:ascii="Times New Roman" w:eastAsia="Times New Roman" w:hAnsi="Times New Roman" w:cs="Times New Roman"/>
          <w:i/>
          <w:color w:val="000000"/>
          <w:sz w:val="24"/>
          <w:szCs w:val="24"/>
        </w:rPr>
        <w:t>Organic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Chemistry</w:t>
      </w:r>
      <w:proofErr w:type="spellEnd"/>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[Interaktyvus] Prieiga internetu </w:t>
      </w:r>
      <w:hyperlink r:id="rId341">
        <w:proofErr w:type="spellStart"/>
        <w:r>
          <w:rPr>
            <w:rFonts w:ascii="Times New Roman" w:eastAsia="Times New Roman" w:hAnsi="Times New Roman" w:cs="Times New Roman"/>
            <w:color w:val="0000FF"/>
            <w:sz w:val="24"/>
            <w:szCs w:val="24"/>
            <w:u w:val="single"/>
          </w:rPr>
          <w:t>Finding</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Constitutional</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Isomers</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and</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How</w:t>
        </w:r>
        <w:proofErr w:type="spellEnd"/>
        <w:r>
          <w:rPr>
            <w:rFonts w:ascii="Times New Roman" w:eastAsia="Times New Roman" w:hAnsi="Times New Roman" w:cs="Times New Roman"/>
            <w:color w:val="0000FF"/>
            <w:sz w:val="24"/>
            <w:szCs w:val="24"/>
            <w:u w:val="single"/>
          </w:rPr>
          <w:t xml:space="preserve"> to Draw </w:t>
        </w:r>
        <w:proofErr w:type="spellStart"/>
        <w:r>
          <w:rPr>
            <w:rFonts w:ascii="Times New Roman" w:eastAsia="Times New Roman" w:hAnsi="Times New Roman" w:cs="Times New Roman"/>
            <w:color w:val="0000FF"/>
            <w:sz w:val="24"/>
            <w:szCs w:val="24"/>
            <w:u w:val="single"/>
          </w:rPr>
          <w:t>Them</w:t>
        </w:r>
        <w:proofErr w:type="spellEnd"/>
        <w:r>
          <w:rPr>
            <w:rFonts w:ascii="Times New Roman" w:eastAsia="Times New Roman" w:hAnsi="Times New Roman" w:cs="Times New Roman"/>
            <w:color w:val="0000FF"/>
            <w:sz w:val="24"/>
            <w:szCs w:val="24"/>
            <w:u w:val="single"/>
          </w:rPr>
          <w:t xml:space="preserve"> | </w:t>
        </w:r>
        <w:proofErr w:type="spellStart"/>
        <w:r>
          <w:rPr>
            <w:rFonts w:ascii="Times New Roman" w:eastAsia="Times New Roman" w:hAnsi="Times New Roman" w:cs="Times New Roman"/>
            <w:color w:val="0000FF"/>
            <w:sz w:val="24"/>
            <w:szCs w:val="24"/>
            <w:u w:val="single"/>
          </w:rPr>
          <w:t>Organic</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Chemistry</w:t>
        </w:r>
        <w:proofErr w:type="spellEnd"/>
      </w:hyperlink>
      <w:r>
        <w:rPr>
          <w:rFonts w:ascii="Times New Roman" w:eastAsia="Times New Roman" w:hAnsi="Times New Roman" w:cs="Times New Roman"/>
          <w:color w:val="000000"/>
          <w:sz w:val="24"/>
          <w:szCs w:val="24"/>
        </w:rPr>
        <w:t xml:space="preserve"> </w:t>
      </w:r>
    </w:p>
    <w:p w14:paraId="00001259"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Maribel</w:t>
      </w:r>
      <w:proofErr w:type="spellEnd"/>
      <w:r>
        <w:rPr>
          <w:rFonts w:ascii="Times New Roman" w:eastAsia="Times New Roman" w:hAnsi="Times New Roman" w:cs="Times New Roman"/>
          <w:color w:val="000000"/>
          <w:sz w:val="24"/>
          <w:szCs w:val="24"/>
        </w:rPr>
        <w:t xml:space="preserve">, M. (2017). </w:t>
      </w:r>
      <w:r>
        <w:rPr>
          <w:rFonts w:ascii="Times New Roman" w:eastAsia="Times New Roman" w:hAnsi="Times New Roman" w:cs="Times New Roman"/>
          <w:i/>
          <w:color w:val="000000"/>
          <w:sz w:val="24"/>
          <w:szCs w:val="24"/>
        </w:rPr>
        <w:t xml:space="preserve">3 </w:t>
      </w:r>
      <w:proofErr w:type="spellStart"/>
      <w:r>
        <w:rPr>
          <w:rFonts w:ascii="Times New Roman" w:eastAsia="Times New Roman" w:hAnsi="Times New Roman" w:cs="Times New Roman"/>
          <w:i/>
          <w:color w:val="000000"/>
          <w:sz w:val="24"/>
          <w:szCs w:val="24"/>
        </w:rPr>
        <w:t>Steps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for</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Naming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Alkanes</w:t>
      </w:r>
      <w:proofErr w:type="spellEnd"/>
      <w:r>
        <w:rPr>
          <w:rFonts w:ascii="Times New Roman" w:eastAsia="Times New Roman" w:hAnsi="Times New Roman" w:cs="Times New Roman"/>
          <w:i/>
          <w:color w:val="000000"/>
          <w:sz w:val="24"/>
          <w:szCs w:val="24"/>
        </w:rPr>
        <w:t xml:space="preserve"> | </w:t>
      </w:r>
      <w:proofErr w:type="spellStart"/>
      <w:r>
        <w:rPr>
          <w:rFonts w:ascii="Times New Roman" w:eastAsia="Times New Roman" w:hAnsi="Times New Roman" w:cs="Times New Roman"/>
          <w:i/>
          <w:color w:val="000000"/>
          <w:sz w:val="24"/>
          <w:szCs w:val="24"/>
        </w:rPr>
        <w:t>Organic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Chemistry</w:t>
      </w:r>
      <w:proofErr w:type="spellEnd"/>
      <w:r>
        <w:rPr>
          <w:rFonts w:ascii="Times New Roman" w:eastAsia="Times New Roman" w:hAnsi="Times New Roman" w:cs="Times New Roman"/>
          <w:color w:val="000000"/>
          <w:sz w:val="24"/>
          <w:szCs w:val="24"/>
        </w:rPr>
        <w:t xml:space="preserve"> [Interaktyvus] Prieiga internetu </w:t>
      </w:r>
      <w:hyperlink r:id="rId342">
        <w:r>
          <w:rPr>
            <w:rFonts w:ascii="Times New Roman" w:eastAsia="Times New Roman" w:hAnsi="Times New Roman" w:cs="Times New Roman"/>
            <w:color w:val="0000FF"/>
            <w:sz w:val="24"/>
            <w:szCs w:val="24"/>
            <w:u w:val="single"/>
          </w:rPr>
          <w:t xml:space="preserve">3 </w:t>
        </w:r>
        <w:proofErr w:type="spellStart"/>
        <w:r>
          <w:rPr>
            <w:rFonts w:ascii="Times New Roman" w:eastAsia="Times New Roman" w:hAnsi="Times New Roman" w:cs="Times New Roman"/>
            <w:color w:val="0000FF"/>
            <w:sz w:val="24"/>
            <w:szCs w:val="24"/>
            <w:u w:val="single"/>
          </w:rPr>
          <w:t>Steps</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for</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Naming</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Alkanes</w:t>
        </w:r>
        <w:proofErr w:type="spellEnd"/>
        <w:r>
          <w:rPr>
            <w:rFonts w:ascii="Times New Roman" w:eastAsia="Times New Roman" w:hAnsi="Times New Roman" w:cs="Times New Roman"/>
            <w:color w:val="0000FF"/>
            <w:sz w:val="24"/>
            <w:szCs w:val="24"/>
            <w:u w:val="single"/>
          </w:rPr>
          <w:t xml:space="preserve"> | </w:t>
        </w:r>
        <w:proofErr w:type="spellStart"/>
        <w:r>
          <w:rPr>
            <w:rFonts w:ascii="Times New Roman" w:eastAsia="Times New Roman" w:hAnsi="Times New Roman" w:cs="Times New Roman"/>
            <w:color w:val="0000FF"/>
            <w:sz w:val="24"/>
            <w:szCs w:val="24"/>
            <w:u w:val="single"/>
          </w:rPr>
          <w:t>Organic</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Chemistry</w:t>
        </w:r>
        <w:proofErr w:type="spellEnd"/>
      </w:hyperlink>
      <w:r>
        <w:rPr>
          <w:rFonts w:ascii="Times New Roman" w:eastAsia="Times New Roman" w:hAnsi="Times New Roman" w:cs="Times New Roman"/>
          <w:color w:val="000000"/>
          <w:sz w:val="24"/>
          <w:szCs w:val="24"/>
        </w:rPr>
        <w:t xml:space="preserve"> [žiūrėta 2021-04-27] </w:t>
      </w:r>
    </w:p>
    <w:p w14:paraId="0000125A"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Marquardt</w:t>
      </w:r>
      <w:proofErr w:type="spellEnd"/>
      <w:r>
        <w:rPr>
          <w:rFonts w:ascii="Times New Roman" w:eastAsia="Times New Roman" w:hAnsi="Times New Roman" w:cs="Times New Roman"/>
          <w:color w:val="000000"/>
          <w:sz w:val="24"/>
          <w:szCs w:val="24"/>
        </w:rPr>
        <w:t xml:space="preserve">, R., </w:t>
      </w:r>
      <w:proofErr w:type="spellStart"/>
      <w:r>
        <w:rPr>
          <w:rFonts w:ascii="Times New Roman" w:eastAsia="Times New Roman" w:hAnsi="Times New Roman" w:cs="Times New Roman"/>
          <w:color w:val="000000"/>
          <w:sz w:val="24"/>
          <w:szCs w:val="24"/>
        </w:rPr>
        <w:t>Meija</w:t>
      </w:r>
      <w:proofErr w:type="spellEnd"/>
      <w:r>
        <w:rPr>
          <w:rFonts w:ascii="Times New Roman" w:eastAsia="Times New Roman" w:hAnsi="Times New Roman" w:cs="Times New Roman"/>
          <w:color w:val="000000"/>
          <w:sz w:val="24"/>
          <w:szCs w:val="24"/>
        </w:rPr>
        <w:t xml:space="preserve">, J., </w:t>
      </w:r>
      <w:proofErr w:type="spellStart"/>
      <w:r>
        <w:rPr>
          <w:rFonts w:ascii="Times New Roman" w:eastAsia="Times New Roman" w:hAnsi="Times New Roman" w:cs="Times New Roman"/>
          <w:color w:val="000000"/>
          <w:sz w:val="24"/>
          <w:szCs w:val="24"/>
        </w:rPr>
        <w:t>Mester</w:t>
      </w:r>
      <w:proofErr w:type="spellEnd"/>
      <w:r>
        <w:rPr>
          <w:rFonts w:ascii="Times New Roman" w:eastAsia="Times New Roman" w:hAnsi="Times New Roman" w:cs="Times New Roman"/>
          <w:color w:val="000000"/>
          <w:sz w:val="24"/>
          <w:szCs w:val="24"/>
        </w:rPr>
        <w:t xml:space="preserve">, Z., </w:t>
      </w:r>
      <w:proofErr w:type="spellStart"/>
      <w:r>
        <w:rPr>
          <w:rFonts w:ascii="Times New Roman" w:eastAsia="Times New Roman" w:hAnsi="Times New Roman" w:cs="Times New Roman"/>
          <w:color w:val="000000"/>
          <w:sz w:val="24"/>
          <w:szCs w:val="24"/>
        </w:rPr>
        <w:t>Towns</w:t>
      </w:r>
      <w:proofErr w:type="spellEnd"/>
      <w:r>
        <w:rPr>
          <w:rFonts w:ascii="Times New Roman" w:eastAsia="Times New Roman" w:hAnsi="Times New Roman" w:cs="Times New Roman"/>
          <w:color w:val="000000"/>
          <w:sz w:val="24"/>
          <w:szCs w:val="24"/>
        </w:rPr>
        <w:t xml:space="preserve">, M., </w:t>
      </w:r>
      <w:proofErr w:type="spellStart"/>
      <w:r>
        <w:rPr>
          <w:rFonts w:ascii="Times New Roman" w:eastAsia="Times New Roman" w:hAnsi="Times New Roman" w:cs="Times New Roman"/>
          <w:color w:val="000000"/>
          <w:sz w:val="24"/>
          <w:szCs w:val="24"/>
        </w:rPr>
        <w:t>Weir</w:t>
      </w:r>
      <w:proofErr w:type="spellEnd"/>
      <w:r>
        <w:rPr>
          <w:rFonts w:ascii="Times New Roman" w:eastAsia="Times New Roman" w:hAnsi="Times New Roman" w:cs="Times New Roman"/>
          <w:color w:val="000000"/>
          <w:sz w:val="24"/>
          <w:szCs w:val="24"/>
        </w:rPr>
        <w:t xml:space="preserve">, R., </w:t>
      </w:r>
      <w:proofErr w:type="spellStart"/>
      <w:r>
        <w:rPr>
          <w:rFonts w:ascii="Times New Roman" w:eastAsia="Times New Roman" w:hAnsi="Times New Roman" w:cs="Times New Roman"/>
          <w:color w:val="000000"/>
          <w:sz w:val="24"/>
          <w:szCs w:val="24"/>
        </w:rPr>
        <w:t>Davis</w:t>
      </w:r>
      <w:proofErr w:type="spellEnd"/>
      <w:r>
        <w:rPr>
          <w:rFonts w:ascii="Times New Roman" w:eastAsia="Times New Roman" w:hAnsi="Times New Roman" w:cs="Times New Roman"/>
          <w:color w:val="000000"/>
          <w:sz w:val="24"/>
          <w:szCs w:val="24"/>
        </w:rPr>
        <w:t xml:space="preserve">, R., </w:t>
      </w:r>
      <w:proofErr w:type="spellStart"/>
      <w:r>
        <w:rPr>
          <w:rFonts w:ascii="Times New Roman" w:eastAsia="Times New Roman" w:hAnsi="Times New Roman" w:cs="Times New Roman"/>
          <w:color w:val="000000"/>
          <w:sz w:val="24"/>
          <w:szCs w:val="24"/>
        </w:rPr>
        <w:t>and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Stohner</w:t>
      </w:r>
      <w:proofErr w:type="spellEnd"/>
      <w:r>
        <w:rPr>
          <w:rFonts w:ascii="Times New Roman" w:eastAsia="Times New Roman" w:hAnsi="Times New Roman" w:cs="Times New Roman"/>
          <w:color w:val="000000"/>
          <w:sz w:val="24"/>
          <w:szCs w:val="24"/>
        </w:rPr>
        <w:t xml:space="preserve">, J. (2018). </w:t>
      </w:r>
      <w:proofErr w:type="spellStart"/>
      <w:r>
        <w:rPr>
          <w:rFonts w:ascii="Times New Roman" w:eastAsia="Times New Roman" w:hAnsi="Times New Roman" w:cs="Times New Roman"/>
          <w:i/>
          <w:color w:val="000000"/>
          <w:sz w:val="24"/>
          <w:szCs w:val="24"/>
        </w:rPr>
        <w:t>Definition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of</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the</w:t>
      </w:r>
      <w:proofErr w:type="spellEnd"/>
      <w:r>
        <w:rPr>
          <w:rFonts w:ascii="Times New Roman" w:eastAsia="Times New Roman" w:hAnsi="Times New Roman" w:cs="Times New Roman"/>
          <w:i/>
          <w:color w:val="000000"/>
          <w:sz w:val="24"/>
          <w:szCs w:val="24"/>
        </w:rPr>
        <w:t xml:space="preserve"> mole (IUPAC </w:t>
      </w:r>
      <w:proofErr w:type="spellStart"/>
      <w:r>
        <w:rPr>
          <w:rFonts w:ascii="Times New Roman" w:eastAsia="Times New Roman" w:hAnsi="Times New Roman" w:cs="Times New Roman"/>
          <w:i/>
          <w:color w:val="000000"/>
          <w:sz w:val="24"/>
          <w:szCs w:val="24"/>
        </w:rPr>
        <w:t>Recommendation</w:t>
      </w:r>
      <w:proofErr w:type="spellEnd"/>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doi</w:t>
      </w:r>
      <w:proofErr w:type="spellEnd"/>
      <w:r>
        <w:rPr>
          <w:rFonts w:ascii="Times New Roman" w:eastAsia="Times New Roman" w:hAnsi="Times New Roman" w:cs="Times New Roman"/>
          <w:color w:val="000000"/>
          <w:sz w:val="24"/>
          <w:szCs w:val="24"/>
        </w:rPr>
        <w:t xml:space="preserve">: </w:t>
      </w:r>
      <w:hyperlink r:id="rId343">
        <w:proofErr w:type="spellStart"/>
        <w:r>
          <w:rPr>
            <w:rFonts w:ascii="Times New Roman" w:eastAsia="Times New Roman" w:hAnsi="Times New Roman" w:cs="Times New Roman"/>
            <w:color w:val="1155CC"/>
            <w:sz w:val="24"/>
            <w:szCs w:val="24"/>
            <w:u w:val="single"/>
          </w:rPr>
          <w:t>Definition</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of</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the</w:t>
        </w:r>
        <w:proofErr w:type="spellEnd"/>
        <w:r>
          <w:rPr>
            <w:rFonts w:ascii="Times New Roman" w:eastAsia="Times New Roman" w:hAnsi="Times New Roman" w:cs="Times New Roman"/>
            <w:color w:val="1155CC"/>
            <w:sz w:val="24"/>
            <w:szCs w:val="24"/>
            <w:u w:val="single"/>
          </w:rPr>
          <w:t xml:space="preserve"> mole (IUPAC </w:t>
        </w:r>
        <w:proofErr w:type="spellStart"/>
        <w:r>
          <w:rPr>
            <w:rFonts w:ascii="Times New Roman" w:eastAsia="Times New Roman" w:hAnsi="Times New Roman" w:cs="Times New Roman"/>
            <w:color w:val="1155CC"/>
            <w:sz w:val="24"/>
            <w:szCs w:val="24"/>
            <w:u w:val="single"/>
          </w:rPr>
          <w:t>Recommendation</w:t>
        </w:r>
        <w:proofErr w:type="spellEnd"/>
        <w:r>
          <w:rPr>
            <w:rFonts w:ascii="Times New Roman" w:eastAsia="Times New Roman" w:hAnsi="Times New Roman" w:cs="Times New Roman"/>
            <w:color w:val="1155CC"/>
            <w:sz w:val="24"/>
            <w:szCs w:val="24"/>
            <w:u w:val="single"/>
          </w:rPr>
          <w:t xml:space="preserve"> 2017)</w:t>
        </w:r>
      </w:hyperlink>
      <w:r>
        <w:rPr>
          <w:rFonts w:ascii="Times New Roman" w:eastAsia="Times New Roman" w:hAnsi="Times New Roman" w:cs="Times New Roman"/>
          <w:color w:val="000000"/>
          <w:sz w:val="24"/>
          <w:szCs w:val="24"/>
        </w:rPr>
        <w:t xml:space="preserve"> [žiūrėta 2021-04-27] </w:t>
      </w:r>
    </w:p>
    <w:p w14:paraId="0000125B"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Merkytė, V. (2018). </w:t>
      </w:r>
      <w:r>
        <w:rPr>
          <w:rFonts w:ascii="Times New Roman" w:eastAsia="Times New Roman" w:hAnsi="Times New Roman" w:cs="Times New Roman"/>
          <w:i/>
          <w:color w:val="000000"/>
          <w:sz w:val="24"/>
          <w:szCs w:val="24"/>
        </w:rPr>
        <w:t xml:space="preserve">Ką alkoholis iš tiesų daro mūsų organizmui: poveikis yra net ir kartą </w:t>
      </w:r>
    </w:p>
    <w:p w14:paraId="0000125C"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padauginus</w:t>
      </w:r>
      <w:r>
        <w:rPr>
          <w:rFonts w:ascii="Times New Roman" w:eastAsia="Times New Roman" w:hAnsi="Times New Roman" w:cs="Times New Roman"/>
          <w:color w:val="000000"/>
          <w:sz w:val="24"/>
          <w:szCs w:val="24"/>
        </w:rPr>
        <w:t xml:space="preserve"> [Interaktyvus] Prieiga internetu.(</w:t>
      </w:r>
      <w:r>
        <w:rPr>
          <w:rFonts w:ascii="Times New Roman" w:eastAsia="Times New Roman" w:hAnsi="Times New Roman" w:cs="Times New Roman"/>
          <w:i/>
          <w:color w:val="000000"/>
          <w:sz w:val="24"/>
          <w:szCs w:val="24"/>
        </w:rPr>
        <w:t xml:space="preserve">Šaltinis: </w:t>
      </w:r>
      <w:hyperlink r:id="rId344">
        <w:r>
          <w:rPr>
            <w:rFonts w:ascii="Times New Roman" w:eastAsia="Times New Roman" w:hAnsi="Times New Roman" w:cs="Times New Roman"/>
            <w:i/>
            <w:color w:val="1155CC"/>
            <w:sz w:val="24"/>
            <w:szCs w:val="24"/>
            <w:u w:val="single"/>
          </w:rPr>
          <w:t>Ką alkoholis iš tiesų daro mūsų organizmui: poveikis yra net ir kartą padauginus - DELFI</w:t>
        </w:r>
      </w:hyperlink>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[žiūrėta 2021-04-27] </w:t>
      </w:r>
    </w:p>
    <w:p w14:paraId="0000125D"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Meškys</w:t>
      </w:r>
      <w:proofErr w:type="spellEnd"/>
      <w:r>
        <w:rPr>
          <w:rFonts w:ascii="Times New Roman" w:eastAsia="Times New Roman" w:hAnsi="Times New Roman" w:cs="Times New Roman"/>
          <w:color w:val="000000"/>
          <w:sz w:val="24"/>
          <w:szCs w:val="24"/>
        </w:rPr>
        <w:t xml:space="preserve"> R. (2008). </w:t>
      </w:r>
      <w:r>
        <w:rPr>
          <w:rFonts w:ascii="Times New Roman" w:eastAsia="Times New Roman" w:hAnsi="Times New Roman" w:cs="Times New Roman"/>
          <w:i/>
          <w:color w:val="000000"/>
          <w:sz w:val="24"/>
          <w:szCs w:val="24"/>
        </w:rPr>
        <w:t>Mikroorganizmų biocheminė įvairovė arba keletas istorijų apie mažus Niekus.</w:t>
      </w:r>
      <w:r>
        <w:rPr>
          <w:rFonts w:ascii="Times New Roman" w:eastAsia="Times New Roman" w:hAnsi="Times New Roman" w:cs="Times New Roman"/>
          <w:color w:val="000000"/>
          <w:sz w:val="24"/>
          <w:szCs w:val="24"/>
        </w:rPr>
        <w:t xml:space="preserve"> </w:t>
      </w:r>
    </w:p>
    <w:p w14:paraId="0000125E"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[Interaktyvus] Prieiga internetu </w:t>
      </w:r>
      <w:hyperlink r:id="rId345">
        <w:r>
          <w:rPr>
            <w:rFonts w:ascii="Times New Roman" w:eastAsia="Times New Roman" w:hAnsi="Times New Roman" w:cs="Times New Roman"/>
            <w:color w:val="0000FF"/>
            <w:sz w:val="24"/>
            <w:szCs w:val="24"/>
            <w:u w:val="single"/>
          </w:rPr>
          <w:t xml:space="preserve">Rolandas </w:t>
        </w:r>
        <w:proofErr w:type="spellStart"/>
        <w:r>
          <w:rPr>
            <w:rFonts w:ascii="Times New Roman" w:eastAsia="Times New Roman" w:hAnsi="Times New Roman" w:cs="Times New Roman"/>
            <w:color w:val="0000FF"/>
            <w:sz w:val="24"/>
            <w:szCs w:val="24"/>
            <w:u w:val="single"/>
          </w:rPr>
          <w:t>Meškys</w:t>
        </w:r>
        <w:proofErr w:type="spellEnd"/>
        <w:r>
          <w:rPr>
            <w:rFonts w:ascii="Times New Roman" w:eastAsia="Times New Roman" w:hAnsi="Times New Roman" w:cs="Times New Roman"/>
            <w:color w:val="0000FF"/>
            <w:sz w:val="24"/>
            <w:szCs w:val="24"/>
            <w:u w:val="single"/>
          </w:rPr>
          <w:t>. Mikroorganizmų biocheminė įvairovė arba keletas istorijų apie mažus Niekus</w:t>
        </w:r>
      </w:hyperlink>
      <w:r>
        <w:rPr>
          <w:rFonts w:ascii="Times New Roman" w:eastAsia="Times New Roman" w:hAnsi="Times New Roman" w:cs="Times New Roman"/>
          <w:color w:val="000000"/>
          <w:sz w:val="24"/>
          <w:szCs w:val="24"/>
        </w:rPr>
        <w:t xml:space="preserve"> [žiūrėta 2021-04-27] </w:t>
      </w:r>
    </w:p>
    <w:p w14:paraId="0000125F"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Miltonberger</w:t>
      </w:r>
      <w:proofErr w:type="spellEnd"/>
      <w:r>
        <w:rPr>
          <w:rFonts w:ascii="Times New Roman" w:eastAsia="Times New Roman" w:hAnsi="Times New Roman" w:cs="Times New Roman"/>
          <w:color w:val="000000"/>
          <w:sz w:val="24"/>
          <w:szCs w:val="24"/>
        </w:rPr>
        <w:t xml:space="preserve">, M. (2010). </w:t>
      </w:r>
      <w:proofErr w:type="spellStart"/>
      <w:r>
        <w:rPr>
          <w:rFonts w:ascii="Times New Roman" w:eastAsia="Times New Roman" w:hAnsi="Times New Roman" w:cs="Times New Roman"/>
          <w:i/>
          <w:color w:val="000000"/>
          <w:sz w:val="24"/>
          <w:szCs w:val="24"/>
        </w:rPr>
        <w:t>Climate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Change</w:t>
      </w:r>
      <w:proofErr w:type="spellEnd"/>
      <w:r>
        <w:rPr>
          <w:rFonts w:ascii="Times New Roman" w:eastAsia="Times New Roman" w:hAnsi="Times New Roman" w:cs="Times New Roman"/>
          <w:i/>
          <w:color w:val="000000"/>
          <w:sz w:val="24"/>
          <w:szCs w:val="24"/>
        </w:rPr>
        <w:t xml:space="preserve"> - </w:t>
      </w:r>
      <w:proofErr w:type="spellStart"/>
      <w:r>
        <w:rPr>
          <w:rFonts w:ascii="Times New Roman" w:eastAsia="Times New Roman" w:hAnsi="Times New Roman" w:cs="Times New Roman"/>
          <w:i/>
          <w:color w:val="000000"/>
          <w:sz w:val="24"/>
          <w:szCs w:val="24"/>
        </w:rPr>
        <w:t>We</w:t>
      </w:r>
      <w:proofErr w:type="spellEnd"/>
      <w:r>
        <w:rPr>
          <w:rFonts w:ascii="Times New Roman" w:eastAsia="Times New Roman" w:hAnsi="Times New Roman" w:cs="Times New Roman"/>
          <w:i/>
          <w:color w:val="000000"/>
          <w:sz w:val="24"/>
          <w:szCs w:val="24"/>
        </w:rPr>
        <w:t xml:space="preserve"> are </w:t>
      </w:r>
      <w:proofErr w:type="spellStart"/>
      <w:r>
        <w:rPr>
          <w:rFonts w:ascii="Times New Roman" w:eastAsia="Times New Roman" w:hAnsi="Times New Roman" w:cs="Times New Roman"/>
          <w:i/>
          <w:color w:val="000000"/>
          <w:sz w:val="24"/>
          <w:szCs w:val="24"/>
        </w:rPr>
        <w:t>the</w:t>
      </w:r>
      <w:proofErr w:type="spellEnd"/>
      <w:r>
        <w:rPr>
          <w:rFonts w:ascii="Times New Roman" w:eastAsia="Times New Roman" w:hAnsi="Times New Roman" w:cs="Times New Roman"/>
          <w:i/>
          <w:color w:val="000000"/>
          <w:sz w:val="24"/>
          <w:szCs w:val="24"/>
        </w:rPr>
        <w:t xml:space="preserve"> PROBLEM &amp; </w:t>
      </w:r>
      <w:proofErr w:type="spellStart"/>
      <w:r>
        <w:rPr>
          <w:rFonts w:ascii="Times New Roman" w:eastAsia="Times New Roman" w:hAnsi="Times New Roman" w:cs="Times New Roman"/>
          <w:i/>
          <w:color w:val="000000"/>
          <w:sz w:val="24"/>
          <w:szCs w:val="24"/>
        </w:rPr>
        <w:t>the</w:t>
      </w:r>
      <w:proofErr w:type="spellEnd"/>
      <w:r>
        <w:rPr>
          <w:rFonts w:ascii="Times New Roman" w:eastAsia="Times New Roman" w:hAnsi="Times New Roman" w:cs="Times New Roman"/>
          <w:i/>
          <w:color w:val="000000"/>
          <w:sz w:val="24"/>
          <w:szCs w:val="24"/>
        </w:rPr>
        <w:t xml:space="preserve"> SOLUTION (</w:t>
      </w:r>
      <w:proofErr w:type="spellStart"/>
      <w:r>
        <w:rPr>
          <w:rFonts w:ascii="Times New Roman" w:eastAsia="Times New Roman" w:hAnsi="Times New Roman" w:cs="Times New Roman"/>
          <w:i/>
          <w:color w:val="000000"/>
          <w:sz w:val="24"/>
          <w:szCs w:val="24"/>
        </w:rPr>
        <w:t>Animated</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Infographic</w:t>
      </w:r>
      <w:proofErr w:type="spellEnd"/>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[Interaktyvus] Prieiga internetu </w:t>
      </w:r>
      <w:hyperlink r:id="rId346">
        <w:proofErr w:type="spellStart"/>
        <w:r>
          <w:rPr>
            <w:rFonts w:ascii="Times New Roman" w:eastAsia="Times New Roman" w:hAnsi="Times New Roman" w:cs="Times New Roman"/>
            <w:color w:val="0000FF"/>
            <w:sz w:val="24"/>
            <w:szCs w:val="24"/>
            <w:u w:val="single"/>
          </w:rPr>
          <w:t>Climate</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Change</w:t>
        </w:r>
        <w:proofErr w:type="spellEnd"/>
        <w:r>
          <w:rPr>
            <w:rFonts w:ascii="Times New Roman" w:eastAsia="Times New Roman" w:hAnsi="Times New Roman" w:cs="Times New Roman"/>
            <w:color w:val="0000FF"/>
            <w:sz w:val="24"/>
            <w:szCs w:val="24"/>
            <w:u w:val="single"/>
          </w:rPr>
          <w:t xml:space="preserve"> - </w:t>
        </w:r>
        <w:proofErr w:type="spellStart"/>
        <w:r>
          <w:rPr>
            <w:rFonts w:ascii="Times New Roman" w:eastAsia="Times New Roman" w:hAnsi="Times New Roman" w:cs="Times New Roman"/>
            <w:color w:val="0000FF"/>
            <w:sz w:val="24"/>
            <w:szCs w:val="24"/>
            <w:u w:val="single"/>
          </w:rPr>
          <w:t>We</w:t>
        </w:r>
        <w:proofErr w:type="spellEnd"/>
        <w:r>
          <w:rPr>
            <w:rFonts w:ascii="Times New Roman" w:eastAsia="Times New Roman" w:hAnsi="Times New Roman" w:cs="Times New Roman"/>
            <w:color w:val="0000FF"/>
            <w:sz w:val="24"/>
            <w:szCs w:val="24"/>
            <w:u w:val="single"/>
          </w:rPr>
          <w:t xml:space="preserve"> are </w:t>
        </w:r>
        <w:proofErr w:type="spellStart"/>
        <w:r>
          <w:rPr>
            <w:rFonts w:ascii="Times New Roman" w:eastAsia="Times New Roman" w:hAnsi="Times New Roman" w:cs="Times New Roman"/>
            <w:color w:val="0000FF"/>
            <w:sz w:val="24"/>
            <w:szCs w:val="24"/>
            <w:u w:val="single"/>
          </w:rPr>
          <w:t>the</w:t>
        </w:r>
        <w:proofErr w:type="spellEnd"/>
        <w:r>
          <w:rPr>
            <w:rFonts w:ascii="Times New Roman" w:eastAsia="Times New Roman" w:hAnsi="Times New Roman" w:cs="Times New Roman"/>
            <w:color w:val="0000FF"/>
            <w:sz w:val="24"/>
            <w:szCs w:val="24"/>
            <w:u w:val="single"/>
          </w:rPr>
          <w:t xml:space="preserve"> PROBLEM &amp; </w:t>
        </w:r>
        <w:proofErr w:type="spellStart"/>
        <w:r>
          <w:rPr>
            <w:rFonts w:ascii="Times New Roman" w:eastAsia="Times New Roman" w:hAnsi="Times New Roman" w:cs="Times New Roman"/>
            <w:color w:val="0000FF"/>
            <w:sz w:val="24"/>
            <w:szCs w:val="24"/>
            <w:u w:val="single"/>
          </w:rPr>
          <w:t>the</w:t>
        </w:r>
        <w:proofErr w:type="spellEnd"/>
        <w:r>
          <w:rPr>
            <w:rFonts w:ascii="Times New Roman" w:eastAsia="Times New Roman" w:hAnsi="Times New Roman" w:cs="Times New Roman"/>
            <w:color w:val="0000FF"/>
            <w:sz w:val="24"/>
            <w:szCs w:val="24"/>
            <w:u w:val="single"/>
          </w:rPr>
          <w:t xml:space="preserve"> SOLUTION (</w:t>
        </w:r>
        <w:proofErr w:type="spellStart"/>
        <w:r>
          <w:rPr>
            <w:rFonts w:ascii="Times New Roman" w:eastAsia="Times New Roman" w:hAnsi="Times New Roman" w:cs="Times New Roman"/>
            <w:color w:val="0000FF"/>
            <w:sz w:val="24"/>
            <w:szCs w:val="24"/>
            <w:u w:val="single"/>
          </w:rPr>
          <w:t>Animated</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Infographic</w:t>
        </w:r>
        <w:proofErr w:type="spellEnd"/>
        <w:r>
          <w:rPr>
            <w:rFonts w:ascii="Times New Roman" w:eastAsia="Times New Roman" w:hAnsi="Times New Roman" w:cs="Times New Roman"/>
            <w:color w:val="0000FF"/>
            <w:sz w:val="24"/>
            <w:szCs w:val="24"/>
            <w:u w:val="single"/>
          </w:rPr>
          <w:t>)</w:t>
        </w:r>
      </w:hyperlink>
      <w:r>
        <w:rPr>
          <w:rFonts w:ascii="Times New Roman" w:eastAsia="Times New Roman" w:hAnsi="Times New Roman" w:cs="Times New Roman"/>
          <w:color w:val="000000"/>
          <w:sz w:val="24"/>
          <w:szCs w:val="24"/>
        </w:rPr>
        <w:t xml:space="preserve"> </w:t>
      </w:r>
    </w:p>
    <w:p w14:paraId="00001260"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Mokslo sriuba (2017).</w:t>
      </w:r>
      <w:r>
        <w:rPr>
          <w:rFonts w:ascii="Times New Roman" w:eastAsia="Times New Roman" w:hAnsi="Times New Roman" w:cs="Times New Roman"/>
          <w:i/>
          <w:color w:val="000000"/>
          <w:sz w:val="24"/>
          <w:szCs w:val="24"/>
        </w:rPr>
        <w:t>Mokslo sriuba: naftos perdirbimo gamykla Mažeikiuose</w:t>
      </w:r>
      <w:r>
        <w:rPr>
          <w:rFonts w:ascii="Times New Roman" w:eastAsia="Times New Roman" w:hAnsi="Times New Roman" w:cs="Times New Roman"/>
          <w:color w:val="000000"/>
          <w:sz w:val="24"/>
          <w:szCs w:val="24"/>
        </w:rPr>
        <w:t xml:space="preserve"> [Interaktyvus] Prieiga internetu </w:t>
      </w:r>
      <w:hyperlink r:id="rId347">
        <w:r>
          <w:rPr>
            <w:rFonts w:ascii="Times New Roman" w:eastAsia="Times New Roman" w:hAnsi="Times New Roman" w:cs="Times New Roman"/>
            <w:color w:val="0000FF"/>
            <w:sz w:val="24"/>
            <w:szCs w:val="24"/>
            <w:u w:val="single"/>
          </w:rPr>
          <w:t>Mokslo sriuba: naftos perdirbimo gamykla Mažeikiuose (1 dalis)</w:t>
        </w:r>
      </w:hyperlink>
      <w:r>
        <w:rPr>
          <w:rFonts w:ascii="Times New Roman" w:eastAsia="Times New Roman" w:hAnsi="Times New Roman" w:cs="Times New Roman"/>
          <w:color w:val="000000"/>
          <w:sz w:val="24"/>
          <w:szCs w:val="24"/>
        </w:rPr>
        <w:t xml:space="preserve"> [žiūrėta 2021-04-27] </w:t>
      </w:r>
    </w:p>
    <w:p w14:paraId="00001261"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Mokslo sriuba (2014). </w:t>
      </w:r>
      <w:r>
        <w:rPr>
          <w:rFonts w:ascii="Times New Roman" w:eastAsia="Times New Roman" w:hAnsi="Times New Roman" w:cs="Times New Roman"/>
          <w:i/>
          <w:color w:val="000000"/>
          <w:sz w:val="24"/>
          <w:szCs w:val="24"/>
        </w:rPr>
        <w:t>Mokslo sriuba: apie klimato kaitą</w:t>
      </w:r>
      <w:r>
        <w:rPr>
          <w:rFonts w:ascii="Times New Roman" w:eastAsia="Times New Roman" w:hAnsi="Times New Roman" w:cs="Times New Roman"/>
          <w:color w:val="000000"/>
          <w:sz w:val="24"/>
          <w:szCs w:val="24"/>
        </w:rPr>
        <w:t xml:space="preserve">. [Interaktyvus] Prieiga internetu </w:t>
      </w:r>
      <w:hyperlink r:id="rId348">
        <w:r>
          <w:rPr>
            <w:rFonts w:ascii="Times New Roman" w:eastAsia="Times New Roman" w:hAnsi="Times New Roman" w:cs="Times New Roman"/>
            <w:color w:val="0000FF"/>
            <w:sz w:val="24"/>
            <w:szCs w:val="24"/>
            <w:u w:val="single"/>
          </w:rPr>
          <w:t>Mokslo sriuba: apie klimato kaitą</w:t>
        </w:r>
      </w:hyperlink>
      <w:r>
        <w:rPr>
          <w:rFonts w:ascii="Times New Roman" w:eastAsia="Times New Roman" w:hAnsi="Times New Roman" w:cs="Times New Roman"/>
          <w:color w:val="000000"/>
          <w:sz w:val="24"/>
          <w:szCs w:val="24"/>
        </w:rPr>
        <w:t xml:space="preserve"> [žiūrėta 2021-04-27] </w:t>
      </w:r>
    </w:p>
    <w:p w14:paraId="00001262"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Mokslo sriuba (2019). </w:t>
      </w:r>
      <w:r>
        <w:rPr>
          <w:rFonts w:ascii="Times New Roman" w:eastAsia="Times New Roman" w:hAnsi="Times New Roman" w:cs="Times New Roman"/>
          <w:i/>
          <w:color w:val="000000"/>
          <w:sz w:val="24"/>
          <w:szCs w:val="24"/>
        </w:rPr>
        <w:t>Mokslo sriuba: kaip buvo paleistas SGD terminalas?</w:t>
      </w:r>
      <w:r>
        <w:rPr>
          <w:rFonts w:ascii="Times New Roman" w:eastAsia="Times New Roman" w:hAnsi="Times New Roman" w:cs="Times New Roman"/>
          <w:color w:val="000000"/>
          <w:sz w:val="24"/>
          <w:szCs w:val="24"/>
        </w:rPr>
        <w:t xml:space="preserve"> [Interaktyvus] </w:t>
      </w:r>
    </w:p>
    <w:p w14:paraId="00001263"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Prieiga internetu </w:t>
      </w:r>
      <w:hyperlink r:id="rId349">
        <w:r>
          <w:rPr>
            <w:rFonts w:ascii="Times New Roman" w:eastAsia="Times New Roman" w:hAnsi="Times New Roman" w:cs="Times New Roman"/>
            <w:color w:val="0000FF"/>
            <w:sz w:val="24"/>
            <w:szCs w:val="24"/>
            <w:u w:val="single"/>
          </w:rPr>
          <w:t>Mokslo sriuba: kaip buvo paleistas SGD terminalas?</w:t>
        </w:r>
      </w:hyperlink>
      <w:r>
        <w:rPr>
          <w:rFonts w:ascii="Times New Roman" w:eastAsia="Times New Roman" w:hAnsi="Times New Roman" w:cs="Times New Roman"/>
          <w:color w:val="000000"/>
          <w:sz w:val="24"/>
          <w:szCs w:val="24"/>
        </w:rPr>
        <w:t xml:space="preserve"> [žiūrėta 2021-04-27] </w:t>
      </w:r>
    </w:p>
    <w:p w14:paraId="00001264"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Mokslo sriuba (2015). </w:t>
      </w:r>
      <w:r>
        <w:rPr>
          <w:rFonts w:ascii="Times New Roman" w:eastAsia="Times New Roman" w:hAnsi="Times New Roman" w:cs="Times New Roman"/>
          <w:i/>
          <w:color w:val="000000"/>
          <w:sz w:val="24"/>
          <w:szCs w:val="24"/>
        </w:rPr>
        <w:t>Mokslo sriuba: kada kasime sąvartynus?</w:t>
      </w:r>
      <w:r>
        <w:rPr>
          <w:rFonts w:ascii="Times New Roman" w:eastAsia="Times New Roman" w:hAnsi="Times New Roman" w:cs="Times New Roman"/>
          <w:color w:val="000000"/>
          <w:sz w:val="24"/>
          <w:szCs w:val="24"/>
        </w:rPr>
        <w:t xml:space="preserve"> [Interaktyvus] Prieiga internetu </w:t>
      </w:r>
      <w:hyperlink r:id="rId350">
        <w:r>
          <w:rPr>
            <w:rFonts w:ascii="Times New Roman" w:eastAsia="Times New Roman" w:hAnsi="Times New Roman" w:cs="Times New Roman"/>
            <w:color w:val="0000FF"/>
            <w:sz w:val="24"/>
            <w:szCs w:val="24"/>
            <w:u w:val="single"/>
          </w:rPr>
          <w:t>Mokslo sriuba: kada kasime sąvartynus?</w:t>
        </w:r>
      </w:hyperlink>
      <w:r>
        <w:rPr>
          <w:rFonts w:ascii="Times New Roman" w:eastAsia="Times New Roman" w:hAnsi="Times New Roman" w:cs="Times New Roman"/>
          <w:color w:val="000000"/>
          <w:sz w:val="24"/>
          <w:szCs w:val="24"/>
        </w:rPr>
        <w:t xml:space="preserve"> [žiūrėta 2021-04-27] </w:t>
      </w:r>
    </w:p>
    <w:p w14:paraId="00001265"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Mokslo sriuba (2020).</w:t>
      </w:r>
      <w:r>
        <w:rPr>
          <w:rFonts w:ascii="Times New Roman" w:eastAsia="Times New Roman" w:hAnsi="Times New Roman" w:cs="Times New Roman"/>
          <w:i/>
          <w:color w:val="000000"/>
          <w:sz w:val="24"/>
          <w:szCs w:val="24"/>
        </w:rPr>
        <w:t xml:space="preserve">Mokslo sriuba: kokias vandenilio technologijas kuria mūsų mokslininkai? </w:t>
      </w:r>
      <w:r>
        <w:rPr>
          <w:rFonts w:ascii="Times New Roman" w:eastAsia="Times New Roman" w:hAnsi="Times New Roman" w:cs="Times New Roman"/>
          <w:color w:val="000000"/>
          <w:sz w:val="24"/>
          <w:szCs w:val="24"/>
        </w:rPr>
        <w:t xml:space="preserve">[Interaktyvus] Prieiga internetu </w:t>
      </w:r>
      <w:hyperlink r:id="rId351">
        <w:r>
          <w:rPr>
            <w:rFonts w:ascii="Times New Roman" w:eastAsia="Times New Roman" w:hAnsi="Times New Roman" w:cs="Times New Roman"/>
            <w:color w:val="0000FF"/>
            <w:sz w:val="24"/>
            <w:szCs w:val="24"/>
            <w:u w:val="single"/>
          </w:rPr>
          <w:t>Mokslo sriuba: kokias vandenilio technologijas kuria mūsų mokslininkai?</w:t>
        </w:r>
      </w:hyperlink>
      <w:r>
        <w:rPr>
          <w:rFonts w:ascii="Times New Roman" w:eastAsia="Times New Roman" w:hAnsi="Times New Roman" w:cs="Times New Roman"/>
          <w:color w:val="000000"/>
          <w:sz w:val="24"/>
          <w:szCs w:val="24"/>
        </w:rPr>
        <w:t xml:space="preserve"> [žiūrėta 2021-04-27] </w:t>
      </w:r>
    </w:p>
    <w:p w14:paraId="00001266"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Mokslo sriuba (2018) </w:t>
      </w:r>
      <w:r>
        <w:rPr>
          <w:rFonts w:ascii="Times New Roman" w:eastAsia="Times New Roman" w:hAnsi="Times New Roman" w:cs="Times New Roman"/>
          <w:i/>
          <w:color w:val="000000"/>
          <w:sz w:val="24"/>
          <w:szCs w:val="24"/>
        </w:rPr>
        <w:t>Mokslo sriuba: mažų molekulių enciklopedija [</w:t>
      </w:r>
      <w:r>
        <w:rPr>
          <w:rFonts w:ascii="Times New Roman" w:eastAsia="Times New Roman" w:hAnsi="Times New Roman" w:cs="Times New Roman"/>
          <w:color w:val="000000"/>
          <w:sz w:val="24"/>
          <w:szCs w:val="24"/>
        </w:rPr>
        <w:t xml:space="preserve">Interaktyvus] Prieiga </w:t>
      </w:r>
    </w:p>
    <w:p w14:paraId="00001267"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internetu </w:t>
      </w:r>
      <w:hyperlink r:id="rId352">
        <w:r>
          <w:rPr>
            <w:rFonts w:ascii="Times New Roman" w:eastAsia="Times New Roman" w:hAnsi="Times New Roman" w:cs="Times New Roman"/>
            <w:color w:val="0000FF"/>
            <w:sz w:val="24"/>
            <w:szCs w:val="24"/>
            <w:u w:val="single"/>
          </w:rPr>
          <w:t>Mokslo sriuba: mažų molekulių enciklopedija</w:t>
        </w:r>
      </w:hyperlink>
      <w:r>
        <w:rPr>
          <w:rFonts w:ascii="Times New Roman" w:eastAsia="Times New Roman" w:hAnsi="Times New Roman" w:cs="Times New Roman"/>
          <w:color w:val="000000"/>
          <w:sz w:val="24"/>
          <w:szCs w:val="24"/>
        </w:rPr>
        <w:t xml:space="preserve"> [žiūrėta 2021-04-27] </w:t>
      </w:r>
    </w:p>
    <w:p w14:paraId="00001268"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Mokslo sriuba (2019). </w:t>
      </w:r>
      <w:r>
        <w:rPr>
          <w:rFonts w:ascii="Times New Roman" w:eastAsia="Times New Roman" w:hAnsi="Times New Roman" w:cs="Times New Roman"/>
          <w:i/>
          <w:color w:val="000000"/>
          <w:sz w:val="24"/>
          <w:szCs w:val="24"/>
        </w:rPr>
        <w:t>Mokslo sriuba: SGD terminale palaikomas -160 laipsnių šaltis</w:t>
      </w:r>
    </w:p>
    <w:p w14:paraId="00001269"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[Interaktyvus] Prieiga internetu </w:t>
      </w:r>
      <w:hyperlink r:id="rId353">
        <w:r>
          <w:rPr>
            <w:rFonts w:ascii="Times New Roman" w:eastAsia="Times New Roman" w:hAnsi="Times New Roman" w:cs="Times New Roman"/>
            <w:color w:val="0000FF"/>
            <w:sz w:val="24"/>
            <w:szCs w:val="24"/>
            <w:u w:val="single"/>
          </w:rPr>
          <w:t>Mokslo sriuba: SGD terminale palaikomas -160 laipsnių šaltis</w:t>
        </w:r>
      </w:hyperlink>
      <w:r>
        <w:rPr>
          <w:rFonts w:ascii="Times New Roman" w:eastAsia="Times New Roman" w:hAnsi="Times New Roman" w:cs="Times New Roman"/>
          <w:color w:val="000000"/>
          <w:sz w:val="24"/>
          <w:szCs w:val="24"/>
        </w:rPr>
        <w:t xml:space="preserve"> [žiūrėta 2021-04-27] </w:t>
      </w:r>
    </w:p>
    <w:p w14:paraId="0000126A"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Mokslo sriuba (2020).</w:t>
      </w:r>
      <w:r>
        <w:rPr>
          <w:rFonts w:ascii="Times New Roman" w:eastAsia="Times New Roman" w:hAnsi="Times New Roman" w:cs="Times New Roman"/>
          <w:i/>
          <w:color w:val="000000"/>
          <w:sz w:val="24"/>
          <w:szCs w:val="24"/>
        </w:rPr>
        <w:t>Mokslo sriuba: vandenilis - ateities nafta?</w:t>
      </w:r>
      <w:r>
        <w:rPr>
          <w:rFonts w:ascii="Times New Roman" w:eastAsia="Times New Roman" w:hAnsi="Times New Roman" w:cs="Times New Roman"/>
          <w:color w:val="000000"/>
          <w:sz w:val="24"/>
          <w:szCs w:val="24"/>
        </w:rPr>
        <w:t xml:space="preserve"> [Interaktyvus] Prieiga internetu </w:t>
      </w:r>
      <w:hyperlink r:id="rId354">
        <w:r>
          <w:rPr>
            <w:rFonts w:ascii="Times New Roman" w:eastAsia="Times New Roman" w:hAnsi="Times New Roman" w:cs="Times New Roman"/>
            <w:color w:val="0000FF"/>
            <w:sz w:val="24"/>
            <w:szCs w:val="24"/>
            <w:u w:val="single"/>
          </w:rPr>
          <w:t>Mokslo sriuba: vandenilis - ateities nafta?</w:t>
        </w:r>
      </w:hyperlink>
      <w:r>
        <w:rPr>
          <w:rFonts w:ascii="Times New Roman" w:eastAsia="Times New Roman" w:hAnsi="Times New Roman" w:cs="Times New Roman"/>
          <w:color w:val="000000"/>
          <w:sz w:val="24"/>
          <w:szCs w:val="24"/>
        </w:rPr>
        <w:t xml:space="preserve"> [žiūrėta 2021-04-27] </w:t>
      </w:r>
    </w:p>
    <w:p w14:paraId="0000126B"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Motiejūnaitė, O. ir kt. (2013). </w:t>
      </w:r>
      <w:r>
        <w:rPr>
          <w:rFonts w:ascii="Times New Roman" w:eastAsia="Times New Roman" w:hAnsi="Times New Roman" w:cs="Times New Roman"/>
          <w:i/>
          <w:color w:val="000000"/>
          <w:sz w:val="24"/>
          <w:szCs w:val="24"/>
        </w:rPr>
        <w:t xml:space="preserve">Mokomės gamtoje ir iš gamtos. Tyrimų žaliosiose </w:t>
      </w:r>
    </w:p>
    <w:p w14:paraId="0000126C"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mokymosi aplinkose  metodinė priemonė.</w:t>
      </w:r>
      <w:r>
        <w:rPr>
          <w:rFonts w:ascii="Times New Roman" w:eastAsia="Times New Roman" w:hAnsi="Times New Roman" w:cs="Times New Roman"/>
          <w:color w:val="000000"/>
          <w:sz w:val="24"/>
          <w:szCs w:val="24"/>
        </w:rPr>
        <w:t xml:space="preserve"> Šiauliai: Titnagas </w:t>
      </w:r>
    </w:p>
    <w:p w14:paraId="0000126D"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Mozaic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education</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 xml:space="preserve">3D </w:t>
      </w:r>
      <w:proofErr w:type="spellStart"/>
      <w:r>
        <w:rPr>
          <w:rFonts w:ascii="Times New Roman" w:eastAsia="Times New Roman" w:hAnsi="Times New Roman" w:cs="Times New Roman"/>
          <w:i/>
          <w:color w:val="000000"/>
          <w:sz w:val="24"/>
          <w:szCs w:val="24"/>
        </w:rPr>
        <w:t>vaizdai.Chemija</w:t>
      </w:r>
      <w:proofErr w:type="spellEnd"/>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[Interaktyvus] Prieiga internetu</w:t>
      </w:r>
    </w:p>
    <w:p w14:paraId="0000126E"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hyperlink r:id="rId355">
        <w:r>
          <w:rPr>
            <w:rFonts w:ascii="Times New Roman" w:eastAsia="Times New Roman" w:hAnsi="Times New Roman" w:cs="Times New Roman"/>
            <w:color w:val="1155CC"/>
            <w:sz w:val="24"/>
            <w:szCs w:val="24"/>
            <w:u w:val="single"/>
          </w:rPr>
          <w:t>Medijos biblioteka - 3D vaizdai - „</w:t>
        </w:r>
        <w:proofErr w:type="spellStart"/>
        <w:r>
          <w:rPr>
            <w:rFonts w:ascii="Times New Roman" w:eastAsia="Times New Roman" w:hAnsi="Times New Roman" w:cs="Times New Roman"/>
            <w:color w:val="1155CC"/>
            <w:sz w:val="24"/>
            <w:szCs w:val="24"/>
            <w:u w:val="single"/>
          </w:rPr>
          <w:t>Mozaik</w:t>
        </w:r>
        <w:proofErr w:type="spellEnd"/>
        <w:r>
          <w:rPr>
            <w:rFonts w:ascii="Times New Roman" w:eastAsia="Times New Roman" w:hAnsi="Times New Roman" w:cs="Times New Roman"/>
            <w:color w:val="1155CC"/>
            <w:sz w:val="24"/>
            <w:szCs w:val="24"/>
            <w:u w:val="single"/>
          </w:rPr>
          <w:t>“ skaitmeninis išsilavinimas ir mokymasis</w:t>
        </w:r>
      </w:hyperlink>
      <w:r>
        <w:rPr>
          <w:rFonts w:ascii="Times New Roman" w:eastAsia="Times New Roman" w:hAnsi="Times New Roman" w:cs="Times New Roman"/>
          <w:color w:val="000000"/>
          <w:sz w:val="24"/>
          <w:szCs w:val="24"/>
        </w:rPr>
        <w:t xml:space="preserve"> [žiūrėta 2021-04-27] </w:t>
      </w:r>
    </w:p>
    <w:p w14:paraId="0000126F"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Mozaic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education</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Vaizdo įrašai. Chemija.</w:t>
      </w:r>
      <w:r>
        <w:rPr>
          <w:rFonts w:ascii="Times New Roman" w:eastAsia="Times New Roman" w:hAnsi="Times New Roman" w:cs="Times New Roman"/>
          <w:color w:val="000000"/>
          <w:sz w:val="24"/>
          <w:szCs w:val="24"/>
        </w:rPr>
        <w:t xml:space="preserve"> [Interaktyvus] Prieiga internetu</w:t>
      </w:r>
    </w:p>
    <w:p w14:paraId="00001270"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hyperlink r:id="rId356">
        <w:r>
          <w:rPr>
            <w:rFonts w:ascii="Times New Roman" w:eastAsia="Times New Roman" w:hAnsi="Times New Roman" w:cs="Times New Roman"/>
            <w:color w:val="1155CC"/>
            <w:sz w:val="24"/>
            <w:szCs w:val="24"/>
            <w:u w:val="single"/>
          </w:rPr>
          <w:t>Medijos biblioteka - Vaizdo įrašai - „</w:t>
        </w:r>
        <w:proofErr w:type="spellStart"/>
        <w:r>
          <w:rPr>
            <w:rFonts w:ascii="Times New Roman" w:eastAsia="Times New Roman" w:hAnsi="Times New Roman" w:cs="Times New Roman"/>
            <w:color w:val="1155CC"/>
            <w:sz w:val="24"/>
            <w:szCs w:val="24"/>
            <w:u w:val="single"/>
          </w:rPr>
          <w:t>Mozaik</w:t>
        </w:r>
        <w:proofErr w:type="spellEnd"/>
        <w:r>
          <w:rPr>
            <w:rFonts w:ascii="Times New Roman" w:eastAsia="Times New Roman" w:hAnsi="Times New Roman" w:cs="Times New Roman"/>
            <w:color w:val="1155CC"/>
            <w:sz w:val="24"/>
            <w:szCs w:val="24"/>
            <w:u w:val="single"/>
          </w:rPr>
          <w:t>“ skaitmeninis išsilavinimas ir mokymasis</w:t>
        </w:r>
      </w:hyperlink>
      <w:r>
        <w:rPr>
          <w:rFonts w:ascii="Times New Roman" w:eastAsia="Times New Roman" w:hAnsi="Times New Roman" w:cs="Times New Roman"/>
          <w:color w:val="000000"/>
          <w:sz w:val="24"/>
          <w:szCs w:val="24"/>
        </w:rPr>
        <w:t xml:space="preserve"> [žiūrėta 2021-04-27] </w:t>
      </w:r>
    </w:p>
    <w:p w14:paraId="00001271"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Mukis Lt. (2015). </w:t>
      </w:r>
      <w:r>
        <w:rPr>
          <w:rFonts w:ascii="Times New Roman" w:eastAsia="Times New Roman" w:hAnsi="Times New Roman" w:cs="Times New Roman"/>
          <w:i/>
          <w:color w:val="000000"/>
          <w:sz w:val="24"/>
          <w:szCs w:val="24"/>
        </w:rPr>
        <w:t>Vaizdo įrašai.</w:t>
      </w:r>
      <w:r>
        <w:rPr>
          <w:rFonts w:ascii="Times New Roman" w:eastAsia="Times New Roman" w:hAnsi="Times New Roman" w:cs="Times New Roman"/>
          <w:color w:val="000000"/>
          <w:sz w:val="24"/>
          <w:szCs w:val="24"/>
        </w:rPr>
        <w:t xml:space="preserve"> [Interaktyvus] Prieiga internetu </w:t>
      </w:r>
    </w:p>
    <w:p w14:paraId="00001272" w14:textId="77777777" w:rsidR="00C20A60" w:rsidRDefault="00C54F7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hyperlink r:id="rId357">
        <w:r w:rsidR="00970BF9">
          <w:rPr>
            <w:rFonts w:ascii="Times New Roman" w:eastAsia="Times New Roman" w:hAnsi="Times New Roman" w:cs="Times New Roman"/>
            <w:color w:val="1155CC"/>
            <w:sz w:val="24"/>
            <w:szCs w:val="24"/>
            <w:u w:val="single"/>
          </w:rPr>
          <w:t>Mukis Lt - YouTube</w:t>
        </w:r>
      </w:hyperlink>
      <w:r w:rsidR="00970BF9">
        <w:rPr>
          <w:rFonts w:ascii="Times New Roman" w:eastAsia="Times New Roman" w:hAnsi="Times New Roman" w:cs="Times New Roman"/>
          <w:color w:val="000000"/>
          <w:sz w:val="24"/>
          <w:szCs w:val="24"/>
        </w:rPr>
        <w:t xml:space="preserve"> [žiūrėta 2021-04-27] </w:t>
      </w:r>
    </w:p>
    <w:p w14:paraId="00001273"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lastRenderedPageBreak/>
        <w:t>National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Geographic</w:t>
      </w:r>
      <w:proofErr w:type="spellEnd"/>
      <w:r>
        <w:rPr>
          <w:rFonts w:ascii="Times New Roman" w:eastAsia="Times New Roman" w:hAnsi="Times New Roman" w:cs="Times New Roman"/>
          <w:color w:val="000000"/>
          <w:sz w:val="24"/>
          <w:szCs w:val="24"/>
        </w:rPr>
        <w:t xml:space="preserve">. (2006). </w:t>
      </w:r>
      <w:r>
        <w:rPr>
          <w:rFonts w:ascii="Times New Roman" w:eastAsia="Times New Roman" w:hAnsi="Times New Roman" w:cs="Times New Roman"/>
          <w:i/>
          <w:color w:val="000000"/>
          <w:sz w:val="24"/>
          <w:szCs w:val="24"/>
        </w:rPr>
        <w:t>Vaizdo įrašai.</w:t>
      </w:r>
      <w:r>
        <w:rPr>
          <w:rFonts w:ascii="Times New Roman" w:eastAsia="Times New Roman" w:hAnsi="Times New Roman" w:cs="Times New Roman"/>
          <w:color w:val="000000"/>
          <w:sz w:val="24"/>
          <w:szCs w:val="24"/>
        </w:rPr>
        <w:t xml:space="preserve"> [Interaktyvus] Prieiga internetu</w:t>
      </w:r>
    </w:p>
    <w:p w14:paraId="00001274"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hyperlink r:id="rId358">
        <w:r>
          <w:rPr>
            <w:rFonts w:ascii="Times New Roman" w:eastAsia="Times New Roman" w:hAnsi="Times New Roman" w:cs="Times New Roman"/>
            <w:color w:val="0000FF"/>
            <w:sz w:val="24"/>
            <w:szCs w:val="24"/>
            <w:u w:val="single"/>
          </w:rPr>
          <w:t>https://www.youtube.com/c/NatGeo/about</w:t>
        </w:r>
      </w:hyperlink>
      <w:r>
        <w:rPr>
          <w:rFonts w:ascii="Times New Roman" w:eastAsia="Times New Roman" w:hAnsi="Times New Roman" w:cs="Times New Roman"/>
          <w:color w:val="000000"/>
          <w:sz w:val="24"/>
          <w:szCs w:val="24"/>
        </w:rPr>
        <w:t xml:space="preserve"> [žiūrėta 2021-04-27] </w:t>
      </w:r>
    </w:p>
    <w:p w14:paraId="00001275"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National</w:t>
      </w:r>
      <w:proofErr w:type="spellEnd"/>
      <w:r>
        <w:rPr>
          <w:rFonts w:ascii="Times New Roman" w:eastAsia="Times New Roman" w:hAnsi="Times New Roman" w:cs="Times New Roman"/>
          <w:color w:val="000000"/>
          <w:sz w:val="24"/>
          <w:szCs w:val="24"/>
        </w:rPr>
        <w:t xml:space="preserve"> institute </w:t>
      </w:r>
      <w:proofErr w:type="spellStart"/>
      <w:r>
        <w:rPr>
          <w:rFonts w:ascii="Times New Roman" w:eastAsia="Times New Roman" w:hAnsi="Times New Roman" w:cs="Times New Roman"/>
          <w:color w:val="000000"/>
          <w:sz w:val="24"/>
          <w:szCs w:val="24"/>
        </w:rPr>
        <w:t>of</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standards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technology</w:t>
      </w:r>
      <w:proofErr w:type="spellEnd"/>
      <w:r>
        <w:rPr>
          <w:rFonts w:ascii="Times New Roman" w:eastAsia="Times New Roman" w:hAnsi="Times New Roman" w:cs="Times New Roman"/>
          <w:color w:val="000000"/>
          <w:sz w:val="24"/>
          <w:szCs w:val="24"/>
        </w:rPr>
        <w:t xml:space="preserve">. (2011). </w:t>
      </w:r>
      <w:proofErr w:type="spellStart"/>
      <w:r>
        <w:rPr>
          <w:rFonts w:ascii="Times New Roman" w:eastAsia="Times New Roman" w:hAnsi="Times New Roman" w:cs="Times New Roman"/>
          <w:i/>
          <w:color w:val="000000"/>
          <w:sz w:val="24"/>
          <w:szCs w:val="24"/>
        </w:rPr>
        <w:t>Weights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and</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measures</w:t>
      </w:r>
      <w:proofErr w:type="spellEnd"/>
      <w:r>
        <w:rPr>
          <w:rFonts w:ascii="Times New Roman" w:eastAsia="Times New Roman" w:hAnsi="Times New Roman" w:cs="Times New Roman"/>
          <w:i/>
          <w:color w:val="000000"/>
          <w:sz w:val="24"/>
          <w:szCs w:val="24"/>
        </w:rPr>
        <w:t xml:space="preserve"> (SI </w:t>
      </w:r>
      <w:proofErr w:type="spellStart"/>
      <w:r>
        <w:rPr>
          <w:rFonts w:ascii="Times New Roman" w:eastAsia="Times New Roman" w:hAnsi="Times New Roman" w:cs="Times New Roman"/>
          <w:i/>
          <w:color w:val="000000"/>
          <w:sz w:val="24"/>
          <w:szCs w:val="24"/>
        </w:rPr>
        <w:t>Units</w:t>
      </w:r>
      <w:proofErr w:type="spellEnd"/>
      <w:r>
        <w:rPr>
          <w:rFonts w:ascii="Times New Roman" w:eastAsia="Times New Roman" w:hAnsi="Times New Roman" w:cs="Times New Roman"/>
          <w:i/>
          <w:color w:val="000000"/>
          <w:sz w:val="24"/>
          <w:szCs w:val="24"/>
        </w:rPr>
        <w:t xml:space="preserve"> – </w:t>
      </w:r>
      <w:proofErr w:type="spellStart"/>
      <w:r>
        <w:rPr>
          <w:rFonts w:ascii="Times New Roman" w:eastAsia="Times New Roman" w:hAnsi="Times New Roman" w:cs="Times New Roman"/>
          <w:i/>
          <w:color w:val="000000"/>
          <w:sz w:val="24"/>
          <w:szCs w:val="24"/>
        </w:rPr>
        <w:t>Volume</w:t>
      </w:r>
      <w:proofErr w:type="spellEnd"/>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[Interaktyvus] Prieiga internetu </w:t>
      </w:r>
      <w:hyperlink r:id="rId359">
        <w:r>
          <w:rPr>
            <w:rFonts w:ascii="Times New Roman" w:eastAsia="Times New Roman" w:hAnsi="Times New Roman" w:cs="Times New Roman"/>
            <w:color w:val="1155CC"/>
            <w:sz w:val="24"/>
            <w:szCs w:val="24"/>
            <w:u w:val="single"/>
          </w:rPr>
          <w:t xml:space="preserve">SI </w:t>
        </w:r>
        <w:proofErr w:type="spellStart"/>
        <w:r>
          <w:rPr>
            <w:rFonts w:ascii="Times New Roman" w:eastAsia="Times New Roman" w:hAnsi="Times New Roman" w:cs="Times New Roman"/>
            <w:color w:val="1155CC"/>
            <w:sz w:val="24"/>
            <w:szCs w:val="24"/>
            <w:u w:val="single"/>
          </w:rPr>
          <w:t>Units</w:t>
        </w:r>
        <w:proofErr w:type="spellEnd"/>
        <w:r>
          <w:rPr>
            <w:rFonts w:ascii="Times New Roman" w:eastAsia="Times New Roman" w:hAnsi="Times New Roman" w:cs="Times New Roman"/>
            <w:color w:val="1155CC"/>
            <w:sz w:val="24"/>
            <w:szCs w:val="24"/>
            <w:u w:val="single"/>
          </w:rPr>
          <w:t xml:space="preserve"> - </w:t>
        </w:r>
        <w:proofErr w:type="spellStart"/>
        <w:r>
          <w:rPr>
            <w:rFonts w:ascii="Times New Roman" w:eastAsia="Times New Roman" w:hAnsi="Times New Roman" w:cs="Times New Roman"/>
            <w:color w:val="1155CC"/>
            <w:sz w:val="24"/>
            <w:szCs w:val="24"/>
            <w:u w:val="single"/>
          </w:rPr>
          <w:t>Volume</w:t>
        </w:r>
        <w:proofErr w:type="spellEnd"/>
        <w:r>
          <w:rPr>
            <w:rFonts w:ascii="Times New Roman" w:eastAsia="Times New Roman" w:hAnsi="Times New Roman" w:cs="Times New Roman"/>
            <w:color w:val="1155CC"/>
            <w:sz w:val="24"/>
            <w:szCs w:val="24"/>
            <w:u w:val="single"/>
          </w:rPr>
          <w:t xml:space="preserve"> | NIST</w:t>
        </w:r>
      </w:hyperlink>
      <w:r>
        <w:rPr>
          <w:rFonts w:ascii="Times New Roman" w:eastAsia="Times New Roman" w:hAnsi="Times New Roman" w:cs="Times New Roman"/>
          <w:color w:val="000000"/>
          <w:sz w:val="24"/>
          <w:szCs w:val="24"/>
        </w:rPr>
        <w:t xml:space="preserve"> [žiūrėta 2021-04-27] </w:t>
      </w:r>
    </w:p>
    <w:p w14:paraId="00001276"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North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Carolina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School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of</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Science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Mathematics</w:t>
      </w:r>
      <w:proofErr w:type="spellEnd"/>
      <w:r>
        <w:rPr>
          <w:rFonts w:ascii="Times New Roman" w:eastAsia="Times New Roman" w:hAnsi="Times New Roman" w:cs="Times New Roman"/>
          <w:color w:val="000000"/>
          <w:sz w:val="24"/>
          <w:szCs w:val="24"/>
        </w:rPr>
        <w:t xml:space="preserve">. (2017). </w:t>
      </w:r>
      <w:proofErr w:type="spellStart"/>
      <w:r>
        <w:rPr>
          <w:rFonts w:ascii="Times New Roman" w:eastAsia="Times New Roman" w:hAnsi="Times New Roman" w:cs="Times New Roman"/>
          <w:i/>
          <w:color w:val="000000"/>
          <w:sz w:val="24"/>
          <w:szCs w:val="24"/>
        </w:rPr>
        <w:t>Flame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Tests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of</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Metal</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Ions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With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Labels</w:t>
      </w:r>
      <w:proofErr w:type="spellEnd"/>
      <w:r>
        <w:rPr>
          <w:rFonts w:ascii="Times New Roman" w:eastAsia="Times New Roman" w:hAnsi="Times New Roman" w:cs="Times New Roman"/>
          <w:color w:val="000000"/>
          <w:sz w:val="24"/>
          <w:szCs w:val="24"/>
        </w:rPr>
        <w:t xml:space="preserve">. [Interaktyvus] Prieiga internetu </w:t>
      </w:r>
      <w:hyperlink r:id="rId360">
        <w:proofErr w:type="spellStart"/>
        <w:r>
          <w:rPr>
            <w:rFonts w:ascii="Times New Roman" w:eastAsia="Times New Roman" w:hAnsi="Times New Roman" w:cs="Times New Roman"/>
            <w:color w:val="0000FF"/>
            <w:sz w:val="24"/>
            <w:szCs w:val="24"/>
            <w:u w:val="single"/>
          </w:rPr>
          <w:t>Flame</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Tests</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of</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Metal</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Ions</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With</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Labels</w:t>
        </w:r>
        <w:proofErr w:type="spellEnd"/>
      </w:hyperlink>
      <w:r>
        <w:rPr>
          <w:rFonts w:ascii="Times New Roman" w:eastAsia="Times New Roman" w:hAnsi="Times New Roman" w:cs="Times New Roman"/>
          <w:color w:val="000000"/>
          <w:sz w:val="24"/>
          <w:szCs w:val="24"/>
        </w:rPr>
        <w:t xml:space="preserve"> [žiūrėta 2021-04-27] </w:t>
      </w:r>
    </w:p>
    <w:p w14:paraId="00001277"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North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Carolina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School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of</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Science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Mathematics</w:t>
      </w:r>
      <w:proofErr w:type="spellEnd"/>
      <w:r>
        <w:rPr>
          <w:rFonts w:ascii="Times New Roman" w:eastAsia="Times New Roman" w:hAnsi="Times New Roman" w:cs="Times New Roman"/>
          <w:color w:val="000000"/>
          <w:sz w:val="24"/>
          <w:szCs w:val="24"/>
        </w:rPr>
        <w:t xml:space="preserve">. (2017). </w:t>
      </w:r>
      <w:proofErr w:type="spellStart"/>
      <w:r>
        <w:rPr>
          <w:rFonts w:ascii="Times New Roman" w:eastAsia="Times New Roman" w:hAnsi="Times New Roman" w:cs="Times New Roman"/>
          <w:i/>
          <w:color w:val="000000"/>
          <w:sz w:val="24"/>
          <w:szCs w:val="24"/>
        </w:rPr>
        <w:t>Reaction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of</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Sodium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and</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Water</w:t>
      </w:r>
      <w:proofErr w:type="spellEnd"/>
      <w:r>
        <w:rPr>
          <w:rFonts w:ascii="Times New Roman" w:eastAsia="Times New Roman" w:hAnsi="Times New Roman" w:cs="Times New Roman"/>
          <w:i/>
          <w:color w:val="000000"/>
          <w:sz w:val="24"/>
          <w:szCs w:val="24"/>
        </w:rPr>
        <w:t xml:space="preserve">. </w:t>
      </w:r>
      <w:hyperlink r:id="rId361">
        <w:proofErr w:type="spellStart"/>
        <w:r>
          <w:rPr>
            <w:rFonts w:ascii="Times New Roman" w:eastAsia="Times New Roman" w:hAnsi="Times New Roman" w:cs="Times New Roman"/>
            <w:color w:val="0000FF"/>
            <w:sz w:val="24"/>
            <w:szCs w:val="24"/>
            <w:u w:val="single"/>
          </w:rPr>
          <w:t>Reaction</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of</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Sodium</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and</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Water</w:t>
        </w:r>
        <w:proofErr w:type="spellEnd"/>
      </w:hyperlink>
      <w:r>
        <w:rPr>
          <w:rFonts w:ascii="Times New Roman" w:eastAsia="Times New Roman" w:hAnsi="Times New Roman" w:cs="Times New Roman"/>
          <w:color w:val="000000"/>
          <w:sz w:val="24"/>
          <w:szCs w:val="24"/>
        </w:rPr>
        <w:t xml:space="preserve"> [žiūrėta 2021-04-27] </w:t>
      </w:r>
    </w:p>
    <w:p w14:paraId="00001278" w14:textId="77777777" w:rsidR="00C20A60" w:rsidRDefault="00970BF9" w:rsidP="00B87A64">
      <w:pPr>
        <w:numPr>
          <w:ilvl w:val="0"/>
          <w:numId w:val="28"/>
        </w:numPr>
        <w:pBdr>
          <w:top w:val="nil"/>
          <w:left w:val="nil"/>
          <w:bottom w:val="nil"/>
          <w:right w:val="nil"/>
          <w:between w:val="nil"/>
        </w:pBdr>
        <w:spacing w:after="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Olimpiados.lt</w:t>
      </w:r>
      <w:proofErr w:type="spellEnd"/>
      <w:r>
        <w:rPr>
          <w:rFonts w:ascii="Times New Roman" w:eastAsia="Times New Roman" w:hAnsi="Times New Roman" w:cs="Times New Roman"/>
          <w:color w:val="000000"/>
          <w:sz w:val="24"/>
          <w:szCs w:val="24"/>
        </w:rPr>
        <w:t xml:space="preserve"> (2021) [Interaktyvus] https://olimpiados.lt/chemija. [žiūrėta 2021-07-13] </w:t>
      </w:r>
    </w:p>
    <w:p w14:paraId="00001279"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Olivier</w:t>
      </w:r>
      <w:proofErr w:type="spellEnd"/>
      <w:r>
        <w:rPr>
          <w:rFonts w:ascii="Times New Roman" w:eastAsia="Times New Roman" w:hAnsi="Times New Roman" w:cs="Times New Roman"/>
          <w:color w:val="000000"/>
          <w:sz w:val="24"/>
          <w:szCs w:val="24"/>
        </w:rPr>
        <w:t xml:space="preserve">, P. (2020). </w:t>
      </w:r>
      <w:proofErr w:type="spellStart"/>
      <w:r>
        <w:rPr>
          <w:rFonts w:ascii="Times New Roman" w:eastAsia="Times New Roman" w:hAnsi="Times New Roman" w:cs="Times New Roman"/>
          <w:color w:val="000000"/>
          <w:sz w:val="24"/>
          <w:szCs w:val="24"/>
        </w:rPr>
        <w:t>Comment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équilibrer</w:t>
      </w:r>
      <w:proofErr w:type="spellEnd"/>
      <w:r>
        <w:rPr>
          <w:rFonts w:ascii="Times New Roman" w:eastAsia="Times New Roman" w:hAnsi="Times New Roman" w:cs="Times New Roman"/>
          <w:color w:val="000000"/>
          <w:sz w:val="24"/>
          <w:szCs w:val="24"/>
        </w:rPr>
        <w:t xml:space="preserve"> ? </w:t>
      </w:r>
      <w:sdt>
        <w:sdtPr>
          <w:tag w:val="goog_rdk_48"/>
          <w:id w:val="-2010893963"/>
        </w:sdtPr>
        <w:sdtEndPr/>
        <w:sdtContent>
          <w:r>
            <w:rPr>
              <w:rFonts w:ascii="Cardo" w:eastAsia="Cardo" w:hAnsi="Cardo" w:cs="Cardo"/>
              <w:i/>
              <w:color w:val="000000"/>
              <w:sz w:val="24"/>
              <w:szCs w:val="24"/>
            </w:rPr>
            <w:t>C2H2 + O2 → CO2 + H2O (</w:t>
          </w:r>
          <w:proofErr w:type="spellStart"/>
          <w:r>
            <w:rPr>
              <w:rFonts w:ascii="Cardo" w:eastAsia="Cardo" w:hAnsi="Cardo" w:cs="Cardo"/>
              <w:i/>
              <w:color w:val="000000"/>
              <w:sz w:val="24"/>
              <w:szCs w:val="24"/>
            </w:rPr>
            <w:t>combustion</w:t>
          </w:r>
          <w:proofErr w:type="spellEnd"/>
          <w:r>
            <w:rPr>
              <w:rFonts w:ascii="Cardo" w:eastAsia="Cardo" w:hAnsi="Cardo" w:cs="Cardo"/>
              <w:i/>
              <w:color w:val="000000"/>
              <w:sz w:val="24"/>
              <w:szCs w:val="24"/>
            </w:rPr>
            <w:t xml:space="preserve"> de </w:t>
          </w:r>
          <w:proofErr w:type="spellStart"/>
          <w:r>
            <w:rPr>
              <w:rFonts w:ascii="Cardo" w:eastAsia="Cardo" w:hAnsi="Cardo" w:cs="Cardo"/>
              <w:i/>
              <w:color w:val="000000"/>
              <w:sz w:val="24"/>
              <w:szCs w:val="24"/>
            </w:rPr>
            <w:t>l'acétylène</w:t>
          </w:r>
          <w:proofErr w:type="spellEnd"/>
          <w:r>
            <w:rPr>
              <w:rFonts w:ascii="Cardo" w:eastAsia="Cardo" w:hAnsi="Cardo" w:cs="Cardo"/>
              <w:i/>
              <w:color w:val="000000"/>
              <w:sz w:val="24"/>
              <w:szCs w:val="24"/>
            </w:rPr>
            <w:t xml:space="preserve"> </w:t>
          </w:r>
          <w:proofErr w:type="spellStart"/>
          <w:r>
            <w:rPr>
              <w:rFonts w:ascii="Cardo" w:eastAsia="Cardo" w:hAnsi="Cardo" w:cs="Cardo"/>
              <w:i/>
              <w:color w:val="000000"/>
              <w:sz w:val="24"/>
              <w:szCs w:val="24"/>
            </w:rPr>
            <w:t>ou</w:t>
          </w:r>
          <w:proofErr w:type="spellEnd"/>
          <w:r>
            <w:rPr>
              <w:rFonts w:ascii="Cardo" w:eastAsia="Cardo" w:hAnsi="Cardo" w:cs="Cardo"/>
              <w:i/>
              <w:color w:val="000000"/>
              <w:sz w:val="24"/>
              <w:szCs w:val="24"/>
            </w:rPr>
            <w:t xml:space="preserve"> </w:t>
          </w:r>
          <w:proofErr w:type="spellStart"/>
          <w:r>
            <w:rPr>
              <w:rFonts w:ascii="Cardo" w:eastAsia="Cardo" w:hAnsi="Cardo" w:cs="Cardo"/>
              <w:i/>
              <w:color w:val="000000"/>
              <w:sz w:val="24"/>
              <w:szCs w:val="24"/>
            </w:rPr>
            <w:t>éthyne</w:t>
          </w:r>
          <w:proofErr w:type="spellEnd"/>
          <w:r>
            <w:rPr>
              <w:rFonts w:ascii="Cardo" w:eastAsia="Cardo" w:hAnsi="Cardo" w:cs="Cardo"/>
              <w:i/>
              <w:color w:val="000000"/>
              <w:sz w:val="24"/>
              <w:szCs w:val="24"/>
            </w:rPr>
            <w:t xml:space="preserve">) | </w:t>
          </w:r>
          <w:proofErr w:type="spellStart"/>
          <w:r>
            <w:rPr>
              <w:rFonts w:ascii="Cardo" w:eastAsia="Cardo" w:hAnsi="Cardo" w:cs="Cardo"/>
              <w:i/>
              <w:color w:val="000000"/>
              <w:sz w:val="24"/>
              <w:szCs w:val="24"/>
            </w:rPr>
            <w:t>Physique-Chimie</w:t>
          </w:r>
          <w:proofErr w:type="spellEnd"/>
        </w:sdtContent>
      </w:sdt>
      <w:r>
        <w:rPr>
          <w:rFonts w:ascii="Times New Roman" w:eastAsia="Times New Roman" w:hAnsi="Times New Roman" w:cs="Times New Roman"/>
          <w:color w:val="000000"/>
          <w:sz w:val="24"/>
          <w:szCs w:val="24"/>
        </w:rPr>
        <w:t xml:space="preserve"> [Interaktyvus] Prieiga internetu </w:t>
      </w:r>
      <w:hyperlink r:id="rId362">
        <w:proofErr w:type="spellStart"/>
        <w:r>
          <w:rPr>
            <w:rFonts w:ascii="Times New Roman" w:eastAsia="Times New Roman" w:hAnsi="Times New Roman" w:cs="Times New Roman"/>
            <w:color w:val="0000FF"/>
            <w:sz w:val="24"/>
            <w:szCs w:val="24"/>
            <w:u w:val="single"/>
          </w:rPr>
          <w:t>Comment</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équilibrer</w:t>
        </w:r>
        <w:proofErr w:type="spellEnd"/>
        <w:r>
          <w:rPr>
            <w:rFonts w:ascii="Times New Roman" w:eastAsia="Times New Roman" w:hAnsi="Times New Roman" w:cs="Times New Roman"/>
            <w:color w:val="0000FF"/>
            <w:sz w:val="24"/>
            <w:szCs w:val="24"/>
            <w:u w:val="single"/>
          </w:rPr>
          <w:t xml:space="preserve"> ? C2H2 + O2 → CO2 + H2O (</w:t>
        </w:r>
        <w:proofErr w:type="spellStart"/>
        <w:r>
          <w:rPr>
            <w:rFonts w:ascii="Times New Roman" w:eastAsia="Times New Roman" w:hAnsi="Times New Roman" w:cs="Times New Roman"/>
            <w:color w:val="0000FF"/>
            <w:sz w:val="24"/>
            <w:szCs w:val="24"/>
            <w:u w:val="single"/>
          </w:rPr>
          <w:t>combustion</w:t>
        </w:r>
        <w:proofErr w:type="spellEnd"/>
        <w:r>
          <w:rPr>
            <w:rFonts w:ascii="Times New Roman" w:eastAsia="Times New Roman" w:hAnsi="Times New Roman" w:cs="Times New Roman"/>
            <w:color w:val="0000FF"/>
            <w:sz w:val="24"/>
            <w:szCs w:val="24"/>
            <w:u w:val="single"/>
          </w:rPr>
          <w:t xml:space="preserve"> de </w:t>
        </w:r>
        <w:proofErr w:type="spellStart"/>
        <w:r>
          <w:rPr>
            <w:rFonts w:ascii="Times New Roman" w:eastAsia="Times New Roman" w:hAnsi="Times New Roman" w:cs="Times New Roman"/>
            <w:color w:val="0000FF"/>
            <w:sz w:val="24"/>
            <w:szCs w:val="24"/>
            <w:u w:val="single"/>
          </w:rPr>
          <w:t>l'acétylène</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ou</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éthyne</w:t>
        </w:r>
        <w:proofErr w:type="spellEnd"/>
        <w:r>
          <w:rPr>
            <w:rFonts w:ascii="Times New Roman" w:eastAsia="Times New Roman" w:hAnsi="Times New Roman" w:cs="Times New Roman"/>
            <w:color w:val="0000FF"/>
            <w:sz w:val="24"/>
            <w:szCs w:val="24"/>
            <w:u w:val="single"/>
          </w:rPr>
          <w:t xml:space="preserve">) | </w:t>
        </w:r>
        <w:proofErr w:type="spellStart"/>
        <w:r>
          <w:rPr>
            <w:rFonts w:ascii="Times New Roman" w:eastAsia="Times New Roman" w:hAnsi="Times New Roman" w:cs="Times New Roman"/>
            <w:color w:val="0000FF"/>
            <w:sz w:val="24"/>
            <w:szCs w:val="24"/>
            <w:u w:val="single"/>
          </w:rPr>
          <w:t>Physique-Chimie</w:t>
        </w:r>
        <w:proofErr w:type="spellEnd"/>
      </w:hyperlink>
      <w:r>
        <w:rPr>
          <w:rFonts w:ascii="Times New Roman" w:eastAsia="Times New Roman" w:hAnsi="Times New Roman" w:cs="Times New Roman"/>
          <w:color w:val="000000"/>
          <w:sz w:val="24"/>
          <w:szCs w:val="24"/>
        </w:rPr>
        <w:t xml:space="preserve"> [žiūrėta 2021-04-27] </w:t>
      </w:r>
    </w:p>
    <w:p w14:paraId="0000127A"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Optolov</w:t>
      </w:r>
      <w:proofErr w:type="spellEnd"/>
      <w:r>
        <w:rPr>
          <w:rFonts w:ascii="Times New Roman" w:eastAsia="Times New Roman" w:hAnsi="Times New Roman" w:cs="Times New Roman"/>
          <w:color w:val="000000"/>
          <w:sz w:val="24"/>
          <w:szCs w:val="24"/>
        </w:rPr>
        <w:t xml:space="preserve">. (2021). </w:t>
      </w:r>
      <w:r>
        <w:rPr>
          <w:rFonts w:ascii="Times New Roman" w:eastAsia="Times New Roman" w:hAnsi="Times New Roman" w:cs="Times New Roman"/>
          <w:i/>
          <w:color w:val="000000"/>
          <w:sz w:val="24"/>
          <w:szCs w:val="24"/>
        </w:rPr>
        <w:t>Baterija iš bulvių ir kitų daržovių. Gaminame elektros energiją iš citrinų,</w:t>
      </w:r>
    </w:p>
    <w:p w14:paraId="0000127B"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bulvių ir acto.  </w:t>
      </w:r>
      <w:r>
        <w:rPr>
          <w:rFonts w:ascii="Times New Roman" w:eastAsia="Times New Roman" w:hAnsi="Times New Roman" w:cs="Times New Roman"/>
          <w:color w:val="000000"/>
          <w:sz w:val="24"/>
          <w:szCs w:val="24"/>
        </w:rPr>
        <w:t xml:space="preserve">[Interaktyvus] Prieiga internetu </w:t>
      </w:r>
      <w:hyperlink r:id="rId363">
        <w:r>
          <w:rPr>
            <w:rFonts w:ascii="Times New Roman" w:eastAsia="Times New Roman" w:hAnsi="Times New Roman" w:cs="Times New Roman"/>
            <w:color w:val="1155CC"/>
            <w:sz w:val="24"/>
            <w:szCs w:val="24"/>
            <w:u w:val="single"/>
          </w:rPr>
          <w:t>Baterija bulvių ir kitų daržovių. Elektrą išgauname iš citrinos, bulvių ir acto</w:t>
        </w:r>
      </w:hyperlink>
      <w:r>
        <w:rPr>
          <w:rFonts w:ascii="Times New Roman" w:eastAsia="Times New Roman" w:hAnsi="Times New Roman" w:cs="Times New Roman"/>
          <w:color w:val="000000"/>
          <w:sz w:val="24"/>
          <w:szCs w:val="24"/>
        </w:rPr>
        <w:t xml:space="preserve"> [žiūrėta 2021-04-27] </w:t>
      </w:r>
    </w:p>
    <w:p w14:paraId="0000127C"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Organisation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for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Economic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Co-operation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Development</w:t>
      </w:r>
      <w:proofErr w:type="spellEnd"/>
      <w:r>
        <w:rPr>
          <w:rFonts w:ascii="Times New Roman" w:eastAsia="Times New Roman" w:hAnsi="Times New Roman" w:cs="Times New Roman"/>
          <w:color w:val="000000"/>
          <w:sz w:val="24"/>
          <w:szCs w:val="24"/>
        </w:rPr>
        <w:t xml:space="preserve">. (2018). </w:t>
      </w:r>
      <w:r>
        <w:rPr>
          <w:rFonts w:ascii="Times New Roman" w:eastAsia="Times New Roman" w:hAnsi="Times New Roman" w:cs="Times New Roman"/>
          <w:i/>
          <w:color w:val="000000"/>
          <w:sz w:val="24"/>
          <w:szCs w:val="24"/>
        </w:rPr>
        <w:t xml:space="preserve">PISA 2015. Pisa </w:t>
      </w:r>
      <w:proofErr w:type="spellStart"/>
      <w:r>
        <w:rPr>
          <w:rFonts w:ascii="Times New Roman" w:eastAsia="Times New Roman" w:hAnsi="Times New Roman" w:cs="Times New Roman"/>
          <w:i/>
          <w:color w:val="000000"/>
          <w:sz w:val="24"/>
          <w:szCs w:val="24"/>
        </w:rPr>
        <w:t>Results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in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Focus.</w:t>
      </w:r>
      <w:r>
        <w:rPr>
          <w:rFonts w:ascii="Times New Roman" w:eastAsia="Times New Roman" w:hAnsi="Times New Roman" w:cs="Times New Roman"/>
          <w:color w:val="000000"/>
          <w:sz w:val="24"/>
          <w:szCs w:val="24"/>
        </w:rPr>
        <w:t>OECD</w:t>
      </w:r>
      <w:proofErr w:type="spellEnd"/>
      <w:r>
        <w:rPr>
          <w:rFonts w:ascii="Times New Roman" w:eastAsia="Times New Roman" w:hAnsi="Times New Roman" w:cs="Times New Roman"/>
          <w:color w:val="000000"/>
          <w:sz w:val="24"/>
          <w:szCs w:val="24"/>
        </w:rPr>
        <w:t xml:space="preserve"> </w:t>
      </w:r>
    </w:p>
    <w:p w14:paraId="0000127D"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Pedagogas.lt</w:t>
      </w:r>
      <w:proofErr w:type="spellEnd"/>
      <w:r>
        <w:rPr>
          <w:rFonts w:ascii="Times New Roman" w:eastAsia="Times New Roman" w:hAnsi="Times New Roman" w:cs="Times New Roman"/>
          <w:color w:val="000000"/>
          <w:sz w:val="24"/>
          <w:szCs w:val="24"/>
        </w:rPr>
        <w:t xml:space="preserve">. (2020). </w:t>
      </w:r>
      <w:r>
        <w:rPr>
          <w:rFonts w:ascii="Times New Roman" w:eastAsia="Times New Roman" w:hAnsi="Times New Roman" w:cs="Times New Roman"/>
          <w:i/>
          <w:color w:val="000000"/>
          <w:sz w:val="24"/>
          <w:szCs w:val="24"/>
        </w:rPr>
        <w:t>Efektyvūs mokymo metodai [</w:t>
      </w:r>
      <w:r>
        <w:rPr>
          <w:rFonts w:ascii="Times New Roman" w:eastAsia="Times New Roman" w:hAnsi="Times New Roman" w:cs="Times New Roman"/>
          <w:color w:val="000000"/>
          <w:sz w:val="24"/>
          <w:szCs w:val="24"/>
        </w:rPr>
        <w:t>Interaktyvus] Prieiga internetu</w:t>
      </w:r>
    </w:p>
    <w:p w14:paraId="0000127E"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hyperlink r:id="rId364" w:anchor="200697">
        <w:r>
          <w:rPr>
            <w:rFonts w:ascii="Times New Roman" w:eastAsia="Times New Roman" w:hAnsi="Times New Roman" w:cs="Times New Roman"/>
            <w:color w:val="1155CC"/>
            <w:sz w:val="24"/>
            <w:szCs w:val="24"/>
            <w:u w:val="single"/>
          </w:rPr>
          <w:t>Efektyvūs mokymo metodai</w:t>
        </w:r>
      </w:hyperlink>
      <w:r>
        <w:rPr>
          <w:rFonts w:ascii="Times New Roman" w:eastAsia="Times New Roman" w:hAnsi="Times New Roman" w:cs="Times New Roman"/>
          <w:color w:val="000000"/>
          <w:sz w:val="24"/>
          <w:szCs w:val="24"/>
        </w:rPr>
        <w:t xml:space="preserve"> [žiūrėta 2020-12-30]. </w:t>
      </w:r>
    </w:p>
    <w:p w14:paraId="0000127F"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Petty</w:t>
      </w:r>
      <w:proofErr w:type="spellEnd"/>
      <w:r>
        <w:rPr>
          <w:rFonts w:ascii="Times New Roman" w:eastAsia="Times New Roman" w:hAnsi="Times New Roman" w:cs="Times New Roman"/>
          <w:color w:val="000000"/>
          <w:sz w:val="24"/>
          <w:szCs w:val="24"/>
        </w:rPr>
        <w:t xml:space="preserve">, G. (2008). </w:t>
      </w:r>
      <w:r>
        <w:rPr>
          <w:rFonts w:ascii="Times New Roman" w:eastAsia="Times New Roman" w:hAnsi="Times New Roman" w:cs="Times New Roman"/>
          <w:i/>
          <w:color w:val="000000"/>
          <w:sz w:val="24"/>
          <w:szCs w:val="24"/>
        </w:rPr>
        <w:t>Įrodymais pagrįstas mokymas. Praktinis vadovas</w:t>
      </w:r>
      <w:r>
        <w:rPr>
          <w:rFonts w:ascii="Times New Roman" w:eastAsia="Times New Roman" w:hAnsi="Times New Roman" w:cs="Times New Roman"/>
          <w:color w:val="000000"/>
          <w:sz w:val="24"/>
          <w:szCs w:val="24"/>
        </w:rPr>
        <w:t xml:space="preserve">. Vilnius: </w:t>
      </w:r>
      <w:proofErr w:type="spellStart"/>
      <w:r>
        <w:rPr>
          <w:rFonts w:ascii="Times New Roman" w:eastAsia="Times New Roman" w:hAnsi="Times New Roman" w:cs="Times New Roman"/>
          <w:color w:val="000000"/>
          <w:sz w:val="24"/>
          <w:szCs w:val="24"/>
        </w:rPr>
        <w:t>Tyto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alba</w:t>
      </w:r>
      <w:proofErr w:type="spellEnd"/>
      <w:r>
        <w:rPr>
          <w:rFonts w:ascii="Times New Roman" w:eastAsia="Times New Roman" w:hAnsi="Times New Roman" w:cs="Times New Roman"/>
          <w:color w:val="000000"/>
          <w:sz w:val="24"/>
          <w:szCs w:val="24"/>
        </w:rPr>
        <w:t xml:space="preserve">. </w:t>
      </w:r>
    </w:p>
    <w:p w14:paraId="00001280"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Petrušienė</w:t>
      </w:r>
      <w:proofErr w:type="spellEnd"/>
      <w:r>
        <w:rPr>
          <w:rFonts w:ascii="Times New Roman" w:eastAsia="Times New Roman" w:hAnsi="Times New Roman" w:cs="Times New Roman"/>
          <w:color w:val="000000"/>
          <w:sz w:val="24"/>
          <w:szCs w:val="24"/>
        </w:rPr>
        <w:t xml:space="preserve">, K. (2009). </w:t>
      </w:r>
      <w:r>
        <w:rPr>
          <w:rFonts w:ascii="Times New Roman" w:eastAsia="Times New Roman" w:hAnsi="Times New Roman" w:cs="Times New Roman"/>
          <w:i/>
          <w:color w:val="000000"/>
          <w:sz w:val="24"/>
          <w:szCs w:val="24"/>
        </w:rPr>
        <w:t>Bendrojo azoto ir bendrojo fosforo šalinimas iš biologiškai valytų</w:t>
      </w:r>
    </w:p>
    <w:p w14:paraId="00001281"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Nuotekų  </w:t>
      </w:r>
      <w:proofErr w:type="spellStart"/>
      <w:r>
        <w:rPr>
          <w:rFonts w:ascii="Times New Roman" w:eastAsia="Times New Roman" w:hAnsi="Times New Roman" w:cs="Times New Roman"/>
          <w:i/>
          <w:color w:val="000000"/>
          <w:sz w:val="24"/>
          <w:szCs w:val="24"/>
        </w:rPr>
        <w:t>jonitais</w:t>
      </w:r>
      <w:proofErr w:type="spellEnd"/>
      <w:r>
        <w:rPr>
          <w:rFonts w:ascii="Times New Roman" w:eastAsia="Times New Roman" w:hAnsi="Times New Roman" w:cs="Times New Roman"/>
          <w:i/>
          <w:color w:val="000000"/>
          <w:sz w:val="24"/>
          <w:szCs w:val="24"/>
        </w:rPr>
        <w:t>. Magistro darbas</w:t>
      </w:r>
      <w:r>
        <w:rPr>
          <w:rFonts w:ascii="Times New Roman" w:eastAsia="Times New Roman" w:hAnsi="Times New Roman" w:cs="Times New Roman"/>
          <w:color w:val="000000"/>
          <w:sz w:val="24"/>
          <w:szCs w:val="24"/>
        </w:rPr>
        <w:t xml:space="preserve">. Vilnius: Vilniaus pedagoginis universitetas. </w:t>
      </w:r>
    </w:p>
    <w:p w14:paraId="00001282"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Physique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Chimie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Collège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Lycée</w:t>
      </w:r>
      <w:proofErr w:type="spellEnd"/>
      <w:r>
        <w:rPr>
          <w:rFonts w:ascii="Times New Roman" w:eastAsia="Times New Roman" w:hAnsi="Times New Roman" w:cs="Times New Roman"/>
          <w:color w:val="000000"/>
          <w:sz w:val="24"/>
          <w:szCs w:val="24"/>
        </w:rPr>
        <w:t xml:space="preserve">. (2004-2021). </w:t>
      </w:r>
      <w:proofErr w:type="spellStart"/>
      <w:r>
        <w:rPr>
          <w:rFonts w:ascii="Times New Roman" w:eastAsia="Times New Roman" w:hAnsi="Times New Roman" w:cs="Times New Roman"/>
          <w:i/>
          <w:color w:val="000000"/>
          <w:sz w:val="24"/>
          <w:szCs w:val="24"/>
        </w:rPr>
        <w:t>Physics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and</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Chemistry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Clear</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Learning</w:t>
      </w:r>
      <w:proofErr w:type="spellEnd"/>
      <w:r>
        <w:rPr>
          <w:rFonts w:ascii="Times New Roman" w:eastAsia="Times New Roman" w:hAnsi="Times New Roman" w:cs="Times New Roman"/>
          <w:color w:val="000000"/>
          <w:sz w:val="24"/>
          <w:szCs w:val="24"/>
        </w:rPr>
        <w:t xml:space="preserve"> [Interaktyvus] Prieiga internetu </w:t>
      </w:r>
      <w:hyperlink r:id="rId365">
        <w:r>
          <w:rPr>
            <w:rFonts w:ascii="Times New Roman" w:eastAsia="Times New Roman" w:hAnsi="Times New Roman" w:cs="Times New Roman"/>
            <w:color w:val="1155CC"/>
            <w:sz w:val="24"/>
            <w:szCs w:val="24"/>
            <w:u w:val="single"/>
          </w:rPr>
          <w:t xml:space="preserve">PCCL | INTERACTIVE CHEMISTRY SIMULATIONS | Flash </w:t>
        </w:r>
        <w:proofErr w:type="spellStart"/>
        <w:r>
          <w:rPr>
            <w:rFonts w:ascii="Times New Roman" w:eastAsia="Times New Roman" w:hAnsi="Times New Roman" w:cs="Times New Roman"/>
            <w:color w:val="1155CC"/>
            <w:sz w:val="24"/>
            <w:szCs w:val="24"/>
            <w:u w:val="single"/>
          </w:rPr>
          <w:t>animations</w:t>
        </w:r>
        <w:proofErr w:type="spellEnd"/>
        <w:r>
          <w:rPr>
            <w:rFonts w:ascii="Times New Roman" w:eastAsia="Times New Roman" w:hAnsi="Times New Roman" w:cs="Times New Roman"/>
            <w:color w:val="1155CC"/>
            <w:sz w:val="24"/>
            <w:szCs w:val="24"/>
            <w:u w:val="single"/>
          </w:rPr>
          <w:t xml:space="preserve"> - </w:t>
        </w:r>
        <w:proofErr w:type="spellStart"/>
        <w:r>
          <w:rPr>
            <w:rFonts w:ascii="Times New Roman" w:eastAsia="Times New Roman" w:hAnsi="Times New Roman" w:cs="Times New Roman"/>
            <w:color w:val="1155CC"/>
            <w:sz w:val="24"/>
            <w:szCs w:val="24"/>
            <w:u w:val="single"/>
          </w:rPr>
          <w:t>applet</w:t>
        </w:r>
        <w:proofErr w:type="spellEnd"/>
      </w:hyperlink>
      <w:r>
        <w:rPr>
          <w:rFonts w:ascii="Times New Roman" w:eastAsia="Times New Roman" w:hAnsi="Times New Roman" w:cs="Times New Roman"/>
          <w:color w:val="000000"/>
          <w:sz w:val="24"/>
          <w:szCs w:val="24"/>
        </w:rPr>
        <w:t xml:space="preserve"> [žiūrėta 2021-04-27] </w:t>
      </w:r>
    </w:p>
    <w:p w14:paraId="00001283"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Ptable</w:t>
      </w:r>
      <w:proofErr w:type="spellEnd"/>
      <w:r>
        <w:rPr>
          <w:rFonts w:ascii="Times New Roman" w:eastAsia="Times New Roman" w:hAnsi="Times New Roman" w:cs="Times New Roman"/>
          <w:color w:val="000000"/>
          <w:sz w:val="24"/>
          <w:szCs w:val="24"/>
        </w:rPr>
        <w:t>. (2020)</w:t>
      </w:r>
      <w:r>
        <w:rPr>
          <w:rFonts w:ascii="Times New Roman" w:eastAsia="Times New Roman" w:hAnsi="Times New Roman" w:cs="Times New Roman"/>
          <w:i/>
          <w:color w:val="000000"/>
          <w:sz w:val="24"/>
          <w:szCs w:val="24"/>
        </w:rPr>
        <w:t>. Interaktyvi periodinė elementų sistema</w:t>
      </w:r>
      <w:r>
        <w:rPr>
          <w:rFonts w:ascii="Times New Roman" w:eastAsia="Times New Roman" w:hAnsi="Times New Roman" w:cs="Times New Roman"/>
          <w:color w:val="000000"/>
          <w:sz w:val="24"/>
          <w:szCs w:val="24"/>
        </w:rPr>
        <w:t xml:space="preserve"> [Interaktyvus] Prieiga internetu </w:t>
      </w:r>
    </w:p>
    <w:p w14:paraId="00001284" w14:textId="77777777" w:rsidR="00C20A60" w:rsidRDefault="00C54F7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hyperlink r:id="rId366" w:anchor="Savyb%C4%97s">
        <w:r w:rsidR="00970BF9">
          <w:rPr>
            <w:rFonts w:ascii="Times New Roman" w:eastAsia="Times New Roman" w:hAnsi="Times New Roman" w:cs="Times New Roman"/>
            <w:color w:val="1155CC"/>
            <w:sz w:val="24"/>
            <w:szCs w:val="24"/>
            <w:u w:val="single"/>
          </w:rPr>
          <w:t>Periodinė Elementų Lentelė</w:t>
        </w:r>
      </w:hyperlink>
      <w:r w:rsidR="00970BF9">
        <w:rPr>
          <w:rFonts w:ascii="Times New Roman" w:eastAsia="Times New Roman" w:hAnsi="Times New Roman" w:cs="Times New Roman"/>
          <w:color w:val="000000"/>
          <w:sz w:val="24"/>
          <w:szCs w:val="24"/>
        </w:rPr>
        <w:t xml:space="preserve"> [žiūrėta 2021-04-27] </w:t>
      </w:r>
    </w:p>
    <w:p w14:paraId="00001285"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RADsite</w:t>
      </w:r>
      <w:proofErr w:type="spellEnd"/>
      <w:r>
        <w:rPr>
          <w:rFonts w:ascii="Times New Roman" w:eastAsia="Times New Roman" w:hAnsi="Times New Roman" w:cs="Times New Roman"/>
          <w:color w:val="000000"/>
          <w:sz w:val="24"/>
          <w:szCs w:val="24"/>
        </w:rPr>
        <w:t xml:space="preserve">. (2021). </w:t>
      </w:r>
      <w:r>
        <w:rPr>
          <w:rFonts w:ascii="Times New Roman" w:eastAsia="Times New Roman" w:hAnsi="Times New Roman" w:cs="Times New Roman"/>
          <w:i/>
          <w:color w:val="000000"/>
          <w:sz w:val="24"/>
          <w:szCs w:val="24"/>
        </w:rPr>
        <w:t>CO2 pėdsako skaičiuoklė.</w:t>
      </w:r>
      <w:r>
        <w:rPr>
          <w:rFonts w:ascii="Times New Roman" w:eastAsia="Times New Roman" w:hAnsi="Times New Roman" w:cs="Times New Roman"/>
          <w:color w:val="000000"/>
          <w:sz w:val="24"/>
          <w:szCs w:val="24"/>
        </w:rPr>
        <w:t xml:space="preserve"> [Interaktyvus] Prieiga internetu </w:t>
      </w:r>
    </w:p>
    <w:p w14:paraId="00001286" w14:textId="77777777" w:rsidR="00C20A60" w:rsidRDefault="00C54F7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hyperlink r:id="rId367">
        <w:r w:rsidR="00970BF9">
          <w:rPr>
            <w:rFonts w:ascii="Times New Roman" w:eastAsia="Times New Roman" w:hAnsi="Times New Roman" w:cs="Times New Roman"/>
            <w:color w:val="1155CC"/>
            <w:sz w:val="24"/>
            <w:szCs w:val="24"/>
            <w:u w:val="single"/>
          </w:rPr>
          <w:t>CO2 Pėdsako Skaičiuoklė</w:t>
        </w:r>
      </w:hyperlink>
      <w:r w:rsidR="00970BF9">
        <w:rPr>
          <w:rFonts w:ascii="Times New Roman" w:eastAsia="Times New Roman" w:hAnsi="Times New Roman" w:cs="Times New Roman"/>
          <w:color w:val="000000"/>
          <w:sz w:val="24"/>
          <w:szCs w:val="24"/>
        </w:rPr>
        <w:t xml:space="preserve"> [žiūrėta 2021-04-27] </w:t>
      </w:r>
    </w:p>
    <w:p w14:paraId="00001287"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sz w:val="24"/>
          <w:szCs w:val="24"/>
        </w:rPr>
        <w:t>Ricochet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Science</w:t>
      </w:r>
      <w:proofErr w:type="spellEnd"/>
      <w:r>
        <w:rPr>
          <w:rFonts w:ascii="Times New Roman" w:eastAsia="Times New Roman" w:hAnsi="Times New Roman" w:cs="Times New Roman"/>
          <w:color w:val="000000"/>
          <w:sz w:val="24"/>
          <w:szCs w:val="24"/>
        </w:rPr>
        <w:t xml:space="preserve"> (2016) </w:t>
      </w:r>
      <w:proofErr w:type="spellStart"/>
      <w:r>
        <w:rPr>
          <w:rFonts w:ascii="Times New Roman" w:eastAsia="Times New Roman" w:hAnsi="Times New Roman" w:cs="Times New Roman"/>
          <w:i/>
          <w:color w:val="000000"/>
          <w:sz w:val="24"/>
          <w:szCs w:val="24"/>
        </w:rPr>
        <w:t>Acids</w:t>
      </w:r>
      <w:proofErr w:type="spellEnd"/>
      <w:r>
        <w:rPr>
          <w:rFonts w:ascii="Times New Roman" w:eastAsia="Times New Roman" w:hAnsi="Times New Roman" w:cs="Times New Roman"/>
          <w:i/>
          <w:color w:val="000000"/>
          <w:sz w:val="24"/>
          <w:szCs w:val="24"/>
        </w:rPr>
        <w:t xml:space="preserve">, Bases </w:t>
      </w:r>
      <w:proofErr w:type="spellStart"/>
      <w:r>
        <w:rPr>
          <w:rFonts w:ascii="Times New Roman" w:eastAsia="Times New Roman" w:hAnsi="Times New Roman" w:cs="Times New Roman"/>
          <w:i/>
          <w:color w:val="000000"/>
          <w:sz w:val="24"/>
          <w:szCs w:val="24"/>
        </w:rPr>
        <w:t>and</w:t>
      </w:r>
      <w:proofErr w:type="spellEnd"/>
      <w:r>
        <w:rPr>
          <w:rFonts w:ascii="Times New Roman" w:eastAsia="Times New Roman" w:hAnsi="Times New Roman" w:cs="Times New Roman"/>
          <w:i/>
          <w:color w:val="000000"/>
          <w:sz w:val="24"/>
          <w:szCs w:val="24"/>
        </w:rPr>
        <w:t xml:space="preserve"> pH.</w:t>
      </w:r>
      <w:r>
        <w:rPr>
          <w:rFonts w:ascii="Times New Roman" w:eastAsia="Times New Roman" w:hAnsi="Times New Roman" w:cs="Times New Roman"/>
          <w:color w:val="000000"/>
          <w:sz w:val="24"/>
          <w:szCs w:val="24"/>
        </w:rPr>
        <w:t xml:space="preserve"> [Interaktyvus] Prieiga internetu </w:t>
      </w:r>
      <w:hyperlink r:id="rId368">
        <w:proofErr w:type="spellStart"/>
        <w:r>
          <w:rPr>
            <w:rFonts w:ascii="Times New Roman" w:eastAsia="Times New Roman" w:hAnsi="Times New Roman" w:cs="Times New Roman"/>
            <w:color w:val="0000FF"/>
            <w:sz w:val="24"/>
            <w:szCs w:val="24"/>
            <w:u w:val="single"/>
          </w:rPr>
          <w:t>Acids</w:t>
        </w:r>
        <w:proofErr w:type="spellEnd"/>
        <w:r>
          <w:rPr>
            <w:rFonts w:ascii="Times New Roman" w:eastAsia="Times New Roman" w:hAnsi="Times New Roman" w:cs="Times New Roman"/>
            <w:color w:val="0000FF"/>
            <w:sz w:val="24"/>
            <w:szCs w:val="24"/>
            <w:u w:val="single"/>
          </w:rPr>
          <w:t xml:space="preserve">, Bases </w:t>
        </w:r>
        <w:proofErr w:type="spellStart"/>
        <w:r>
          <w:rPr>
            <w:rFonts w:ascii="Times New Roman" w:eastAsia="Times New Roman" w:hAnsi="Times New Roman" w:cs="Times New Roman"/>
            <w:color w:val="0000FF"/>
            <w:sz w:val="24"/>
            <w:szCs w:val="24"/>
            <w:u w:val="single"/>
          </w:rPr>
          <w:t>and</w:t>
        </w:r>
        <w:proofErr w:type="spellEnd"/>
        <w:r>
          <w:rPr>
            <w:rFonts w:ascii="Times New Roman" w:eastAsia="Times New Roman" w:hAnsi="Times New Roman" w:cs="Times New Roman"/>
            <w:color w:val="0000FF"/>
            <w:sz w:val="24"/>
            <w:szCs w:val="24"/>
            <w:u w:val="single"/>
          </w:rPr>
          <w:t xml:space="preserve"> pH</w:t>
        </w:r>
      </w:hyperlink>
      <w:r>
        <w:rPr>
          <w:rFonts w:ascii="Times New Roman" w:eastAsia="Times New Roman" w:hAnsi="Times New Roman" w:cs="Times New Roman"/>
          <w:color w:val="000000"/>
          <w:sz w:val="24"/>
          <w:szCs w:val="24"/>
        </w:rPr>
        <w:t xml:space="preserve"> [žiūrėta 2021-04-27] </w:t>
      </w:r>
    </w:p>
    <w:p w14:paraId="00001288"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Science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Revision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Channel</w:t>
      </w:r>
      <w:proofErr w:type="spellEnd"/>
      <w:r>
        <w:rPr>
          <w:rFonts w:ascii="Times New Roman" w:eastAsia="Times New Roman" w:hAnsi="Times New Roman" w:cs="Times New Roman"/>
          <w:color w:val="000000"/>
          <w:sz w:val="24"/>
          <w:szCs w:val="24"/>
        </w:rPr>
        <w:t xml:space="preserve">. (2019). </w:t>
      </w:r>
      <w:r>
        <w:rPr>
          <w:rFonts w:ascii="Times New Roman" w:eastAsia="Times New Roman" w:hAnsi="Times New Roman" w:cs="Times New Roman"/>
          <w:i/>
          <w:color w:val="000000"/>
          <w:sz w:val="24"/>
          <w:szCs w:val="24"/>
        </w:rPr>
        <w:t xml:space="preserve">GCSE </w:t>
      </w:r>
      <w:proofErr w:type="spellStart"/>
      <w:r>
        <w:rPr>
          <w:rFonts w:ascii="Times New Roman" w:eastAsia="Times New Roman" w:hAnsi="Times New Roman" w:cs="Times New Roman"/>
          <w:i/>
          <w:color w:val="000000"/>
          <w:sz w:val="24"/>
          <w:szCs w:val="24"/>
        </w:rPr>
        <w:t>Required</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Practicals</w:t>
      </w:r>
      <w:proofErr w:type="spellEnd"/>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[Interaktyvus] Prieiga internetu </w:t>
      </w:r>
      <w:hyperlink r:id="rId369">
        <w:proofErr w:type="spellStart"/>
        <w:r>
          <w:rPr>
            <w:rFonts w:ascii="Times New Roman" w:eastAsia="Times New Roman" w:hAnsi="Times New Roman" w:cs="Times New Roman"/>
            <w:color w:val="1155CC"/>
            <w:sz w:val="24"/>
            <w:szCs w:val="24"/>
            <w:u w:val="single"/>
          </w:rPr>
          <w:t>Science</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Revision</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Channel</w:t>
        </w:r>
        <w:proofErr w:type="spellEnd"/>
        <w:r>
          <w:rPr>
            <w:rFonts w:ascii="Times New Roman" w:eastAsia="Times New Roman" w:hAnsi="Times New Roman" w:cs="Times New Roman"/>
            <w:color w:val="1155CC"/>
            <w:sz w:val="24"/>
            <w:szCs w:val="24"/>
            <w:u w:val="single"/>
          </w:rPr>
          <w:t xml:space="preserve"> - YouTube</w:t>
        </w:r>
      </w:hyperlink>
      <w:r>
        <w:rPr>
          <w:rFonts w:ascii="Times New Roman" w:eastAsia="Times New Roman" w:hAnsi="Times New Roman" w:cs="Times New Roman"/>
          <w:color w:val="000000"/>
          <w:sz w:val="24"/>
          <w:szCs w:val="24"/>
        </w:rPr>
        <w:t xml:space="preserve"> [žiūrėta 2021-04-27] </w:t>
      </w:r>
    </w:p>
    <w:p w14:paraId="00001289"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Skaudžius, R. (2011).  </w:t>
      </w:r>
      <w:r>
        <w:rPr>
          <w:rFonts w:ascii="Times New Roman" w:eastAsia="Times New Roman" w:hAnsi="Times New Roman" w:cs="Times New Roman"/>
          <w:i/>
          <w:color w:val="000000"/>
          <w:sz w:val="24"/>
          <w:szCs w:val="24"/>
        </w:rPr>
        <w:t>Vaizdo įrašai.</w:t>
      </w:r>
      <w:r>
        <w:rPr>
          <w:rFonts w:ascii="Times New Roman" w:eastAsia="Times New Roman" w:hAnsi="Times New Roman" w:cs="Times New Roman"/>
          <w:color w:val="000000"/>
          <w:sz w:val="24"/>
          <w:szCs w:val="24"/>
        </w:rPr>
        <w:t xml:space="preserve"> [Interaktyvus] Prieiga internetu </w:t>
      </w:r>
    </w:p>
    <w:p w14:paraId="0000128A" w14:textId="77777777" w:rsidR="00C20A60" w:rsidRDefault="00C54F7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hyperlink r:id="rId370">
        <w:r w:rsidR="00970BF9">
          <w:rPr>
            <w:rFonts w:ascii="Times New Roman" w:eastAsia="Times New Roman" w:hAnsi="Times New Roman" w:cs="Times New Roman"/>
            <w:color w:val="1155CC"/>
            <w:sz w:val="24"/>
            <w:szCs w:val="24"/>
            <w:u w:val="single"/>
          </w:rPr>
          <w:t>Ramūnas Skaudžius - YouTube</w:t>
        </w:r>
      </w:hyperlink>
      <w:r w:rsidR="00970BF9">
        <w:rPr>
          <w:rFonts w:ascii="Times New Roman" w:eastAsia="Times New Roman" w:hAnsi="Times New Roman" w:cs="Times New Roman"/>
          <w:color w:val="000000"/>
          <w:sz w:val="24"/>
          <w:szCs w:val="24"/>
        </w:rPr>
        <w:t xml:space="preserve"> [žiūrėta 2021-04-27] </w:t>
      </w:r>
    </w:p>
    <w:p w14:paraId="0000128B"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Sliaužys</w:t>
      </w:r>
      <w:proofErr w:type="spellEnd"/>
      <w:r>
        <w:rPr>
          <w:rFonts w:ascii="Times New Roman" w:eastAsia="Times New Roman" w:hAnsi="Times New Roman" w:cs="Times New Roman"/>
          <w:color w:val="000000"/>
          <w:sz w:val="24"/>
          <w:szCs w:val="24"/>
        </w:rPr>
        <w:t>, G.(2011).</w:t>
      </w:r>
      <w:r>
        <w:rPr>
          <w:rFonts w:ascii="Times New Roman" w:eastAsia="Times New Roman" w:hAnsi="Times New Roman" w:cs="Times New Roman"/>
          <w:i/>
          <w:color w:val="000000"/>
          <w:sz w:val="24"/>
          <w:szCs w:val="24"/>
        </w:rPr>
        <w:t>Technologiniai vyksmai ir matavimai</w:t>
      </w:r>
      <w:r>
        <w:rPr>
          <w:rFonts w:ascii="Times New Roman" w:eastAsia="Times New Roman" w:hAnsi="Times New Roman" w:cs="Times New Roman"/>
          <w:color w:val="000000"/>
          <w:sz w:val="24"/>
          <w:szCs w:val="24"/>
        </w:rPr>
        <w:t xml:space="preserve"> [Interaktyvus] Prieiga internetu </w:t>
      </w:r>
      <w:hyperlink r:id="rId371">
        <w:r>
          <w:rPr>
            <w:rFonts w:ascii="Times New Roman" w:eastAsia="Times New Roman" w:hAnsi="Times New Roman" w:cs="Times New Roman"/>
            <w:color w:val="1155CC"/>
            <w:sz w:val="24"/>
            <w:szCs w:val="24"/>
            <w:u w:val="single"/>
          </w:rPr>
          <w:t>Technologiniai vyksmai ir matavimai</w:t>
        </w:r>
      </w:hyperlink>
      <w:r>
        <w:rPr>
          <w:rFonts w:ascii="Times New Roman" w:eastAsia="Times New Roman" w:hAnsi="Times New Roman" w:cs="Times New Roman"/>
          <w:color w:val="000000"/>
          <w:sz w:val="24"/>
          <w:szCs w:val="24"/>
        </w:rPr>
        <w:t xml:space="preserve"> </w:t>
      </w:r>
    </w:p>
    <w:p w14:paraId="0000128C"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Snatoms</w:t>
      </w:r>
      <w:proofErr w:type="spellEnd"/>
      <w:r>
        <w:rPr>
          <w:rFonts w:ascii="Times New Roman" w:eastAsia="Times New Roman" w:hAnsi="Times New Roman" w:cs="Times New Roman"/>
          <w:color w:val="000000"/>
          <w:sz w:val="24"/>
          <w:szCs w:val="24"/>
        </w:rPr>
        <w:t xml:space="preserve">. (2016). </w:t>
      </w:r>
      <w:r>
        <w:rPr>
          <w:rFonts w:ascii="Times New Roman" w:eastAsia="Times New Roman" w:hAnsi="Times New Roman" w:cs="Times New Roman"/>
          <w:i/>
          <w:color w:val="000000"/>
          <w:sz w:val="24"/>
          <w:szCs w:val="24"/>
        </w:rPr>
        <w:t>Vaizdo įrašai.</w:t>
      </w:r>
      <w:r>
        <w:rPr>
          <w:rFonts w:ascii="Times New Roman" w:eastAsia="Times New Roman" w:hAnsi="Times New Roman" w:cs="Times New Roman"/>
          <w:color w:val="000000"/>
          <w:sz w:val="24"/>
          <w:szCs w:val="24"/>
        </w:rPr>
        <w:t xml:space="preserve"> [Interaktyvus] Prieiga internetu </w:t>
      </w:r>
    </w:p>
    <w:p w14:paraId="0000128D" w14:textId="77777777" w:rsidR="00C20A60" w:rsidRDefault="00C54F7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hyperlink r:id="rId372">
        <w:proofErr w:type="spellStart"/>
        <w:r w:rsidR="00970BF9">
          <w:rPr>
            <w:rFonts w:ascii="Times New Roman" w:eastAsia="Times New Roman" w:hAnsi="Times New Roman" w:cs="Times New Roman"/>
            <w:color w:val="1155CC"/>
            <w:sz w:val="24"/>
            <w:szCs w:val="24"/>
            <w:u w:val="single"/>
          </w:rPr>
          <w:t>Snatoms</w:t>
        </w:r>
        <w:proofErr w:type="spellEnd"/>
        <w:r w:rsidR="00970BF9">
          <w:rPr>
            <w:rFonts w:ascii="Times New Roman" w:eastAsia="Times New Roman" w:hAnsi="Times New Roman" w:cs="Times New Roman"/>
            <w:color w:val="1155CC"/>
            <w:sz w:val="24"/>
            <w:szCs w:val="24"/>
            <w:u w:val="single"/>
          </w:rPr>
          <w:t xml:space="preserve"> - YouTube</w:t>
        </w:r>
      </w:hyperlink>
      <w:r w:rsidR="00970BF9">
        <w:rPr>
          <w:rFonts w:ascii="Times New Roman" w:eastAsia="Times New Roman" w:hAnsi="Times New Roman" w:cs="Times New Roman"/>
          <w:color w:val="000000"/>
          <w:sz w:val="24"/>
          <w:szCs w:val="24"/>
        </w:rPr>
        <w:t xml:space="preserve"> [žiūrėta 2021-04-27] </w:t>
      </w:r>
    </w:p>
    <w:p w14:paraId="0000128E"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Socratica</w:t>
      </w:r>
      <w:proofErr w:type="spellEnd"/>
      <w:r>
        <w:rPr>
          <w:rFonts w:ascii="Times New Roman" w:eastAsia="Times New Roman" w:hAnsi="Times New Roman" w:cs="Times New Roman"/>
          <w:color w:val="000000"/>
          <w:sz w:val="24"/>
          <w:szCs w:val="24"/>
        </w:rPr>
        <w:t xml:space="preserve">.(2021). </w:t>
      </w:r>
      <w:proofErr w:type="spellStart"/>
      <w:r>
        <w:rPr>
          <w:rFonts w:ascii="Times New Roman" w:eastAsia="Times New Roman" w:hAnsi="Times New Roman" w:cs="Times New Roman"/>
          <w:i/>
          <w:color w:val="000000"/>
          <w:sz w:val="24"/>
          <w:szCs w:val="24"/>
        </w:rPr>
        <w:t>Futuristic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learning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Math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Science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and</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Programming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like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you've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never</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seen</w:t>
      </w:r>
      <w:proofErr w:type="spellEnd"/>
      <w:r>
        <w:rPr>
          <w:rFonts w:ascii="Times New Roman" w:eastAsia="Times New Roman" w:hAnsi="Times New Roman" w:cs="Times New Roman"/>
          <w:i/>
          <w:color w:val="000000"/>
          <w:sz w:val="24"/>
          <w:szCs w:val="24"/>
        </w:rPr>
        <w:t xml:space="preserve"> it </w:t>
      </w:r>
      <w:proofErr w:type="spellStart"/>
      <w:r>
        <w:rPr>
          <w:rFonts w:ascii="Times New Roman" w:eastAsia="Times New Roman" w:hAnsi="Times New Roman" w:cs="Times New Roman"/>
          <w:i/>
          <w:color w:val="000000"/>
          <w:sz w:val="24"/>
          <w:szCs w:val="24"/>
        </w:rPr>
        <w:t>before</w:t>
      </w:r>
      <w:proofErr w:type="spellEnd"/>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[Interaktyvus] Prieiga internetu </w:t>
      </w:r>
      <w:hyperlink r:id="rId373">
        <w:proofErr w:type="spellStart"/>
        <w:r>
          <w:rPr>
            <w:rFonts w:ascii="Times New Roman" w:eastAsia="Times New Roman" w:hAnsi="Times New Roman" w:cs="Times New Roman"/>
            <w:color w:val="1155CC"/>
            <w:sz w:val="24"/>
            <w:szCs w:val="24"/>
            <w:u w:val="single"/>
          </w:rPr>
          <w:t>Socratica</w:t>
        </w:r>
        <w:proofErr w:type="spellEnd"/>
      </w:hyperlink>
      <w:r>
        <w:rPr>
          <w:rFonts w:ascii="Times New Roman" w:eastAsia="Times New Roman" w:hAnsi="Times New Roman" w:cs="Times New Roman"/>
          <w:color w:val="000000"/>
          <w:sz w:val="24"/>
          <w:szCs w:val="24"/>
        </w:rPr>
        <w:t xml:space="preserve"> [žiūrėta 2021-04-27] </w:t>
      </w:r>
    </w:p>
    <w:p w14:paraId="0000128F"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Spot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channel</w:t>
      </w:r>
      <w:proofErr w:type="spellEnd"/>
      <w:r>
        <w:rPr>
          <w:rFonts w:ascii="Times New Roman" w:eastAsia="Times New Roman" w:hAnsi="Times New Roman" w:cs="Times New Roman"/>
          <w:color w:val="000000"/>
          <w:sz w:val="24"/>
          <w:szCs w:val="24"/>
        </w:rPr>
        <w:t xml:space="preserve">. (2018). </w:t>
      </w:r>
      <w:proofErr w:type="spellStart"/>
      <w:r>
        <w:rPr>
          <w:rFonts w:ascii="Times New Roman" w:eastAsia="Times New Roman" w:hAnsi="Times New Roman" w:cs="Times New Roman"/>
          <w:i/>
          <w:color w:val="000000"/>
          <w:sz w:val="24"/>
          <w:szCs w:val="24"/>
        </w:rPr>
        <w:t>The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basic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oxides</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[Interaktyvus] Prieiga internetu </w:t>
      </w:r>
      <w:hyperlink r:id="rId374">
        <w:proofErr w:type="spellStart"/>
        <w:r>
          <w:rPr>
            <w:rFonts w:ascii="Times New Roman" w:eastAsia="Times New Roman" w:hAnsi="Times New Roman" w:cs="Times New Roman"/>
            <w:color w:val="0000FF"/>
            <w:sz w:val="24"/>
            <w:szCs w:val="24"/>
            <w:u w:val="single"/>
          </w:rPr>
          <w:t>The</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basic</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oxides</w:t>
        </w:r>
        <w:proofErr w:type="spellEnd"/>
      </w:hyperlink>
      <w:r>
        <w:rPr>
          <w:rFonts w:ascii="Times New Roman" w:eastAsia="Times New Roman" w:hAnsi="Times New Roman" w:cs="Times New Roman"/>
          <w:color w:val="000000"/>
          <w:sz w:val="24"/>
          <w:szCs w:val="24"/>
        </w:rPr>
        <w:t xml:space="preserve"> [žiūrėta 2021-04-27] </w:t>
      </w:r>
    </w:p>
    <w:p w14:paraId="00001290"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STCSJV. (2018). </w:t>
      </w:r>
      <w:proofErr w:type="spellStart"/>
      <w:r>
        <w:rPr>
          <w:rFonts w:ascii="Times New Roman" w:eastAsia="Times New Roman" w:hAnsi="Times New Roman" w:cs="Times New Roman"/>
          <w:i/>
          <w:color w:val="000000"/>
          <w:sz w:val="24"/>
          <w:szCs w:val="24"/>
        </w:rPr>
        <w:t>Laboratoire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métaux</w:t>
      </w:r>
      <w:proofErr w:type="spellEnd"/>
      <w:r>
        <w:rPr>
          <w:rFonts w:ascii="Times New Roman" w:eastAsia="Times New Roman" w:hAnsi="Times New Roman" w:cs="Times New Roman"/>
          <w:i/>
          <w:color w:val="000000"/>
          <w:sz w:val="24"/>
          <w:szCs w:val="24"/>
        </w:rPr>
        <w:t xml:space="preserve"> et </w:t>
      </w:r>
      <w:proofErr w:type="spellStart"/>
      <w:r>
        <w:rPr>
          <w:rFonts w:ascii="Times New Roman" w:eastAsia="Times New Roman" w:hAnsi="Times New Roman" w:cs="Times New Roman"/>
          <w:i/>
          <w:color w:val="000000"/>
          <w:sz w:val="24"/>
          <w:szCs w:val="24"/>
        </w:rPr>
        <w:t>non-métaux</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manipulations</w:t>
      </w:r>
      <w:proofErr w:type="spellEnd"/>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[Interaktyvus] Prieiga internetu </w:t>
      </w:r>
      <w:hyperlink r:id="rId375">
        <w:proofErr w:type="spellStart"/>
        <w:r>
          <w:rPr>
            <w:rFonts w:ascii="Times New Roman" w:eastAsia="Times New Roman" w:hAnsi="Times New Roman" w:cs="Times New Roman"/>
            <w:color w:val="0000FF"/>
            <w:sz w:val="24"/>
            <w:szCs w:val="24"/>
            <w:u w:val="single"/>
          </w:rPr>
          <w:t>Laboratoire</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métaux</w:t>
        </w:r>
        <w:proofErr w:type="spellEnd"/>
        <w:r>
          <w:rPr>
            <w:rFonts w:ascii="Times New Roman" w:eastAsia="Times New Roman" w:hAnsi="Times New Roman" w:cs="Times New Roman"/>
            <w:color w:val="0000FF"/>
            <w:sz w:val="24"/>
            <w:szCs w:val="24"/>
            <w:u w:val="single"/>
          </w:rPr>
          <w:t xml:space="preserve"> et </w:t>
        </w:r>
        <w:proofErr w:type="spellStart"/>
        <w:r>
          <w:rPr>
            <w:rFonts w:ascii="Times New Roman" w:eastAsia="Times New Roman" w:hAnsi="Times New Roman" w:cs="Times New Roman"/>
            <w:color w:val="0000FF"/>
            <w:sz w:val="24"/>
            <w:szCs w:val="24"/>
            <w:u w:val="single"/>
          </w:rPr>
          <w:t>non-métaux</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manipulations</w:t>
        </w:r>
        <w:proofErr w:type="spellEnd"/>
      </w:hyperlink>
      <w:r>
        <w:rPr>
          <w:rFonts w:ascii="Times New Roman" w:eastAsia="Times New Roman" w:hAnsi="Times New Roman" w:cs="Times New Roman"/>
          <w:color w:val="000000"/>
          <w:sz w:val="24"/>
          <w:szCs w:val="24"/>
        </w:rPr>
        <w:t xml:space="preserve"> [žiūrėta 2021-04-27] </w:t>
      </w:r>
    </w:p>
    <w:p w14:paraId="00001291"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Stop juosta. (2019). </w:t>
      </w:r>
      <w:r>
        <w:rPr>
          <w:rFonts w:ascii="Times New Roman" w:eastAsia="Times New Roman" w:hAnsi="Times New Roman" w:cs="Times New Roman"/>
          <w:i/>
          <w:color w:val="000000"/>
          <w:sz w:val="24"/>
          <w:szCs w:val="24"/>
        </w:rPr>
        <w:t xml:space="preserve">Maršrutas </w:t>
      </w:r>
      <w:proofErr w:type="spellStart"/>
      <w:r>
        <w:rPr>
          <w:rFonts w:ascii="Times New Roman" w:eastAsia="Times New Roman" w:hAnsi="Times New Roman" w:cs="Times New Roman"/>
          <w:i/>
          <w:color w:val="000000"/>
          <w:sz w:val="24"/>
          <w:szCs w:val="24"/>
        </w:rPr>
        <w:t>nr.</w:t>
      </w:r>
      <w:proofErr w:type="spellEnd"/>
      <w:r>
        <w:rPr>
          <w:rFonts w:ascii="Times New Roman" w:eastAsia="Times New Roman" w:hAnsi="Times New Roman" w:cs="Times New Roman"/>
          <w:i/>
          <w:color w:val="000000"/>
          <w:sz w:val="24"/>
          <w:szCs w:val="24"/>
        </w:rPr>
        <w:t xml:space="preserve"> 23 - Statybinių medžiagų ir metalo pramonė </w:t>
      </w:r>
      <w:r>
        <w:rPr>
          <w:rFonts w:ascii="Times New Roman" w:eastAsia="Times New Roman" w:hAnsi="Times New Roman" w:cs="Times New Roman"/>
          <w:color w:val="000000"/>
          <w:sz w:val="24"/>
          <w:szCs w:val="24"/>
        </w:rPr>
        <w:t xml:space="preserve">(gestų k.) [Interaktyvus] Prieiga internetu </w:t>
      </w:r>
      <w:hyperlink r:id="rId376">
        <w:r>
          <w:rPr>
            <w:rFonts w:ascii="Times New Roman" w:eastAsia="Times New Roman" w:hAnsi="Times New Roman" w:cs="Times New Roman"/>
            <w:color w:val="0000FF"/>
            <w:sz w:val="24"/>
            <w:szCs w:val="24"/>
            <w:u w:val="single"/>
          </w:rPr>
          <w:t xml:space="preserve">Maršrutas </w:t>
        </w:r>
        <w:proofErr w:type="spellStart"/>
        <w:r>
          <w:rPr>
            <w:rFonts w:ascii="Times New Roman" w:eastAsia="Times New Roman" w:hAnsi="Times New Roman" w:cs="Times New Roman"/>
            <w:color w:val="0000FF"/>
            <w:sz w:val="24"/>
            <w:szCs w:val="24"/>
            <w:u w:val="single"/>
          </w:rPr>
          <w:t>nr.</w:t>
        </w:r>
        <w:proofErr w:type="spellEnd"/>
        <w:r>
          <w:rPr>
            <w:rFonts w:ascii="Times New Roman" w:eastAsia="Times New Roman" w:hAnsi="Times New Roman" w:cs="Times New Roman"/>
            <w:color w:val="0000FF"/>
            <w:sz w:val="24"/>
            <w:szCs w:val="24"/>
            <w:u w:val="single"/>
          </w:rPr>
          <w:t xml:space="preserve"> 23 - Statybinių medžiagų ir metalo pramonė (gestų k.)</w:t>
        </w:r>
      </w:hyperlink>
      <w:r>
        <w:rPr>
          <w:rFonts w:ascii="Times New Roman" w:eastAsia="Times New Roman" w:hAnsi="Times New Roman" w:cs="Times New Roman"/>
          <w:color w:val="000000"/>
          <w:sz w:val="24"/>
          <w:szCs w:val="24"/>
        </w:rPr>
        <w:t xml:space="preserve"> [žiūrėta 2021-04-27] </w:t>
      </w:r>
    </w:p>
    <w:p w14:paraId="00001292"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lastRenderedPageBreak/>
        <w:t>Susitelkti į besimokantįjį. Metodinė priemonė</w:t>
      </w:r>
      <w:r>
        <w:rPr>
          <w:rFonts w:ascii="Times New Roman" w:eastAsia="Times New Roman" w:hAnsi="Times New Roman" w:cs="Times New Roman"/>
          <w:color w:val="000000"/>
          <w:sz w:val="24"/>
          <w:szCs w:val="24"/>
        </w:rPr>
        <w:t xml:space="preserve"> (2017). Vilnius: Lietuvos suaugusiųjų švietimo asociacija  </w:t>
      </w:r>
    </w:p>
    <w:p w14:paraId="00001293"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Sveikatos mokymo ir ligų prevencijos centras. (2012</w:t>
      </w:r>
      <w:r>
        <w:rPr>
          <w:rFonts w:ascii="Times New Roman" w:eastAsia="Times New Roman" w:hAnsi="Times New Roman" w:cs="Times New Roman"/>
          <w:i/>
          <w:color w:val="000000"/>
          <w:sz w:val="24"/>
          <w:szCs w:val="24"/>
        </w:rPr>
        <w:t>). Sveikatos mokymas. Mokymo formos ir metodai (1) informacinis metodinis leidinys.</w:t>
      </w:r>
      <w:r>
        <w:rPr>
          <w:rFonts w:ascii="Times New Roman" w:eastAsia="Times New Roman" w:hAnsi="Times New Roman" w:cs="Times New Roman"/>
          <w:color w:val="000000"/>
          <w:sz w:val="24"/>
          <w:szCs w:val="24"/>
        </w:rPr>
        <w:t xml:space="preserve"> Vilnius: Sveikatos mokymo ir ligų prevencijos centro sveikatos mokykla </w:t>
      </w:r>
    </w:p>
    <w:p w14:paraId="00001294"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Šalkauskas, M. (2021) </w:t>
      </w:r>
      <w:r>
        <w:rPr>
          <w:rFonts w:ascii="Times New Roman" w:eastAsia="Times New Roman" w:hAnsi="Times New Roman" w:cs="Times New Roman"/>
          <w:i/>
          <w:color w:val="000000"/>
          <w:sz w:val="24"/>
          <w:szCs w:val="24"/>
        </w:rPr>
        <w:t>Cheminė formulė.</w:t>
      </w:r>
      <w:r>
        <w:rPr>
          <w:rFonts w:ascii="Times New Roman" w:eastAsia="Times New Roman" w:hAnsi="Times New Roman" w:cs="Times New Roman"/>
          <w:color w:val="000000"/>
          <w:sz w:val="24"/>
          <w:szCs w:val="24"/>
        </w:rPr>
        <w:t xml:space="preserve"> [Interaktyvus] Prieiga internetu </w:t>
      </w:r>
    </w:p>
    <w:p w14:paraId="00001295"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hyperlink r:id="rId377">
        <w:r>
          <w:rPr>
            <w:rFonts w:ascii="Times New Roman" w:eastAsia="Times New Roman" w:hAnsi="Times New Roman" w:cs="Times New Roman"/>
            <w:color w:val="1155CC"/>
            <w:sz w:val="24"/>
            <w:szCs w:val="24"/>
            <w:u w:val="single"/>
          </w:rPr>
          <w:t>cheminė formulė - Visuotinė lietuvių enciklopedija</w:t>
        </w:r>
      </w:hyperlink>
      <w:r>
        <w:rPr>
          <w:rFonts w:ascii="Times New Roman" w:eastAsia="Times New Roman" w:hAnsi="Times New Roman" w:cs="Times New Roman"/>
          <w:color w:val="000000"/>
          <w:sz w:val="24"/>
          <w:szCs w:val="24"/>
        </w:rPr>
        <w:t xml:space="preserve"> [žiūrėta 2021-04-27] </w:t>
      </w:r>
    </w:p>
    <w:p w14:paraId="00001296"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Šapokienė</w:t>
      </w:r>
      <w:proofErr w:type="spellEnd"/>
      <w:r>
        <w:rPr>
          <w:rFonts w:ascii="Times New Roman" w:eastAsia="Times New Roman" w:hAnsi="Times New Roman" w:cs="Times New Roman"/>
          <w:color w:val="000000"/>
          <w:sz w:val="24"/>
          <w:szCs w:val="24"/>
        </w:rPr>
        <w:t xml:space="preserve">, E., Sruoga, V., Barkauskaitė, M., Pečiuliauskienė, P. (2009) </w:t>
      </w:r>
      <w:r>
        <w:rPr>
          <w:rFonts w:ascii="Times New Roman" w:eastAsia="Times New Roman" w:hAnsi="Times New Roman" w:cs="Times New Roman"/>
          <w:i/>
          <w:color w:val="000000"/>
          <w:sz w:val="24"/>
          <w:szCs w:val="24"/>
        </w:rPr>
        <w:t>Gamtamokslinio tiriamojo darbo mokykloje pradžiamokslis Mokymo priemonė</w:t>
      </w:r>
      <w:r>
        <w:rPr>
          <w:rFonts w:ascii="Times New Roman" w:eastAsia="Times New Roman" w:hAnsi="Times New Roman" w:cs="Times New Roman"/>
          <w:color w:val="000000"/>
          <w:sz w:val="24"/>
          <w:szCs w:val="24"/>
        </w:rPr>
        <w:t xml:space="preserve"> .Vilnius: Vilniaus pedagoginis universitetas ttps://</w:t>
      </w:r>
      <w:hyperlink r:id="rId378">
        <w:r>
          <w:rPr>
            <w:rFonts w:ascii="Times New Roman" w:eastAsia="Times New Roman" w:hAnsi="Times New Roman" w:cs="Times New Roman"/>
            <w:color w:val="1155CC"/>
            <w:sz w:val="24"/>
            <w:szCs w:val="24"/>
            <w:u w:val="single"/>
          </w:rPr>
          <w:t>www.vdu.lt/cris/bitstream/20.500.12259/95359/2/ISBN</w:t>
        </w:r>
      </w:hyperlink>
      <w:r>
        <w:rPr>
          <w:rFonts w:ascii="Times New Roman" w:eastAsia="Times New Roman" w:hAnsi="Times New Roman" w:cs="Times New Roman"/>
          <w:color w:val="000000"/>
          <w:sz w:val="24"/>
          <w:szCs w:val="24"/>
        </w:rPr>
        <w:t xml:space="preserve"> 9789955204152.pdf [žiūrėta 2021-04-27] </w:t>
      </w:r>
    </w:p>
    <w:p w14:paraId="00001297"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Švietimo aprūpinimo centras. (2019). </w:t>
      </w:r>
      <w:r>
        <w:rPr>
          <w:rFonts w:ascii="Times New Roman" w:eastAsia="Times New Roman" w:hAnsi="Times New Roman" w:cs="Times New Roman"/>
          <w:i/>
          <w:color w:val="000000"/>
          <w:sz w:val="24"/>
          <w:szCs w:val="24"/>
        </w:rPr>
        <w:t>Vaizdo įrašai</w:t>
      </w:r>
      <w:r>
        <w:rPr>
          <w:rFonts w:ascii="Times New Roman" w:eastAsia="Times New Roman" w:hAnsi="Times New Roman" w:cs="Times New Roman"/>
          <w:color w:val="000000"/>
          <w:sz w:val="24"/>
          <w:szCs w:val="24"/>
        </w:rPr>
        <w:t xml:space="preserve">. [Interaktyvus] Prieiga internetu </w:t>
      </w:r>
      <w:hyperlink r:id="rId379">
        <w:r>
          <w:rPr>
            <w:rFonts w:ascii="Times New Roman" w:eastAsia="Times New Roman" w:hAnsi="Times New Roman" w:cs="Times New Roman"/>
            <w:color w:val="1155CC"/>
            <w:sz w:val="24"/>
            <w:szCs w:val="24"/>
            <w:u w:val="single"/>
          </w:rPr>
          <w:t>Švietimo aprūpinimo centras - YouTube</w:t>
        </w:r>
      </w:hyperlink>
      <w:r>
        <w:rPr>
          <w:rFonts w:ascii="Times New Roman" w:eastAsia="Times New Roman" w:hAnsi="Times New Roman" w:cs="Times New Roman"/>
          <w:color w:val="000000"/>
          <w:sz w:val="24"/>
          <w:szCs w:val="24"/>
        </w:rPr>
        <w:t xml:space="preserve"> [žiūrėta 2021-04-27] </w:t>
      </w:r>
    </w:p>
    <w:p w14:paraId="00001298"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TED-</w:t>
      </w:r>
      <w:proofErr w:type="spellStart"/>
      <w:r>
        <w:rPr>
          <w:rFonts w:ascii="Times New Roman" w:eastAsia="Times New Roman" w:hAnsi="Times New Roman" w:cs="Times New Roman"/>
          <w:color w:val="000000"/>
          <w:sz w:val="24"/>
          <w:szCs w:val="24"/>
        </w:rPr>
        <w:t>Ed</w:t>
      </w:r>
      <w:proofErr w:type="spellEnd"/>
      <w:r>
        <w:rPr>
          <w:rFonts w:ascii="Times New Roman" w:eastAsia="Times New Roman" w:hAnsi="Times New Roman" w:cs="Times New Roman"/>
          <w:color w:val="000000"/>
          <w:sz w:val="24"/>
          <w:szCs w:val="24"/>
        </w:rPr>
        <w:t xml:space="preserve">. (2014) </w:t>
      </w:r>
      <w:proofErr w:type="spellStart"/>
      <w:r>
        <w:rPr>
          <w:rFonts w:ascii="Times New Roman" w:eastAsia="Times New Roman" w:hAnsi="Times New Roman" w:cs="Times New Roman"/>
          <w:color w:val="000000"/>
          <w:sz w:val="24"/>
          <w:szCs w:val="24"/>
        </w:rPr>
        <w:t>The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strengths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weaknesses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of</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acids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and</w:t>
      </w:r>
      <w:proofErr w:type="spellEnd"/>
      <w:r>
        <w:rPr>
          <w:rFonts w:ascii="Times New Roman" w:eastAsia="Times New Roman" w:hAnsi="Times New Roman" w:cs="Times New Roman"/>
          <w:color w:val="000000"/>
          <w:sz w:val="24"/>
          <w:szCs w:val="24"/>
        </w:rPr>
        <w:t xml:space="preserve"> bases - George </w:t>
      </w:r>
      <w:proofErr w:type="spellStart"/>
      <w:r>
        <w:rPr>
          <w:rFonts w:ascii="Times New Roman" w:eastAsia="Times New Roman" w:hAnsi="Times New Roman" w:cs="Times New Roman"/>
          <w:color w:val="000000"/>
          <w:sz w:val="24"/>
          <w:szCs w:val="24"/>
        </w:rPr>
        <w:t>Zaidan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Charles</w:t>
      </w:r>
      <w:proofErr w:type="spellEnd"/>
      <w:r>
        <w:rPr>
          <w:rFonts w:ascii="Times New Roman" w:eastAsia="Times New Roman" w:hAnsi="Times New Roman" w:cs="Times New Roman"/>
          <w:color w:val="000000"/>
          <w:sz w:val="24"/>
          <w:szCs w:val="24"/>
        </w:rPr>
        <w:t xml:space="preserve"> Morton. [Interaktyvus] Prieiga internetu </w:t>
      </w:r>
      <w:hyperlink r:id="rId380">
        <w:proofErr w:type="spellStart"/>
        <w:r>
          <w:rPr>
            <w:rFonts w:ascii="Times New Roman" w:eastAsia="Times New Roman" w:hAnsi="Times New Roman" w:cs="Times New Roman"/>
            <w:color w:val="0000FF"/>
            <w:sz w:val="24"/>
            <w:szCs w:val="24"/>
            <w:u w:val="single"/>
          </w:rPr>
          <w:t>The</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strengths</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and</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weaknesses</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of</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acids</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and</w:t>
        </w:r>
        <w:proofErr w:type="spellEnd"/>
        <w:r>
          <w:rPr>
            <w:rFonts w:ascii="Times New Roman" w:eastAsia="Times New Roman" w:hAnsi="Times New Roman" w:cs="Times New Roman"/>
            <w:color w:val="0000FF"/>
            <w:sz w:val="24"/>
            <w:szCs w:val="24"/>
            <w:u w:val="single"/>
          </w:rPr>
          <w:t xml:space="preserve"> bases - George </w:t>
        </w:r>
        <w:proofErr w:type="spellStart"/>
        <w:r>
          <w:rPr>
            <w:rFonts w:ascii="Times New Roman" w:eastAsia="Times New Roman" w:hAnsi="Times New Roman" w:cs="Times New Roman"/>
            <w:color w:val="0000FF"/>
            <w:sz w:val="24"/>
            <w:szCs w:val="24"/>
            <w:u w:val="single"/>
          </w:rPr>
          <w:t>Zaidan</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and</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Charles</w:t>
        </w:r>
        <w:proofErr w:type="spellEnd"/>
        <w:r>
          <w:rPr>
            <w:rFonts w:ascii="Times New Roman" w:eastAsia="Times New Roman" w:hAnsi="Times New Roman" w:cs="Times New Roman"/>
            <w:color w:val="0000FF"/>
            <w:sz w:val="24"/>
            <w:szCs w:val="24"/>
            <w:u w:val="single"/>
          </w:rPr>
          <w:t xml:space="preserve"> Morton</w:t>
        </w:r>
      </w:hyperlink>
      <w:r>
        <w:rPr>
          <w:rFonts w:ascii="Times New Roman" w:eastAsia="Times New Roman" w:hAnsi="Times New Roman" w:cs="Times New Roman"/>
          <w:color w:val="000000"/>
          <w:sz w:val="24"/>
          <w:szCs w:val="24"/>
        </w:rPr>
        <w:t xml:space="preserve"> [žiūrėta 2021-04-27] </w:t>
      </w:r>
    </w:p>
    <w:p w14:paraId="00001299"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The</w:t>
      </w:r>
      <w:proofErr w:type="spellEnd"/>
      <w:r>
        <w:rPr>
          <w:rFonts w:ascii="Times New Roman" w:eastAsia="Times New Roman" w:hAnsi="Times New Roman" w:cs="Times New Roman"/>
          <w:color w:val="000000"/>
          <w:sz w:val="24"/>
          <w:szCs w:val="24"/>
        </w:rPr>
        <w:t xml:space="preserve"> American </w:t>
      </w:r>
      <w:proofErr w:type="spellStart"/>
      <w:r>
        <w:rPr>
          <w:rFonts w:ascii="Times New Roman" w:eastAsia="Times New Roman" w:hAnsi="Times New Roman" w:cs="Times New Roman"/>
          <w:color w:val="000000"/>
          <w:sz w:val="24"/>
          <w:szCs w:val="24"/>
        </w:rPr>
        <w:t>chemical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society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with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Samantha</w:t>
      </w:r>
      <w:proofErr w:type="spellEnd"/>
      <w:r>
        <w:rPr>
          <w:rFonts w:ascii="Times New Roman" w:eastAsia="Times New Roman" w:hAnsi="Times New Roman" w:cs="Times New Roman"/>
          <w:color w:val="000000"/>
          <w:sz w:val="24"/>
          <w:szCs w:val="24"/>
        </w:rPr>
        <w:t xml:space="preserve"> Jones). (2014).</w:t>
      </w:r>
      <w:proofErr w:type="spellStart"/>
      <w:r>
        <w:rPr>
          <w:rFonts w:ascii="Times New Roman" w:eastAsia="Times New Roman" w:hAnsi="Times New Roman" w:cs="Times New Roman"/>
          <w:i/>
          <w:color w:val="000000"/>
          <w:sz w:val="24"/>
          <w:szCs w:val="24"/>
        </w:rPr>
        <w:t>Reactions</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[Interaktyvus] Prieiga internetu </w:t>
      </w:r>
      <w:hyperlink r:id="rId381">
        <w:proofErr w:type="spellStart"/>
        <w:r>
          <w:rPr>
            <w:rFonts w:ascii="Times New Roman" w:eastAsia="Times New Roman" w:hAnsi="Times New Roman" w:cs="Times New Roman"/>
            <w:color w:val="0000FF"/>
            <w:sz w:val="24"/>
            <w:szCs w:val="24"/>
            <w:u w:val="single"/>
          </w:rPr>
          <w:t>Why</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Does</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Metal</w:t>
        </w:r>
        <w:proofErr w:type="spellEnd"/>
        <w:r>
          <w:rPr>
            <w:rFonts w:ascii="Times New Roman" w:eastAsia="Times New Roman" w:hAnsi="Times New Roman" w:cs="Times New Roman"/>
            <w:color w:val="0000FF"/>
            <w:sz w:val="24"/>
            <w:szCs w:val="24"/>
            <w:u w:val="single"/>
          </w:rPr>
          <w:t xml:space="preserve"> Rust? - </w:t>
        </w:r>
        <w:proofErr w:type="spellStart"/>
        <w:r>
          <w:rPr>
            <w:rFonts w:ascii="Times New Roman" w:eastAsia="Times New Roman" w:hAnsi="Times New Roman" w:cs="Times New Roman"/>
            <w:color w:val="0000FF"/>
            <w:sz w:val="24"/>
            <w:szCs w:val="24"/>
            <w:u w:val="single"/>
          </w:rPr>
          <w:t>Reactions</w:t>
        </w:r>
        <w:proofErr w:type="spellEnd"/>
        <w:r>
          <w:rPr>
            <w:rFonts w:ascii="Times New Roman" w:eastAsia="Times New Roman" w:hAnsi="Times New Roman" w:cs="Times New Roman"/>
            <w:color w:val="0000FF"/>
            <w:sz w:val="24"/>
            <w:szCs w:val="24"/>
            <w:u w:val="single"/>
          </w:rPr>
          <w:t xml:space="preserve"> Q&amp;A</w:t>
        </w:r>
      </w:hyperlink>
      <w:r>
        <w:rPr>
          <w:rFonts w:ascii="Times New Roman" w:eastAsia="Times New Roman" w:hAnsi="Times New Roman" w:cs="Times New Roman"/>
          <w:color w:val="000000"/>
          <w:sz w:val="24"/>
          <w:szCs w:val="24"/>
        </w:rPr>
        <w:t xml:space="preserve"> [žiūrėta 2021-04-27] </w:t>
      </w:r>
    </w:p>
    <w:p w14:paraId="0000129A"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The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Free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Dictionary</w:t>
      </w:r>
      <w:proofErr w:type="spellEnd"/>
      <w:r>
        <w:rPr>
          <w:rFonts w:ascii="Times New Roman" w:eastAsia="Times New Roman" w:hAnsi="Times New Roman" w:cs="Times New Roman"/>
          <w:color w:val="000000"/>
          <w:sz w:val="24"/>
          <w:szCs w:val="24"/>
        </w:rPr>
        <w:t xml:space="preserve"> (2003-2021) </w:t>
      </w:r>
      <w:proofErr w:type="spellStart"/>
      <w:r>
        <w:rPr>
          <w:rFonts w:ascii="Times New Roman" w:eastAsia="Times New Roman" w:hAnsi="Times New Roman" w:cs="Times New Roman"/>
          <w:color w:val="000000"/>
          <w:sz w:val="24"/>
          <w:szCs w:val="24"/>
        </w:rPr>
        <w:t>Farlex</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Inc</w:t>
      </w:r>
      <w:proofErr w:type="spellEnd"/>
      <w:r>
        <w:rPr>
          <w:rFonts w:ascii="Times New Roman" w:eastAsia="Times New Roman" w:hAnsi="Times New Roman" w:cs="Times New Roman"/>
          <w:color w:val="000000"/>
          <w:sz w:val="24"/>
          <w:szCs w:val="24"/>
        </w:rPr>
        <w:t xml:space="preserve"> [Interaktyvus] Prieiga internetu </w:t>
      </w:r>
      <w:hyperlink r:id="rId382">
        <w:proofErr w:type="spellStart"/>
        <w:r>
          <w:rPr>
            <w:rFonts w:ascii="Times New Roman" w:eastAsia="Times New Roman" w:hAnsi="Times New Roman" w:cs="Times New Roman"/>
            <w:color w:val="1155CC"/>
            <w:sz w:val="24"/>
            <w:szCs w:val="24"/>
            <w:u w:val="single"/>
          </w:rPr>
          <w:t>The</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Free</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Dictionary</w:t>
        </w:r>
        <w:proofErr w:type="spellEnd"/>
      </w:hyperlink>
      <w:r>
        <w:rPr>
          <w:rFonts w:ascii="Times New Roman" w:eastAsia="Times New Roman" w:hAnsi="Times New Roman" w:cs="Times New Roman"/>
          <w:color w:val="000000"/>
          <w:sz w:val="24"/>
          <w:szCs w:val="24"/>
        </w:rPr>
        <w:t xml:space="preserve"> [žiūrėta 2021-04-27] </w:t>
      </w:r>
    </w:p>
    <w:p w14:paraId="0000129B"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ThoughtCo</w:t>
      </w:r>
      <w:proofErr w:type="spellEnd"/>
      <w:r>
        <w:rPr>
          <w:rFonts w:ascii="Times New Roman" w:eastAsia="Times New Roman" w:hAnsi="Times New Roman" w:cs="Times New Roman"/>
          <w:color w:val="000000"/>
          <w:sz w:val="24"/>
          <w:szCs w:val="24"/>
        </w:rPr>
        <w:t xml:space="preserve">. (2018-2020). </w:t>
      </w:r>
      <w:proofErr w:type="spellStart"/>
      <w:r>
        <w:rPr>
          <w:rFonts w:ascii="Times New Roman" w:eastAsia="Times New Roman" w:hAnsi="Times New Roman" w:cs="Times New Roman"/>
          <w:i/>
          <w:color w:val="000000"/>
          <w:sz w:val="24"/>
          <w:szCs w:val="24"/>
        </w:rPr>
        <w:t>Science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Tech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Math</w:t>
      </w:r>
      <w:proofErr w:type="spellEnd"/>
      <w:r>
        <w:rPr>
          <w:rFonts w:ascii="Times New Roman" w:eastAsia="Times New Roman" w:hAnsi="Times New Roman" w:cs="Times New Roman"/>
          <w:color w:val="000000"/>
          <w:sz w:val="24"/>
          <w:szCs w:val="24"/>
        </w:rPr>
        <w:t xml:space="preserve"> [Interaktyvus] Prieiga internetu </w:t>
      </w:r>
      <w:hyperlink r:id="rId383">
        <w:proofErr w:type="spellStart"/>
        <w:r>
          <w:rPr>
            <w:rFonts w:ascii="Times New Roman" w:eastAsia="Times New Roman" w:hAnsi="Times New Roman" w:cs="Times New Roman"/>
            <w:color w:val="1155CC"/>
            <w:sz w:val="24"/>
            <w:szCs w:val="24"/>
            <w:u w:val="single"/>
          </w:rPr>
          <w:t>Science</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Technology</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and</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Math</w:t>
        </w:r>
        <w:proofErr w:type="spellEnd"/>
      </w:hyperlink>
      <w:r>
        <w:rPr>
          <w:rFonts w:ascii="Times New Roman" w:eastAsia="Times New Roman" w:hAnsi="Times New Roman" w:cs="Times New Roman"/>
          <w:color w:val="000000"/>
          <w:sz w:val="24"/>
          <w:szCs w:val="24"/>
        </w:rPr>
        <w:t xml:space="preserve"> [žiūrėta 2021-04-27] </w:t>
      </w:r>
    </w:p>
    <w:p w14:paraId="0000129C"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Whats</w:t>
      </w:r>
      <w:proofErr w:type="spellEnd"/>
      <w:r>
        <w:rPr>
          <w:rFonts w:ascii="Times New Roman" w:eastAsia="Times New Roman" w:hAnsi="Times New Roman" w:cs="Times New Roman"/>
          <w:color w:val="000000"/>
          <w:sz w:val="24"/>
          <w:szCs w:val="24"/>
        </w:rPr>
        <w:t xml:space="preserve"> Up </w:t>
      </w:r>
      <w:proofErr w:type="spellStart"/>
      <w:r>
        <w:rPr>
          <w:rFonts w:ascii="Times New Roman" w:eastAsia="Times New Roman" w:hAnsi="Times New Roman" w:cs="Times New Roman"/>
          <w:color w:val="000000"/>
          <w:sz w:val="24"/>
          <w:szCs w:val="24"/>
        </w:rPr>
        <w:t>Dude</w:t>
      </w:r>
      <w:proofErr w:type="spellEnd"/>
      <w:r>
        <w:rPr>
          <w:rFonts w:ascii="Times New Roman" w:eastAsia="Times New Roman" w:hAnsi="Times New Roman" w:cs="Times New Roman"/>
          <w:color w:val="000000"/>
          <w:sz w:val="24"/>
          <w:szCs w:val="24"/>
        </w:rPr>
        <w:t xml:space="preserve"> (2017).- </w:t>
      </w:r>
      <w:proofErr w:type="spellStart"/>
      <w:r>
        <w:rPr>
          <w:rFonts w:ascii="Times New Roman" w:eastAsia="Times New Roman" w:hAnsi="Times New Roman" w:cs="Times New Roman"/>
          <w:i/>
          <w:color w:val="000000"/>
          <w:sz w:val="24"/>
          <w:szCs w:val="24"/>
        </w:rPr>
        <w:t>What</w:t>
      </w:r>
      <w:proofErr w:type="spellEnd"/>
      <w:r>
        <w:rPr>
          <w:rFonts w:ascii="Times New Roman" w:eastAsia="Times New Roman" w:hAnsi="Times New Roman" w:cs="Times New Roman"/>
          <w:i/>
          <w:color w:val="000000"/>
          <w:sz w:val="24"/>
          <w:szCs w:val="24"/>
        </w:rPr>
        <w:t xml:space="preserve"> Are </w:t>
      </w:r>
      <w:proofErr w:type="spellStart"/>
      <w:r>
        <w:rPr>
          <w:rFonts w:ascii="Times New Roman" w:eastAsia="Times New Roman" w:hAnsi="Times New Roman" w:cs="Times New Roman"/>
          <w:i/>
          <w:color w:val="000000"/>
          <w:sz w:val="24"/>
          <w:szCs w:val="24"/>
        </w:rPr>
        <w:t>Chemical</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Bonds</w:t>
      </w:r>
      <w:proofErr w:type="spellEnd"/>
      <w:r>
        <w:rPr>
          <w:rFonts w:ascii="Times New Roman" w:eastAsia="Times New Roman" w:hAnsi="Times New Roman" w:cs="Times New Roman"/>
          <w:i/>
          <w:color w:val="000000"/>
          <w:sz w:val="24"/>
          <w:szCs w:val="24"/>
        </w:rPr>
        <w:t xml:space="preserve"> - </w:t>
      </w:r>
      <w:proofErr w:type="spellStart"/>
      <w:r>
        <w:rPr>
          <w:rFonts w:ascii="Times New Roman" w:eastAsia="Times New Roman" w:hAnsi="Times New Roman" w:cs="Times New Roman"/>
          <w:i/>
          <w:color w:val="000000"/>
          <w:sz w:val="24"/>
          <w:szCs w:val="24"/>
        </w:rPr>
        <w:t>Covalent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Bonds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And</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Ionic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Bonds</w:t>
      </w:r>
      <w:proofErr w:type="spellEnd"/>
      <w:r>
        <w:rPr>
          <w:rFonts w:ascii="Times New Roman" w:eastAsia="Times New Roman" w:hAnsi="Times New Roman" w:cs="Times New Roman"/>
          <w:i/>
          <w:color w:val="000000"/>
          <w:sz w:val="24"/>
          <w:szCs w:val="24"/>
        </w:rPr>
        <w:t xml:space="preserve"> - </w:t>
      </w:r>
      <w:proofErr w:type="spellStart"/>
      <w:r>
        <w:rPr>
          <w:rFonts w:ascii="Times New Roman" w:eastAsia="Times New Roman" w:hAnsi="Times New Roman" w:cs="Times New Roman"/>
          <w:i/>
          <w:color w:val="000000"/>
          <w:sz w:val="24"/>
          <w:szCs w:val="24"/>
        </w:rPr>
        <w:t>What</w:t>
      </w:r>
      <w:proofErr w:type="spellEnd"/>
      <w:r>
        <w:rPr>
          <w:rFonts w:ascii="Times New Roman" w:eastAsia="Times New Roman" w:hAnsi="Times New Roman" w:cs="Times New Roman"/>
          <w:i/>
          <w:color w:val="000000"/>
          <w:sz w:val="24"/>
          <w:szCs w:val="24"/>
        </w:rPr>
        <w:t xml:space="preserve"> Are </w:t>
      </w:r>
      <w:proofErr w:type="spellStart"/>
      <w:r>
        <w:rPr>
          <w:rFonts w:ascii="Times New Roman" w:eastAsia="Times New Roman" w:hAnsi="Times New Roman" w:cs="Times New Roman"/>
          <w:i/>
          <w:color w:val="000000"/>
          <w:sz w:val="24"/>
          <w:szCs w:val="24"/>
        </w:rPr>
        <w:t>Ions</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[Interaktyvus] Prieiga internetu </w:t>
      </w:r>
      <w:hyperlink r:id="rId384">
        <w:proofErr w:type="spellStart"/>
        <w:r>
          <w:rPr>
            <w:rFonts w:ascii="Times New Roman" w:eastAsia="Times New Roman" w:hAnsi="Times New Roman" w:cs="Times New Roman"/>
            <w:color w:val="0000FF"/>
            <w:sz w:val="24"/>
            <w:szCs w:val="24"/>
            <w:u w:val="single"/>
          </w:rPr>
          <w:t>Types</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Of</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Chemical</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Bonds</w:t>
        </w:r>
        <w:proofErr w:type="spellEnd"/>
        <w:r>
          <w:rPr>
            <w:rFonts w:ascii="Times New Roman" w:eastAsia="Times New Roman" w:hAnsi="Times New Roman" w:cs="Times New Roman"/>
            <w:color w:val="0000FF"/>
            <w:sz w:val="24"/>
            <w:szCs w:val="24"/>
            <w:u w:val="single"/>
          </w:rPr>
          <w:t xml:space="preserve"> - </w:t>
        </w:r>
        <w:proofErr w:type="spellStart"/>
        <w:r>
          <w:rPr>
            <w:rFonts w:ascii="Times New Roman" w:eastAsia="Times New Roman" w:hAnsi="Times New Roman" w:cs="Times New Roman"/>
            <w:color w:val="0000FF"/>
            <w:sz w:val="24"/>
            <w:szCs w:val="24"/>
            <w:u w:val="single"/>
          </w:rPr>
          <w:t>What</w:t>
        </w:r>
        <w:proofErr w:type="spellEnd"/>
        <w:r>
          <w:rPr>
            <w:rFonts w:ascii="Times New Roman" w:eastAsia="Times New Roman" w:hAnsi="Times New Roman" w:cs="Times New Roman"/>
            <w:color w:val="0000FF"/>
            <w:sz w:val="24"/>
            <w:szCs w:val="24"/>
            <w:u w:val="single"/>
          </w:rPr>
          <w:t xml:space="preserve"> Are </w:t>
        </w:r>
        <w:proofErr w:type="spellStart"/>
        <w:r>
          <w:rPr>
            <w:rFonts w:ascii="Times New Roman" w:eastAsia="Times New Roman" w:hAnsi="Times New Roman" w:cs="Times New Roman"/>
            <w:color w:val="0000FF"/>
            <w:sz w:val="24"/>
            <w:szCs w:val="24"/>
            <w:u w:val="single"/>
          </w:rPr>
          <w:t>Chemical</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Bonds</w:t>
        </w:r>
        <w:proofErr w:type="spellEnd"/>
        <w:r>
          <w:rPr>
            <w:rFonts w:ascii="Times New Roman" w:eastAsia="Times New Roman" w:hAnsi="Times New Roman" w:cs="Times New Roman"/>
            <w:color w:val="0000FF"/>
            <w:sz w:val="24"/>
            <w:szCs w:val="24"/>
            <w:u w:val="single"/>
          </w:rPr>
          <w:t xml:space="preserve"> - </w:t>
        </w:r>
        <w:proofErr w:type="spellStart"/>
        <w:r>
          <w:rPr>
            <w:rFonts w:ascii="Times New Roman" w:eastAsia="Times New Roman" w:hAnsi="Times New Roman" w:cs="Times New Roman"/>
            <w:color w:val="0000FF"/>
            <w:sz w:val="24"/>
            <w:szCs w:val="24"/>
            <w:u w:val="single"/>
          </w:rPr>
          <w:t>Covalent</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Bonds</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And</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Ionic</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Bonds</w:t>
        </w:r>
        <w:proofErr w:type="spellEnd"/>
        <w:r>
          <w:rPr>
            <w:rFonts w:ascii="Times New Roman" w:eastAsia="Times New Roman" w:hAnsi="Times New Roman" w:cs="Times New Roman"/>
            <w:color w:val="0000FF"/>
            <w:sz w:val="24"/>
            <w:szCs w:val="24"/>
            <w:u w:val="single"/>
          </w:rPr>
          <w:t xml:space="preserve"> - </w:t>
        </w:r>
        <w:proofErr w:type="spellStart"/>
        <w:r>
          <w:rPr>
            <w:rFonts w:ascii="Times New Roman" w:eastAsia="Times New Roman" w:hAnsi="Times New Roman" w:cs="Times New Roman"/>
            <w:color w:val="0000FF"/>
            <w:sz w:val="24"/>
            <w:szCs w:val="24"/>
            <w:u w:val="single"/>
          </w:rPr>
          <w:t>What</w:t>
        </w:r>
        <w:proofErr w:type="spellEnd"/>
        <w:r>
          <w:rPr>
            <w:rFonts w:ascii="Times New Roman" w:eastAsia="Times New Roman" w:hAnsi="Times New Roman" w:cs="Times New Roman"/>
            <w:color w:val="0000FF"/>
            <w:sz w:val="24"/>
            <w:szCs w:val="24"/>
            <w:u w:val="single"/>
          </w:rPr>
          <w:t xml:space="preserve"> Are </w:t>
        </w:r>
        <w:proofErr w:type="spellStart"/>
        <w:r>
          <w:rPr>
            <w:rFonts w:ascii="Times New Roman" w:eastAsia="Times New Roman" w:hAnsi="Times New Roman" w:cs="Times New Roman"/>
            <w:color w:val="0000FF"/>
            <w:sz w:val="24"/>
            <w:szCs w:val="24"/>
            <w:u w:val="single"/>
          </w:rPr>
          <w:t>Ions</w:t>
        </w:r>
        <w:proofErr w:type="spellEnd"/>
      </w:hyperlink>
      <w:r>
        <w:rPr>
          <w:rFonts w:ascii="Times New Roman" w:eastAsia="Times New Roman" w:hAnsi="Times New Roman" w:cs="Times New Roman"/>
          <w:color w:val="000000"/>
          <w:sz w:val="24"/>
          <w:szCs w:val="24"/>
        </w:rPr>
        <w:t xml:space="preserve"> [žiūrėta 2021-04-27] </w:t>
      </w:r>
    </w:p>
    <w:p w14:paraId="0000129D"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Ugdymo plėtotės centras. (2012).  </w:t>
      </w:r>
      <w:r>
        <w:rPr>
          <w:rFonts w:ascii="Times New Roman" w:eastAsia="Times New Roman" w:hAnsi="Times New Roman" w:cs="Times New Roman"/>
          <w:i/>
          <w:color w:val="000000"/>
          <w:sz w:val="24"/>
          <w:szCs w:val="24"/>
        </w:rPr>
        <w:t>Kompetencijų ugdymas</w:t>
      </w:r>
      <w:r>
        <w:rPr>
          <w:rFonts w:ascii="Times New Roman" w:eastAsia="Times New Roman" w:hAnsi="Times New Roman" w:cs="Times New Roman"/>
          <w:color w:val="000000"/>
          <w:sz w:val="24"/>
          <w:szCs w:val="24"/>
        </w:rPr>
        <w:t xml:space="preserve">. [Interaktyvus]. Prieiga internetu </w:t>
      </w:r>
      <w:hyperlink r:id="rId385">
        <w:r>
          <w:rPr>
            <w:rFonts w:ascii="Times New Roman" w:eastAsia="Times New Roman" w:hAnsi="Times New Roman" w:cs="Times New Roman"/>
            <w:color w:val="1155CC"/>
            <w:sz w:val="24"/>
            <w:szCs w:val="24"/>
            <w:u w:val="single"/>
          </w:rPr>
          <w:t>Metodai | Ugdymas</w:t>
        </w:r>
      </w:hyperlink>
      <w:r>
        <w:rPr>
          <w:rFonts w:ascii="Times New Roman" w:eastAsia="Times New Roman" w:hAnsi="Times New Roman" w:cs="Times New Roman"/>
          <w:color w:val="000000"/>
          <w:sz w:val="24"/>
          <w:szCs w:val="24"/>
        </w:rPr>
        <w:t xml:space="preserve"> [žiūrėta 2020-12-30]. </w:t>
      </w:r>
    </w:p>
    <w:p w14:paraId="0000129E"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UNESCO (vert. Sprindžiūnaitė, K.). (2006) </w:t>
      </w:r>
      <w:r>
        <w:rPr>
          <w:rFonts w:ascii="Times New Roman" w:eastAsia="Times New Roman" w:hAnsi="Times New Roman" w:cs="Times New Roman"/>
          <w:i/>
          <w:color w:val="000000"/>
          <w:sz w:val="24"/>
          <w:szCs w:val="24"/>
        </w:rPr>
        <w:t>Kaip keisti mokymo praktika: ugdymo turinio diferencijavimas atsižvelgiant į moksleivių įvairovę.</w:t>
      </w:r>
      <w:r>
        <w:rPr>
          <w:rFonts w:ascii="Times New Roman" w:eastAsia="Times New Roman" w:hAnsi="Times New Roman" w:cs="Times New Roman"/>
          <w:color w:val="000000"/>
          <w:sz w:val="24"/>
          <w:szCs w:val="24"/>
        </w:rPr>
        <w:t xml:space="preserve"> Vilnius: Žara </w:t>
      </w:r>
    </w:p>
    <w:p w14:paraId="0000129F"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University </w:t>
      </w:r>
      <w:proofErr w:type="spellStart"/>
      <w:r>
        <w:rPr>
          <w:rFonts w:ascii="Times New Roman" w:eastAsia="Times New Roman" w:hAnsi="Times New Roman" w:cs="Times New Roman"/>
          <w:color w:val="000000"/>
          <w:sz w:val="24"/>
          <w:szCs w:val="24"/>
        </w:rPr>
        <w:t>of</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Colorado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Bolder</w:t>
      </w:r>
      <w:proofErr w:type="spellEnd"/>
      <w:r>
        <w:rPr>
          <w:rFonts w:ascii="Times New Roman" w:eastAsia="Times New Roman" w:hAnsi="Times New Roman" w:cs="Times New Roman"/>
          <w:color w:val="000000"/>
          <w:sz w:val="24"/>
          <w:szCs w:val="24"/>
        </w:rPr>
        <w:t xml:space="preserve"> (2002-2019) </w:t>
      </w:r>
      <w:proofErr w:type="spellStart"/>
      <w:r>
        <w:rPr>
          <w:rFonts w:ascii="Times New Roman" w:eastAsia="Times New Roman" w:hAnsi="Times New Roman" w:cs="Times New Roman"/>
          <w:i/>
          <w:color w:val="000000"/>
          <w:sz w:val="24"/>
          <w:szCs w:val="24"/>
        </w:rPr>
        <w:t>PhET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Interactive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simulations</w:t>
      </w:r>
      <w:proofErr w:type="spellEnd"/>
      <w:r>
        <w:rPr>
          <w:rFonts w:ascii="Times New Roman" w:eastAsia="Times New Roman" w:hAnsi="Times New Roman" w:cs="Times New Roman"/>
          <w:color w:val="000000"/>
          <w:sz w:val="24"/>
          <w:szCs w:val="24"/>
        </w:rPr>
        <w:t xml:space="preserve"> [Interaktyvus] Prieiga internetu </w:t>
      </w:r>
      <w:hyperlink r:id="rId386">
        <w:proofErr w:type="spellStart"/>
        <w:r>
          <w:rPr>
            <w:rFonts w:ascii="Times New Roman" w:eastAsia="Times New Roman" w:hAnsi="Times New Roman" w:cs="Times New Roman"/>
            <w:color w:val="0000FF"/>
            <w:sz w:val="24"/>
            <w:szCs w:val="24"/>
            <w:u w:val="single"/>
          </w:rPr>
          <w:t>Acid</w:t>
        </w:r>
        <w:proofErr w:type="spellEnd"/>
        <w:r>
          <w:rPr>
            <w:rFonts w:ascii="Times New Roman" w:eastAsia="Times New Roman" w:hAnsi="Times New Roman" w:cs="Times New Roman"/>
            <w:color w:val="0000FF"/>
            <w:sz w:val="24"/>
            <w:szCs w:val="24"/>
            <w:u w:val="single"/>
          </w:rPr>
          <w:t xml:space="preserve">-Base </w:t>
        </w:r>
        <w:proofErr w:type="spellStart"/>
        <w:r>
          <w:rPr>
            <w:rFonts w:ascii="Times New Roman" w:eastAsia="Times New Roman" w:hAnsi="Times New Roman" w:cs="Times New Roman"/>
            <w:color w:val="0000FF"/>
            <w:sz w:val="24"/>
            <w:szCs w:val="24"/>
            <w:u w:val="single"/>
          </w:rPr>
          <w:t>Solutions</w:t>
        </w:r>
        <w:proofErr w:type="spellEnd"/>
      </w:hyperlink>
      <w:r>
        <w:rPr>
          <w:rFonts w:ascii="Times New Roman" w:eastAsia="Times New Roman" w:hAnsi="Times New Roman" w:cs="Times New Roman"/>
          <w:color w:val="000000"/>
          <w:sz w:val="24"/>
          <w:szCs w:val="24"/>
        </w:rPr>
        <w:t xml:space="preserve"> [žiūrėta 2021-04-27] </w:t>
      </w:r>
    </w:p>
    <w:p w14:paraId="000012A0"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Valockienė</w:t>
      </w:r>
      <w:proofErr w:type="spellEnd"/>
      <w:r>
        <w:rPr>
          <w:rFonts w:ascii="Times New Roman" w:eastAsia="Times New Roman" w:hAnsi="Times New Roman" w:cs="Times New Roman"/>
          <w:color w:val="000000"/>
          <w:sz w:val="24"/>
          <w:szCs w:val="24"/>
        </w:rPr>
        <w:t xml:space="preserve">, V. (2020). </w:t>
      </w:r>
      <w:r>
        <w:rPr>
          <w:rFonts w:ascii="Times New Roman" w:eastAsia="Times New Roman" w:hAnsi="Times New Roman" w:cs="Times New Roman"/>
          <w:i/>
          <w:color w:val="000000"/>
          <w:sz w:val="24"/>
          <w:szCs w:val="24"/>
        </w:rPr>
        <w:t>Cheminių reakcijos lygčių išlyginimas.</w:t>
      </w:r>
      <w:r>
        <w:rPr>
          <w:rFonts w:ascii="Times New Roman" w:eastAsia="Times New Roman" w:hAnsi="Times New Roman" w:cs="Times New Roman"/>
          <w:color w:val="000000"/>
          <w:sz w:val="24"/>
          <w:szCs w:val="24"/>
        </w:rPr>
        <w:t xml:space="preserve"> [Interaktyvus] Prieiga internetu </w:t>
      </w:r>
      <w:hyperlink r:id="rId387">
        <w:r>
          <w:rPr>
            <w:rFonts w:ascii="Times New Roman" w:eastAsia="Times New Roman" w:hAnsi="Times New Roman" w:cs="Times New Roman"/>
            <w:color w:val="0000FF"/>
            <w:sz w:val="24"/>
            <w:szCs w:val="24"/>
            <w:u w:val="single"/>
          </w:rPr>
          <w:t>https://www.youtube.com/watch?v=ohn-j </w:t>
        </w:r>
      </w:hyperlink>
      <w:r>
        <w:rPr>
          <w:rFonts w:ascii="Times New Roman" w:eastAsia="Times New Roman" w:hAnsi="Times New Roman" w:cs="Times New Roman"/>
          <w:color w:val="000000"/>
          <w:sz w:val="24"/>
          <w:szCs w:val="24"/>
        </w:rPr>
        <w:t xml:space="preserve"> [žiūrėta 2021-04-27] </w:t>
      </w:r>
    </w:p>
    <w:p w14:paraId="000012A1"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Valockienė</w:t>
      </w:r>
      <w:proofErr w:type="spellEnd"/>
      <w:r>
        <w:rPr>
          <w:rFonts w:ascii="Times New Roman" w:eastAsia="Times New Roman" w:hAnsi="Times New Roman" w:cs="Times New Roman"/>
          <w:color w:val="000000"/>
          <w:sz w:val="24"/>
          <w:szCs w:val="24"/>
        </w:rPr>
        <w:t xml:space="preserve">, V. (2020). </w:t>
      </w:r>
      <w:r>
        <w:rPr>
          <w:rFonts w:ascii="Times New Roman" w:eastAsia="Times New Roman" w:hAnsi="Times New Roman" w:cs="Times New Roman"/>
          <w:i/>
          <w:color w:val="000000"/>
          <w:sz w:val="24"/>
          <w:szCs w:val="24"/>
        </w:rPr>
        <w:t>Oksidacijos laipsnio nustatymas junginiuose.</w:t>
      </w:r>
      <w:r>
        <w:rPr>
          <w:rFonts w:ascii="Times New Roman" w:eastAsia="Times New Roman" w:hAnsi="Times New Roman" w:cs="Times New Roman"/>
          <w:color w:val="000000"/>
          <w:sz w:val="24"/>
          <w:szCs w:val="24"/>
        </w:rPr>
        <w:t xml:space="preserve"> [Interaktyvus] Prieiga internetu </w:t>
      </w:r>
      <w:hyperlink r:id="rId388">
        <w:r>
          <w:rPr>
            <w:rFonts w:ascii="Times New Roman" w:eastAsia="Times New Roman" w:hAnsi="Times New Roman" w:cs="Times New Roman"/>
            <w:color w:val="1155CC"/>
            <w:sz w:val="24"/>
            <w:szCs w:val="24"/>
            <w:u w:val="single"/>
          </w:rPr>
          <w:t>Oksidacijos laipsnio nustatymas junginiuose</w:t>
        </w:r>
      </w:hyperlink>
      <w:r>
        <w:rPr>
          <w:rFonts w:ascii="Times New Roman" w:eastAsia="Times New Roman" w:hAnsi="Times New Roman" w:cs="Times New Roman"/>
          <w:color w:val="000000"/>
          <w:sz w:val="24"/>
          <w:szCs w:val="24"/>
        </w:rPr>
        <w:t xml:space="preserve"> [žiūrėta 2021-04-27]  </w:t>
      </w:r>
    </w:p>
    <w:p w14:paraId="000012A2"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Valstybinė maisto ir veterinarijos tarnyba. (2016.) </w:t>
      </w:r>
      <w:r>
        <w:rPr>
          <w:rFonts w:ascii="Times New Roman" w:eastAsia="Times New Roman" w:hAnsi="Times New Roman" w:cs="Times New Roman"/>
          <w:i/>
          <w:color w:val="000000"/>
          <w:sz w:val="24"/>
          <w:szCs w:val="24"/>
        </w:rPr>
        <w:t>Lietuvoje gaminamas saugus ir kokybiškas natūralus mineralinis vanduo.</w:t>
      </w:r>
      <w:r>
        <w:rPr>
          <w:rFonts w:ascii="Times New Roman" w:eastAsia="Times New Roman" w:hAnsi="Times New Roman" w:cs="Times New Roman"/>
          <w:color w:val="000000"/>
          <w:sz w:val="24"/>
          <w:szCs w:val="24"/>
        </w:rPr>
        <w:t xml:space="preserve"> [Interaktyvus] Prieiga internetu </w:t>
      </w:r>
      <w:hyperlink r:id="rId389">
        <w:r>
          <w:rPr>
            <w:rFonts w:ascii="Times New Roman" w:eastAsia="Times New Roman" w:hAnsi="Times New Roman" w:cs="Times New Roman"/>
            <w:color w:val="0000FF"/>
            <w:sz w:val="24"/>
            <w:szCs w:val="24"/>
            <w:u w:val="single"/>
          </w:rPr>
          <w:t>https://vmvt.lt/naujienos/lietuvoje-gaminamas-saugus-ir-kokybiskas-naturalus-mineralinis-vanduo</w:t>
        </w:r>
      </w:hyperlink>
      <w:r>
        <w:rPr>
          <w:rFonts w:ascii="Times New Roman" w:eastAsia="Times New Roman" w:hAnsi="Times New Roman" w:cs="Times New Roman"/>
          <w:color w:val="000000"/>
          <w:sz w:val="24"/>
          <w:szCs w:val="24"/>
        </w:rPr>
        <w:t xml:space="preserve"> [žiūrėta 2021-04-27] </w:t>
      </w:r>
    </w:p>
    <w:p w14:paraId="000012A3"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Vilkė, I. (2020). </w:t>
      </w:r>
      <w:r>
        <w:rPr>
          <w:rFonts w:ascii="Times New Roman" w:eastAsia="Times New Roman" w:hAnsi="Times New Roman" w:cs="Times New Roman"/>
          <w:i/>
          <w:color w:val="000000"/>
          <w:sz w:val="24"/>
          <w:szCs w:val="24"/>
        </w:rPr>
        <w:t xml:space="preserve">CO2 iššūkis. Kokį CO2 pėdsaką palikau per savaitę? </w:t>
      </w:r>
      <w:r>
        <w:rPr>
          <w:rFonts w:ascii="Times New Roman" w:eastAsia="Times New Roman" w:hAnsi="Times New Roman" w:cs="Times New Roman"/>
          <w:color w:val="000000"/>
          <w:sz w:val="24"/>
          <w:szCs w:val="24"/>
        </w:rPr>
        <w:t xml:space="preserve">[Interaktyvus] Prieiga internetu </w:t>
      </w:r>
      <w:hyperlink r:id="rId390">
        <w:r>
          <w:rPr>
            <w:rFonts w:ascii="Times New Roman" w:eastAsia="Times New Roman" w:hAnsi="Times New Roman" w:cs="Times New Roman"/>
            <w:color w:val="1155CC"/>
            <w:sz w:val="24"/>
            <w:szCs w:val="24"/>
            <w:u w:val="single"/>
          </w:rPr>
          <w:t>CO2 iššūkis. Kokį CO2 pėdsaką palikau per savaitę? – dar kas nors</w:t>
        </w:r>
      </w:hyperlink>
      <w:r>
        <w:rPr>
          <w:rFonts w:ascii="Times New Roman" w:eastAsia="Times New Roman" w:hAnsi="Times New Roman" w:cs="Times New Roman"/>
          <w:color w:val="000000"/>
          <w:sz w:val="24"/>
          <w:szCs w:val="24"/>
        </w:rPr>
        <w:t xml:space="preserve"> [žiūrėta 2021-04-27] </w:t>
      </w:r>
    </w:p>
    <w:p w14:paraId="000012A4" w14:textId="77777777" w:rsidR="00C20A60" w:rsidRDefault="00970BF9" w:rsidP="00B87A64">
      <w:pPr>
        <w:numPr>
          <w:ilvl w:val="0"/>
          <w:numId w:val="28"/>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Vilniaus apskrities atliekų tvarkymo centras (2021).Menkė Celofanus, Ruonis </w:t>
      </w:r>
      <w:proofErr w:type="spellStart"/>
      <w:r>
        <w:rPr>
          <w:rFonts w:ascii="Times New Roman" w:eastAsia="Times New Roman" w:hAnsi="Times New Roman" w:cs="Times New Roman"/>
          <w:color w:val="000000"/>
          <w:sz w:val="24"/>
          <w:szCs w:val="24"/>
        </w:rPr>
        <w:t>Padangarus</w:t>
      </w:r>
      <w:proofErr w:type="spellEnd"/>
      <w:r>
        <w:rPr>
          <w:rFonts w:ascii="Times New Roman" w:eastAsia="Times New Roman" w:hAnsi="Times New Roman" w:cs="Times New Roman"/>
          <w:color w:val="000000"/>
          <w:sz w:val="24"/>
          <w:szCs w:val="24"/>
        </w:rPr>
        <w:t xml:space="preserve"> – šiandien </w:t>
      </w:r>
      <w:proofErr w:type="spellStart"/>
      <w:r>
        <w:rPr>
          <w:rFonts w:ascii="Times New Roman" w:eastAsia="Times New Roman" w:hAnsi="Times New Roman" w:cs="Times New Roman"/>
          <w:color w:val="000000"/>
          <w:sz w:val="24"/>
          <w:szCs w:val="24"/>
        </w:rPr>
        <w:t>distopiniai</w:t>
      </w:r>
      <w:proofErr w:type="spellEnd"/>
      <w:r>
        <w:rPr>
          <w:rFonts w:ascii="Times New Roman" w:eastAsia="Times New Roman" w:hAnsi="Times New Roman" w:cs="Times New Roman"/>
          <w:color w:val="000000"/>
          <w:sz w:val="24"/>
          <w:szCs w:val="24"/>
        </w:rPr>
        <w:t xml:space="preserve"> gyvūnai, rytoj – ateitis? [Interaktyvus]. Prieiga internetu.https://www.delfi.lt/projektai/atlieku-kultura/menke-celofanus-ruonis-padangarus-siandien-distopiniai-gyvunai-rytoj-ateitis.d?id=87601609[ žiūrėta 2021-07-14] </w:t>
      </w:r>
    </w:p>
    <w:p w14:paraId="000012A5"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VšĮ „Šiauliai plius“. (2009-2021). </w:t>
      </w:r>
      <w:r>
        <w:rPr>
          <w:rFonts w:ascii="Times New Roman" w:eastAsia="Times New Roman" w:hAnsi="Times New Roman" w:cs="Times New Roman"/>
          <w:i/>
          <w:color w:val="000000"/>
          <w:sz w:val="24"/>
          <w:szCs w:val="24"/>
        </w:rPr>
        <w:t>Naujas žemėlapis leidžia pasitikrinti oro kokybę savo mieste</w:t>
      </w:r>
      <w:r>
        <w:rPr>
          <w:rFonts w:ascii="Times New Roman" w:eastAsia="Times New Roman" w:hAnsi="Times New Roman" w:cs="Times New Roman"/>
          <w:color w:val="000000"/>
          <w:sz w:val="24"/>
          <w:szCs w:val="24"/>
        </w:rPr>
        <w:t xml:space="preserve"> [Interaktyvus] Prieiga internetu </w:t>
      </w:r>
      <w:hyperlink r:id="rId391">
        <w:r>
          <w:rPr>
            <w:rFonts w:ascii="Times New Roman" w:eastAsia="Times New Roman" w:hAnsi="Times New Roman" w:cs="Times New Roman"/>
            <w:color w:val="1155CC"/>
            <w:sz w:val="24"/>
            <w:szCs w:val="24"/>
            <w:u w:val="single"/>
          </w:rPr>
          <w:t>Naujas žemėlapis leidžia pasitikrinti oro kokybę savo mieste</w:t>
        </w:r>
      </w:hyperlink>
      <w:r>
        <w:rPr>
          <w:rFonts w:ascii="Times New Roman" w:eastAsia="Times New Roman" w:hAnsi="Times New Roman" w:cs="Times New Roman"/>
          <w:color w:val="000000"/>
          <w:sz w:val="24"/>
          <w:szCs w:val="24"/>
        </w:rPr>
        <w:t xml:space="preserve"> [žiūrėta 2021-04-27] </w:t>
      </w:r>
    </w:p>
    <w:p w14:paraId="000012A6"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VU ITPC. (2013). </w:t>
      </w:r>
      <w:r>
        <w:rPr>
          <w:rFonts w:ascii="Times New Roman" w:eastAsia="Times New Roman" w:hAnsi="Times New Roman" w:cs="Times New Roman"/>
          <w:i/>
          <w:color w:val="000000"/>
          <w:sz w:val="24"/>
          <w:szCs w:val="24"/>
        </w:rPr>
        <w:t>Vilniaus Universiteto Atvirų durų dienos: „Kasdienio gyvenimo chemija“</w:t>
      </w:r>
      <w:r>
        <w:rPr>
          <w:rFonts w:ascii="Times New Roman" w:eastAsia="Times New Roman" w:hAnsi="Times New Roman" w:cs="Times New Roman"/>
          <w:color w:val="000000"/>
          <w:sz w:val="24"/>
          <w:szCs w:val="24"/>
        </w:rPr>
        <w:t xml:space="preserve"> [Interaktyvus] Prieiga internetu </w:t>
      </w:r>
      <w:hyperlink r:id="rId392">
        <w:r>
          <w:rPr>
            <w:rFonts w:ascii="Times New Roman" w:eastAsia="Times New Roman" w:hAnsi="Times New Roman" w:cs="Times New Roman"/>
            <w:color w:val="0000FF"/>
            <w:sz w:val="24"/>
            <w:szCs w:val="24"/>
            <w:u w:val="single"/>
          </w:rPr>
          <w:t xml:space="preserve">Vilniaus </w:t>
        </w:r>
        <w:proofErr w:type="spellStart"/>
        <w:r>
          <w:rPr>
            <w:rFonts w:ascii="Times New Roman" w:eastAsia="Times New Roman" w:hAnsi="Times New Roman" w:cs="Times New Roman"/>
            <w:color w:val="0000FF"/>
            <w:sz w:val="24"/>
            <w:szCs w:val="24"/>
            <w:u w:val="single"/>
          </w:rPr>
          <w:t>Univeristeto</w:t>
        </w:r>
        <w:proofErr w:type="spellEnd"/>
        <w:r>
          <w:rPr>
            <w:rFonts w:ascii="Times New Roman" w:eastAsia="Times New Roman" w:hAnsi="Times New Roman" w:cs="Times New Roman"/>
            <w:color w:val="0000FF"/>
            <w:sz w:val="24"/>
            <w:szCs w:val="24"/>
            <w:u w:val="single"/>
          </w:rPr>
          <w:t xml:space="preserve"> Atvirų durų dienos: "Kasdienio gyvenimo chemija"</w:t>
        </w:r>
      </w:hyperlink>
      <w:r>
        <w:rPr>
          <w:rFonts w:ascii="Times New Roman" w:eastAsia="Times New Roman" w:hAnsi="Times New Roman" w:cs="Times New Roman"/>
          <w:color w:val="000000"/>
          <w:sz w:val="24"/>
          <w:szCs w:val="24"/>
        </w:rPr>
        <w:t xml:space="preserve"> [žiūrėta 2021-04-27] </w:t>
      </w:r>
    </w:p>
    <w:p w14:paraId="000012A7"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VU Šiaulių akademija. (2020). </w:t>
      </w:r>
      <w:proofErr w:type="spellStart"/>
      <w:r>
        <w:rPr>
          <w:rFonts w:ascii="Times New Roman" w:eastAsia="Times New Roman" w:hAnsi="Times New Roman" w:cs="Times New Roman"/>
          <w:i/>
          <w:color w:val="000000"/>
          <w:sz w:val="24"/>
          <w:szCs w:val="24"/>
        </w:rPr>
        <w:t>STEAMuko</w:t>
      </w:r>
      <w:proofErr w:type="spellEnd"/>
      <w:r>
        <w:rPr>
          <w:rFonts w:ascii="Times New Roman" w:eastAsia="Times New Roman" w:hAnsi="Times New Roman" w:cs="Times New Roman"/>
          <w:i/>
          <w:color w:val="000000"/>
          <w:sz w:val="24"/>
          <w:szCs w:val="24"/>
        </w:rPr>
        <w:t xml:space="preserve"> eksperimentai</w:t>
      </w:r>
      <w:r>
        <w:rPr>
          <w:rFonts w:ascii="Times New Roman" w:eastAsia="Times New Roman" w:hAnsi="Times New Roman" w:cs="Times New Roman"/>
          <w:color w:val="000000"/>
          <w:sz w:val="24"/>
          <w:szCs w:val="24"/>
        </w:rPr>
        <w:t xml:space="preserve"> [Interaktyvus] Prieiga internetu </w:t>
      </w:r>
      <w:hyperlink r:id="rId393">
        <w:r>
          <w:rPr>
            <w:rFonts w:ascii="Times New Roman" w:eastAsia="Times New Roman" w:hAnsi="Times New Roman" w:cs="Times New Roman"/>
            <w:color w:val="0000FF"/>
            <w:sz w:val="24"/>
            <w:szCs w:val="24"/>
            <w:u w:val="single"/>
          </w:rPr>
          <w:t xml:space="preserve">Kiaušinis ant </w:t>
        </w:r>
        <w:proofErr w:type="spellStart"/>
        <w:r>
          <w:rPr>
            <w:rFonts w:ascii="Times New Roman" w:eastAsia="Times New Roman" w:hAnsi="Times New Roman" w:cs="Times New Roman"/>
            <w:color w:val="0000FF"/>
            <w:sz w:val="24"/>
            <w:szCs w:val="24"/>
            <w:u w:val="single"/>
          </w:rPr>
          <w:t>vandens_STEAMuko</w:t>
        </w:r>
        <w:proofErr w:type="spellEnd"/>
        <w:r>
          <w:rPr>
            <w:rFonts w:ascii="Times New Roman" w:eastAsia="Times New Roman" w:hAnsi="Times New Roman" w:cs="Times New Roman"/>
            <w:color w:val="0000FF"/>
            <w:sz w:val="24"/>
            <w:szCs w:val="24"/>
            <w:u w:val="single"/>
          </w:rPr>
          <w:t xml:space="preserve"> eksperimentai</w:t>
        </w:r>
      </w:hyperlink>
      <w:r>
        <w:rPr>
          <w:rFonts w:ascii="Times New Roman" w:eastAsia="Times New Roman" w:hAnsi="Times New Roman" w:cs="Times New Roman"/>
          <w:color w:val="000000"/>
          <w:sz w:val="24"/>
          <w:szCs w:val="24"/>
        </w:rPr>
        <w:t xml:space="preserve"> </w:t>
      </w:r>
    </w:p>
    <w:p w14:paraId="000012A8"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Warren</w:t>
      </w:r>
      <w:proofErr w:type="spellEnd"/>
      <w:r>
        <w:rPr>
          <w:rFonts w:ascii="Times New Roman" w:eastAsia="Times New Roman" w:hAnsi="Times New Roman" w:cs="Times New Roman"/>
          <w:color w:val="000000"/>
          <w:sz w:val="24"/>
          <w:szCs w:val="24"/>
        </w:rPr>
        <w:t xml:space="preserve">, D. (2019). </w:t>
      </w:r>
      <w:proofErr w:type="spellStart"/>
      <w:r>
        <w:rPr>
          <w:rFonts w:ascii="Times New Roman" w:eastAsia="Times New Roman" w:hAnsi="Times New Roman" w:cs="Times New Roman"/>
          <w:i/>
          <w:color w:val="000000"/>
          <w:sz w:val="24"/>
          <w:szCs w:val="24"/>
        </w:rPr>
        <w:t>The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periodic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table</w:t>
      </w:r>
      <w:proofErr w:type="spellEnd"/>
      <w:r>
        <w:rPr>
          <w:rFonts w:ascii="Times New Roman" w:eastAsia="Times New Roman" w:hAnsi="Times New Roman" w:cs="Times New Roman"/>
          <w:color w:val="000000"/>
          <w:sz w:val="24"/>
          <w:szCs w:val="24"/>
        </w:rPr>
        <w:t xml:space="preserve"> [Interaktyvus] Prieiga internetu </w:t>
      </w:r>
      <w:hyperlink r:id="rId394">
        <w:proofErr w:type="spellStart"/>
        <w:r>
          <w:rPr>
            <w:rFonts w:ascii="Times New Roman" w:eastAsia="Times New Roman" w:hAnsi="Times New Roman" w:cs="Times New Roman"/>
            <w:color w:val="1155CC"/>
            <w:sz w:val="24"/>
            <w:szCs w:val="24"/>
            <w:u w:val="single"/>
          </w:rPr>
          <w:t>The</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periodic</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table</w:t>
        </w:r>
        <w:proofErr w:type="spellEnd"/>
        <w:r>
          <w:rPr>
            <w:rFonts w:ascii="Times New Roman" w:eastAsia="Times New Roman" w:hAnsi="Times New Roman" w:cs="Times New Roman"/>
            <w:color w:val="1155CC"/>
            <w:sz w:val="24"/>
            <w:szCs w:val="24"/>
            <w:u w:val="single"/>
          </w:rPr>
          <w:t xml:space="preserve"> | CPD | RSC </w:t>
        </w:r>
        <w:proofErr w:type="spellStart"/>
        <w:r>
          <w:rPr>
            <w:rFonts w:ascii="Times New Roman" w:eastAsia="Times New Roman" w:hAnsi="Times New Roman" w:cs="Times New Roman"/>
            <w:color w:val="1155CC"/>
            <w:sz w:val="24"/>
            <w:szCs w:val="24"/>
            <w:u w:val="single"/>
          </w:rPr>
          <w:t>Education</w:t>
        </w:r>
        <w:proofErr w:type="spellEnd"/>
      </w:hyperlink>
      <w:r>
        <w:rPr>
          <w:rFonts w:ascii="Times New Roman" w:eastAsia="Times New Roman" w:hAnsi="Times New Roman" w:cs="Times New Roman"/>
          <w:color w:val="000000"/>
          <w:sz w:val="24"/>
          <w:szCs w:val="24"/>
        </w:rPr>
        <w:t xml:space="preserve"> [žiūrėta 2021-04-27] </w:t>
      </w:r>
    </w:p>
    <w:p w14:paraId="000012A9"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Zakaitė</w:t>
      </w:r>
      <w:proofErr w:type="spellEnd"/>
      <w:r>
        <w:rPr>
          <w:rFonts w:ascii="Times New Roman" w:eastAsia="Times New Roman" w:hAnsi="Times New Roman" w:cs="Times New Roman"/>
          <w:color w:val="000000"/>
          <w:sz w:val="24"/>
          <w:szCs w:val="24"/>
        </w:rPr>
        <w:t xml:space="preserve">, E. (2020). </w:t>
      </w:r>
      <w:r>
        <w:rPr>
          <w:rFonts w:ascii="Times New Roman" w:eastAsia="Times New Roman" w:hAnsi="Times New Roman" w:cs="Times New Roman"/>
          <w:i/>
          <w:color w:val="000000"/>
          <w:sz w:val="24"/>
          <w:szCs w:val="24"/>
        </w:rPr>
        <w:t xml:space="preserve">Cheminių lygčių lyginimas. </w:t>
      </w:r>
      <w:r>
        <w:rPr>
          <w:rFonts w:ascii="Times New Roman" w:eastAsia="Times New Roman" w:hAnsi="Times New Roman" w:cs="Times New Roman"/>
          <w:color w:val="000000"/>
          <w:sz w:val="24"/>
          <w:szCs w:val="24"/>
        </w:rPr>
        <w:t xml:space="preserve">[Interaktyvus] Prieiga internetu </w:t>
      </w:r>
      <w:hyperlink r:id="rId395">
        <w:r>
          <w:rPr>
            <w:rFonts w:ascii="Times New Roman" w:eastAsia="Times New Roman" w:hAnsi="Times New Roman" w:cs="Times New Roman"/>
            <w:color w:val="0000FF"/>
            <w:sz w:val="24"/>
            <w:szCs w:val="24"/>
            <w:u w:val="single"/>
          </w:rPr>
          <w:t>Cheminių lygčių lyginimas</w:t>
        </w:r>
      </w:hyperlink>
      <w:r>
        <w:rPr>
          <w:rFonts w:ascii="Times New Roman" w:eastAsia="Times New Roman" w:hAnsi="Times New Roman" w:cs="Times New Roman"/>
          <w:color w:val="000000"/>
          <w:sz w:val="24"/>
          <w:szCs w:val="24"/>
        </w:rPr>
        <w:t xml:space="preserve"> [žiūrėta 2021-04-27] </w:t>
      </w:r>
    </w:p>
    <w:p w14:paraId="000012AA"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Žibėnienė</w:t>
      </w:r>
      <w:proofErr w:type="spellEnd"/>
      <w:r>
        <w:rPr>
          <w:rFonts w:ascii="Times New Roman" w:eastAsia="Times New Roman" w:hAnsi="Times New Roman" w:cs="Times New Roman"/>
          <w:color w:val="000000"/>
          <w:sz w:val="24"/>
          <w:szCs w:val="24"/>
        </w:rPr>
        <w:t xml:space="preserve">, G.,  </w:t>
      </w:r>
      <w:proofErr w:type="spellStart"/>
      <w:r>
        <w:rPr>
          <w:rFonts w:ascii="Times New Roman" w:eastAsia="Times New Roman" w:hAnsi="Times New Roman" w:cs="Times New Roman"/>
          <w:color w:val="000000"/>
          <w:sz w:val="24"/>
          <w:szCs w:val="24"/>
        </w:rPr>
        <w:t>Indrašienė</w:t>
      </w:r>
      <w:proofErr w:type="spellEnd"/>
      <w:r>
        <w:rPr>
          <w:rFonts w:ascii="Times New Roman" w:eastAsia="Times New Roman" w:hAnsi="Times New Roman" w:cs="Times New Roman"/>
          <w:color w:val="000000"/>
          <w:sz w:val="24"/>
          <w:szCs w:val="24"/>
        </w:rPr>
        <w:t xml:space="preserve">, V. (2017). </w:t>
      </w:r>
      <w:r>
        <w:rPr>
          <w:rFonts w:ascii="Times New Roman" w:eastAsia="Times New Roman" w:hAnsi="Times New Roman" w:cs="Times New Roman"/>
          <w:i/>
          <w:color w:val="000000"/>
          <w:sz w:val="24"/>
          <w:szCs w:val="24"/>
        </w:rPr>
        <w:t>Šiuolaikinė didaktika.</w:t>
      </w:r>
      <w:r>
        <w:rPr>
          <w:rFonts w:ascii="Times New Roman" w:eastAsia="Times New Roman" w:hAnsi="Times New Roman" w:cs="Times New Roman"/>
          <w:color w:val="000000"/>
          <w:sz w:val="24"/>
          <w:szCs w:val="24"/>
        </w:rPr>
        <w:t xml:space="preserve"> Vilnius: Mykolo Romerio universitetas </w:t>
      </w:r>
    </w:p>
    <w:p w14:paraId="000012AB"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Minute </w:t>
      </w:r>
      <w:proofErr w:type="spellStart"/>
      <w:r>
        <w:rPr>
          <w:rFonts w:ascii="Times New Roman" w:eastAsia="Times New Roman" w:hAnsi="Times New Roman" w:cs="Times New Roman"/>
          <w:color w:val="000000"/>
          <w:sz w:val="24"/>
          <w:szCs w:val="24"/>
        </w:rPr>
        <w:t>Classroom</w:t>
      </w:r>
      <w:proofErr w:type="spellEnd"/>
      <w:r>
        <w:rPr>
          <w:rFonts w:ascii="Times New Roman" w:eastAsia="Times New Roman" w:hAnsi="Times New Roman" w:cs="Times New Roman"/>
          <w:color w:val="000000"/>
          <w:sz w:val="24"/>
          <w:szCs w:val="24"/>
        </w:rPr>
        <w:t xml:space="preserve">. (2016). </w:t>
      </w:r>
      <w:proofErr w:type="spellStart"/>
      <w:r>
        <w:rPr>
          <w:rFonts w:ascii="Times New Roman" w:eastAsia="Times New Roman" w:hAnsi="Times New Roman" w:cs="Times New Roman"/>
          <w:i/>
          <w:color w:val="000000"/>
          <w:sz w:val="24"/>
          <w:szCs w:val="24"/>
        </w:rPr>
        <w:t>Macromolecules</w:t>
      </w:r>
      <w:proofErr w:type="spellEnd"/>
      <w:r>
        <w:rPr>
          <w:rFonts w:ascii="Times New Roman" w:eastAsia="Times New Roman" w:hAnsi="Times New Roman" w:cs="Times New Roman"/>
          <w:i/>
          <w:color w:val="000000"/>
          <w:sz w:val="24"/>
          <w:szCs w:val="24"/>
        </w:rPr>
        <w:t xml:space="preserve"> | </w:t>
      </w:r>
      <w:proofErr w:type="spellStart"/>
      <w:r>
        <w:rPr>
          <w:rFonts w:ascii="Times New Roman" w:eastAsia="Times New Roman" w:hAnsi="Times New Roman" w:cs="Times New Roman"/>
          <w:i/>
          <w:color w:val="000000"/>
          <w:sz w:val="24"/>
          <w:szCs w:val="24"/>
        </w:rPr>
        <w:t>Classes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and</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Functions</w:t>
      </w:r>
      <w:proofErr w:type="spellEnd"/>
      <w:r>
        <w:rPr>
          <w:rFonts w:ascii="Times New Roman" w:eastAsia="Times New Roman" w:hAnsi="Times New Roman" w:cs="Times New Roman"/>
          <w:i/>
          <w:color w:val="000000"/>
          <w:sz w:val="24"/>
          <w:szCs w:val="24"/>
        </w:rPr>
        <w:t xml:space="preserve"> </w:t>
      </w:r>
      <w:hyperlink r:id="rId396">
        <w:proofErr w:type="spellStart"/>
        <w:r>
          <w:rPr>
            <w:rFonts w:ascii="Times New Roman" w:eastAsia="Times New Roman" w:hAnsi="Times New Roman" w:cs="Times New Roman"/>
            <w:color w:val="0000FF"/>
            <w:sz w:val="24"/>
            <w:szCs w:val="24"/>
            <w:u w:val="single"/>
          </w:rPr>
          <w:t>Macromolecules</w:t>
        </w:r>
        <w:proofErr w:type="spellEnd"/>
        <w:r>
          <w:rPr>
            <w:rFonts w:ascii="Times New Roman" w:eastAsia="Times New Roman" w:hAnsi="Times New Roman" w:cs="Times New Roman"/>
            <w:color w:val="0000FF"/>
            <w:sz w:val="24"/>
            <w:szCs w:val="24"/>
            <w:u w:val="single"/>
          </w:rPr>
          <w:t xml:space="preserve"> | </w:t>
        </w:r>
        <w:proofErr w:type="spellStart"/>
        <w:r>
          <w:rPr>
            <w:rFonts w:ascii="Times New Roman" w:eastAsia="Times New Roman" w:hAnsi="Times New Roman" w:cs="Times New Roman"/>
            <w:color w:val="0000FF"/>
            <w:sz w:val="24"/>
            <w:szCs w:val="24"/>
            <w:u w:val="single"/>
          </w:rPr>
          <w:t>Classes</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and</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Functions</w:t>
        </w:r>
        <w:proofErr w:type="spellEnd"/>
      </w:hyperlink>
      <w:r>
        <w:rPr>
          <w:rFonts w:ascii="Times New Roman" w:eastAsia="Times New Roman" w:hAnsi="Times New Roman" w:cs="Times New Roman"/>
          <w:color w:val="000000"/>
          <w:sz w:val="24"/>
          <w:szCs w:val="24"/>
        </w:rPr>
        <w:t xml:space="preserve"> [žiūrėta 2021-04-27] </w:t>
      </w:r>
    </w:p>
    <w:p w14:paraId="000012AC"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2019–2020 ir 2020–2021 mokslo metų pagrindinio ir vidurinio ugdymo programų bendrieji ugdymo planai (2019). </w:t>
      </w:r>
      <w:r>
        <w:rPr>
          <w:rFonts w:ascii="Times New Roman" w:eastAsia="Times New Roman" w:hAnsi="Times New Roman" w:cs="Times New Roman"/>
          <w:i/>
          <w:color w:val="000000"/>
          <w:sz w:val="24"/>
          <w:szCs w:val="24"/>
        </w:rPr>
        <w:t>TAR,</w:t>
      </w:r>
      <w:r>
        <w:rPr>
          <w:rFonts w:ascii="Times New Roman" w:eastAsia="Times New Roman" w:hAnsi="Times New Roman" w:cs="Times New Roman"/>
          <w:color w:val="000000"/>
          <w:sz w:val="24"/>
          <w:szCs w:val="24"/>
        </w:rPr>
        <w:t xml:space="preserve"> 2019-06132 </w:t>
      </w:r>
    </w:p>
    <w:p w14:paraId="000012AE" w14:textId="510D51DB" w:rsidR="00C20A60" w:rsidRDefault="0007543C" w:rsidP="0007543C">
      <w:pPr>
        <w:pStyle w:val="Antrat1"/>
        <w:rPr>
          <w:rFonts w:eastAsia="Times New Roman"/>
        </w:rPr>
      </w:pPr>
      <w:bookmarkStart w:id="53" w:name="_Toc112013038"/>
      <w:r>
        <w:rPr>
          <w:rFonts w:eastAsia="Times New Roman"/>
        </w:rPr>
        <w:t xml:space="preserve">9. </w:t>
      </w:r>
      <w:r w:rsidR="00970BF9">
        <w:rPr>
          <w:rFonts w:eastAsia="Times New Roman"/>
        </w:rPr>
        <w:t xml:space="preserve">Užduočių </w:t>
      </w:r>
      <w:r w:rsidR="00970BF9" w:rsidRPr="0007543C">
        <w:t>kompetencijoms</w:t>
      </w:r>
      <w:r w:rsidR="00970BF9">
        <w:rPr>
          <w:rFonts w:eastAsia="Times New Roman"/>
        </w:rPr>
        <w:t xml:space="preserve"> ugdyti pavyzdžiai</w:t>
      </w:r>
      <w:bookmarkEnd w:id="53"/>
    </w:p>
    <w:p w14:paraId="000012AF" w14:textId="77212691" w:rsidR="00C20A60" w:rsidRDefault="00B2030A" w:rsidP="002441E0">
      <w:pPr>
        <w:pStyle w:val="Antrat2"/>
        <w:rPr>
          <w:rFonts w:eastAsia="Times New Roman" w:cs="Times New Roman"/>
          <w:color w:val="000000"/>
        </w:rPr>
      </w:pPr>
      <w:bookmarkStart w:id="54" w:name="_Toc112013039"/>
      <w:r>
        <w:rPr>
          <w:rFonts w:eastAsia="Times New Roman"/>
        </w:rPr>
        <w:t xml:space="preserve">9.1. Užduočių </w:t>
      </w:r>
      <w:r w:rsidRPr="0007543C">
        <w:t>kompetencijoms</w:t>
      </w:r>
      <w:r>
        <w:rPr>
          <w:rFonts w:eastAsia="Times New Roman"/>
        </w:rPr>
        <w:t xml:space="preserve"> ugdyti pavyzdžiai</w:t>
      </w:r>
      <w:r>
        <w:rPr>
          <w:rFonts w:eastAsia="Times New Roman" w:cs="Times New Roman"/>
          <w:color w:val="000000"/>
        </w:rPr>
        <w:t xml:space="preserve"> </w:t>
      </w:r>
      <w:r w:rsidR="00970BF9">
        <w:rPr>
          <w:rFonts w:eastAsia="Times New Roman" w:cs="Times New Roman"/>
          <w:color w:val="000000"/>
        </w:rPr>
        <w:t xml:space="preserve">8 </w:t>
      </w:r>
      <w:r w:rsidR="00970BF9" w:rsidRPr="002441E0">
        <w:t>klas</w:t>
      </w:r>
      <w:r w:rsidRPr="002441E0">
        <w:t>ei</w:t>
      </w:r>
      <w:bookmarkEnd w:id="54"/>
    </w:p>
    <w:p w14:paraId="000012B0" w14:textId="122667C5" w:rsidR="00C20A60" w:rsidRDefault="00B2030A" w:rsidP="00B2030A">
      <w:pPr>
        <w:pStyle w:val="Antrat3"/>
        <w:rPr>
          <w:rFonts w:eastAsia="Times New Roman"/>
        </w:rPr>
      </w:pPr>
      <w:bookmarkStart w:id="55" w:name="_Toc112013040"/>
      <w:r>
        <w:rPr>
          <w:rFonts w:eastAsia="Times New Roman"/>
        </w:rPr>
        <w:t xml:space="preserve">9.1.1. </w:t>
      </w:r>
      <w:r w:rsidR="00970BF9">
        <w:rPr>
          <w:rFonts w:eastAsia="Times New Roman"/>
        </w:rPr>
        <w:t xml:space="preserve">A. Gamtos mokslų </w:t>
      </w:r>
      <w:r w:rsidR="00970BF9" w:rsidRPr="00B2030A">
        <w:t>prigimties</w:t>
      </w:r>
      <w:r w:rsidR="00970BF9">
        <w:rPr>
          <w:rFonts w:eastAsia="Times New Roman"/>
        </w:rPr>
        <w:t xml:space="preserve"> ir raidos pažinimas</w:t>
      </w:r>
      <w:bookmarkEnd w:id="55"/>
    </w:p>
    <w:tbl>
      <w:tblPr>
        <w:tblStyle w:val="62"/>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630"/>
        <w:gridCol w:w="2631"/>
        <w:gridCol w:w="2631"/>
        <w:gridCol w:w="2631"/>
      </w:tblGrid>
      <w:tr w:rsidR="00C20A60" w14:paraId="5328B428" w14:textId="77777777" w:rsidTr="00447080">
        <w:tc>
          <w:tcPr>
            <w:tcW w:w="263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29A85436" w14:textId="23F8233F" w:rsidR="00B2030A" w:rsidRDefault="00970BF9" w:rsidP="00F30A8A">
            <w:pPr>
              <w:rPr>
                <w:rFonts w:ascii="Times New Roman" w:eastAsia="Times New Roman" w:hAnsi="Times New Roman" w:cs="Times New Roman"/>
                <w:sz w:val="24"/>
                <w:szCs w:val="24"/>
              </w:rPr>
            </w:pPr>
            <w:r>
              <w:rPr>
                <w:rFonts w:ascii="Times New Roman" w:eastAsia="Times New Roman" w:hAnsi="Times New Roman" w:cs="Times New Roman"/>
                <w:sz w:val="24"/>
                <w:szCs w:val="24"/>
              </w:rPr>
              <w:t>Slenkstinis (1)</w:t>
            </w:r>
          </w:p>
          <w:p w14:paraId="000012B2" w14:textId="2A1FA443" w:rsidR="00C20A60" w:rsidRDefault="00970BF9" w:rsidP="00F30A8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Paaiškina, kad chemijos mokslo teorijos ir modeliai kuriami remiantis žmonijos sukauptomis teorinėmis žiniomis ir turima patirtimi. Nurodo, kad chemijos mokslo žinios ir pasaulio suvokimas kinta, atsiradus tyrimų metu patvirtintų naujų įrodymų</w:t>
            </w:r>
            <w:r w:rsidR="005912F3">
              <w:rPr>
                <w:rFonts w:ascii="Times New Roman" w:eastAsia="Times New Roman" w:hAnsi="Times New Roman" w:cs="Times New Roman"/>
                <w:sz w:val="24"/>
                <w:szCs w:val="24"/>
              </w:rPr>
              <w:t xml:space="preserve"> (A2.1)</w:t>
            </w:r>
            <w:r>
              <w:rPr>
                <w:rFonts w:ascii="Times New Roman" w:eastAsia="Times New Roman" w:hAnsi="Times New Roman" w:cs="Times New Roman"/>
                <w:sz w:val="24"/>
                <w:szCs w:val="24"/>
              </w:rPr>
              <w:t xml:space="preserve">.  </w:t>
            </w:r>
          </w:p>
          <w:p w14:paraId="000012B3" w14:textId="77777777" w:rsidR="00C20A60" w:rsidRDefault="00970BF9" w:rsidP="00F30A8A">
            <w:pPr>
              <w:ind w:firstLine="27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2B4" w14:textId="211B81D4" w:rsidR="00C20A60" w:rsidRDefault="00970BF9" w:rsidP="00F30A8A">
            <w:pPr>
              <w:rPr>
                <w:rFonts w:ascii="Times New Roman" w:eastAsia="Times New Roman" w:hAnsi="Times New Roman" w:cs="Times New Roman"/>
                <w:sz w:val="24"/>
                <w:szCs w:val="24"/>
              </w:rPr>
            </w:pPr>
            <w:r>
              <w:rPr>
                <w:rFonts w:ascii="Times New Roman" w:eastAsia="Times New Roman" w:hAnsi="Times New Roman" w:cs="Times New Roman"/>
                <w:sz w:val="24"/>
                <w:szCs w:val="24"/>
              </w:rPr>
              <w:t>Patenkinamas (2)</w:t>
            </w:r>
          </w:p>
          <w:p w14:paraId="000012B5" w14:textId="02E4AF08" w:rsidR="00C20A60" w:rsidRDefault="00970BF9" w:rsidP="005912F3">
            <w:pPr>
              <w:rPr>
                <w:rFonts w:ascii="Times New Roman" w:eastAsia="Times New Roman" w:hAnsi="Times New Roman" w:cs="Times New Roman"/>
                <w:sz w:val="24"/>
                <w:szCs w:val="24"/>
              </w:rPr>
            </w:pPr>
            <w:r>
              <w:rPr>
                <w:rFonts w:ascii="Times New Roman" w:eastAsia="Times New Roman" w:hAnsi="Times New Roman" w:cs="Times New Roman"/>
                <w:sz w:val="24"/>
                <w:szCs w:val="24"/>
              </w:rPr>
              <w:t>Paaiškina, kad chemijos mokslo teorijos, modeliai kuriami remiantis žmonijos sukauptomis teorinėmis ir praktinėmis žiniomis, kad tyrimų metu įgytos žinios leidžia geriau suprasti teorijas ir modelius. Nurodo, kad chemijos mokslo žinios nėra baigtinės, šių mokslų modeliai, teorijos gali vystytis jungiant skirtingų mokslų idėjas</w:t>
            </w:r>
            <w:r w:rsidR="005912F3">
              <w:rPr>
                <w:rFonts w:ascii="Times New Roman" w:eastAsia="Times New Roman" w:hAnsi="Times New Roman" w:cs="Times New Roman"/>
                <w:sz w:val="24"/>
                <w:szCs w:val="24"/>
              </w:rPr>
              <w:t xml:space="preserve"> (A2.2)</w:t>
            </w:r>
            <w:r>
              <w:rPr>
                <w:rFonts w:ascii="Times New Roman" w:eastAsia="Times New Roman" w:hAnsi="Times New Roman" w:cs="Times New Roman"/>
                <w:sz w:val="24"/>
                <w:szCs w:val="24"/>
              </w:rPr>
              <w:t xml:space="preserve">.  </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2B6" w14:textId="59EE4B13" w:rsidR="00C20A60" w:rsidRDefault="00970BF9" w:rsidP="00F30A8A">
            <w:pPr>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Pagrindinis (3)</w:t>
            </w:r>
          </w:p>
          <w:p w14:paraId="000012B7" w14:textId="293FF644" w:rsidR="00C20A60" w:rsidRDefault="00970BF9" w:rsidP="005912F3">
            <w:pPr>
              <w:rPr>
                <w:rFonts w:ascii="Times New Roman" w:eastAsia="Times New Roman" w:hAnsi="Times New Roman" w:cs="Times New Roman"/>
                <w:sz w:val="24"/>
                <w:szCs w:val="24"/>
              </w:rPr>
            </w:pPr>
            <w:r>
              <w:rPr>
                <w:rFonts w:ascii="Times New Roman" w:eastAsia="Times New Roman" w:hAnsi="Times New Roman" w:cs="Times New Roman"/>
                <w:sz w:val="24"/>
                <w:szCs w:val="24"/>
              </w:rPr>
              <w:t>Paaiškina, kad chemijos mokslo teorijos, modeliai kuriami remiantis žmonijos sukauptomis teorinėmis ir praktinėmis žiniomis, kad tyrimų metu įgytos žinios leidžia geriau suprasti, patvirtinti ar paneigti teorijas ir modelius. Nurodo, kad chemijos mokslo žinios ir pasaulio suvokimas kinta, atsiradus tyrimų metu patvirtintų naujų įrodymų</w:t>
            </w:r>
            <w:r w:rsidR="005912F3">
              <w:rPr>
                <w:rFonts w:ascii="Times New Roman" w:eastAsia="Times New Roman" w:hAnsi="Times New Roman" w:cs="Times New Roman"/>
                <w:sz w:val="24"/>
                <w:szCs w:val="24"/>
              </w:rPr>
              <w:t xml:space="preserve"> (A2.3)</w:t>
            </w:r>
            <w:r>
              <w:rPr>
                <w:rFonts w:ascii="Times New Roman" w:eastAsia="Times New Roman" w:hAnsi="Times New Roman" w:cs="Times New Roman"/>
                <w:sz w:val="24"/>
                <w:szCs w:val="24"/>
              </w:rPr>
              <w:t xml:space="preserve">. </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2B8" w14:textId="32BE9BDA" w:rsidR="00C20A60" w:rsidRDefault="00970BF9" w:rsidP="00F30A8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Aukštesnysis (4) </w:t>
            </w:r>
          </w:p>
          <w:p w14:paraId="000012B9" w14:textId="44FB4F00" w:rsidR="00C20A60" w:rsidRDefault="00970BF9" w:rsidP="005912F3">
            <w:pPr>
              <w:rPr>
                <w:rFonts w:ascii="Times New Roman" w:eastAsia="Times New Roman" w:hAnsi="Times New Roman" w:cs="Times New Roman"/>
                <w:sz w:val="24"/>
                <w:szCs w:val="24"/>
              </w:rPr>
            </w:pPr>
            <w:r>
              <w:rPr>
                <w:rFonts w:ascii="Times New Roman" w:eastAsia="Times New Roman" w:hAnsi="Times New Roman" w:cs="Times New Roman"/>
                <w:sz w:val="24"/>
                <w:szCs w:val="24"/>
              </w:rPr>
              <w:t>Apibūdina, kaip chemijos mokslo teorijos, modeliai kuriami ir patvirtinami plėtojant žmonijos sukauptas žinias ir renkant įrodymus, kaip tikslinami pagrindžiant naujais įrodymais. Analizuoja, kaip chemijos mokslo žinios ir pasaulio suvokimas kinta, atsiradus tyrimų metu patvirtintų naujų įrodymų</w:t>
            </w:r>
            <w:r w:rsidR="005912F3">
              <w:rPr>
                <w:rFonts w:ascii="Times New Roman" w:eastAsia="Times New Roman" w:hAnsi="Times New Roman" w:cs="Times New Roman"/>
                <w:sz w:val="24"/>
                <w:szCs w:val="24"/>
              </w:rPr>
              <w:t xml:space="preserve"> (A2.4)</w:t>
            </w:r>
            <w:r>
              <w:rPr>
                <w:rFonts w:ascii="Times New Roman" w:eastAsia="Times New Roman" w:hAnsi="Times New Roman" w:cs="Times New Roman"/>
                <w:sz w:val="24"/>
                <w:szCs w:val="24"/>
              </w:rPr>
              <w:t xml:space="preserve">. </w:t>
            </w:r>
          </w:p>
        </w:tc>
      </w:tr>
    </w:tbl>
    <w:p w14:paraId="317AA009" w14:textId="77777777" w:rsidR="00B2030A" w:rsidRDefault="00B2030A">
      <w:pPr>
        <w:jc w:val="both"/>
        <w:rPr>
          <w:rFonts w:ascii="Times New Roman" w:eastAsia="Times New Roman" w:hAnsi="Times New Roman" w:cs="Times New Roman"/>
          <w:b/>
          <w:sz w:val="24"/>
          <w:szCs w:val="24"/>
        </w:rPr>
      </w:pPr>
    </w:p>
    <w:p w14:paraId="000012BB" w14:textId="4AB0A5E2" w:rsidR="00C20A60" w:rsidRDefault="00970BF9" w:rsidP="00F30A8A">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 užduotis</w:t>
      </w:r>
    </w:p>
    <w:p w14:paraId="000012BC" w14:textId="77777777" w:rsidR="00C20A60" w:rsidRDefault="00970BF9" w:rsidP="00B2030A">
      <w:pPr>
        <w:spacing w:after="0"/>
        <w:ind w:left="360"/>
        <w:jc w:val="both"/>
        <w:rPr>
          <w:rFonts w:ascii="Times New Roman" w:eastAsia="Times New Roman" w:hAnsi="Times New Roman" w:cs="Times New Roman"/>
          <w:sz w:val="24"/>
          <w:szCs w:val="24"/>
        </w:rPr>
      </w:pPr>
      <w:r w:rsidRPr="00B2030A">
        <w:rPr>
          <w:rFonts w:ascii="Times New Roman" w:eastAsia="Times New Roman" w:hAnsi="Times New Roman" w:cs="Times New Roman"/>
          <w:bCs/>
          <w:sz w:val="24"/>
          <w:szCs w:val="24"/>
        </w:rPr>
        <w:t>Tema:</w:t>
      </w:r>
      <w:r>
        <w:rPr>
          <w:rFonts w:ascii="Times New Roman" w:eastAsia="Times New Roman" w:hAnsi="Times New Roman" w:cs="Times New Roman"/>
          <w:b/>
          <w:sz w:val="24"/>
          <w:szCs w:val="24"/>
        </w:rPr>
        <w:t xml:space="preserve"> Žinių apie atomo sandarą evoliucija</w:t>
      </w:r>
    </w:p>
    <w:p w14:paraId="000012BD" w14:textId="77777777" w:rsidR="00C20A60" w:rsidRDefault="00970BF9" w:rsidP="00B2030A">
      <w:pPr>
        <w:spacing w:after="0"/>
        <w:ind w:left="360"/>
        <w:jc w:val="both"/>
        <w:rPr>
          <w:rFonts w:ascii="Times New Roman" w:eastAsia="Times New Roman" w:hAnsi="Times New Roman" w:cs="Times New Roman"/>
          <w:sz w:val="24"/>
          <w:szCs w:val="24"/>
        </w:rPr>
      </w:pPr>
      <w:r w:rsidRPr="00B2030A">
        <w:rPr>
          <w:rFonts w:ascii="Times New Roman" w:eastAsia="Times New Roman" w:hAnsi="Times New Roman" w:cs="Times New Roman"/>
          <w:bCs/>
          <w:sz w:val="24"/>
          <w:szCs w:val="24"/>
        </w:rPr>
        <w:t>Turinys:</w:t>
      </w:r>
      <w:r>
        <w:rPr>
          <w:rFonts w:ascii="Times New Roman" w:eastAsia="Times New Roman" w:hAnsi="Times New Roman" w:cs="Times New Roman"/>
          <w:sz w:val="24"/>
          <w:szCs w:val="24"/>
        </w:rPr>
        <w:t xml:space="preserve"> </w:t>
      </w:r>
      <w:r w:rsidRPr="00B2030A">
        <w:rPr>
          <w:rFonts w:ascii="Times New Roman" w:eastAsia="Times New Roman" w:hAnsi="Times New Roman" w:cs="Times New Roman"/>
          <w:iCs/>
          <w:sz w:val="24"/>
          <w:szCs w:val="24"/>
        </w:rPr>
        <w:t>Nagrinėjamas atomo modelis – branduolys (protonas, neutronas) ir elektronai, skriejantys aplink branduolį &lt;…&gt;.</w:t>
      </w:r>
    </w:p>
    <w:p w14:paraId="000012BE" w14:textId="77777777" w:rsidR="00C20A60" w:rsidRDefault="00970BF9" w:rsidP="00B2030A">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Įvadas: Lentelėje pateikiami žinių apie atomo sandarą raidos etapai:</w:t>
      </w:r>
    </w:p>
    <w:tbl>
      <w:tblPr>
        <w:tblStyle w:val="61"/>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10523"/>
      </w:tblGrid>
      <w:tr w:rsidR="00C20A60" w14:paraId="5B945552" w14:textId="77777777" w:rsidTr="007664DC">
        <w:tc>
          <w:tcPr>
            <w:tcW w:w="500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2C0" w14:textId="03CE409A" w:rsidR="00C20A60" w:rsidRDefault="00970BF9" w:rsidP="00E6651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Graikų filosofas </w:t>
            </w:r>
            <w:proofErr w:type="spellStart"/>
            <w:r>
              <w:rPr>
                <w:rFonts w:ascii="Times New Roman" w:eastAsia="Times New Roman" w:hAnsi="Times New Roman" w:cs="Times New Roman"/>
                <w:sz w:val="24"/>
                <w:szCs w:val="24"/>
              </w:rPr>
              <w:t>Demokritas</w:t>
            </w:r>
            <w:proofErr w:type="spellEnd"/>
            <w:r>
              <w:rPr>
                <w:rFonts w:ascii="Times New Roman" w:eastAsia="Times New Roman" w:hAnsi="Times New Roman" w:cs="Times New Roman"/>
                <w:sz w:val="24"/>
                <w:szCs w:val="24"/>
              </w:rPr>
              <w:t xml:space="preserve"> (460</w:t>
            </w:r>
            <w:r w:rsidR="00E6651C">
              <w:rPr>
                <w:rFonts w:ascii="Times New Roman" w:eastAsia="Times New Roman" w:hAnsi="Times New Roman" w:cs="Times New Roman"/>
                <w:sz w:val="24"/>
                <w:szCs w:val="24"/>
              </w:rPr>
              <w:t>–</w:t>
            </w:r>
            <w:r>
              <w:rPr>
                <w:rFonts w:ascii="Times New Roman" w:eastAsia="Times New Roman" w:hAnsi="Times New Roman" w:cs="Times New Roman"/>
                <w:sz w:val="24"/>
                <w:szCs w:val="24"/>
              </w:rPr>
              <w:t>370 m. prieš mūsų erą) pirmasis prabilo apie atomus. Visos medžiagos yra sudarytos iš mažų, nedalijamų, nuolat judančių atomų. Nuo atomų judėjimo ir jų išsidėstymo priklauso medžiagų savybės.  Jis teigė, kad atomų skaičius didelis, bet baigtinis. Tačiau tai buvo tik teorija.</w:t>
            </w:r>
          </w:p>
        </w:tc>
      </w:tr>
      <w:tr w:rsidR="00C20A60" w14:paraId="649A0F1E" w14:textId="77777777" w:rsidTr="007664DC">
        <w:tc>
          <w:tcPr>
            <w:tcW w:w="500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2C2" w14:textId="485A43E6" w:rsidR="00C20A60" w:rsidRDefault="00970BF9" w:rsidP="00E6651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1661 m. anglų mokslininkas Robertas </w:t>
            </w:r>
            <w:proofErr w:type="spellStart"/>
            <w:r>
              <w:rPr>
                <w:rFonts w:ascii="Times New Roman" w:eastAsia="Times New Roman" w:hAnsi="Times New Roman" w:cs="Times New Roman"/>
                <w:sz w:val="24"/>
                <w:szCs w:val="24"/>
              </w:rPr>
              <w:t>Boilis</w:t>
            </w:r>
            <w:proofErr w:type="spellEnd"/>
            <w:r>
              <w:rPr>
                <w:rFonts w:ascii="Times New Roman" w:eastAsia="Times New Roman" w:hAnsi="Times New Roman" w:cs="Times New Roman"/>
                <w:sz w:val="24"/>
                <w:szCs w:val="24"/>
              </w:rPr>
              <w:t xml:space="preserve"> išleistoje savo knygoje „Chemikas skeptikas“ rašė, kad elementai - paprastos medžiagos, iš kurių sudarytos sudėtinės medžiagos, ir šias galima suskaidyti į elementus. Elementai – tai atomai, bet jų neįvardino. Atliko eksperimentus ir juos aprašė, tačiau žinias reikėjo apibendrinti, kad mokslas apie medžiagas galėtų toliau vystytis. Jis tyrinėjo degimą, kvėpavimą, metalų rūdijimą, metalų išskyrimą iš junginių ir puvimą.</w:t>
            </w:r>
          </w:p>
        </w:tc>
      </w:tr>
      <w:tr w:rsidR="00C20A60" w14:paraId="0542D40F" w14:textId="77777777" w:rsidTr="007664DC">
        <w:tc>
          <w:tcPr>
            <w:tcW w:w="500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2C4" w14:textId="7029820D" w:rsidR="00C20A60" w:rsidRDefault="00970BF9" w:rsidP="00B2030A">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Daltonas</w:t>
            </w:r>
            <w:proofErr w:type="spellEnd"/>
            <w:r>
              <w:rPr>
                <w:rFonts w:ascii="Times New Roman" w:eastAsia="Times New Roman" w:hAnsi="Times New Roman" w:cs="Times New Roman"/>
                <w:sz w:val="24"/>
                <w:szCs w:val="24"/>
              </w:rPr>
              <w:t xml:space="preserve"> 1808 m. apibendrinęs žinias apie įvairių dujų jungimąsi, padarė išvadą, kad visų medžiagų paprasčiausios sudedamos dalys yra chemiškai neskaidomi atomai. Elementas – atomų visuma, to paties elemento atomai yra vienodi, skirtingų elementų atomai – skiriasi savo mase. Elementams pradėta suteikti graikiškus ir lotyniškus pavadinimus.</w:t>
            </w:r>
          </w:p>
        </w:tc>
      </w:tr>
      <w:tr w:rsidR="00C20A60" w14:paraId="6FCDF4F9" w14:textId="77777777" w:rsidTr="007664DC">
        <w:tc>
          <w:tcPr>
            <w:tcW w:w="500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3322A87C" w14:textId="77777777" w:rsidR="00451D94" w:rsidRDefault="00451D94" w:rsidP="00E6651C">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t-LT"/>
              </w:rPr>
              <w:drawing>
                <wp:anchor distT="0" distB="0" distL="114300" distR="114300" simplePos="0" relativeHeight="251660288" behindDoc="1" locked="0" layoutInCell="1" allowOverlap="1" wp14:anchorId="624C79C6" wp14:editId="1CB631A8">
                  <wp:simplePos x="0" y="0"/>
                  <wp:positionH relativeFrom="column">
                    <wp:posOffset>5168420</wp:posOffset>
                  </wp:positionH>
                  <wp:positionV relativeFrom="paragraph">
                    <wp:posOffset>1905</wp:posOffset>
                  </wp:positionV>
                  <wp:extent cx="1447800" cy="1482725"/>
                  <wp:effectExtent l="0" t="0" r="0" b="3175"/>
                  <wp:wrapTight wrapText="bothSides">
                    <wp:wrapPolygon edited="0">
                      <wp:start x="0" y="0"/>
                      <wp:lineTo x="0" y="21369"/>
                      <wp:lineTo x="21316" y="21369"/>
                      <wp:lineTo x="21316" y="0"/>
                      <wp:lineTo x="0" y="0"/>
                    </wp:wrapPolygon>
                  </wp:wrapTight>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veikslėlis 4"/>
                          <pic:cNvPicPr/>
                        </pic:nvPicPr>
                        <pic:blipFill>
                          <a:blip r:embed="rId397">
                            <a:extLst>
                              <a:ext uri="{28A0092B-C50C-407E-A947-70E740481C1C}">
                                <a14:useLocalDpi xmlns:a14="http://schemas.microsoft.com/office/drawing/2010/main" val="0"/>
                              </a:ext>
                            </a:extLst>
                          </a:blip>
                          <a:stretch>
                            <a:fillRect/>
                          </a:stretch>
                        </pic:blipFill>
                        <pic:spPr>
                          <a:xfrm>
                            <a:off x="0" y="0"/>
                            <a:ext cx="1447800" cy="1482725"/>
                          </a:xfrm>
                          <a:prstGeom prst="rect">
                            <a:avLst/>
                          </a:prstGeom>
                        </pic:spPr>
                      </pic:pic>
                    </a:graphicData>
                  </a:graphic>
                  <wp14:sizeRelH relativeFrom="margin">
                    <wp14:pctWidth>0</wp14:pctWidth>
                  </wp14:sizeRelH>
                  <wp14:sizeRelV relativeFrom="margin">
                    <wp14:pctHeight>0</wp14:pctHeight>
                  </wp14:sizeRelV>
                </wp:anchor>
              </w:drawing>
            </w:r>
            <w:r w:rsidR="00970BF9">
              <w:rPr>
                <w:rFonts w:ascii="Times New Roman" w:eastAsia="Times New Roman" w:hAnsi="Times New Roman" w:cs="Times New Roman"/>
                <w:sz w:val="24"/>
                <w:szCs w:val="24"/>
              </w:rPr>
              <w:t xml:space="preserve">1858 m. atradus katodinius spindulius nustatyta, kad atomas </w:t>
            </w:r>
            <w:proofErr w:type="spellStart"/>
            <w:r w:rsidR="00970BF9">
              <w:rPr>
                <w:rFonts w:ascii="Times New Roman" w:eastAsia="Times New Roman" w:hAnsi="Times New Roman" w:cs="Times New Roman"/>
                <w:sz w:val="24"/>
                <w:szCs w:val="24"/>
              </w:rPr>
              <w:t>dalomas</w:t>
            </w:r>
            <w:proofErr w:type="spellEnd"/>
            <w:r w:rsidR="00970BF9">
              <w:rPr>
                <w:rFonts w:ascii="Times New Roman" w:eastAsia="Times New Roman" w:hAnsi="Times New Roman" w:cs="Times New Roman"/>
                <w:sz w:val="24"/>
                <w:szCs w:val="24"/>
              </w:rPr>
              <w:t>.</w:t>
            </w:r>
            <w:r w:rsidR="00E6651C">
              <w:rPr>
                <w:rFonts w:ascii="Times New Roman" w:eastAsia="Times New Roman" w:hAnsi="Times New Roman" w:cs="Times New Roman"/>
                <w:sz w:val="24"/>
                <w:szCs w:val="24"/>
              </w:rPr>
              <w:t xml:space="preserve"> </w:t>
            </w:r>
            <w:r w:rsidR="00970BF9">
              <w:rPr>
                <w:rFonts w:ascii="Times New Roman" w:eastAsia="Times New Roman" w:hAnsi="Times New Roman" w:cs="Times New Roman"/>
                <w:sz w:val="24"/>
                <w:szCs w:val="24"/>
              </w:rPr>
              <w:t xml:space="preserve">1895–1897 m. anglas </w:t>
            </w:r>
            <w:proofErr w:type="spellStart"/>
            <w:r w:rsidR="00970BF9">
              <w:rPr>
                <w:rFonts w:ascii="Times New Roman" w:eastAsia="Times New Roman" w:hAnsi="Times New Roman" w:cs="Times New Roman"/>
                <w:sz w:val="24"/>
                <w:szCs w:val="24"/>
              </w:rPr>
              <w:t>Džozefas</w:t>
            </w:r>
            <w:proofErr w:type="spellEnd"/>
            <w:r w:rsidR="00970BF9">
              <w:rPr>
                <w:rFonts w:ascii="Times New Roman" w:eastAsia="Times New Roman" w:hAnsi="Times New Roman" w:cs="Times New Roman"/>
                <w:sz w:val="24"/>
                <w:szCs w:val="24"/>
              </w:rPr>
              <w:t xml:space="preserve"> Džonsonas </w:t>
            </w:r>
            <w:proofErr w:type="spellStart"/>
            <w:r w:rsidR="00970BF9">
              <w:rPr>
                <w:rFonts w:ascii="Times New Roman" w:eastAsia="Times New Roman" w:hAnsi="Times New Roman" w:cs="Times New Roman"/>
                <w:sz w:val="24"/>
                <w:szCs w:val="24"/>
              </w:rPr>
              <w:t>Tomsonas</w:t>
            </w:r>
            <w:proofErr w:type="spellEnd"/>
            <w:r w:rsidR="00970BF9">
              <w:rPr>
                <w:rFonts w:ascii="Times New Roman" w:eastAsia="Times New Roman" w:hAnsi="Times New Roman" w:cs="Times New Roman"/>
                <w:sz w:val="24"/>
                <w:szCs w:val="24"/>
              </w:rPr>
              <w:t xml:space="preserve"> tirdamas katodinius spindulius įrodė, kad visų dujų sudėtyje yra atomų, kurie stipriame elektriniame lauke atskelia mažas neigiamas daleles – elektronus. 1903 m. jis teigė, kad atomas yra mažas rutuliukas – teigiamojo krūvio debesėlis, kuriame neigiami elektronai išsidėstę kaip razinos pyrage. Bendras teigiamasis debesėlio krūvis lygus neigiamajam elektronų krūviui.</w:t>
            </w:r>
          </w:p>
          <w:p w14:paraId="000012C6" w14:textId="055C8D39" w:rsidR="00C20A60" w:rsidRDefault="00C54F79" w:rsidP="00E6651C">
            <w:pPr>
              <w:jc w:val="both"/>
              <w:rPr>
                <w:rFonts w:ascii="Times New Roman" w:eastAsia="Times New Roman" w:hAnsi="Times New Roman" w:cs="Times New Roman"/>
                <w:sz w:val="24"/>
                <w:szCs w:val="24"/>
              </w:rPr>
            </w:pPr>
            <w:hyperlink r:id="rId398" w:history="1">
              <w:r w:rsidR="00451D94" w:rsidRPr="00D316E9">
                <w:rPr>
                  <w:rStyle w:val="Hipersaitas"/>
                  <w:rFonts w:ascii="Times New Roman" w:eastAsia="Times New Roman" w:hAnsi="Times New Roman" w:cs="Times New Roman"/>
                  <w:sz w:val="24"/>
                  <w:szCs w:val="24"/>
                </w:rPr>
                <w:t>https://eodev.com/gorev/19035522</w:t>
              </w:r>
            </w:hyperlink>
            <w:r w:rsidR="00451D94">
              <w:rPr>
                <w:rFonts w:ascii="Times New Roman" w:eastAsia="Times New Roman" w:hAnsi="Times New Roman" w:cs="Times New Roman"/>
                <w:sz w:val="24"/>
                <w:szCs w:val="24"/>
              </w:rPr>
              <w:t xml:space="preserve"> </w:t>
            </w:r>
            <w:r w:rsidR="00970BF9">
              <w:rPr>
                <w:rFonts w:ascii="Times New Roman" w:eastAsia="Times New Roman" w:hAnsi="Times New Roman" w:cs="Times New Roman"/>
                <w:sz w:val="24"/>
                <w:szCs w:val="24"/>
              </w:rPr>
              <w:t xml:space="preserve"> </w:t>
            </w:r>
          </w:p>
        </w:tc>
      </w:tr>
      <w:tr w:rsidR="00C20A60" w14:paraId="14963161" w14:textId="77777777" w:rsidTr="007664DC">
        <w:tc>
          <w:tcPr>
            <w:tcW w:w="500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2C7" w14:textId="03DD08E2"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Radioaktyvumo tyrinėjimas. 1912 m. sukurta Vilsono kamera – prietaisas elementariųjų dalelių pėdsakams</w:t>
            </w:r>
          </w:p>
          <w:p w14:paraId="000012CC" w14:textId="51AA69D7" w:rsidR="00C20A60" w:rsidRDefault="00EE5AC4" w:rsidP="00292502">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t-LT"/>
              </w:rPr>
              <w:drawing>
                <wp:anchor distT="0" distB="0" distL="114300" distR="114300" simplePos="0" relativeHeight="251661312" behindDoc="1" locked="0" layoutInCell="1" allowOverlap="1" wp14:anchorId="1D76FAFD" wp14:editId="74196909">
                  <wp:simplePos x="0" y="0"/>
                  <wp:positionH relativeFrom="column">
                    <wp:posOffset>5071745</wp:posOffset>
                  </wp:positionH>
                  <wp:positionV relativeFrom="paragraph">
                    <wp:posOffset>20955</wp:posOffset>
                  </wp:positionV>
                  <wp:extent cx="1600835" cy="1614170"/>
                  <wp:effectExtent l="0" t="0" r="0" b="5080"/>
                  <wp:wrapTight wrapText="bothSides">
                    <wp:wrapPolygon edited="0">
                      <wp:start x="0" y="0"/>
                      <wp:lineTo x="0" y="21413"/>
                      <wp:lineTo x="21334" y="21413"/>
                      <wp:lineTo x="21334" y="0"/>
                      <wp:lineTo x="0" y="0"/>
                    </wp:wrapPolygon>
                  </wp:wrapTight>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veikslėlis 5"/>
                          <pic:cNvPicPr/>
                        </pic:nvPicPr>
                        <pic:blipFill>
                          <a:blip r:embed="rId399">
                            <a:extLst>
                              <a:ext uri="{28A0092B-C50C-407E-A947-70E740481C1C}">
                                <a14:useLocalDpi xmlns:a14="http://schemas.microsoft.com/office/drawing/2010/main" val="0"/>
                              </a:ext>
                            </a:extLst>
                          </a:blip>
                          <a:stretch>
                            <a:fillRect/>
                          </a:stretch>
                        </pic:blipFill>
                        <pic:spPr>
                          <a:xfrm>
                            <a:off x="0" y="0"/>
                            <a:ext cx="1600835" cy="1614170"/>
                          </a:xfrm>
                          <a:prstGeom prst="rect">
                            <a:avLst/>
                          </a:prstGeom>
                        </pic:spPr>
                      </pic:pic>
                    </a:graphicData>
                  </a:graphic>
                </wp:anchor>
              </w:drawing>
            </w:r>
            <w:r w:rsidR="00970BF9">
              <w:rPr>
                <w:rFonts w:ascii="Times New Roman" w:eastAsia="Times New Roman" w:hAnsi="Times New Roman" w:cs="Times New Roman"/>
                <w:sz w:val="24"/>
                <w:szCs w:val="24"/>
              </w:rPr>
              <w:t>stebėti ir fotografuoti.</w:t>
            </w:r>
            <w:r w:rsidR="00292502">
              <w:rPr>
                <w:rFonts w:ascii="Times New Roman" w:eastAsia="Times New Roman" w:hAnsi="Times New Roman" w:cs="Times New Roman"/>
                <w:sz w:val="24"/>
                <w:szCs w:val="24"/>
              </w:rPr>
              <w:t xml:space="preserve"> </w:t>
            </w:r>
            <w:r w:rsidR="00970BF9">
              <w:rPr>
                <w:rFonts w:ascii="Times New Roman" w:eastAsia="Times New Roman" w:hAnsi="Times New Roman" w:cs="Times New Roman"/>
                <w:sz w:val="24"/>
                <w:szCs w:val="24"/>
              </w:rPr>
              <w:t>1913</w:t>
            </w:r>
            <w:r w:rsidR="00E6651C">
              <w:rPr>
                <w:rFonts w:ascii="Times New Roman" w:eastAsia="Times New Roman" w:hAnsi="Times New Roman" w:cs="Times New Roman"/>
                <w:sz w:val="24"/>
                <w:szCs w:val="24"/>
              </w:rPr>
              <w:t>–</w:t>
            </w:r>
            <w:r w:rsidR="00970BF9">
              <w:rPr>
                <w:rFonts w:ascii="Times New Roman" w:eastAsia="Times New Roman" w:hAnsi="Times New Roman" w:cs="Times New Roman"/>
                <w:sz w:val="24"/>
                <w:szCs w:val="24"/>
              </w:rPr>
              <w:t xml:space="preserve">1914 m. anglas Ernestas Rezerfordas savo darbais įrodė, kad atomai sudaryti iš teigiamų branduolių, kuriuos supa neigiami elektronai. Rezerfordas atrado protoną. Eksperimento būdu tyrė vandenilio atomų branduolius, kuriuos išmušdavo iš įvairių elementų paveikdamas juos </w:t>
            </w:r>
            <w:r w:rsidR="00292502" w:rsidRPr="00292502">
              <w:rPr>
                <w:rFonts w:ascii="Times New Roman" w:eastAsia="Times New Roman" w:hAnsi="Times New Roman" w:cs="Times New Roman"/>
                <w:b/>
                <w:bCs/>
                <w:sz w:val="24"/>
                <w:szCs w:val="24"/>
              </w:rPr>
              <w:t>α</w:t>
            </w:r>
            <w:r w:rsidR="00970BF9">
              <w:rPr>
                <w:rFonts w:ascii="Times New Roman" w:eastAsia="Times New Roman" w:hAnsi="Times New Roman" w:cs="Times New Roman"/>
                <w:sz w:val="24"/>
                <w:szCs w:val="24"/>
                <w:shd w:val="clear" w:color="auto" w:fill="E69138"/>
              </w:rPr>
              <w:t xml:space="preserve"> </w:t>
            </w:r>
            <w:r w:rsidR="00970BF9" w:rsidRPr="00292502">
              <w:rPr>
                <w:rFonts w:ascii="Times New Roman" w:eastAsia="Times New Roman" w:hAnsi="Times New Roman" w:cs="Times New Roman"/>
                <w:sz w:val="24"/>
                <w:szCs w:val="24"/>
              </w:rPr>
              <w:t>(alfa)</w:t>
            </w:r>
            <w:r w:rsidR="00970BF9">
              <w:rPr>
                <w:rFonts w:ascii="Times New Roman" w:eastAsia="Times New Roman" w:hAnsi="Times New Roman" w:cs="Times New Roman"/>
                <w:sz w:val="24"/>
                <w:szCs w:val="24"/>
              </w:rPr>
              <w:t xml:space="preserve"> </w:t>
            </w:r>
            <w:sdt>
              <w:sdtPr>
                <w:tag w:val="goog_rdk_49"/>
                <w:id w:val="-1770541816"/>
              </w:sdtPr>
              <w:sdtEndPr/>
              <w:sdtContent/>
            </w:sdt>
            <w:r w:rsidR="00970BF9">
              <w:rPr>
                <w:rFonts w:ascii="Times New Roman" w:eastAsia="Times New Roman" w:hAnsi="Times New Roman" w:cs="Times New Roman"/>
                <w:sz w:val="24"/>
                <w:szCs w:val="24"/>
              </w:rPr>
              <w:t>dalelėmis.</w:t>
            </w:r>
            <w:r w:rsidR="00292502">
              <w:rPr>
                <w:rFonts w:ascii="Times New Roman" w:eastAsia="Times New Roman" w:hAnsi="Times New Roman" w:cs="Times New Roman"/>
                <w:sz w:val="24"/>
                <w:szCs w:val="24"/>
              </w:rPr>
              <w:t xml:space="preserve"> </w:t>
            </w:r>
            <w:r w:rsidR="00970BF9">
              <w:rPr>
                <w:rFonts w:ascii="Times New Roman" w:eastAsia="Times New Roman" w:hAnsi="Times New Roman" w:cs="Times New Roman"/>
                <w:sz w:val="24"/>
                <w:szCs w:val="24"/>
              </w:rPr>
              <w:t>Jo atliktų bandymų rezultatai įrodė, kad atome turi būti tuštumų. Todėl buvo pasiūlytas Rezerfordo atomo modelis, primenantis Saulės sistemą. Elektronai atome skrieja aplink branduolį panašiai kaip planetos aplink Saulę (6.1 pav.). Atomą sudaro branduolys ir elektroninis apvalkalas. Visa atomo masė ir visas atomo krūvis sutelktas atomo branduolyje.</w:t>
            </w:r>
          </w:p>
        </w:tc>
      </w:tr>
      <w:tr w:rsidR="00C20A60" w14:paraId="18E0B0BC" w14:textId="77777777" w:rsidTr="007664DC">
        <w:tc>
          <w:tcPr>
            <w:tcW w:w="500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2CF" w14:textId="460FF372" w:rsidR="00C20A60" w:rsidRDefault="00EE5AC4">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t-LT"/>
              </w:rPr>
              <w:drawing>
                <wp:anchor distT="0" distB="0" distL="114300" distR="114300" simplePos="0" relativeHeight="251662336" behindDoc="1" locked="0" layoutInCell="1" allowOverlap="1" wp14:anchorId="0D80A722" wp14:editId="19072DC9">
                  <wp:simplePos x="0" y="0"/>
                  <wp:positionH relativeFrom="column">
                    <wp:posOffset>4637577</wp:posOffset>
                  </wp:positionH>
                  <wp:positionV relativeFrom="paragraph">
                    <wp:posOffset>23169</wp:posOffset>
                  </wp:positionV>
                  <wp:extent cx="1978660" cy="1762760"/>
                  <wp:effectExtent l="0" t="0" r="2540" b="8890"/>
                  <wp:wrapTight wrapText="bothSides">
                    <wp:wrapPolygon edited="0">
                      <wp:start x="0" y="0"/>
                      <wp:lineTo x="0" y="21476"/>
                      <wp:lineTo x="21420" y="21476"/>
                      <wp:lineTo x="21420" y="0"/>
                      <wp:lineTo x="0" y="0"/>
                    </wp:wrapPolygon>
                  </wp:wrapTight>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veikslėlis 6"/>
                          <pic:cNvPicPr/>
                        </pic:nvPicPr>
                        <pic:blipFill>
                          <a:blip r:embed="rId400">
                            <a:extLst>
                              <a:ext uri="{28A0092B-C50C-407E-A947-70E740481C1C}">
                                <a14:useLocalDpi xmlns:a14="http://schemas.microsoft.com/office/drawing/2010/main" val="0"/>
                              </a:ext>
                            </a:extLst>
                          </a:blip>
                          <a:stretch>
                            <a:fillRect/>
                          </a:stretch>
                        </pic:blipFill>
                        <pic:spPr>
                          <a:xfrm>
                            <a:off x="0" y="0"/>
                            <a:ext cx="1978660" cy="1762760"/>
                          </a:xfrm>
                          <a:prstGeom prst="rect">
                            <a:avLst/>
                          </a:prstGeom>
                        </pic:spPr>
                      </pic:pic>
                    </a:graphicData>
                  </a:graphic>
                </wp:anchor>
              </w:drawing>
            </w:r>
            <w:r w:rsidR="00970BF9">
              <w:rPr>
                <w:rFonts w:ascii="Times New Roman" w:eastAsia="Times New Roman" w:hAnsi="Times New Roman" w:cs="Times New Roman"/>
                <w:sz w:val="24"/>
                <w:szCs w:val="24"/>
              </w:rPr>
              <w:t xml:space="preserve">1913 m. danų mokslininkas Nilsas Boras apibūdina elektronų išsidėstymą energijos lygmenyse aplink branduolį ir energijos lygmenų energetinius skirtumus.  </w:t>
            </w:r>
          </w:p>
        </w:tc>
      </w:tr>
      <w:tr w:rsidR="00C20A60" w14:paraId="7EE8DA09" w14:textId="77777777" w:rsidTr="007664DC">
        <w:tc>
          <w:tcPr>
            <w:tcW w:w="500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2D0" w14:textId="465DC55F"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1932 m.  D. </w:t>
            </w:r>
            <w:proofErr w:type="spellStart"/>
            <w:r>
              <w:rPr>
                <w:rFonts w:ascii="Times New Roman" w:eastAsia="Times New Roman" w:hAnsi="Times New Roman" w:cs="Times New Roman"/>
                <w:sz w:val="24"/>
                <w:szCs w:val="24"/>
              </w:rPr>
              <w:t>Čadvikas</w:t>
            </w:r>
            <w:proofErr w:type="spellEnd"/>
            <w:r>
              <w:rPr>
                <w:rFonts w:ascii="Times New Roman" w:eastAsia="Times New Roman" w:hAnsi="Times New Roman" w:cs="Times New Roman"/>
                <w:sz w:val="24"/>
                <w:szCs w:val="24"/>
              </w:rPr>
              <w:t xml:space="preserve"> atrado neutroną. Bombarduodamas berilio atomus </w:t>
            </w:r>
            <w:r w:rsidR="00EE5AC4" w:rsidRPr="00EE5AC4">
              <w:rPr>
                <w:rFonts w:ascii="Times New Roman" w:eastAsia="Times New Roman" w:hAnsi="Times New Roman" w:cs="Times New Roman"/>
                <w:sz w:val="24"/>
                <w:szCs w:val="24"/>
              </w:rPr>
              <w:t>α</w:t>
            </w:r>
            <w:r w:rsidRPr="00EE5AC4">
              <w:rPr>
                <w:rFonts w:ascii="Times New Roman" w:eastAsia="Times New Roman" w:hAnsi="Times New Roman" w:cs="Times New Roman"/>
                <w:sz w:val="24"/>
                <w:szCs w:val="24"/>
              </w:rPr>
              <w:t xml:space="preserve"> (alfa)</w:t>
            </w:r>
            <w:r>
              <w:rPr>
                <w:rFonts w:ascii="Times New Roman" w:eastAsia="Times New Roman" w:hAnsi="Times New Roman" w:cs="Times New Roman"/>
                <w:sz w:val="24"/>
                <w:szCs w:val="24"/>
              </w:rPr>
              <w:t xml:space="preserve"> dalelėmis gavo dalelių srautą, skvarbesnį už </w:t>
            </w:r>
            <w:r w:rsidR="00EE5AC4" w:rsidRPr="00EE5AC4">
              <w:rPr>
                <w:rFonts w:ascii="Times New Roman" w:eastAsia="Times New Roman" w:hAnsi="Times New Roman" w:cs="Times New Roman"/>
                <w:sz w:val="24"/>
                <w:szCs w:val="24"/>
              </w:rPr>
              <w:t>γ</w:t>
            </w:r>
            <w:r w:rsidR="00EE5AC4" w:rsidRPr="00EE5AC4">
              <w:rPr>
                <w:rFonts w:ascii="Trebuchet MS" w:eastAsia="Times New Roman" w:hAnsi="Trebuchet MS" w:cs="Times New Roman"/>
                <w:sz w:val="24"/>
                <w:szCs w:val="24"/>
              </w:rPr>
              <w:t xml:space="preserve"> </w:t>
            </w:r>
            <w:r w:rsidRPr="00EE5AC4">
              <w:rPr>
                <w:rFonts w:ascii="Times New Roman" w:eastAsia="Times New Roman" w:hAnsi="Times New Roman" w:cs="Times New Roman"/>
                <w:sz w:val="24"/>
                <w:szCs w:val="24"/>
              </w:rPr>
              <w:t xml:space="preserve">(gama) </w:t>
            </w:r>
            <w:r>
              <w:rPr>
                <w:rFonts w:ascii="Times New Roman" w:eastAsia="Times New Roman" w:hAnsi="Times New Roman" w:cs="Times New Roman"/>
                <w:sz w:val="24"/>
                <w:szCs w:val="24"/>
              </w:rPr>
              <w:t xml:space="preserve">spindulius, neturintį krūvio, tačiau panašios masės kaip protonai. Už šį atradimą </w:t>
            </w:r>
            <w:proofErr w:type="spellStart"/>
            <w:r>
              <w:rPr>
                <w:rFonts w:ascii="Times New Roman" w:eastAsia="Times New Roman" w:hAnsi="Times New Roman" w:cs="Times New Roman"/>
                <w:sz w:val="24"/>
                <w:szCs w:val="24"/>
              </w:rPr>
              <w:t>Čadvikas</w:t>
            </w:r>
            <w:proofErr w:type="spellEnd"/>
            <w:r>
              <w:rPr>
                <w:rFonts w:ascii="Times New Roman" w:eastAsia="Times New Roman" w:hAnsi="Times New Roman" w:cs="Times New Roman"/>
                <w:sz w:val="24"/>
                <w:szCs w:val="24"/>
              </w:rPr>
              <w:t xml:space="preserve"> gavo Nobelio premiją.</w:t>
            </w:r>
          </w:p>
        </w:tc>
      </w:tr>
      <w:tr w:rsidR="00C20A60" w14:paraId="46017EE2" w14:textId="77777777" w:rsidTr="007664DC">
        <w:tc>
          <w:tcPr>
            <w:tcW w:w="500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2D2" w14:textId="6C7E1C11" w:rsidR="00C20A60" w:rsidRDefault="00970BF9" w:rsidP="00EE5AC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1957 m. tiriant kosminių spindulių sąveiką ir reakcijas, kuriose dalyvauja naujuose greitintuvuose gautos didelių energijų dalelės, buvo atrasta daugiau kaip 30 elementariųjų dalelių</w:t>
            </w:r>
          </w:p>
        </w:tc>
      </w:tr>
      <w:tr w:rsidR="00C20A60" w14:paraId="426D886E" w14:textId="77777777" w:rsidTr="007664DC">
        <w:tc>
          <w:tcPr>
            <w:tcW w:w="500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2D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2013 metų Nobelio fizikos premija apdovanoti </w:t>
            </w:r>
            <w:proofErr w:type="spellStart"/>
            <w:r>
              <w:rPr>
                <w:rFonts w:ascii="Times New Roman" w:eastAsia="Times New Roman" w:hAnsi="Times New Roman" w:cs="Times New Roman"/>
                <w:sz w:val="24"/>
                <w:szCs w:val="24"/>
              </w:rPr>
              <w:t>Fransua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Englertas</w:t>
            </w:r>
            <w:proofErr w:type="spellEnd"/>
            <w:r>
              <w:rPr>
                <w:rFonts w:ascii="Times New Roman" w:eastAsia="Times New Roman" w:hAnsi="Times New Roman" w:cs="Times New Roman"/>
                <w:sz w:val="24"/>
                <w:szCs w:val="24"/>
              </w:rPr>
              <w:t xml:space="preserve"> ir Peteris V. </w:t>
            </w:r>
            <w:proofErr w:type="spellStart"/>
            <w:r>
              <w:rPr>
                <w:rFonts w:ascii="Times New Roman" w:eastAsia="Times New Roman" w:hAnsi="Times New Roman" w:cs="Times New Roman"/>
                <w:sz w:val="24"/>
                <w:szCs w:val="24"/>
              </w:rPr>
              <w:t>Higsas</w:t>
            </w:r>
            <w:proofErr w:type="spellEnd"/>
            <w:r>
              <w:rPr>
                <w:rFonts w:ascii="Times New Roman" w:eastAsia="Times New Roman" w:hAnsi="Times New Roman" w:cs="Times New Roman"/>
                <w:sz w:val="24"/>
                <w:szCs w:val="24"/>
              </w:rPr>
              <w:t xml:space="preserve"> už teorinį atradimą mechanizmo, kuris prisideda prie </w:t>
            </w:r>
            <w:proofErr w:type="spellStart"/>
            <w:r>
              <w:rPr>
                <w:rFonts w:ascii="Times New Roman" w:eastAsia="Times New Roman" w:hAnsi="Times New Roman" w:cs="Times New Roman"/>
                <w:sz w:val="24"/>
                <w:szCs w:val="24"/>
              </w:rPr>
              <w:t>subatominių</w:t>
            </w:r>
            <w:proofErr w:type="spellEnd"/>
            <w:r>
              <w:rPr>
                <w:rFonts w:ascii="Times New Roman" w:eastAsia="Times New Roman" w:hAnsi="Times New Roman" w:cs="Times New Roman"/>
                <w:sz w:val="24"/>
                <w:szCs w:val="24"/>
              </w:rPr>
              <w:t xml:space="preserve"> dalelių masės kilmės supratimo ir yra patvirtintas pagrindinių dalelių atradimu ATLAS ir CMS CERN Didžiajame </w:t>
            </w:r>
            <w:proofErr w:type="spellStart"/>
            <w:r>
              <w:rPr>
                <w:rFonts w:ascii="Times New Roman" w:eastAsia="Times New Roman" w:hAnsi="Times New Roman" w:cs="Times New Roman"/>
                <w:sz w:val="24"/>
                <w:szCs w:val="24"/>
              </w:rPr>
              <w:t>hadronų</w:t>
            </w:r>
            <w:proofErr w:type="spellEnd"/>
            <w:r>
              <w:rPr>
                <w:rFonts w:ascii="Times New Roman" w:eastAsia="Times New Roman" w:hAnsi="Times New Roman" w:cs="Times New Roman"/>
                <w:sz w:val="24"/>
                <w:szCs w:val="24"/>
              </w:rPr>
              <w:t xml:space="preserve"> priešpriešinių srautų greitintuve.</w:t>
            </w:r>
          </w:p>
        </w:tc>
      </w:tr>
    </w:tbl>
    <w:p w14:paraId="000012D4" w14:textId="77777777" w:rsidR="00C20A60" w:rsidRDefault="00C20A60">
      <w:pPr>
        <w:jc w:val="right"/>
        <w:rPr>
          <w:rFonts w:ascii="Times New Roman" w:eastAsia="Times New Roman" w:hAnsi="Times New Roman" w:cs="Times New Roman"/>
          <w:sz w:val="24"/>
          <w:szCs w:val="24"/>
        </w:rPr>
      </w:pPr>
    </w:p>
    <w:p w14:paraId="45A48C25" w14:textId="77777777" w:rsidR="00EE5AC4" w:rsidRDefault="00970BF9" w:rsidP="00EE5AC4">
      <w:pPr>
        <w:spacing w:after="0"/>
        <w:ind w:left="72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Remtasi „Atomo sandaros ir elementariųjų dalelių tyrimo istorija“ Projektas „Pedagogų kvalifikacijos tobulinimo ir perkvalifikavimo sistemos plėtra (III etapas)“ (Nr. VP1-2.2-ŠMM -02-V-01-010) Parengė AIDA GRIŠKIENĖ – fizikos mokytoja metodininkė, Vilniaus Žirmūnų gimnazija, </w:t>
      </w:r>
    </w:p>
    <w:p w14:paraId="000012D5" w14:textId="387A448C" w:rsidR="00C20A60" w:rsidRDefault="00970BF9" w:rsidP="00EE5AC4">
      <w:pPr>
        <w:spacing w:after="0"/>
        <w:ind w:left="72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Medžiaga parengta pagal stažuotės CERN medžiagą</w:t>
      </w:r>
    </w:p>
    <w:p w14:paraId="44D15C8A" w14:textId="77777777" w:rsidR="00F30A8A" w:rsidRDefault="00F30A8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000012D6" w14:textId="2ECE8BAE"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Įsivertinimas</w:t>
      </w:r>
    </w:p>
    <w:p w14:paraId="000012D7" w14:textId="77777777" w:rsidR="00C20A60" w:rsidRDefault="00970BF9" w:rsidP="00B314F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A2.1. Slenkstinis (1) </w:t>
      </w:r>
    </w:p>
    <w:p w14:paraId="000012D8" w14:textId="799118D7" w:rsidR="00C20A60" w:rsidRDefault="00970BF9" w:rsidP="00B314F8">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Nurodo, kad žinios apie atomą nuolat kito ir šis kitimas darė įtaką žmonių suvokimui apie kintantį pasaulį. Nurodo svarbiausių trijų mokslininkų pavardes ir jų atradimus apie atomą. </w:t>
      </w:r>
    </w:p>
    <w:p w14:paraId="000012DA" w14:textId="77777777" w:rsidR="00C20A60" w:rsidRDefault="00970BF9" w:rsidP="00B314F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A2.2. Patenkinamas (2) </w:t>
      </w:r>
    </w:p>
    <w:p w14:paraId="000012DB" w14:textId="566417A5" w:rsidR="00C20A60" w:rsidRDefault="00970BF9" w:rsidP="00B314F8">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Nurodo, mokslininkus, kurie rėmėsi tik idėjomis ir teorijomis. Nurodo kelis mokslininkus kurie savo atradimus grindė mokslų chemijos ir  fizikos atradimais, </w:t>
      </w:r>
      <w:r w:rsidR="00B314F8">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dėjomis. </w:t>
      </w:r>
    </w:p>
    <w:p w14:paraId="000012DD" w14:textId="77777777" w:rsidR="00C20A60" w:rsidRDefault="00970BF9" w:rsidP="00B314F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A2.3. Pagrindinis (3) </w:t>
      </w:r>
    </w:p>
    <w:p w14:paraId="000012DE" w14:textId="43C6F853" w:rsidR="00C20A60" w:rsidRDefault="00970BF9" w:rsidP="00B314F8">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Nurodo, mokslininkus, kurie rėmėsi tik idėjomis ir teorijomis. Nurodo kelis mokslininkus kurie savo atradimus grindė mokslų chemijos ir  fizikos atradimais, </w:t>
      </w:r>
      <w:r w:rsidR="00B314F8">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dėjomis, nurodo panaudotus metodus, kurie keitė suvokimą apie atomą. </w:t>
      </w:r>
    </w:p>
    <w:p w14:paraId="000012E0" w14:textId="77777777" w:rsidR="00C20A60" w:rsidRDefault="00970BF9" w:rsidP="00B314F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A2.4. Aukštesnysis (4) </w:t>
      </w:r>
    </w:p>
    <w:p w14:paraId="000012E1" w14:textId="02820BE3" w:rsidR="00C20A60" w:rsidRDefault="00970BF9" w:rsidP="00B314F8">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Analizuoja ir susieja atomo sandaros vystymosi teorijas su technikos vystymosi galimybėmis (mikroskopai, dalelių greitintuvai), nurodo atradimų panaudojimų galimybes kitose srityse.</w:t>
      </w:r>
    </w:p>
    <w:p w14:paraId="000012E4" w14:textId="4EDCA510" w:rsidR="00C20A60" w:rsidRDefault="00B314F8" w:rsidP="00B314F8">
      <w:pPr>
        <w:pStyle w:val="Antrat3"/>
        <w:rPr>
          <w:rFonts w:eastAsia="Times New Roman"/>
        </w:rPr>
      </w:pPr>
      <w:bookmarkStart w:id="56" w:name="_Toc112013041"/>
      <w:r>
        <w:rPr>
          <w:rFonts w:eastAsia="Times New Roman"/>
        </w:rPr>
        <w:t xml:space="preserve">9.1.2. </w:t>
      </w:r>
      <w:r w:rsidR="00970BF9">
        <w:rPr>
          <w:rFonts w:eastAsia="Times New Roman"/>
        </w:rPr>
        <w:t xml:space="preserve">B. Gamtamokslinis </w:t>
      </w:r>
      <w:r w:rsidR="00970BF9" w:rsidRPr="00B314F8">
        <w:t>komunikavimas</w:t>
      </w:r>
      <w:bookmarkEnd w:id="56"/>
    </w:p>
    <w:tbl>
      <w:tblPr>
        <w:tblStyle w:val="60"/>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965"/>
        <w:gridCol w:w="2729"/>
        <w:gridCol w:w="2363"/>
        <w:gridCol w:w="2466"/>
      </w:tblGrid>
      <w:tr w:rsidR="00C20A60" w14:paraId="7F17C61D" w14:textId="77777777" w:rsidTr="007664DC">
        <w:tc>
          <w:tcPr>
            <w:tcW w:w="296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2E6" w14:textId="213DED23" w:rsidR="00C20A60" w:rsidRDefault="00970BF9" w:rsidP="00F30A8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Slenkstinis (1) </w:t>
            </w:r>
          </w:p>
          <w:p w14:paraId="000012E7" w14:textId="57F7B150" w:rsidR="00C20A60" w:rsidRDefault="00970BF9" w:rsidP="005912F3">
            <w:pPr>
              <w:rPr>
                <w:rFonts w:ascii="Times New Roman" w:eastAsia="Times New Roman" w:hAnsi="Times New Roman" w:cs="Times New Roman"/>
                <w:sz w:val="24"/>
                <w:szCs w:val="24"/>
              </w:rPr>
            </w:pPr>
            <w:r>
              <w:rPr>
                <w:rFonts w:ascii="Times New Roman" w:eastAsia="Times New Roman" w:hAnsi="Times New Roman" w:cs="Times New Roman"/>
                <w:sz w:val="24"/>
                <w:szCs w:val="24"/>
              </w:rPr>
              <w:t>Naudodamas nurodytus reikšminius (esminius) žodžius, padedamas pasirenka reikiamą įvairiais būdais (diagrama, lentele, tekstu, ir kt.) ir formomis pateiktą informaciją iš skirtingų šaltinių, ją lygina ir klasifikuoja. Tinkamai cituoja informacinius šaltinius</w:t>
            </w:r>
            <w:r w:rsidR="005912F3">
              <w:rPr>
                <w:rFonts w:ascii="Times New Roman" w:eastAsia="Times New Roman" w:hAnsi="Times New Roman" w:cs="Times New Roman"/>
                <w:sz w:val="24"/>
                <w:szCs w:val="24"/>
              </w:rPr>
              <w:t xml:space="preserve"> (B2.1).</w:t>
            </w:r>
          </w:p>
        </w:tc>
        <w:tc>
          <w:tcPr>
            <w:tcW w:w="2729"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2E8" w14:textId="3B65DBED" w:rsidR="00C20A60" w:rsidRDefault="00970BF9" w:rsidP="00F30A8A">
            <w:pPr>
              <w:rPr>
                <w:rFonts w:ascii="Times New Roman" w:eastAsia="Times New Roman" w:hAnsi="Times New Roman" w:cs="Times New Roman"/>
                <w:sz w:val="24"/>
                <w:szCs w:val="24"/>
              </w:rPr>
            </w:pPr>
            <w:r>
              <w:rPr>
                <w:rFonts w:ascii="Times New Roman" w:eastAsia="Times New Roman" w:hAnsi="Times New Roman" w:cs="Times New Roman"/>
                <w:sz w:val="24"/>
                <w:szCs w:val="24"/>
              </w:rPr>
              <w:t>Patenkinamas (2)</w:t>
            </w:r>
          </w:p>
          <w:p w14:paraId="000012E9" w14:textId="5EFCE809" w:rsidR="00C20A60" w:rsidRDefault="00970BF9" w:rsidP="005912F3">
            <w:pPr>
              <w:rPr>
                <w:rFonts w:ascii="Times New Roman" w:eastAsia="Times New Roman" w:hAnsi="Times New Roman" w:cs="Times New Roman"/>
                <w:sz w:val="24"/>
                <w:szCs w:val="24"/>
              </w:rPr>
            </w:pPr>
            <w:r>
              <w:rPr>
                <w:rFonts w:ascii="Times New Roman" w:eastAsia="Times New Roman" w:hAnsi="Times New Roman" w:cs="Times New Roman"/>
                <w:sz w:val="24"/>
                <w:szCs w:val="24"/>
              </w:rPr>
              <w:t>Naudodamas nurodytus reikšminius (esminius) žodžius, pagal pateiktus kriterijus pasirenka reikiamą įvairiais būdais (diagrama, lentele, tekstu, ir kt.) ir formomis pateiktą informaciją iš skirtingų šaltinių, ją klasifikuoja, apibendrina lygina. Tinkamai cituoja informacinius šaltinius</w:t>
            </w:r>
            <w:r w:rsidR="005912F3">
              <w:rPr>
                <w:rFonts w:ascii="Times New Roman" w:eastAsia="Times New Roman" w:hAnsi="Times New Roman" w:cs="Times New Roman"/>
                <w:sz w:val="24"/>
                <w:szCs w:val="24"/>
              </w:rPr>
              <w:t xml:space="preserve"> (B2.2)</w:t>
            </w:r>
            <w:r>
              <w:rPr>
                <w:rFonts w:ascii="Times New Roman" w:eastAsia="Times New Roman" w:hAnsi="Times New Roman" w:cs="Times New Roman"/>
                <w:sz w:val="24"/>
                <w:szCs w:val="24"/>
              </w:rPr>
              <w:t xml:space="preserve">.  </w:t>
            </w:r>
          </w:p>
        </w:tc>
        <w:tc>
          <w:tcPr>
            <w:tcW w:w="2363"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2EA" w14:textId="12D5E156" w:rsidR="00C20A60" w:rsidRDefault="00970BF9" w:rsidP="00F30A8A">
            <w:pPr>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Pagrindinis (3)</w:t>
            </w:r>
          </w:p>
          <w:p w14:paraId="000012EB" w14:textId="22E399F8" w:rsidR="00C20A60" w:rsidRDefault="005912F3" w:rsidP="005912F3">
            <w:pPr>
              <w:rPr>
                <w:rFonts w:ascii="Times New Roman" w:eastAsia="Times New Roman" w:hAnsi="Times New Roman" w:cs="Times New Roman"/>
                <w:sz w:val="24"/>
                <w:szCs w:val="24"/>
              </w:rPr>
            </w:pPr>
            <w:r>
              <w:rPr>
                <w:rFonts w:ascii="Times New Roman" w:eastAsia="Times New Roman" w:hAnsi="Times New Roman" w:cs="Times New Roman"/>
                <w:sz w:val="24"/>
                <w:szCs w:val="24"/>
              </w:rPr>
              <w:t>Įvardina</w:t>
            </w:r>
            <w:r w:rsidR="00970BF9">
              <w:rPr>
                <w:rFonts w:ascii="Times New Roman" w:eastAsia="Times New Roman" w:hAnsi="Times New Roman" w:cs="Times New Roman"/>
                <w:sz w:val="24"/>
                <w:szCs w:val="24"/>
              </w:rPr>
              <w:t xml:space="preserve"> reikšminius (esminius) žodžius ir tikslingai pasirenka reikiamą įvairiais būdais (grafiku, diagrama, lentele, tekstu, abstrakčiais simboliais ir kt.) ir formomis pateiktą informaciją iš skirtingų šaltinių, ją lygina, klasifikuoja, apibendrina, padedamas kritiškai vertina. Kalbą vartoja laikydamasis etikos ir etiketo, tinkamai cituoja informacinius šaltinius</w:t>
            </w:r>
            <w:r>
              <w:rPr>
                <w:rFonts w:ascii="Times New Roman" w:eastAsia="Times New Roman" w:hAnsi="Times New Roman" w:cs="Times New Roman"/>
                <w:sz w:val="24"/>
                <w:szCs w:val="24"/>
              </w:rPr>
              <w:t xml:space="preserve"> (B2.3)</w:t>
            </w:r>
            <w:r w:rsidR="00970BF9">
              <w:rPr>
                <w:rFonts w:ascii="Times New Roman" w:eastAsia="Times New Roman" w:hAnsi="Times New Roman" w:cs="Times New Roman"/>
                <w:sz w:val="24"/>
                <w:szCs w:val="24"/>
              </w:rPr>
              <w:t xml:space="preserve">. </w:t>
            </w:r>
          </w:p>
        </w:tc>
        <w:tc>
          <w:tcPr>
            <w:tcW w:w="246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2EC" w14:textId="325DF72A" w:rsidR="00C20A60" w:rsidRDefault="00970BF9" w:rsidP="00F30A8A">
            <w:pPr>
              <w:rPr>
                <w:rFonts w:ascii="Times New Roman" w:eastAsia="Times New Roman" w:hAnsi="Times New Roman" w:cs="Times New Roman"/>
                <w:sz w:val="24"/>
                <w:szCs w:val="24"/>
              </w:rPr>
            </w:pPr>
            <w:r>
              <w:rPr>
                <w:rFonts w:ascii="Times New Roman" w:eastAsia="Times New Roman" w:hAnsi="Times New Roman" w:cs="Times New Roman"/>
                <w:sz w:val="24"/>
                <w:szCs w:val="24"/>
              </w:rPr>
              <w:t>Aukštesnysis (4)</w:t>
            </w:r>
          </w:p>
          <w:p w14:paraId="000012ED" w14:textId="6DF554D5" w:rsidR="00C20A60" w:rsidRDefault="00970BF9" w:rsidP="005912F3">
            <w:pPr>
              <w:rPr>
                <w:rFonts w:ascii="Times New Roman" w:eastAsia="Times New Roman" w:hAnsi="Times New Roman" w:cs="Times New Roman"/>
                <w:sz w:val="24"/>
                <w:szCs w:val="24"/>
              </w:rPr>
            </w:pPr>
            <w:r>
              <w:rPr>
                <w:rFonts w:ascii="Times New Roman" w:eastAsia="Times New Roman" w:hAnsi="Times New Roman" w:cs="Times New Roman"/>
                <w:sz w:val="24"/>
                <w:szCs w:val="24"/>
              </w:rPr>
              <w:t>Nurodo reikšminius (esminius) žodžius ir tikslingai pasirenka reikiamą įvairiais būdais (grafiku, diagrama, lentele, tekstu, abstrakčiais simboliais ir kt.) pateiktą informaciją iš skirtingų šaltinių, ją lygina, klasifikuoja, analizuoja, kritiškai vertina, apibendrina, interpretuoja, jungia kelių skirtingų tipų šaltinių informaciją. Kalbą vartoja laikydamasis etikos ir etiketo, tinkamai cituoja informacinius šaltinius</w:t>
            </w:r>
            <w:r w:rsidR="005912F3">
              <w:rPr>
                <w:rFonts w:ascii="Times New Roman" w:eastAsia="Times New Roman" w:hAnsi="Times New Roman" w:cs="Times New Roman"/>
                <w:sz w:val="24"/>
                <w:szCs w:val="24"/>
              </w:rPr>
              <w:t xml:space="preserve"> (B2.4).</w:t>
            </w:r>
          </w:p>
        </w:tc>
      </w:tr>
    </w:tbl>
    <w:p w14:paraId="000012EE" w14:textId="01B52920" w:rsidR="00C20A60" w:rsidRDefault="00C20A60">
      <w:pPr>
        <w:spacing w:after="0" w:line="240" w:lineRule="auto"/>
        <w:jc w:val="both"/>
        <w:rPr>
          <w:rFonts w:ascii="Times New Roman" w:eastAsia="Times New Roman" w:hAnsi="Times New Roman" w:cs="Times New Roman"/>
          <w:b/>
          <w:sz w:val="24"/>
          <w:szCs w:val="24"/>
        </w:rPr>
      </w:pPr>
    </w:p>
    <w:p w14:paraId="639B445B" w14:textId="77777777" w:rsidR="00807E5D" w:rsidRDefault="00807E5D" w:rsidP="00F30A8A">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000012EF" w14:textId="4947D3F5" w:rsidR="00C20A60" w:rsidRDefault="00970BF9" w:rsidP="00F30A8A">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 užduotis</w:t>
      </w:r>
    </w:p>
    <w:p w14:paraId="000012F0" w14:textId="77777777" w:rsidR="00C20A60" w:rsidRDefault="00970BF9" w:rsidP="00B314F8">
      <w:pPr>
        <w:spacing w:after="0"/>
        <w:jc w:val="both"/>
        <w:rPr>
          <w:rFonts w:ascii="Times New Roman" w:eastAsia="Times New Roman" w:hAnsi="Times New Roman" w:cs="Times New Roman"/>
          <w:sz w:val="24"/>
          <w:szCs w:val="24"/>
        </w:rPr>
      </w:pPr>
      <w:r w:rsidRPr="00B314F8">
        <w:rPr>
          <w:rFonts w:ascii="Times New Roman" w:eastAsia="Times New Roman" w:hAnsi="Times New Roman" w:cs="Times New Roman"/>
          <w:bCs/>
          <w:sz w:val="24"/>
          <w:szCs w:val="24"/>
        </w:rPr>
        <w:t>Tema:</w:t>
      </w:r>
      <w:r>
        <w:rPr>
          <w:rFonts w:ascii="Times New Roman" w:eastAsia="Times New Roman" w:hAnsi="Times New Roman" w:cs="Times New Roman"/>
          <w:b/>
          <w:sz w:val="24"/>
          <w:szCs w:val="24"/>
        </w:rPr>
        <w:t xml:space="preserve"> Atomo sandara. Periodiškumas. Periodinis dėsnis</w:t>
      </w:r>
    </w:p>
    <w:p w14:paraId="000012F1" w14:textId="77777777" w:rsidR="00C20A60" w:rsidRDefault="00970BF9" w:rsidP="00B314F8">
      <w:pPr>
        <w:spacing w:after="0"/>
        <w:jc w:val="both"/>
        <w:rPr>
          <w:rFonts w:ascii="Times New Roman" w:eastAsia="Times New Roman" w:hAnsi="Times New Roman" w:cs="Times New Roman"/>
          <w:i/>
          <w:sz w:val="24"/>
          <w:szCs w:val="24"/>
        </w:rPr>
      </w:pPr>
      <w:r w:rsidRPr="00B314F8">
        <w:rPr>
          <w:rFonts w:ascii="Times New Roman" w:eastAsia="Times New Roman" w:hAnsi="Times New Roman" w:cs="Times New Roman"/>
          <w:bCs/>
          <w:sz w:val="24"/>
          <w:szCs w:val="24"/>
        </w:rPr>
        <w:t>Turinys:</w:t>
      </w:r>
      <w:r>
        <w:rPr>
          <w:rFonts w:ascii="Times New Roman" w:eastAsia="Times New Roman" w:hAnsi="Times New Roman" w:cs="Times New Roman"/>
          <w:sz w:val="24"/>
          <w:szCs w:val="24"/>
        </w:rPr>
        <w:t xml:space="preserve"> Nagrinėjama nuo pirmo iki dvidešimto cheminių elementų atomų sandara ir elektronų išsidėstymas sluoksniais. &lt;...&gt; Aiškinamasi periodinio dėsnio esmė siejant su atomo sandara ir periodinės sistemos struktūra (periodai ir grupės). </w:t>
      </w:r>
    </w:p>
    <w:p w14:paraId="000012F2" w14:textId="77777777" w:rsidR="00C20A60" w:rsidRDefault="00970BF9" w:rsidP="00B314F8">
      <w:pPr>
        <w:spacing w:after="0" w:line="240" w:lineRule="auto"/>
        <w:ind w:left="72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parengta pagal</w:t>
      </w:r>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sz w:val="24"/>
          <w:szCs w:val="24"/>
        </w:rPr>
        <w:t>Informator</w:t>
      </w:r>
      <w:proofErr w:type="spellEnd"/>
      <w:r>
        <w:rPr>
          <w:rFonts w:ascii="Times New Roman" w:eastAsia="Times New Roman" w:hAnsi="Times New Roman" w:cs="Times New Roman"/>
          <w:sz w:val="24"/>
          <w:szCs w:val="24"/>
        </w:rPr>
        <w:t xml:space="preserve"> o </w:t>
      </w:r>
      <w:proofErr w:type="spellStart"/>
      <w:r>
        <w:rPr>
          <w:rFonts w:ascii="Times New Roman" w:eastAsia="Times New Roman" w:hAnsi="Times New Roman" w:cs="Times New Roman"/>
          <w:sz w:val="24"/>
          <w:szCs w:val="24"/>
        </w:rPr>
        <w:t>egzaminie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ósmoklasisty</w:t>
      </w:r>
      <w:proofErr w:type="spellEnd"/>
      <w:r>
        <w:rPr>
          <w:rFonts w:ascii="Times New Roman" w:eastAsia="Times New Roman" w:hAnsi="Times New Roman" w:cs="Times New Roman"/>
          <w:sz w:val="24"/>
          <w:szCs w:val="24"/>
        </w:rPr>
        <w:t xml:space="preserve"> z </w:t>
      </w:r>
      <w:proofErr w:type="spellStart"/>
      <w:r>
        <w:rPr>
          <w:rFonts w:ascii="Times New Roman" w:eastAsia="Times New Roman" w:hAnsi="Times New Roman" w:cs="Times New Roman"/>
          <w:sz w:val="24"/>
          <w:szCs w:val="24"/>
        </w:rPr>
        <w:t>chemii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od</w:t>
      </w:r>
      <w:proofErr w:type="spellEnd"/>
      <w:r>
        <w:rPr>
          <w:rFonts w:ascii="Times New Roman" w:eastAsia="Times New Roman" w:hAnsi="Times New Roman" w:cs="Times New Roman"/>
          <w:sz w:val="24"/>
          <w:szCs w:val="24"/>
        </w:rPr>
        <w:t xml:space="preserve"> roku </w:t>
      </w:r>
      <w:proofErr w:type="spellStart"/>
      <w:r>
        <w:rPr>
          <w:rFonts w:ascii="Times New Roman" w:eastAsia="Times New Roman" w:hAnsi="Times New Roman" w:cs="Times New Roman"/>
          <w:sz w:val="24"/>
          <w:szCs w:val="24"/>
        </w:rPr>
        <w:t>szkolnego</w:t>
      </w:r>
      <w:proofErr w:type="spellEnd"/>
      <w:r>
        <w:rPr>
          <w:rFonts w:ascii="Times New Roman" w:eastAsia="Times New Roman" w:hAnsi="Times New Roman" w:cs="Times New Roman"/>
          <w:sz w:val="24"/>
          <w:szCs w:val="24"/>
        </w:rPr>
        <w:t xml:space="preserve"> 2021/2022. </w:t>
      </w:r>
      <w:r>
        <w:rPr>
          <w:rFonts w:ascii="Times New Roman" w:eastAsia="Times New Roman" w:hAnsi="Times New Roman" w:cs="Times New Roman"/>
          <w:i/>
          <w:sz w:val="24"/>
          <w:szCs w:val="24"/>
        </w:rPr>
        <w:t xml:space="preserve">Šaltinis: </w:t>
      </w:r>
      <w:hyperlink r:id="rId401">
        <w:r>
          <w:rPr>
            <w:rFonts w:ascii="Times New Roman" w:eastAsia="Times New Roman" w:hAnsi="Times New Roman" w:cs="Times New Roman"/>
            <w:i/>
            <w:color w:val="1155CC"/>
            <w:sz w:val="24"/>
            <w:szCs w:val="24"/>
            <w:u w:val="single"/>
          </w:rPr>
          <w:t>CKE</w:t>
        </w:r>
      </w:hyperlink>
      <w:r>
        <w:rPr>
          <w:rFonts w:ascii="Times New Roman" w:eastAsia="Times New Roman" w:hAnsi="Times New Roman" w:cs="Times New Roman"/>
          <w:i/>
          <w:sz w:val="24"/>
          <w:szCs w:val="24"/>
        </w:rPr>
        <w:t>)</w:t>
      </w:r>
    </w:p>
    <w:p w14:paraId="000012F4" w14:textId="0335679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Įsivertinimas</w:t>
      </w:r>
    </w:p>
    <w:p w14:paraId="000012F5" w14:textId="77777777" w:rsidR="00C20A60" w:rsidRDefault="00970BF9" w:rsidP="0097136F">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B1.1</w:t>
      </w:r>
      <w:r>
        <w:rPr>
          <w:rFonts w:ascii="Times New Roman" w:eastAsia="Times New Roman" w:hAnsi="Times New Roman" w:cs="Times New Roman"/>
          <w:b/>
          <w:sz w:val="24"/>
          <w:szCs w:val="24"/>
        </w:rPr>
        <w:t>. S</w:t>
      </w:r>
      <w:r>
        <w:rPr>
          <w:rFonts w:ascii="Times New Roman" w:eastAsia="Times New Roman" w:hAnsi="Times New Roman" w:cs="Times New Roman"/>
          <w:color w:val="000000"/>
          <w:sz w:val="24"/>
          <w:szCs w:val="24"/>
        </w:rPr>
        <w:t xml:space="preserve">lenkstinis </w:t>
      </w:r>
      <w:r>
        <w:rPr>
          <w:rFonts w:ascii="Times New Roman" w:eastAsia="Times New Roman" w:hAnsi="Times New Roman" w:cs="Times New Roman"/>
          <w:sz w:val="24"/>
          <w:szCs w:val="24"/>
        </w:rPr>
        <w:t>(1</w:t>
      </w:r>
      <w:r>
        <w:rPr>
          <w:rFonts w:ascii="Times New Roman" w:eastAsia="Times New Roman" w:hAnsi="Times New Roman" w:cs="Times New Roman"/>
          <w:color w:val="000000"/>
          <w:sz w:val="24"/>
          <w:szCs w:val="24"/>
        </w:rPr>
        <w:t>)</w:t>
      </w:r>
    </w:p>
    <w:p w14:paraId="000012F6" w14:textId="77777777" w:rsidR="00C20A60" w:rsidRDefault="00970BF9" w:rsidP="0097136F">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Užpildykite toliau pateiktą lentelę – įrašykite fosforo cheminį simbolį, elektronų sluoksnių skaičių ir elektronų skaičių išoriniame jo atomo sluoksnyje. </w:t>
      </w:r>
    </w:p>
    <w:tbl>
      <w:tblPr>
        <w:tblStyle w:val="59"/>
        <w:tblW w:w="5000" w:type="pct"/>
        <w:jc w:val="center"/>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3509"/>
        <w:gridCol w:w="3508"/>
        <w:gridCol w:w="3506"/>
      </w:tblGrid>
      <w:tr w:rsidR="00C20A60" w14:paraId="4E1844CA" w14:textId="77777777" w:rsidTr="00B314F8">
        <w:trPr>
          <w:jc w:val="center"/>
        </w:trPr>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2F8" w14:textId="18A26093" w:rsidR="00C20A60" w:rsidRDefault="00970BF9" w:rsidP="00B314F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Cheminio elemento</w:t>
            </w:r>
            <w:r w:rsidR="00B314F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simbolis</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2F9" w14:textId="77777777" w:rsidR="00C20A60" w:rsidRDefault="00970BF9" w:rsidP="00B314F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Sluoksnių skaičius</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2FB" w14:textId="77FBED71" w:rsidR="00C20A60" w:rsidRDefault="00970BF9" w:rsidP="00B314F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Elektronų skaičius</w:t>
            </w:r>
            <w:r w:rsidR="00B314F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išoriniame sluoksnyje</w:t>
            </w:r>
          </w:p>
        </w:tc>
      </w:tr>
      <w:tr w:rsidR="00C20A60" w14:paraId="1413D5C6" w14:textId="77777777" w:rsidTr="00B314F8">
        <w:trPr>
          <w:jc w:val="center"/>
        </w:trPr>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2F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2F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2F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4C47F10C" w14:textId="77777777" w:rsidR="0097136F" w:rsidRDefault="0097136F">
      <w:pPr>
        <w:spacing w:after="0" w:line="240" w:lineRule="auto"/>
        <w:jc w:val="both"/>
        <w:rPr>
          <w:rFonts w:ascii="Times New Roman" w:eastAsia="Times New Roman" w:hAnsi="Times New Roman" w:cs="Times New Roman"/>
          <w:b/>
          <w:sz w:val="24"/>
          <w:szCs w:val="24"/>
        </w:rPr>
      </w:pPr>
    </w:p>
    <w:p w14:paraId="00001300" w14:textId="2B67E84F" w:rsidR="00C20A60" w:rsidRDefault="00970BF9" w:rsidP="0097136F">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B1.2. </w:t>
      </w:r>
      <w:r>
        <w:rPr>
          <w:rFonts w:ascii="Times New Roman" w:eastAsia="Times New Roman" w:hAnsi="Times New Roman" w:cs="Times New Roman"/>
          <w:sz w:val="24"/>
          <w:szCs w:val="24"/>
        </w:rPr>
        <w:t>Patenkinamas (2)</w:t>
      </w:r>
    </w:p>
    <w:p w14:paraId="00001301" w14:textId="77777777" w:rsidR="00C20A60" w:rsidRDefault="00970BF9" w:rsidP="0097136F">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Tam tikras cheminis elementas priklauso periodinės elementų lentelės 3 periodui ir 17 grupei. </w:t>
      </w:r>
    </w:p>
    <w:p w14:paraId="00001302" w14:textId="77777777" w:rsidR="00C20A60" w:rsidRDefault="00970BF9" w:rsidP="0097136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Užpildykite toliau pateiktą lentelę – įrašykite elemento cheminį simbolį, elektronų sluoksnių skaičių ir elektronų skaičių išoriniame jo atomo sluoksnyje. </w:t>
      </w:r>
    </w:p>
    <w:tbl>
      <w:tblPr>
        <w:tblStyle w:val="58"/>
        <w:tblW w:w="5000" w:type="pct"/>
        <w:jc w:val="center"/>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3509"/>
        <w:gridCol w:w="3508"/>
        <w:gridCol w:w="3506"/>
      </w:tblGrid>
      <w:tr w:rsidR="00C20A60" w14:paraId="57FCBEFB" w14:textId="77777777" w:rsidTr="0097136F">
        <w:trPr>
          <w:jc w:val="center"/>
        </w:trPr>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305" w14:textId="30BB402E" w:rsidR="00C20A60" w:rsidRDefault="00970BF9" w:rsidP="0097136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Cheminio elemento simbolis</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306" w14:textId="77777777" w:rsidR="00C20A60" w:rsidRDefault="00970BF9" w:rsidP="0097136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Sluoksnių skaičius</w:t>
            </w:r>
          </w:p>
        </w:tc>
        <w:tc>
          <w:tcPr>
            <w:tcW w:w="166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308" w14:textId="1E93E93F" w:rsidR="00C20A60" w:rsidRDefault="00970BF9" w:rsidP="0097136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Elektronų skaičius</w:t>
            </w:r>
            <w:r w:rsidR="0097136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išoriniame sluoksnyje</w:t>
            </w:r>
          </w:p>
        </w:tc>
      </w:tr>
      <w:tr w:rsidR="00C20A60" w14:paraId="163789EA" w14:textId="77777777" w:rsidTr="0097136F">
        <w:trPr>
          <w:jc w:val="center"/>
        </w:trPr>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0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0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6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0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130D" w14:textId="77777777" w:rsidR="00C20A60" w:rsidRDefault="00970BF9" w:rsidP="0097136F">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B1.3. </w:t>
      </w:r>
      <w:r>
        <w:rPr>
          <w:rFonts w:ascii="Times New Roman" w:eastAsia="Times New Roman" w:hAnsi="Times New Roman" w:cs="Times New Roman"/>
          <w:sz w:val="24"/>
          <w:szCs w:val="24"/>
        </w:rPr>
        <w:t>Pagrindinis (3)</w:t>
      </w:r>
    </w:p>
    <w:p w14:paraId="0000130E" w14:textId="77777777" w:rsidR="00C20A60" w:rsidRDefault="00970BF9" w:rsidP="0097136F">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Užpildykite toliau pateiktą lentelę, atitinkamose eilutėse įrašydami: 1) trečiojo periodo antros grupės elementą; 2) antrojo periodo penkioliktos grupės elementą; 3) trečiojo periodo šešioliktos grupės elementą ir papildydami lentelę trūkstama informacija. </w:t>
      </w:r>
    </w:p>
    <w:tbl>
      <w:tblPr>
        <w:tblStyle w:val="57"/>
        <w:tblW w:w="5000" w:type="pct"/>
        <w:jc w:val="center"/>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3509"/>
        <w:gridCol w:w="3508"/>
        <w:gridCol w:w="3506"/>
      </w:tblGrid>
      <w:tr w:rsidR="00C20A60" w14:paraId="6BB28A9B" w14:textId="77777777" w:rsidTr="0097136F">
        <w:trPr>
          <w:jc w:val="center"/>
        </w:trPr>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311" w14:textId="4965B6E6" w:rsidR="00C20A60" w:rsidRDefault="00970BF9" w:rsidP="0097136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Cheminio elemento</w:t>
            </w:r>
            <w:r w:rsidR="0097136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simbolis</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312" w14:textId="77777777" w:rsidR="00C20A60" w:rsidRDefault="00970BF9" w:rsidP="0097136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Sluoksnių skaičius</w:t>
            </w:r>
          </w:p>
        </w:tc>
        <w:tc>
          <w:tcPr>
            <w:tcW w:w="166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313" w14:textId="77777777" w:rsidR="00C20A60" w:rsidRDefault="00970BF9" w:rsidP="0097136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Elektronų skaičius</w:t>
            </w:r>
          </w:p>
          <w:p w14:paraId="00001314" w14:textId="77777777" w:rsidR="00C20A60" w:rsidRDefault="00970BF9" w:rsidP="0097136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išoriniame sluoksnyje</w:t>
            </w:r>
          </w:p>
        </w:tc>
      </w:tr>
      <w:tr w:rsidR="00C20A60" w14:paraId="3B7C49C8" w14:textId="77777777" w:rsidTr="0097136F">
        <w:trPr>
          <w:jc w:val="center"/>
        </w:trPr>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15"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16" w14:textId="77777777" w:rsidR="00C20A60" w:rsidRDefault="00C20A60">
            <w:pPr>
              <w:jc w:val="center"/>
              <w:rPr>
                <w:rFonts w:ascii="Times New Roman" w:eastAsia="Times New Roman" w:hAnsi="Times New Roman" w:cs="Times New Roman"/>
                <w:sz w:val="24"/>
                <w:szCs w:val="24"/>
              </w:rPr>
            </w:pPr>
          </w:p>
        </w:tc>
        <w:tc>
          <w:tcPr>
            <w:tcW w:w="166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17" w14:textId="77777777" w:rsidR="00C20A60" w:rsidRDefault="00C20A60">
            <w:pPr>
              <w:jc w:val="center"/>
              <w:rPr>
                <w:rFonts w:ascii="Times New Roman" w:eastAsia="Times New Roman" w:hAnsi="Times New Roman" w:cs="Times New Roman"/>
                <w:sz w:val="24"/>
                <w:szCs w:val="24"/>
              </w:rPr>
            </w:pPr>
          </w:p>
        </w:tc>
      </w:tr>
      <w:tr w:rsidR="00C20A60" w14:paraId="2A273FAB" w14:textId="77777777" w:rsidTr="0097136F">
        <w:trPr>
          <w:jc w:val="center"/>
        </w:trPr>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18" w14:textId="77777777" w:rsidR="00C20A60" w:rsidRDefault="00C20A60">
            <w:pPr>
              <w:jc w:val="center"/>
              <w:rPr>
                <w:rFonts w:ascii="Times New Roman" w:eastAsia="Times New Roman" w:hAnsi="Times New Roman" w:cs="Times New Roman"/>
                <w:sz w:val="24"/>
                <w:szCs w:val="24"/>
              </w:rPr>
            </w:pP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19" w14:textId="77777777" w:rsidR="00C20A60" w:rsidRDefault="00C20A60">
            <w:pPr>
              <w:jc w:val="center"/>
              <w:rPr>
                <w:rFonts w:ascii="Times New Roman" w:eastAsia="Times New Roman" w:hAnsi="Times New Roman" w:cs="Times New Roman"/>
                <w:sz w:val="24"/>
                <w:szCs w:val="24"/>
              </w:rPr>
            </w:pPr>
          </w:p>
        </w:tc>
        <w:tc>
          <w:tcPr>
            <w:tcW w:w="166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1A"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C20A60" w14:paraId="3EC25DEF" w14:textId="77777777" w:rsidTr="0097136F">
        <w:trPr>
          <w:jc w:val="center"/>
        </w:trPr>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1B" w14:textId="77777777" w:rsidR="00C20A60" w:rsidRDefault="00C20A60">
            <w:pPr>
              <w:jc w:val="center"/>
              <w:rPr>
                <w:rFonts w:ascii="Times New Roman" w:eastAsia="Times New Roman" w:hAnsi="Times New Roman" w:cs="Times New Roman"/>
                <w:sz w:val="24"/>
                <w:szCs w:val="24"/>
              </w:rPr>
            </w:pP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1C"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66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1D" w14:textId="77777777" w:rsidR="00C20A60" w:rsidRDefault="00C20A60">
            <w:pPr>
              <w:jc w:val="center"/>
              <w:rPr>
                <w:rFonts w:ascii="Times New Roman" w:eastAsia="Times New Roman" w:hAnsi="Times New Roman" w:cs="Times New Roman"/>
                <w:sz w:val="24"/>
                <w:szCs w:val="24"/>
              </w:rPr>
            </w:pPr>
          </w:p>
        </w:tc>
      </w:tr>
    </w:tbl>
    <w:p w14:paraId="0000131F" w14:textId="77777777" w:rsidR="00C20A60" w:rsidRDefault="00970BF9" w:rsidP="0097136F">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B1.4. </w:t>
      </w:r>
      <w:r>
        <w:rPr>
          <w:rFonts w:ascii="Times New Roman" w:eastAsia="Times New Roman" w:hAnsi="Times New Roman" w:cs="Times New Roman"/>
          <w:sz w:val="24"/>
          <w:szCs w:val="24"/>
        </w:rPr>
        <w:t xml:space="preserve">Aukštesnysis (4) </w:t>
      </w:r>
    </w:p>
    <w:p w14:paraId="00001320" w14:textId="77777777" w:rsidR="00C20A60" w:rsidRDefault="00970BF9" w:rsidP="0097136F">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Remdamiesi pateikta informacija užbaikite pildyti lentelę.  </w:t>
      </w:r>
    </w:p>
    <w:tbl>
      <w:tblPr>
        <w:tblStyle w:val="56"/>
        <w:tblW w:w="5000" w:type="pct"/>
        <w:jc w:val="center"/>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630"/>
        <w:gridCol w:w="2631"/>
        <w:gridCol w:w="2631"/>
        <w:gridCol w:w="2631"/>
      </w:tblGrid>
      <w:tr w:rsidR="00C20A60" w14:paraId="419A795C" w14:textId="77777777" w:rsidTr="0097136F">
        <w:trPr>
          <w:jc w:val="center"/>
        </w:trPr>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322" w14:textId="5E267490" w:rsidR="00C20A60" w:rsidRDefault="00970BF9" w:rsidP="0097136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Cheminio elemento simbolis</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324" w14:textId="04529E72" w:rsidR="00C20A60" w:rsidRDefault="00970BF9" w:rsidP="0097136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Periodinės sistemos grupė</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325" w14:textId="77777777" w:rsidR="00C20A60" w:rsidRDefault="00970BF9" w:rsidP="0097136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Sluoksnių skaičius</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327" w14:textId="23C4EE91" w:rsidR="00C20A60" w:rsidRDefault="00970BF9" w:rsidP="0097136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Elektronų skaičius</w:t>
            </w:r>
            <w:r w:rsidR="0097136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išoriniame sluoksnyje</w:t>
            </w:r>
          </w:p>
        </w:tc>
      </w:tr>
      <w:tr w:rsidR="00C20A60" w14:paraId="5E2E8899" w14:textId="77777777" w:rsidTr="0097136F">
        <w:trPr>
          <w:jc w:val="center"/>
        </w:trPr>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28"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29" w14:textId="77777777" w:rsidR="00C20A60" w:rsidRDefault="00C20A60">
            <w:pPr>
              <w:jc w:val="center"/>
              <w:rPr>
                <w:rFonts w:ascii="Times New Roman" w:eastAsia="Times New Roman" w:hAnsi="Times New Roman" w:cs="Times New Roman"/>
                <w:sz w:val="24"/>
                <w:szCs w:val="24"/>
              </w:rPr>
            </w:pP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2A" w14:textId="77777777" w:rsidR="00C20A60" w:rsidRDefault="00C20A60">
            <w:pPr>
              <w:jc w:val="center"/>
              <w:rPr>
                <w:rFonts w:ascii="Times New Roman" w:eastAsia="Times New Roman" w:hAnsi="Times New Roman" w:cs="Times New Roman"/>
                <w:sz w:val="24"/>
                <w:szCs w:val="24"/>
              </w:rPr>
            </w:pP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2B" w14:textId="77777777" w:rsidR="00C20A60" w:rsidRDefault="00C20A60">
            <w:pPr>
              <w:jc w:val="center"/>
              <w:rPr>
                <w:rFonts w:ascii="Times New Roman" w:eastAsia="Times New Roman" w:hAnsi="Times New Roman" w:cs="Times New Roman"/>
                <w:sz w:val="24"/>
                <w:szCs w:val="24"/>
              </w:rPr>
            </w:pPr>
          </w:p>
        </w:tc>
      </w:tr>
      <w:tr w:rsidR="00C20A60" w14:paraId="3A3B4F0B" w14:textId="77777777" w:rsidTr="0097136F">
        <w:trPr>
          <w:jc w:val="center"/>
        </w:trPr>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2C" w14:textId="77777777" w:rsidR="00C20A60" w:rsidRDefault="00C20A60">
            <w:pPr>
              <w:jc w:val="center"/>
              <w:rPr>
                <w:rFonts w:ascii="Times New Roman" w:eastAsia="Times New Roman" w:hAnsi="Times New Roman" w:cs="Times New Roman"/>
                <w:sz w:val="24"/>
                <w:szCs w:val="24"/>
              </w:rPr>
            </w:pP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2D"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2E"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2F" w14:textId="77777777" w:rsidR="00C20A60" w:rsidRDefault="00C20A60">
            <w:pPr>
              <w:jc w:val="center"/>
              <w:rPr>
                <w:rFonts w:ascii="Times New Roman" w:eastAsia="Times New Roman" w:hAnsi="Times New Roman" w:cs="Times New Roman"/>
                <w:sz w:val="24"/>
                <w:szCs w:val="24"/>
              </w:rPr>
            </w:pPr>
          </w:p>
        </w:tc>
      </w:tr>
      <w:tr w:rsidR="00C20A60" w14:paraId="10541D55" w14:textId="77777777" w:rsidTr="0097136F">
        <w:trPr>
          <w:jc w:val="center"/>
        </w:trPr>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30" w14:textId="77777777" w:rsidR="00C20A60" w:rsidRDefault="00C20A60">
            <w:pPr>
              <w:jc w:val="center"/>
              <w:rPr>
                <w:rFonts w:ascii="Times New Roman" w:eastAsia="Times New Roman" w:hAnsi="Times New Roman" w:cs="Times New Roman"/>
                <w:sz w:val="24"/>
                <w:szCs w:val="24"/>
              </w:rPr>
            </w:pP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31" w14:textId="77777777" w:rsidR="00C20A60" w:rsidRDefault="00C20A60">
            <w:pPr>
              <w:jc w:val="center"/>
              <w:rPr>
                <w:rFonts w:ascii="Times New Roman" w:eastAsia="Times New Roman" w:hAnsi="Times New Roman" w:cs="Times New Roman"/>
                <w:sz w:val="24"/>
                <w:szCs w:val="24"/>
              </w:rPr>
            </w:pP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32"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33"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20A60" w14:paraId="05F61289" w14:textId="77777777" w:rsidTr="0097136F">
        <w:trPr>
          <w:jc w:val="center"/>
        </w:trPr>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34" w14:textId="77777777" w:rsidR="00C20A60" w:rsidRDefault="00C20A60">
            <w:pPr>
              <w:jc w:val="center"/>
              <w:rPr>
                <w:rFonts w:ascii="Times New Roman" w:eastAsia="Times New Roman" w:hAnsi="Times New Roman" w:cs="Times New Roman"/>
                <w:sz w:val="24"/>
                <w:szCs w:val="24"/>
              </w:rPr>
            </w:pP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35" w14:textId="77777777" w:rsidR="00C20A60" w:rsidRDefault="00C20A60">
            <w:pPr>
              <w:jc w:val="center"/>
              <w:rPr>
                <w:rFonts w:ascii="Times New Roman" w:eastAsia="Times New Roman" w:hAnsi="Times New Roman" w:cs="Times New Roman"/>
                <w:sz w:val="24"/>
                <w:szCs w:val="24"/>
              </w:rPr>
            </w:pP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36"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37"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bl>
    <w:p w14:paraId="00001339" w14:textId="79967569" w:rsidR="00C20A60" w:rsidRDefault="00970BF9" w:rsidP="00F30A8A">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 užduotis</w:t>
      </w:r>
    </w:p>
    <w:p w14:paraId="0000133A" w14:textId="77777777" w:rsidR="00C20A60" w:rsidRDefault="00970BF9" w:rsidP="0097136F">
      <w:pPr>
        <w:spacing w:after="0"/>
        <w:jc w:val="both"/>
        <w:rPr>
          <w:rFonts w:ascii="Times New Roman" w:eastAsia="Times New Roman" w:hAnsi="Times New Roman" w:cs="Times New Roman"/>
          <w:sz w:val="24"/>
          <w:szCs w:val="24"/>
        </w:rPr>
      </w:pPr>
      <w:r w:rsidRPr="0097136F">
        <w:rPr>
          <w:rFonts w:ascii="Times New Roman" w:eastAsia="Times New Roman" w:hAnsi="Times New Roman" w:cs="Times New Roman"/>
          <w:bCs/>
          <w:sz w:val="24"/>
          <w:szCs w:val="24"/>
        </w:rPr>
        <w:t>Tema:</w:t>
      </w:r>
      <w:r>
        <w:rPr>
          <w:rFonts w:ascii="Times New Roman" w:eastAsia="Times New Roman" w:hAnsi="Times New Roman" w:cs="Times New Roman"/>
          <w:b/>
          <w:sz w:val="24"/>
          <w:szCs w:val="24"/>
        </w:rPr>
        <w:t xml:space="preserve"> Cheminis elementas. Izotopai</w:t>
      </w:r>
    </w:p>
    <w:p w14:paraId="0000133B" w14:textId="77777777" w:rsidR="00C20A60" w:rsidRDefault="00970BF9" w:rsidP="0097136F">
      <w:pPr>
        <w:spacing w:after="0"/>
        <w:jc w:val="both"/>
        <w:rPr>
          <w:rFonts w:ascii="Times New Roman" w:eastAsia="Times New Roman" w:hAnsi="Times New Roman" w:cs="Times New Roman"/>
          <w:sz w:val="24"/>
          <w:szCs w:val="24"/>
        </w:rPr>
      </w:pPr>
      <w:r w:rsidRPr="0097136F">
        <w:rPr>
          <w:rFonts w:ascii="Times New Roman" w:eastAsia="Times New Roman" w:hAnsi="Times New Roman" w:cs="Times New Roman"/>
          <w:bCs/>
          <w:sz w:val="24"/>
          <w:szCs w:val="24"/>
        </w:rPr>
        <w:t>Turinys:</w:t>
      </w:r>
      <w:r>
        <w:rPr>
          <w:rFonts w:ascii="Times New Roman" w:eastAsia="Times New Roman" w:hAnsi="Times New Roman" w:cs="Times New Roman"/>
          <w:sz w:val="24"/>
          <w:szCs w:val="24"/>
        </w:rPr>
        <w:t xml:space="preserve"> Apibūdinamas cheminis elementas. Apibūdinami izotopai, aiškinamasi, kuo panaši ir kuo skiriasi jų sandara ir fizikinės savybės. Apskaičiuojamas neutronų skaičius branduolyje, kai nurodytas masės skaičius. Aptariama, kad santykinė atominė masė apskaičiuojama, atsižvelgiant į elemento izotopų paplitimą gamtoje.</w:t>
      </w:r>
    </w:p>
    <w:p w14:paraId="0000133D"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Įsivertinimas</w:t>
      </w:r>
    </w:p>
    <w:p w14:paraId="0000133E" w14:textId="77777777" w:rsidR="00C20A60" w:rsidRDefault="00970BF9" w:rsidP="00DE0BB9">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B2.1. </w:t>
      </w:r>
      <w:r>
        <w:rPr>
          <w:rFonts w:ascii="Times New Roman" w:eastAsia="Times New Roman" w:hAnsi="Times New Roman" w:cs="Times New Roman"/>
          <w:sz w:val="24"/>
          <w:szCs w:val="24"/>
        </w:rPr>
        <w:t>Slenkstinis (1)</w:t>
      </w:r>
    </w:p>
    <w:p w14:paraId="0000133F" w14:textId="77777777" w:rsidR="00C20A60" w:rsidRDefault="00970BF9" w:rsidP="00DE0BB9">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Grafike pavaizduoti penkių atomų neutronų skaičius branduolyje ir atominių skaičių duomenys. </w:t>
      </w:r>
    </w:p>
    <w:p w14:paraId="00001340" w14:textId="77777777" w:rsidR="00C20A60" w:rsidRDefault="00C20A60">
      <w:pPr>
        <w:spacing w:after="0" w:line="240" w:lineRule="auto"/>
        <w:jc w:val="both"/>
        <w:rPr>
          <w:rFonts w:ascii="Times New Roman" w:eastAsia="Times New Roman" w:hAnsi="Times New Roman" w:cs="Times New Roman"/>
          <w:sz w:val="24"/>
          <w:szCs w:val="24"/>
        </w:rPr>
      </w:pPr>
    </w:p>
    <w:p w14:paraId="00001341" w14:textId="77777777" w:rsidR="00C20A60" w:rsidRDefault="00970BF9">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eastAsia="lt-LT"/>
        </w:rPr>
        <w:drawing>
          <wp:inline distT="0" distB="0" distL="0" distR="0" wp14:anchorId="6E354568" wp14:editId="0CB498E7">
            <wp:extent cx="4800600" cy="2000250"/>
            <wp:effectExtent l="0" t="0" r="0" b="0"/>
            <wp:docPr id="10773036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02"/>
                    <a:srcRect/>
                    <a:stretch>
                      <a:fillRect/>
                    </a:stretch>
                  </pic:blipFill>
                  <pic:spPr>
                    <a:xfrm>
                      <a:off x="0" y="0"/>
                      <a:ext cx="4800600" cy="2000250"/>
                    </a:xfrm>
                    <a:prstGeom prst="rect">
                      <a:avLst/>
                    </a:prstGeom>
                    <a:ln/>
                  </pic:spPr>
                </pic:pic>
              </a:graphicData>
            </a:graphic>
          </wp:inline>
        </w:drawing>
      </w:r>
    </w:p>
    <w:p w14:paraId="00001343" w14:textId="77777777" w:rsidR="00C20A60" w:rsidRDefault="00C20A60">
      <w:pPr>
        <w:spacing w:after="0" w:line="240" w:lineRule="auto"/>
        <w:jc w:val="both"/>
        <w:rPr>
          <w:rFonts w:ascii="Times New Roman" w:eastAsia="Times New Roman" w:hAnsi="Times New Roman" w:cs="Times New Roman"/>
          <w:sz w:val="24"/>
          <w:szCs w:val="24"/>
        </w:rPr>
      </w:pPr>
    </w:p>
    <w:p w14:paraId="00001344" w14:textId="77777777" w:rsidR="00C20A60" w:rsidRDefault="00970BF9" w:rsidP="00DE0BB9">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Remdamiesi grafike pateikta informacija užpildykite lentelę. </w:t>
      </w:r>
    </w:p>
    <w:tbl>
      <w:tblPr>
        <w:tblStyle w:val="55"/>
        <w:tblW w:w="5000" w:type="pct"/>
        <w:jc w:val="center"/>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189"/>
        <w:gridCol w:w="2174"/>
        <w:gridCol w:w="2698"/>
        <w:gridCol w:w="3462"/>
      </w:tblGrid>
      <w:tr w:rsidR="00C20A60" w14:paraId="4C31BE47" w14:textId="77777777" w:rsidTr="00DE0BB9">
        <w:trPr>
          <w:jc w:val="center"/>
        </w:trPr>
        <w:tc>
          <w:tcPr>
            <w:tcW w:w="104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345" w14:textId="3EA42367" w:rsidR="00C20A60" w:rsidRDefault="00970BF9" w:rsidP="00DE0BB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Neutronų skaičius</w:t>
            </w:r>
          </w:p>
        </w:tc>
        <w:tc>
          <w:tcPr>
            <w:tcW w:w="103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346" w14:textId="39EF00DB" w:rsidR="00C20A60" w:rsidRDefault="00970BF9" w:rsidP="00DE0BB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Atominis skaičius</w:t>
            </w:r>
          </w:p>
        </w:tc>
        <w:tc>
          <w:tcPr>
            <w:tcW w:w="128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347" w14:textId="2100B49E" w:rsidR="00C20A60" w:rsidRDefault="00970BF9" w:rsidP="00DE0BB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Masės skaičius</w:t>
            </w:r>
          </w:p>
        </w:tc>
        <w:tc>
          <w:tcPr>
            <w:tcW w:w="164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348" w14:textId="331DC9D2" w:rsidR="00C20A60" w:rsidRDefault="00970BF9" w:rsidP="00DE0BB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Cheminio elemento simbolis</w:t>
            </w:r>
          </w:p>
        </w:tc>
      </w:tr>
      <w:tr w:rsidR="00C20A60" w14:paraId="2B5D7F96" w14:textId="77777777" w:rsidTr="00DE0BB9">
        <w:trPr>
          <w:jc w:val="center"/>
        </w:trPr>
        <w:tc>
          <w:tcPr>
            <w:tcW w:w="104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4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3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4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8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4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4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4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3CF47682" w14:textId="77777777" w:rsidTr="00DE0BB9">
        <w:trPr>
          <w:jc w:val="center"/>
        </w:trPr>
        <w:tc>
          <w:tcPr>
            <w:tcW w:w="104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4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3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4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8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4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4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5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09732AFA" w14:textId="77777777" w:rsidTr="00DE0BB9">
        <w:trPr>
          <w:jc w:val="center"/>
        </w:trPr>
        <w:tc>
          <w:tcPr>
            <w:tcW w:w="104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5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3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5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8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5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4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5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224472D1" w14:textId="77777777" w:rsidTr="00DE0BB9">
        <w:trPr>
          <w:jc w:val="center"/>
        </w:trPr>
        <w:tc>
          <w:tcPr>
            <w:tcW w:w="104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5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3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5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8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5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4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5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36F58608" w14:textId="77777777" w:rsidTr="00DE0BB9">
        <w:trPr>
          <w:jc w:val="center"/>
        </w:trPr>
        <w:tc>
          <w:tcPr>
            <w:tcW w:w="104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5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3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5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8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5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4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5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0423AD0A" w14:textId="77777777" w:rsidTr="00DE0BB9">
        <w:trPr>
          <w:jc w:val="center"/>
        </w:trPr>
        <w:tc>
          <w:tcPr>
            <w:tcW w:w="104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5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3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5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8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5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4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6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67B1FAB9" w14:textId="77777777" w:rsidTr="00DE0BB9">
        <w:trPr>
          <w:jc w:val="center"/>
        </w:trPr>
        <w:tc>
          <w:tcPr>
            <w:tcW w:w="104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6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3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6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8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6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4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6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1365" w14:textId="77777777" w:rsidR="00C20A60" w:rsidRDefault="00C20A60">
      <w:pPr>
        <w:spacing w:after="0" w:line="240" w:lineRule="auto"/>
        <w:jc w:val="both"/>
        <w:rPr>
          <w:rFonts w:ascii="Times New Roman" w:eastAsia="Times New Roman" w:hAnsi="Times New Roman" w:cs="Times New Roman"/>
          <w:b/>
          <w:sz w:val="24"/>
          <w:szCs w:val="24"/>
        </w:rPr>
      </w:pPr>
    </w:p>
    <w:p w14:paraId="00001366" w14:textId="77777777" w:rsidR="00C20A60" w:rsidRDefault="00970BF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B2.2. </w:t>
      </w:r>
      <w:r>
        <w:rPr>
          <w:rFonts w:ascii="Times New Roman" w:eastAsia="Times New Roman" w:hAnsi="Times New Roman" w:cs="Times New Roman"/>
          <w:sz w:val="24"/>
          <w:szCs w:val="24"/>
        </w:rPr>
        <w:t>Patenkinamas (2)</w:t>
      </w:r>
    </w:p>
    <w:p w14:paraId="00001367" w14:textId="77777777" w:rsidR="00C20A60" w:rsidRDefault="00970BF9" w:rsidP="00DE0BB9">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Grafike pavaizduoti penkių atomų neutronų skaičius branduolyje ir atominių skaičių duomenys.</w:t>
      </w:r>
    </w:p>
    <w:p w14:paraId="00001369" w14:textId="77777777" w:rsidR="00C20A60" w:rsidRDefault="00970BF9">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t-LT"/>
        </w:rPr>
        <w:lastRenderedPageBreak/>
        <w:drawing>
          <wp:inline distT="0" distB="0" distL="0" distR="0" wp14:anchorId="075A928A" wp14:editId="38B46996">
            <wp:extent cx="4800600" cy="1993900"/>
            <wp:effectExtent l="0" t="0" r="0" b="0"/>
            <wp:docPr id="107730362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03"/>
                    <a:srcRect/>
                    <a:stretch>
                      <a:fillRect/>
                    </a:stretch>
                  </pic:blipFill>
                  <pic:spPr>
                    <a:xfrm>
                      <a:off x="0" y="0"/>
                      <a:ext cx="4800600" cy="1993900"/>
                    </a:xfrm>
                    <a:prstGeom prst="rect">
                      <a:avLst/>
                    </a:prstGeom>
                    <a:ln/>
                  </pic:spPr>
                </pic:pic>
              </a:graphicData>
            </a:graphic>
          </wp:inline>
        </w:drawing>
      </w:r>
    </w:p>
    <w:p w14:paraId="0000136B" w14:textId="77777777" w:rsidR="00C20A60" w:rsidRDefault="00970BF9" w:rsidP="00DE0BB9">
      <w:pPr>
        <w:shd w:val="clear" w:color="auto" w:fill="FFFFFF"/>
        <w:spacing w:after="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Remdamiesi pateikta informacija užpildykite žemiau pateiktą lentelę </w:t>
      </w:r>
    </w:p>
    <w:tbl>
      <w:tblPr>
        <w:tblStyle w:val="54"/>
        <w:tblW w:w="5000" w:type="pct"/>
        <w:jc w:val="center"/>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189"/>
        <w:gridCol w:w="2174"/>
        <w:gridCol w:w="2698"/>
        <w:gridCol w:w="3462"/>
      </w:tblGrid>
      <w:tr w:rsidR="00C20A60" w14:paraId="31EC7DD9" w14:textId="77777777" w:rsidTr="00DE0BB9">
        <w:trPr>
          <w:jc w:val="center"/>
        </w:trPr>
        <w:tc>
          <w:tcPr>
            <w:tcW w:w="104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6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Neutronų skaičius </w:t>
            </w:r>
          </w:p>
        </w:tc>
        <w:tc>
          <w:tcPr>
            <w:tcW w:w="103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6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Atominis skaičius </w:t>
            </w:r>
          </w:p>
        </w:tc>
        <w:tc>
          <w:tcPr>
            <w:tcW w:w="128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6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Masės skaičius </w:t>
            </w:r>
          </w:p>
        </w:tc>
        <w:tc>
          <w:tcPr>
            <w:tcW w:w="164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7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Cheminio elemento simbolis </w:t>
            </w:r>
          </w:p>
        </w:tc>
      </w:tr>
      <w:tr w:rsidR="00C20A60" w14:paraId="58A4C439" w14:textId="77777777" w:rsidTr="00DE0BB9">
        <w:trPr>
          <w:jc w:val="center"/>
        </w:trPr>
        <w:tc>
          <w:tcPr>
            <w:tcW w:w="104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7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3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7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8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7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4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7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4408A91B" w14:textId="77777777" w:rsidTr="00DE0BB9">
        <w:trPr>
          <w:jc w:val="center"/>
        </w:trPr>
        <w:tc>
          <w:tcPr>
            <w:tcW w:w="104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7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3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7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8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7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4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7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1B4C47F4" w14:textId="77777777" w:rsidTr="00DE0BB9">
        <w:trPr>
          <w:jc w:val="center"/>
        </w:trPr>
        <w:tc>
          <w:tcPr>
            <w:tcW w:w="104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7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3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7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8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7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4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7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587118A2" w14:textId="77777777" w:rsidTr="00DE0BB9">
        <w:trPr>
          <w:jc w:val="center"/>
        </w:trPr>
        <w:tc>
          <w:tcPr>
            <w:tcW w:w="104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7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3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7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8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7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4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8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05CAD326" w14:textId="77777777" w:rsidTr="00DE0BB9">
        <w:trPr>
          <w:jc w:val="center"/>
        </w:trPr>
        <w:tc>
          <w:tcPr>
            <w:tcW w:w="104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8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3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8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8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8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4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8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5113198B" w14:textId="77777777" w:rsidTr="00DE0BB9">
        <w:trPr>
          <w:jc w:val="center"/>
        </w:trPr>
        <w:tc>
          <w:tcPr>
            <w:tcW w:w="104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8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3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8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8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8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4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8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64C7C0EF" w14:textId="77777777" w:rsidTr="00DE0BB9">
        <w:trPr>
          <w:jc w:val="center"/>
        </w:trPr>
        <w:tc>
          <w:tcPr>
            <w:tcW w:w="104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8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3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8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8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8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4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8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138D" w14:textId="77777777" w:rsidR="00C20A60" w:rsidRDefault="00C20A60">
      <w:pPr>
        <w:spacing w:after="0" w:line="240" w:lineRule="auto"/>
        <w:jc w:val="both"/>
        <w:rPr>
          <w:rFonts w:ascii="Times New Roman" w:eastAsia="Times New Roman" w:hAnsi="Times New Roman" w:cs="Times New Roman"/>
          <w:sz w:val="24"/>
          <w:szCs w:val="24"/>
        </w:rPr>
      </w:pPr>
    </w:p>
    <w:p w14:paraId="0000138E" w14:textId="77777777" w:rsidR="00C20A60" w:rsidRDefault="00970BF9" w:rsidP="00DE0BB9">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Išanalizuokite grafiką ir užpildykite toliau pateiktą schemą – į atitinkamus laukus įrašykite: elemento, kurio atomo branduolyje yra 22 neutronai, simbolį, atominį skaičių ir masės skaičių.</w:t>
      </w:r>
    </w:p>
    <w:p w14:paraId="0000138F" w14:textId="77777777" w:rsidR="00C20A60" w:rsidRDefault="00C20A60">
      <w:pPr>
        <w:spacing w:after="0" w:line="240" w:lineRule="auto"/>
        <w:jc w:val="both"/>
        <w:rPr>
          <w:rFonts w:ascii="Times New Roman" w:eastAsia="Times New Roman" w:hAnsi="Times New Roman" w:cs="Times New Roman"/>
          <w:sz w:val="24"/>
          <w:szCs w:val="24"/>
        </w:rPr>
      </w:pPr>
    </w:p>
    <w:p w14:paraId="00001390" w14:textId="77777777" w:rsidR="00C20A60" w:rsidRDefault="00970BF9" w:rsidP="00DE0BB9">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B2.3. </w:t>
      </w:r>
      <w:r>
        <w:rPr>
          <w:rFonts w:ascii="Times New Roman" w:eastAsia="Times New Roman" w:hAnsi="Times New Roman" w:cs="Times New Roman"/>
          <w:sz w:val="24"/>
          <w:szCs w:val="24"/>
        </w:rPr>
        <w:t>Pagrindinis (3)</w:t>
      </w:r>
    </w:p>
    <w:p w14:paraId="00001391" w14:textId="77777777" w:rsidR="00C20A60" w:rsidRDefault="00970BF9" w:rsidP="00DE0BB9">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Grafike pavaizduoti penkių atomų neutronų skaičius branduolyje ir atominių skaičių duomenys.</w:t>
      </w:r>
    </w:p>
    <w:p w14:paraId="00001394" w14:textId="77777777" w:rsidR="00C20A60" w:rsidRDefault="00970BF9" w:rsidP="00DE0BB9">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Įvertinkite pateiktų teiginių teisingumą. Jeigu teiginys teisingas, pažymėkite raidę T, jeigu klaidingas – raidę K. </w:t>
      </w:r>
    </w:p>
    <w:tbl>
      <w:tblPr>
        <w:tblStyle w:val="53"/>
        <w:tblW w:w="5000" w:type="pct"/>
        <w:jc w:val="center"/>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7223"/>
        <w:gridCol w:w="1650"/>
        <w:gridCol w:w="1650"/>
      </w:tblGrid>
      <w:tr w:rsidR="00C20A60" w14:paraId="5E41900D" w14:textId="77777777" w:rsidTr="00DE0BB9">
        <w:trPr>
          <w:jc w:val="center"/>
        </w:trPr>
        <w:tc>
          <w:tcPr>
            <w:tcW w:w="343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97" w14:textId="4CC12930" w:rsidR="00C20A60" w:rsidRDefault="00970BF9" w:rsidP="00DE0BB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Visų grafike pavaizduotų atomų masės skaičius yra lygus 40. </w:t>
            </w:r>
          </w:p>
        </w:tc>
        <w:tc>
          <w:tcPr>
            <w:tcW w:w="78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9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w:t>
            </w:r>
            <w:r>
              <w:rPr>
                <w:rFonts w:ascii="Times New Roman" w:eastAsia="Times New Roman" w:hAnsi="Times New Roman" w:cs="Times New Roman"/>
                <w:sz w:val="24"/>
                <w:szCs w:val="24"/>
              </w:rPr>
              <w:t xml:space="preserve"> </w:t>
            </w:r>
          </w:p>
        </w:tc>
        <w:tc>
          <w:tcPr>
            <w:tcW w:w="78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9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w:t>
            </w:r>
            <w:r>
              <w:rPr>
                <w:rFonts w:ascii="Times New Roman" w:eastAsia="Times New Roman" w:hAnsi="Times New Roman" w:cs="Times New Roman"/>
                <w:sz w:val="24"/>
                <w:szCs w:val="24"/>
              </w:rPr>
              <w:t xml:space="preserve"> </w:t>
            </w:r>
          </w:p>
        </w:tc>
      </w:tr>
      <w:tr w:rsidR="00C20A60" w14:paraId="14402CE6" w14:textId="77777777" w:rsidTr="00DE0BB9">
        <w:trPr>
          <w:jc w:val="center"/>
        </w:trPr>
        <w:tc>
          <w:tcPr>
            <w:tcW w:w="343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9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Visi grafike pavaizduoti atomai yra vieno cheminio elemento izotopai. </w:t>
            </w:r>
          </w:p>
        </w:tc>
        <w:tc>
          <w:tcPr>
            <w:tcW w:w="78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9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w:t>
            </w:r>
            <w:r>
              <w:rPr>
                <w:rFonts w:ascii="Times New Roman" w:eastAsia="Times New Roman" w:hAnsi="Times New Roman" w:cs="Times New Roman"/>
                <w:sz w:val="24"/>
                <w:szCs w:val="24"/>
              </w:rPr>
              <w:t xml:space="preserve"> </w:t>
            </w:r>
          </w:p>
        </w:tc>
        <w:tc>
          <w:tcPr>
            <w:tcW w:w="78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9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w:t>
            </w:r>
            <w:r>
              <w:rPr>
                <w:rFonts w:ascii="Times New Roman" w:eastAsia="Times New Roman" w:hAnsi="Times New Roman" w:cs="Times New Roman"/>
                <w:sz w:val="24"/>
                <w:szCs w:val="24"/>
              </w:rPr>
              <w:t xml:space="preserve"> </w:t>
            </w:r>
          </w:p>
        </w:tc>
      </w:tr>
    </w:tbl>
    <w:p w14:paraId="0000139E" w14:textId="77777777" w:rsidR="00C20A60" w:rsidRDefault="00970BF9" w:rsidP="00DE0BB9">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Išanalizuokite grafiką ir užpildykite toliau pateiktą schemą – į atitinkamus laukus įrašykite: elemento, kurio atomo branduolyje yra 22 neutronai, simbolį, atominį skaičių ir masės skaičių.</w:t>
      </w:r>
    </w:p>
    <w:p w14:paraId="0000139F" w14:textId="77777777" w:rsidR="00C20A60" w:rsidRDefault="00C20A60">
      <w:pPr>
        <w:spacing w:after="0" w:line="240" w:lineRule="auto"/>
        <w:jc w:val="both"/>
        <w:rPr>
          <w:rFonts w:ascii="Times New Roman" w:eastAsia="Times New Roman" w:hAnsi="Times New Roman" w:cs="Times New Roman"/>
          <w:sz w:val="24"/>
          <w:szCs w:val="24"/>
        </w:rPr>
      </w:pPr>
    </w:p>
    <w:p w14:paraId="000013A0" w14:textId="77777777" w:rsidR="00C20A60" w:rsidRDefault="00970BF9">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eastAsia="lt-LT"/>
        </w:rPr>
        <w:drawing>
          <wp:inline distT="0" distB="0" distL="0" distR="0" wp14:anchorId="7C4374D5" wp14:editId="42E60B4F">
            <wp:extent cx="984250" cy="876300"/>
            <wp:effectExtent l="0" t="0" r="0" b="0"/>
            <wp:docPr id="10773036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04"/>
                    <a:srcRect/>
                    <a:stretch>
                      <a:fillRect/>
                    </a:stretch>
                  </pic:blipFill>
                  <pic:spPr>
                    <a:xfrm>
                      <a:off x="0" y="0"/>
                      <a:ext cx="984250" cy="876300"/>
                    </a:xfrm>
                    <a:prstGeom prst="rect">
                      <a:avLst/>
                    </a:prstGeom>
                    <a:ln/>
                  </pic:spPr>
                </pic:pic>
              </a:graphicData>
            </a:graphic>
          </wp:inline>
        </w:drawing>
      </w:r>
    </w:p>
    <w:p w14:paraId="000013A2" w14:textId="77777777" w:rsidR="00C20A60" w:rsidRDefault="00970BF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p w14:paraId="000013A3" w14:textId="77777777" w:rsidR="00C20A60" w:rsidRDefault="00970BF9" w:rsidP="00DE0BB9">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 Grafike pažymėkite stabilaus chloro (turinčio 20 neutronų) ir radioaktyvaus sieros (turinčio 19 neutronų) vietas.</w:t>
      </w:r>
    </w:p>
    <w:p w14:paraId="000013A4" w14:textId="77777777" w:rsidR="00C20A60" w:rsidRDefault="00970BF9" w:rsidP="00DE0BB9">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 Užpildykite paminėtų izotopų sandaros schemas (įrašydami elemento simbolį, atominį skaičių ir masės skaičių).</w:t>
      </w:r>
    </w:p>
    <w:p w14:paraId="000013A7" w14:textId="77777777" w:rsidR="00C20A60" w:rsidRDefault="00970BF9">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t-LT"/>
        </w:rPr>
        <w:lastRenderedPageBreak/>
        <w:drawing>
          <wp:inline distT="0" distB="0" distL="0" distR="0" wp14:anchorId="0E4CC053" wp14:editId="317AF5D6">
            <wp:extent cx="990600" cy="889000"/>
            <wp:effectExtent l="0" t="0" r="0" b="0"/>
            <wp:docPr id="107730364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405"/>
                    <a:srcRect/>
                    <a:stretch>
                      <a:fillRect/>
                    </a:stretch>
                  </pic:blipFill>
                  <pic:spPr>
                    <a:xfrm>
                      <a:off x="0" y="0"/>
                      <a:ext cx="990600" cy="889000"/>
                    </a:xfrm>
                    <a:prstGeom prst="rect">
                      <a:avLst/>
                    </a:prstGeom>
                    <a:ln/>
                  </pic:spPr>
                </pic:pic>
              </a:graphicData>
            </a:graphic>
          </wp:inline>
        </w:drawing>
      </w:r>
    </w:p>
    <w:p w14:paraId="000013A9" w14:textId="77777777" w:rsidR="00C20A60" w:rsidRDefault="00C20A60">
      <w:pPr>
        <w:spacing w:after="0" w:line="240" w:lineRule="auto"/>
        <w:jc w:val="both"/>
        <w:rPr>
          <w:rFonts w:ascii="Times New Roman" w:eastAsia="Times New Roman" w:hAnsi="Times New Roman" w:cs="Times New Roman"/>
          <w:sz w:val="24"/>
          <w:szCs w:val="24"/>
        </w:rPr>
      </w:pPr>
    </w:p>
    <w:p w14:paraId="000013AA" w14:textId="77777777" w:rsidR="00C20A60" w:rsidRDefault="00970BF9">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eastAsia="lt-LT"/>
        </w:rPr>
        <w:drawing>
          <wp:inline distT="0" distB="0" distL="0" distR="0" wp14:anchorId="5535E9BC" wp14:editId="1054A6B8">
            <wp:extent cx="984250" cy="889000"/>
            <wp:effectExtent l="0" t="0" r="0" b="0"/>
            <wp:docPr id="107730364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06"/>
                    <a:srcRect/>
                    <a:stretch>
                      <a:fillRect/>
                    </a:stretch>
                  </pic:blipFill>
                  <pic:spPr>
                    <a:xfrm>
                      <a:off x="0" y="0"/>
                      <a:ext cx="984250" cy="889000"/>
                    </a:xfrm>
                    <a:prstGeom prst="rect">
                      <a:avLst/>
                    </a:prstGeom>
                    <a:ln/>
                  </pic:spPr>
                </pic:pic>
              </a:graphicData>
            </a:graphic>
          </wp:inline>
        </w:drawing>
      </w:r>
    </w:p>
    <w:p w14:paraId="000013AB" w14:textId="77777777" w:rsidR="00C20A60" w:rsidRDefault="00C20A60">
      <w:pPr>
        <w:spacing w:after="0" w:line="240" w:lineRule="auto"/>
        <w:jc w:val="both"/>
        <w:rPr>
          <w:rFonts w:ascii="Times New Roman" w:eastAsia="Times New Roman" w:hAnsi="Times New Roman" w:cs="Times New Roman"/>
          <w:sz w:val="24"/>
          <w:szCs w:val="24"/>
        </w:rPr>
      </w:pPr>
    </w:p>
    <w:p w14:paraId="000013AC" w14:textId="77777777" w:rsidR="00C20A60" w:rsidRDefault="00970BF9" w:rsidP="00DE0BB9">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B2.4. </w:t>
      </w:r>
      <w:r>
        <w:rPr>
          <w:rFonts w:ascii="Times New Roman" w:eastAsia="Times New Roman" w:hAnsi="Times New Roman" w:cs="Times New Roman"/>
          <w:sz w:val="24"/>
          <w:szCs w:val="24"/>
        </w:rPr>
        <w:t>Aukštesnysis (4)</w:t>
      </w:r>
    </w:p>
    <w:p w14:paraId="000013AD" w14:textId="77777777" w:rsidR="00C20A60" w:rsidRDefault="00970BF9" w:rsidP="00DE0BB9">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Šikšnosparnių migracijos kelius galima sekti, lyginant elementų izotopų proporcijas šių gyvūnų kailyje ir aplinkoje.</w:t>
      </w:r>
    </w:p>
    <w:p w14:paraId="000013B1" w14:textId="6AC04A22" w:rsidR="00C20A60" w:rsidRDefault="00970BF9" w:rsidP="00434BFA">
      <w:pPr>
        <w:shd w:val="clear" w:color="auto" w:fill="FFFFFF"/>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t-LT"/>
        </w:rPr>
        <w:drawing>
          <wp:anchor distT="0" distB="0" distL="114300" distR="114300" simplePos="0" relativeHeight="251663360" behindDoc="1" locked="0" layoutInCell="1" allowOverlap="1" wp14:anchorId="1A8C9705" wp14:editId="3DB41FB9">
            <wp:simplePos x="0" y="0"/>
            <wp:positionH relativeFrom="column">
              <wp:posOffset>4668314</wp:posOffset>
            </wp:positionH>
            <wp:positionV relativeFrom="paragraph">
              <wp:posOffset>0</wp:posOffset>
            </wp:positionV>
            <wp:extent cx="2038350" cy="1441450"/>
            <wp:effectExtent l="0" t="0" r="0" b="6350"/>
            <wp:wrapTight wrapText="bothSides">
              <wp:wrapPolygon edited="0">
                <wp:start x="0" y="0"/>
                <wp:lineTo x="0" y="21410"/>
                <wp:lineTo x="21398" y="21410"/>
                <wp:lineTo x="21398" y="0"/>
                <wp:lineTo x="0" y="0"/>
              </wp:wrapPolygon>
            </wp:wrapTight>
            <wp:docPr id="107730364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92">
                      <a:extLst>
                        <a:ext uri="{28A0092B-C50C-407E-A947-70E740481C1C}">
                          <a14:useLocalDpi xmlns:a14="http://schemas.microsoft.com/office/drawing/2010/main" val="0"/>
                        </a:ext>
                      </a:extLst>
                    </a:blip>
                    <a:srcRect/>
                    <a:stretch>
                      <a:fillRect/>
                    </a:stretch>
                  </pic:blipFill>
                  <pic:spPr>
                    <a:xfrm>
                      <a:off x="0" y="0"/>
                      <a:ext cx="2038350" cy="1441450"/>
                    </a:xfrm>
                    <a:prstGeom prst="rect">
                      <a:avLst/>
                    </a:prstGeom>
                    <a:ln/>
                  </pic:spPr>
                </pic:pic>
              </a:graphicData>
            </a:graphic>
          </wp:anchor>
        </w:drawing>
      </w:r>
      <w:r>
        <w:rPr>
          <w:rFonts w:ascii="Times New Roman" w:eastAsia="Times New Roman" w:hAnsi="Times New Roman" w:cs="Times New Roman"/>
          <w:sz w:val="24"/>
          <w:szCs w:val="24"/>
        </w:rPr>
        <w:t xml:space="preserve">Izotopų metodas buvo išbandytas, palyginus žinomą stabilių vandenilio, anglies ir azoto izotopų tipą kritulių vandenyje Europoje ir analogiškus izotopus penkių sėsliųjų šikšnosparnių rūšių, įskaitant </w:t>
      </w:r>
      <w:proofErr w:type="spellStart"/>
      <w:r>
        <w:rPr>
          <w:rFonts w:ascii="Times New Roman" w:eastAsia="Times New Roman" w:hAnsi="Times New Roman" w:cs="Times New Roman"/>
          <w:sz w:val="24"/>
          <w:szCs w:val="24"/>
        </w:rPr>
        <w:t>plačiaausius</w:t>
      </w:r>
      <w:proofErr w:type="spellEnd"/>
      <w:r>
        <w:rPr>
          <w:rFonts w:ascii="Times New Roman" w:eastAsia="Times New Roman" w:hAnsi="Times New Roman" w:cs="Times New Roman"/>
          <w:sz w:val="24"/>
          <w:szCs w:val="24"/>
        </w:rPr>
        <w:t xml:space="preserve">, ruduosius ir pilkuosius </w:t>
      </w:r>
      <w:proofErr w:type="spellStart"/>
      <w:r>
        <w:rPr>
          <w:rFonts w:ascii="Times New Roman" w:eastAsia="Times New Roman" w:hAnsi="Times New Roman" w:cs="Times New Roman"/>
          <w:sz w:val="24"/>
          <w:szCs w:val="24"/>
        </w:rPr>
        <w:t>ausylius</w:t>
      </w:r>
      <w:proofErr w:type="spellEnd"/>
      <w:r>
        <w:rPr>
          <w:rFonts w:ascii="Times New Roman" w:eastAsia="Times New Roman" w:hAnsi="Times New Roman" w:cs="Times New Roman"/>
          <w:sz w:val="24"/>
          <w:szCs w:val="24"/>
        </w:rPr>
        <w:t>, kailyje. Metodas, kuriame naudojami visi trys tiriami izotopai, leido tiksliai nustatyti šikšnosparnių kilmės vietą.</w:t>
      </w:r>
    </w:p>
    <w:p w14:paraId="000013B2" w14:textId="77777777" w:rsidR="00C20A60" w:rsidRDefault="00970BF9">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Pagal: </w:t>
      </w:r>
      <w:hyperlink r:id="rId407">
        <w:r>
          <w:rPr>
            <w:rFonts w:ascii="Times New Roman" w:eastAsia="Times New Roman" w:hAnsi="Times New Roman" w:cs="Times New Roman"/>
            <w:color w:val="0000FF"/>
            <w:sz w:val="24"/>
            <w:szCs w:val="24"/>
            <w:u w:val="single"/>
          </w:rPr>
          <w:t>www.ekologia.pl</w:t>
        </w:r>
      </w:hyperlink>
      <w:r>
        <w:rPr>
          <w:rFonts w:ascii="Times New Roman" w:eastAsia="Times New Roman" w:hAnsi="Times New Roman" w:cs="Times New Roman"/>
          <w:sz w:val="24"/>
          <w:szCs w:val="24"/>
        </w:rPr>
        <w:t xml:space="preserve"> </w:t>
      </w:r>
    </w:p>
    <w:p w14:paraId="000013B3" w14:textId="77777777" w:rsidR="00C20A60" w:rsidRDefault="00C20A60">
      <w:pPr>
        <w:spacing w:after="0" w:line="240" w:lineRule="auto"/>
        <w:jc w:val="both"/>
        <w:rPr>
          <w:rFonts w:ascii="Times New Roman" w:eastAsia="Times New Roman" w:hAnsi="Times New Roman" w:cs="Times New Roman"/>
          <w:sz w:val="24"/>
          <w:szCs w:val="24"/>
        </w:rPr>
      </w:pPr>
    </w:p>
    <w:p w14:paraId="000013B6" w14:textId="00AD3968" w:rsidR="00C20A60" w:rsidRDefault="00434BFA" w:rsidP="00434BFA">
      <w:pPr>
        <w:pStyle w:val="Antrat3"/>
        <w:rPr>
          <w:rFonts w:eastAsia="Times New Roman"/>
        </w:rPr>
      </w:pPr>
      <w:bookmarkStart w:id="57" w:name="_Toc112013042"/>
      <w:r>
        <w:rPr>
          <w:rFonts w:eastAsia="Times New Roman"/>
        </w:rPr>
        <w:t xml:space="preserve">9.1.3. </w:t>
      </w:r>
      <w:r w:rsidR="00970BF9">
        <w:rPr>
          <w:rFonts w:eastAsia="Times New Roman"/>
        </w:rPr>
        <w:t xml:space="preserve">C. </w:t>
      </w:r>
      <w:r w:rsidR="00970BF9" w:rsidRPr="00434BFA">
        <w:t>Gamtamokslinis</w:t>
      </w:r>
      <w:r w:rsidR="00970BF9">
        <w:rPr>
          <w:rFonts w:eastAsia="Times New Roman"/>
        </w:rPr>
        <w:t xml:space="preserve"> tyrinėjimas</w:t>
      </w:r>
      <w:bookmarkEnd w:id="57"/>
    </w:p>
    <w:tbl>
      <w:tblPr>
        <w:tblStyle w:val="52"/>
        <w:tblW w:w="1053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464"/>
        <w:gridCol w:w="2505"/>
        <w:gridCol w:w="3000"/>
        <w:gridCol w:w="2564"/>
      </w:tblGrid>
      <w:tr w:rsidR="00C20A60" w14:paraId="7D0735CA" w14:textId="77777777">
        <w:tc>
          <w:tcPr>
            <w:tcW w:w="246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B8" w14:textId="63FF934F" w:rsidR="00C20A60" w:rsidRDefault="00970BF9" w:rsidP="00F30A8A">
            <w:pPr>
              <w:rPr>
                <w:rFonts w:ascii="Times New Roman" w:eastAsia="Times New Roman" w:hAnsi="Times New Roman" w:cs="Times New Roman"/>
                <w:sz w:val="24"/>
                <w:szCs w:val="24"/>
              </w:rPr>
            </w:pPr>
            <w:r>
              <w:rPr>
                <w:rFonts w:ascii="Times New Roman" w:eastAsia="Times New Roman" w:hAnsi="Times New Roman" w:cs="Times New Roman"/>
                <w:sz w:val="24"/>
                <w:szCs w:val="24"/>
              </w:rPr>
              <w:t>Slenkstinis (1)</w:t>
            </w:r>
          </w:p>
          <w:p w14:paraId="000013B9" w14:textId="486503C9" w:rsidR="00C20A60" w:rsidRDefault="00970BF9" w:rsidP="00807E5D">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Padedamas planuoja tyrimą: pasirenka tyrimo būdą, priemones, medžiagas, vietą ir laiką bei trukmę, duomenų fiksavimo formą. Nurodo, kaip nuskaityti matavimo rodmenis, siekiant užtikrinti rezultatų patikimumą</w:t>
            </w:r>
            <w:r w:rsidR="00807E5D">
              <w:rPr>
                <w:rFonts w:ascii="Times New Roman" w:eastAsia="Times New Roman" w:hAnsi="Times New Roman" w:cs="Times New Roman"/>
                <w:sz w:val="24"/>
                <w:szCs w:val="24"/>
              </w:rPr>
              <w:t xml:space="preserve"> (C3.1)</w:t>
            </w:r>
            <w:r>
              <w:rPr>
                <w:rFonts w:ascii="Times New Roman" w:eastAsia="Times New Roman" w:hAnsi="Times New Roman" w:cs="Times New Roman"/>
                <w:sz w:val="24"/>
                <w:szCs w:val="24"/>
              </w:rPr>
              <w:t xml:space="preserve">. </w:t>
            </w:r>
          </w:p>
        </w:tc>
        <w:tc>
          <w:tcPr>
            <w:tcW w:w="250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BA" w14:textId="500404E0" w:rsidR="00C20A60" w:rsidRDefault="00970BF9" w:rsidP="00F30A8A">
            <w:pPr>
              <w:rPr>
                <w:rFonts w:ascii="Times New Roman" w:eastAsia="Times New Roman" w:hAnsi="Times New Roman" w:cs="Times New Roman"/>
                <w:sz w:val="24"/>
                <w:szCs w:val="24"/>
              </w:rPr>
            </w:pPr>
            <w:r>
              <w:rPr>
                <w:rFonts w:ascii="Times New Roman" w:eastAsia="Times New Roman" w:hAnsi="Times New Roman" w:cs="Times New Roman"/>
                <w:sz w:val="24"/>
                <w:szCs w:val="24"/>
              </w:rPr>
              <w:t>Patenkinamas (2)</w:t>
            </w:r>
          </w:p>
          <w:p w14:paraId="000013BB" w14:textId="72968C93" w:rsidR="00C20A60" w:rsidRDefault="00970BF9" w:rsidP="00807E5D">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Patariamas planuoja tyrimą: pasirenka tyrimo būdą, priemones, medžiagas, tyrimo atlikimo vietą, laiką bei trukmę. Nurodo, kaip pasirenkant priemones ir nuskaitant matavimo rodmenis, užtikrinti rezultatų patikimumą</w:t>
            </w:r>
            <w:r w:rsidR="00807E5D">
              <w:rPr>
                <w:rFonts w:ascii="Times New Roman" w:eastAsia="Times New Roman" w:hAnsi="Times New Roman" w:cs="Times New Roman"/>
                <w:sz w:val="24"/>
                <w:szCs w:val="24"/>
              </w:rPr>
              <w:t xml:space="preserve"> (C3.2)</w:t>
            </w:r>
            <w:r>
              <w:rPr>
                <w:rFonts w:ascii="Times New Roman" w:eastAsia="Times New Roman" w:hAnsi="Times New Roman" w:cs="Times New Roman"/>
                <w:sz w:val="24"/>
                <w:szCs w:val="24"/>
              </w:rPr>
              <w:t>.</w:t>
            </w:r>
          </w:p>
        </w:tc>
        <w:tc>
          <w:tcPr>
            <w:tcW w:w="30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BC" w14:textId="14BEDF30" w:rsidR="00C20A60" w:rsidRDefault="00970BF9" w:rsidP="00F30A8A">
            <w:pPr>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Pagrindinis (3)</w:t>
            </w:r>
          </w:p>
          <w:p w14:paraId="000013BD" w14:textId="3ED8DB1C" w:rsidR="00C20A60" w:rsidRDefault="00970BF9" w:rsidP="00807E5D">
            <w:pPr>
              <w:rPr>
                <w:rFonts w:ascii="Times New Roman" w:eastAsia="Times New Roman" w:hAnsi="Times New Roman" w:cs="Times New Roman"/>
                <w:sz w:val="24"/>
                <w:szCs w:val="24"/>
              </w:rPr>
            </w:pPr>
            <w:r>
              <w:rPr>
                <w:rFonts w:ascii="Times New Roman" w:eastAsia="Times New Roman" w:hAnsi="Times New Roman" w:cs="Times New Roman"/>
                <w:sz w:val="24"/>
                <w:szCs w:val="24"/>
              </w:rPr>
              <w:t>Planuoja tyrimą: pasirenka tyrimo metodą, priemones, medžiagas, tyrimo atlikimo vietą, laiką bei trukmę. Nurodo, ką ir kaip reikėtų daryti, kad rezultatai būtų patikimi</w:t>
            </w:r>
            <w:r w:rsidR="00807E5D">
              <w:rPr>
                <w:rFonts w:ascii="Times New Roman" w:eastAsia="Times New Roman" w:hAnsi="Times New Roman" w:cs="Times New Roman"/>
                <w:sz w:val="24"/>
                <w:szCs w:val="24"/>
              </w:rPr>
              <w:t xml:space="preserve"> (C3.3)</w:t>
            </w:r>
            <w:r>
              <w:rPr>
                <w:rFonts w:ascii="Times New Roman" w:eastAsia="Times New Roman" w:hAnsi="Times New Roman" w:cs="Times New Roman"/>
                <w:sz w:val="24"/>
                <w:szCs w:val="24"/>
              </w:rPr>
              <w:t xml:space="preserve">. </w:t>
            </w:r>
          </w:p>
        </w:tc>
        <w:tc>
          <w:tcPr>
            <w:tcW w:w="256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BE" w14:textId="607717D1" w:rsidR="00C20A60" w:rsidRDefault="00970BF9" w:rsidP="00F30A8A">
            <w:pPr>
              <w:rPr>
                <w:rFonts w:ascii="Times New Roman" w:eastAsia="Times New Roman" w:hAnsi="Times New Roman" w:cs="Times New Roman"/>
                <w:sz w:val="24"/>
                <w:szCs w:val="24"/>
              </w:rPr>
            </w:pPr>
            <w:r>
              <w:rPr>
                <w:rFonts w:ascii="Times New Roman" w:eastAsia="Times New Roman" w:hAnsi="Times New Roman" w:cs="Times New Roman"/>
                <w:sz w:val="24"/>
                <w:szCs w:val="24"/>
              </w:rPr>
              <w:t>Aukštesnysis (4)</w:t>
            </w:r>
          </w:p>
          <w:p w14:paraId="000013BF" w14:textId="7EE919D4" w:rsidR="00C20A60" w:rsidRDefault="00970BF9" w:rsidP="00F30A8A">
            <w:pPr>
              <w:rPr>
                <w:rFonts w:ascii="Times New Roman" w:eastAsia="Times New Roman" w:hAnsi="Times New Roman" w:cs="Times New Roman"/>
                <w:sz w:val="24"/>
                <w:szCs w:val="24"/>
              </w:rPr>
            </w:pPr>
            <w:r>
              <w:rPr>
                <w:rFonts w:ascii="Times New Roman" w:eastAsia="Times New Roman" w:hAnsi="Times New Roman" w:cs="Times New Roman"/>
                <w:sz w:val="24"/>
                <w:szCs w:val="24"/>
              </w:rPr>
              <w:t>Planuoja tyrimą: pasirenka tyrimo metodą, priemones, medžiagas, tyrimo atlikimo vietą, laiką bei trukmę. Analizuoja, kaip tyrimo metodai, įranga, žmogiškasis faktorius gali veikti duomenų patikimumą. Pasirenka tinkamiausius planuojamo tyrimo rezultatų patikimumo užtikrinimo būdus</w:t>
            </w:r>
            <w:r w:rsidR="00807E5D">
              <w:rPr>
                <w:rFonts w:ascii="Times New Roman" w:eastAsia="Times New Roman" w:hAnsi="Times New Roman" w:cs="Times New Roman"/>
                <w:sz w:val="24"/>
                <w:szCs w:val="24"/>
              </w:rPr>
              <w:t xml:space="preserve"> (C3.4)</w:t>
            </w:r>
            <w:r>
              <w:rPr>
                <w:rFonts w:ascii="Times New Roman" w:eastAsia="Times New Roman" w:hAnsi="Times New Roman" w:cs="Times New Roman"/>
                <w:sz w:val="24"/>
                <w:szCs w:val="24"/>
              </w:rPr>
              <w:t>.</w:t>
            </w:r>
          </w:p>
        </w:tc>
      </w:tr>
    </w:tbl>
    <w:p w14:paraId="000013C0" w14:textId="77777777" w:rsidR="00C20A60" w:rsidRDefault="00C20A60">
      <w:pPr>
        <w:spacing w:after="0" w:line="240" w:lineRule="auto"/>
        <w:ind w:left="360"/>
        <w:jc w:val="both"/>
        <w:rPr>
          <w:rFonts w:ascii="Times New Roman" w:eastAsia="Times New Roman" w:hAnsi="Times New Roman" w:cs="Times New Roman"/>
          <w:b/>
          <w:sz w:val="24"/>
          <w:szCs w:val="24"/>
        </w:rPr>
      </w:pPr>
    </w:p>
    <w:p w14:paraId="000013C1" w14:textId="77777777" w:rsidR="00C20A60" w:rsidRDefault="00970BF9" w:rsidP="00F30A8A">
      <w:pPr>
        <w:spacing w:after="0" w:line="240" w:lineRule="auto"/>
        <w:ind w:left="3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 užduotis</w:t>
      </w:r>
    </w:p>
    <w:p w14:paraId="000013C2" w14:textId="77777777" w:rsidR="00C20A60" w:rsidRPr="00434BFA" w:rsidRDefault="00970BF9" w:rsidP="00307F3C">
      <w:pPr>
        <w:spacing w:after="0"/>
        <w:jc w:val="both"/>
        <w:rPr>
          <w:rFonts w:ascii="Times New Roman" w:eastAsia="Times New Roman" w:hAnsi="Times New Roman" w:cs="Times New Roman"/>
          <w:sz w:val="24"/>
          <w:szCs w:val="24"/>
        </w:rPr>
      </w:pPr>
      <w:r w:rsidRPr="00434BFA">
        <w:rPr>
          <w:rFonts w:ascii="Times New Roman" w:eastAsia="Times New Roman" w:hAnsi="Times New Roman" w:cs="Times New Roman"/>
          <w:bCs/>
          <w:sz w:val="24"/>
          <w:szCs w:val="24"/>
        </w:rPr>
        <w:t>Tema:</w:t>
      </w:r>
      <w:r w:rsidRPr="00434BFA">
        <w:rPr>
          <w:rFonts w:ascii="Times New Roman" w:eastAsia="Times New Roman" w:hAnsi="Times New Roman" w:cs="Times New Roman"/>
          <w:b/>
          <w:sz w:val="24"/>
          <w:szCs w:val="24"/>
        </w:rPr>
        <w:t xml:space="preserve"> Cheminių reakcijų greitis. Katalizatoriai</w:t>
      </w:r>
    </w:p>
    <w:p w14:paraId="000013C3" w14:textId="77777777" w:rsidR="00C20A60" w:rsidRPr="00434BFA" w:rsidRDefault="00970BF9" w:rsidP="00307F3C">
      <w:pPr>
        <w:spacing w:after="0"/>
        <w:jc w:val="both"/>
        <w:rPr>
          <w:rFonts w:ascii="Times New Roman" w:eastAsia="Times New Roman" w:hAnsi="Times New Roman" w:cs="Times New Roman"/>
          <w:sz w:val="24"/>
          <w:szCs w:val="24"/>
        </w:rPr>
      </w:pPr>
      <w:r w:rsidRPr="00434BFA">
        <w:rPr>
          <w:rFonts w:ascii="Times New Roman" w:eastAsia="Times New Roman" w:hAnsi="Times New Roman" w:cs="Times New Roman"/>
          <w:bCs/>
          <w:sz w:val="24"/>
          <w:szCs w:val="24"/>
        </w:rPr>
        <w:t>Turinys:</w:t>
      </w:r>
      <w:r w:rsidRPr="00434BFA">
        <w:rPr>
          <w:rFonts w:ascii="Times New Roman" w:eastAsia="Times New Roman" w:hAnsi="Times New Roman" w:cs="Times New Roman"/>
          <w:sz w:val="24"/>
          <w:szCs w:val="24"/>
        </w:rPr>
        <w:t xml:space="preserve"> Aiškinamasi, kad kietosios medžiagos paviršiaus plotą galima padidinti smulkinant medžiagą. Apibūdinamas katalizatorius, kaip medžiaga, kuri spartina reakciją.</w:t>
      </w:r>
    </w:p>
    <w:p w14:paraId="000013C5" w14:textId="77777777" w:rsidR="00C20A60" w:rsidRPr="00434BFA" w:rsidRDefault="00970BF9" w:rsidP="00307F3C">
      <w:pPr>
        <w:spacing w:after="0"/>
        <w:jc w:val="both"/>
        <w:rPr>
          <w:rFonts w:ascii="Times New Roman" w:eastAsia="Times New Roman" w:hAnsi="Times New Roman" w:cs="Times New Roman"/>
          <w:sz w:val="24"/>
          <w:szCs w:val="24"/>
        </w:rPr>
      </w:pPr>
      <w:r w:rsidRPr="00434BFA">
        <w:rPr>
          <w:rFonts w:ascii="Times New Roman" w:eastAsia="Times New Roman" w:hAnsi="Times New Roman" w:cs="Times New Roman"/>
          <w:sz w:val="24"/>
          <w:szCs w:val="24"/>
        </w:rPr>
        <w:t xml:space="preserve">Įvadas. Mokinys rado informacijos apie vandenilio peroksido sąveiką su bulvės griežinėliu. </w:t>
      </w:r>
    </w:p>
    <w:tbl>
      <w:tblPr>
        <w:tblStyle w:val="51"/>
        <w:tblW w:w="4200" w:type="dxa"/>
        <w:jc w:val="center"/>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085"/>
        <w:gridCol w:w="2115"/>
      </w:tblGrid>
      <w:tr w:rsidR="00C20A60" w14:paraId="18A7761B" w14:textId="77777777">
        <w:trPr>
          <w:jc w:val="center"/>
        </w:trPr>
        <w:tc>
          <w:tcPr>
            <w:tcW w:w="208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C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t-LT"/>
              </w:rPr>
              <w:lastRenderedPageBreak/>
              <w:drawing>
                <wp:inline distT="0" distB="0" distL="0" distR="0" wp14:anchorId="3CCA6F52" wp14:editId="3D1D7880">
                  <wp:extent cx="1308100" cy="1028700"/>
                  <wp:effectExtent l="0" t="0" r="0" b="0"/>
                  <wp:docPr id="107730365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08"/>
                          <a:srcRect/>
                          <a:stretch>
                            <a:fillRect/>
                          </a:stretch>
                        </pic:blipFill>
                        <pic:spPr>
                          <a:xfrm>
                            <a:off x="0" y="0"/>
                            <a:ext cx="1308100" cy="1028700"/>
                          </a:xfrm>
                          <a:prstGeom prst="rect">
                            <a:avLst/>
                          </a:prstGeom>
                          <a:ln/>
                        </pic:spPr>
                      </pic:pic>
                    </a:graphicData>
                  </a:graphic>
                </wp:inline>
              </w:drawing>
            </w:r>
          </w:p>
          <w:p w14:paraId="000013C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11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C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t-LT"/>
              </w:rPr>
              <w:drawing>
                <wp:inline distT="0" distB="0" distL="0" distR="0" wp14:anchorId="2EA4ACEE" wp14:editId="7E8AE58C">
                  <wp:extent cx="1327150" cy="1003300"/>
                  <wp:effectExtent l="0" t="0" r="0" b="0"/>
                  <wp:docPr id="107730365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09"/>
                          <a:srcRect/>
                          <a:stretch>
                            <a:fillRect/>
                          </a:stretch>
                        </pic:blipFill>
                        <pic:spPr>
                          <a:xfrm>
                            <a:off x="0" y="0"/>
                            <a:ext cx="1327150" cy="1003300"/>
                          </a:xfrm>
                          <a:prstGeom prst="rect">
                            <a:avLst/>
                          </a:prstGeom>
                          <a:ln/>
                        </pic:spPr>
                      </pic:pic>
                    </a:graphicData>
                  </a:graphic>
                </wp:inline>
              </w:drawing>
            </w:r>
          </w:p>
          <w:p w14:paraId="000013C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13CC" w14:textId="77777777" w:rsidR="00C20A60" w:rsidRDefault="00970BF9" w:rsidP="00307F3C">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Perskaitęs, kad bulvėse esantis fermentas </w:t>
      </w:r>
      <w:proofErr w:type="spellStart"/>
      <w:r>
        <w:rPr>
          <w:rFonts w:ascii="Times New Roman" w:eastAsia="Times New Roman" w:hAnsi="Times New Roman" w:cs="Times New Roman"/>
          <w:sz w:val="24"/>
          <w:szCs w:val="24"/>
        </w:rPr>
        <w:t>katalazė</w:t>
      </w:r>
      <w:proofErr w:type="spellEnd"/>
      <w:r>
        <w:rPr>
          <w:rFonts w:ascii="Times New Roman" w:eastAsia="Times New Roman" w:hAnsi="Times New Roman" w:cs="Times New Roman"/>
          <w:sz w:val="24"/>
          <w:szCs w:val="24"/>
        </w:rPr>
        <w:t xml:space="preserve"> (katalizatorius) skaido vandenilio peroksidą į vandenį ir deguonį, formuluoja hipotezę: deguonies išsiskyrimo kiekis priklauso nuo bulvės susmulkinimo –  kuo smulkiau supjaustoma bulvė, tuo greičiau išsiskiria deguonis.</w:t>
      </w:r>
    </w:p>
    <w:p w14:paraId="000013CD" w14:textId="77777777" w:rsidR="00C20A60" w:rsidRDefault="00C20A60">
      <w:pPr>
        <w:spacing w:after="0" w:line="240" w:lineRule="auto"/>
        <w:jc w:val="both"/>
        <w:rPr>
          <w:rFonts w:ascii="Times New Roman" w:eastAsia="Times New Roman" w:hAnsi="Times New Roman" w:cs="Times New Roman"/>
          <w:sz w:val="24"/>
          <w:szCs w:val="24"/>
        </w:rPr>
      </w:pPr>
    </w:p>
    <w:p w14:paraId="000013CE" w14:textId="77777777" w:rsidR="00C20A60" w:rsidRDefault="00970BF9" w:rsidP="00307F3C">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Įsivertinimas</w:t>
      </w:r>
    </w:p>
    <w:p w14:paraId="000013CF" w14:textId="77777777" w:rsidR="00C20A60" w:rsidRDefault="00970BF9" w:rsidP="00307F3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C3.1. Slenkstinis (1)</w:t>
      </w:r>
    </w:p>
    <w:p w14:paraId="000013D0" w14:textId="77777777" w:rsidR="00C20A60" w:rsidRDefault="00970BF9" w:rsidP="00307F3C">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Hipotezei patikrinti mokinys, mokytojo padedamas, suplanuoja bandymą. </w:t>
      </w:r>
    </w:p>
    <w:p w14:paraId="000013D1" w14:textId="77777777" w:rsidR="00C20A60" w:rsidRDefault="00970BF9" w:rsidP="00307F3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Priemonės: peiliukas, keturi 10 ml matavimo cilindrai, pincetas, laikrodis, termometras skysčių temperatūrai matuoti.</w:t>
      </w:r>
    </w:p>
    <w:p w14:paraId="000013D2" w14:textId="77777777" w:rsidR="00C20A60" w:rsidRDefault="00970BF9" w:rsidP="00307F3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Medžiagos: keturi skirtingo susmulkinimo lygio bulvės mėginiai .</w:t>
      </w:r>
    </w:p>
    <w:p w14:paraId="000013D3" w14:textId="77777777" w:rsidR="00C20A60" w:rsidRDefault="00970BF9" w:rsidP="00307F3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Mėginių paruošimas: iš vienos bulvės išpjaunami keturi vienodo dydžio kubai (briauna – 1 cm):</w:t>
      </w:r>
    </w:p>
    <w:p w14:paraId="000013D4" w14:textId="77777777" w:rsidR="00C20A60" w:rsidRDefault="00970BF9" w:rsidP="00307F3C">
      <w:pPr>
        <w:numPr>
          <w:ilvl w:val="0"/>
          <w:numId w:val="12"/>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mėginys – išpjautas bulvės kubas;</w:t>
      </w:r>
    </w:p>
    <w:p w14:paraId="000013D5" w14:textId="1F52F17D" w:rsidR="00C20A60" w:rsidRDefault="00970BF9" w:rsidP="00307F3C">
      <w:pPr>
        <w:numPr>
          <w:ilvl w:val="0"/>
          <w:numId w:val="12"/>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mėginys </w:t>
      </w:r>
      <w:r w:rsidR="00307F3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antras išpjautas bulvės kubas perpjaunamas per pusę;</w:t>
      </w:r>
    </w:p>
    <w:p w14:paraId="000013D6" w14:textId="77777777" w:rsidR="00C20A60" w:rsidRDefault="00970BF9" w:rsidP="00307F3C">
      <w:pPr>
        <w:numPr>
          <w:ilvl w:val="0"/>
          <w:numId w:val="12"/>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mėginys – išpjautas bulvės kubas dalijamas į keturias dalis;</w:t>
      </w:r>
    </w:p>
    <w:p w14:paraId="000013D7" w14:textId="77777777" w:rsidR="00C20A60" w:rsidRDefault="00970BF9" w:rsidP="00307F3C">
      <w:pPr>
        <w:numPr>
          <w:ilvl w:val="0"/>
          <w:numId w:val="12"/>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mėginys - kubas dalijamas į 16 dalių.</w:t>
      </w:r>
    </w:p>
    <w:p w14:paraId="000013D9" w14:textId="4BE0540C" w:rsidR="00C20A60" w:rsidRDefault="00970BF9" w:rsidP="00307F3C">
      <w:pPr>
        <w:spacing w:after="0"/>
        <w:jc w:val="both"/>
        <w:rPr>
          <w:rFonts w:ascii="Times New Roman" w:eastAsia="Times New Roman" w:hAnsi="Times New Roman" w:cs="Times New Roman"/>
          <w:sz w:val="24"/>
          <w:szCs w:val="24"/>
          <w:shd w:val="clear" w:color="auto" w:fill="E69138"/>
        </w:rPr>
      </w:pPr>
      <w:r>
        <w:rPr>
          <w:rFonts w:ascii="Times New Roman" w:eastAsia="Times New Roman" w:hAnsi="Times New Roman" w:cs="Times New Roman"/>
          <w:sz w:val="24"/>
          <w:szCs w:val="24"/>
        </w:rPr>
        <w:t>Eksperimentui naudojamas 3</w:t>
      </w:r>
      <w:r w:rsidR="003241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vandenilio peroksido tirpalas.</w:t>
      </w:r>
    </w:p>
    <w:p w14:paraId="000013DA" w14:textId="77777777" w:rsidR="00C20A60" w:rsidRDefault="00970BF9" w:rsidP="00307F3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Prieš bandymą išmatuojama vandenilio peroksido temperatūra </w:t>
      </w:r>
      <w:r w:rsidRPr="00EF7FCA">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w:t>
      </w:r>
    </w:p>
    <w:p w14:paraId="000013DB" w14:textId="77777777" w:rsidR="00C20A60" w:rsidRDefault="00970BF9" w:rsidP="00307F3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Bandymo eiga: į keturis matavimo cilindrus įpilama po 5 ml vandenilio peroksido ir atsargiai pinceto pagalba įdedami paruošti mėginiai – į kiekvieną cilindrą po mėginį. Pažymimas bandymo pradžios laikas……. Fiksuojamas kiekvieno mišinio užimamas tūris, duomenys įrašomi į lentelę. Stebimas bandymas, po 5 min. užrašomas kiekvieno mišinio tūris kartu su putomis (dujomis) ir apskaičiuojamas putų (išsiskyrusių dujų) tūris. Nurodoma 10 ml matavimo cilindro padalos </w:t>
      </w:r>
      <w:sdt>
        <w:sdtPr>
          <w:tag w:val="goog_rdk_51"/>
          <w:id w:val="-690690490"/>
        </w:sdtPr>
        <w:sdtEndPr/>
        <w:sdtContent/>
      </w:sdt>
      <w:sdt>
        <w:sdtPr>
          <w:tag w:val="goog_rdk_52"/>
          <w:id w:val="-2116661712"/>
        </w:sdtPr>
        <w:sdtEndPr/>
        <w:sdtContent/>
      </w:sdt>
      <w:r>
        <w:rPr>
          <w:rFonts w:ascii="Times New Roman" w:eastAsia="Times New Roman" w:hAnsi="Times New Roman" w:cs="Times New Roman"/>
          <w:sz w:val="24"/>
          <w:szCs w:val="24"/>
        </w:rPr>
        <w:t xml:space="preserve">vertė. </w:t>
      </w:r>
    </w:p>
    <w:p w14:paraId="000013DC" w14:textId="77777777" w:rsidR="00C20A60" w:rsidRDefault="00970BF9" w:rsidP="00307F3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Duomenys surašomi į lentelę:</w:t>
      </w:r>
    </w:p>
    <w:tbl>
      <w:tblPr>
        <w:tblStyle w:val="50"/>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407"/>
        <w:gridCol w:w="2802"/>
        <w:gridCol w:w="2104"/>
        <w:gridCol w:w="2105"/>
        <w:gridCol w:w="2105"/>
      </w:tblGrid>
      <w:tr w:rsidR="00C20A60" w14:paraId="6D60A5CC" w14:textId="77777777" w:rsidTr="003241EC">
        <w:tc>
          <w:tcPr>
            <w:tcW w:w="140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3DE" w14:textId="77777777" w:rsidR="00C20A60" w:rsidRDefault="00970BF9" w:rsidP="003241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Mėginio Nr.</w:t>
            </w:r>
          </w:p>
        </w:tc>
        <w:tc>
          <w:tcPr>
            <w:tcW w:w="2802"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3E0" w14:textId="7A1F4D76" w:rsidR="00C20A60" w:rsidRDefault="00970BF9" w:rsidP="003241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Į kiek dalių</w:t>
            </w:r>
            <w:r w:rsidR="003241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susmulkintas bulvės gabalėlis</w:t>
            </w:r>
          </w:p>
        </w:tc>
        <w:tc>
          <w:tcPr>
            <w:tcW w:w="210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3E1" w14:textId="77777777" w:rsidR="00C20A60" w:rsidRDefault="00970BF9" w:rsidP="003241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Pradinis mišinio tūris (ml)</w:t>
            </w:r>
          </w:p>
        </w:tc>
        <w:tc>
          <w:tcPr>
            <w:tcW w:w="210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3E2" w14:textId="77777777" w:rsidR="00C20A60" w:rsidRDefault="00970BF9" w:rsidP="003241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Mišinio tūris (ml) po 5 min</w:t>
            </w:r>
          </w:p>
        </w:tc>
        <w:tc>
          <w:tcPr>
            <w:tcW w:w="210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3E4" w14:textId="7508C75E" w:rsidR="00C20A60" w:rsidRDefault="00970BF9" w:rsidP="003241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Išsiskyrusių dujų</w:t>
            </w:r>
            <w:r w:rsidR="003241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tūris (ml)</w:t>
            </w:r>
          </w:p>
        </w:tc>
      </w:tr>
      <w:tr w:rsidR="00C20A60" w14:paraId="2FC56737" w14:textId="77777777" w:rsidTr="003241EC">
        <w:tc>
          <w:tcPr>
            <w:tcW w:w="140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E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802"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E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10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E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10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E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10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E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4315763B" w14:textId="77777777" w:rsidTr="003241EC">
        <w:tc>
          <w:tcPr>
            <w:tcW w:w="140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E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802"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E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10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E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10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E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10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E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296599B0" w14:textId="77777777" w:rsidTr="003241EC">
        <w:tc>
          <w:tcPr>
            <w:tcW w:w="140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E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802"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F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10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F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10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F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10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F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39C5D020" w14:textId="77777777" w:rsidTr="003241EC">
        <w:tc>
          <w:tcPr>
            <w:tcW w:w="140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F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802"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F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10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F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10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F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10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F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2DC65ABF" w14:textId="77777777" w:rsidR="003241EC" w:rsidRDefault="003241EC">
      <w:pPr>
        <w:spacing w:after="0" w:line="240" w:lineRule="auto"/>
        <w:jc w:val="both"/>
        <w:rPr>
          <w:rFonts w:ascii="Times New Roman" w:eastAsia="Times New Roman" w:hAnsi="Times New Roman" w:cs="Times New Roman"/>
          <w:sz w:val="24"/>
          <w:szCs w:val="24"/>
        </w:rPr>
      </w:pPr>
    </w:p>
    <w:p w14:paraId="000013FA" w14:textId="38B096C5" w:rsidR="00C20A60" w:rsidRDefault="00970BF9" w:rsidP="00EF7FCA">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Vandenilio peroksido temperatūra bandymui pasibaigus</w:t>
      </w:r>
      <w:r w:rsidRPr="003241EC">
        <w:rPr>
          <w:rFonts w:ascii="Times New Roman" w:eastAsia="Times New Roman" w:hAnsi="Times New Roman" w:cs="Times New Roman"/>
          <w:sz w:val="24"/>
          <w:szCs w:val="24"/>
          <w:u w:val="single"/>
        </w:rPr>
        <w:t>………..</w:t>
      </w:r>
    </w:p>
    <w:p w14:paraId="000013FB" w14:textId="77777777" w:rsidR="00C20A60" w:rsidRDefault="00970BF9" w:rsidP="00EF7FCA">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Remiantis lentelės duomenimis parašoma išvada.</w:t>
      </w:r>
    </w:p>
    <w:p w14:paraId="000013FC" w14:textId="77777777" w:rsidR="00C20A60" w:rsidRDefault="00C20A60">
      <w:pPr>
        <w:shd w:val="clear" w:color="auto" w:fill="FFFFFF"/>
        <w:spacing w:after="0" w:line="240" w:lineRule="auto"/>
        <w:jc w:val="both"/>
        <w:rPr>
          <w:rFonts w:ascii="Times New Roman" w:eastAsia="Times New Roman" w:hAnsi="Times New Roman" w:cs="Times New Roman"/>
          <w:color w:val="000000"/>
          <w:sz w:val="24"/>
          <w:szCs w:val="24"/>
        </w:rPr>
      </w:pPr>
    </w:p>
    <w:p w14:paraId="000013FD" w14:textId="77777777" w:rsidR="00C20A60" w:rsidRDefault="00970BF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C3.2. Patenkinamas (2)</w:t>
      </w:r>
    </w:p>
    <w:p w14:paraId="000013FE" w14:textId="77777777" w:rsidR="00C20A60" w:rsidRDefault="00970BF9" w:rsidP="00EF7FCA">
      <w:pPr>
        <w:spacing w:after="0"/>
        <w:ind w:firstLine="720"/>
        <w:jc w:val="both"/>
        <w:rPr>
          <w:rFonts w:ascii="Times New Roman" w:eastAsia="Times New Roman" w:hAnsi="Times New Roman" w:cs="Times New Roman"/>
          <w:i/>
          <w:sz w:val="24"/>
          <w:szCs w:val="24"/>
          <w:shd w:val="clear" w:color="auto" w:fill="F6B26B"/>
        </w:rPr>
      </w:pPr>
      <w:r>
        <w:rPr>
          <w:rFonts w:ascii="Times New Roman" w:eastAsia="Times New Roman" w:hAnsi="Times New Roman" w:cs="Times New Roman"/>
          <w:sz w:val="24"/>
          <w:szCs w:val="24"/>
        </w:rPr>
        <w:t xml:space="preserve">Hipotezei patikrinti mokinys suplanuoja bandymą. </w:t>
      </w:r>
    </w:p>
    <w:p w14:paraId="000013FF" w14:textId="77777777" w:rsidR="00C20A60" w:rsidRPr="00EF7FCA" w:rsidRDefault="00970BF9" w:rsidP="00EF7FCA">
      <w:pPr>
        <w:spacing w:after="0"/>
        <w:ind w:firstLine="720"/>
        <w:jc w:val="both"/>
        <w:rPr>
          <w:rFonts w:ascii="Times New Roman" w:eastAsia="Times New Roman" w:hAnsi="Times New Roman" w:cs="Times New Roman"/>
          <w:iCs/>
          <w:sz w:val="24"/>
          <w:szCs w:val="24"/>
        </w:rPr>
      </w:pPr>
      <w:r>
        <w:rPr>
          <w:rFonts w:ascii="Times New Roman" w:eastAsia="Times New Roman" w:hAnsi="Times New Roman" w:cs="Times New Roman"/>
          <w:sz w:val="24"/>
          <w:szCs w:val="24"/>
        </w:rPr>
        <w:lastRenderedPageBreak/>
        <w:t xml:space="preserve">Priemonės: peiliukas, pincetas, laikrodis, termometras skysčių temperatūrai matuoti, pasirenkami vienos rūšies indai: arba </w:t>
      </w:r>
      <w:r w:rsidRPr="00EF7FCA">
        <w:rPr>
          <w:rFonts w:ascii="Times New Roman" w:eastAsia="Times New Roman" w:hAnsi="Times New Roman" w:cs="Times New Roman"/>
          <w:iCs/>
          <w:sz w:val="24"/>
          <w:szCs w:val="24"/>
        </w:rPr>
        <w:t>keturi 10 ml matavimo cilindrai, arba keturios 50 ml matavimo kolbos, arba 250 ml kūginės kolbos.</w:t>
      </w:r>
    </w:p>
    <w:p w14:paraId="00001400" w14:textId="77777777" w:rsidR="00C20A60" w:rsidRPr="00EF7FCA" w:rsidRDefault="00970BF9" w:rsidP="00EF7FCA">
      <w:pPr>
        <w:spacing w:after="0"/>
        <w:ind w:firstLine="720"/>
        <w:jc w:val="both"/>
        <w:rPr>
          <w:rFonts w:ascii="Times New Roman" w:eastAsia="Times New Roman" w:hAnsi="Times New Roman" w:cs="Times New Roman"/>
          <w:iCs/>
          <w:sz w:val="24"/>
          <w:szCs w:val="24"/>
        </w:rPr>
      </w:pPr>
      <w:r w:rsidRPr="00EF7FCA">
        <w:rPr>
          <w:rFonts w:ascii="Times New Roman" w:eastAsia="Times New Roman" w:hAnsi="Times New Roman" w:cs="Times New Roman"/>
          <w:iCs/>
          <w:sz w:val="24"/>
          <w:szCs w:val="24"/>
        </w:rPr>
        <w:t xml:space="preserve">Medžiagos: Iš vienos arba dviejų bulvių paruošiami keturi skirtingo susmulkinimo lygio mėginiai. Mėginių paruošimas: iš bulvės / </w:t>
      </w:r>
      <w:proofErr w:type="spellStart"/>
      <w:r w:rsidRPr="00EF7FCA">
        <w:rPr>
          <w:rFonts w:ascii="Times New Roman" w:eastAsia="Times New Roman" w:hAnsi="Times New Roman" w:cs="Times New Roman"/>
          <w:iCs/>
          <w:sz w:val="24"/>
          <w:szCs w:val="24"/>
        </w:rPr>
        <w:t>ių</w:t>
      </w:r>
      <w:proofErr w:type="spellEnd"/>
      <w:r w:rsidRPr="00EF7FCA">
        <w:rPr>
          <w:rFonts w:ascii="Times New Roman" w:eastAsia="Times New Roman" w:hAnsi="Times New Roman" w:cs="Times New Roman"/>
          <w:iCs/>
          <w:sz w:val="24"/>
          <w:szCs w:val="24"/>
        </w:rPr>
        <w:t xml:space="preserve"> išpjaunami keturi vienodo dydžio kubai (briauna – 1 cm):</w:t>
      </w:r>
    </w:p>
    <w:p w14:paraId="00001401" w14:textId="77777777" w:rsidR="00C20A60" w:rsidRPr="00EF7FCA" w:rsidRDefault="00970BF9" w:rsidP="00EF7FCA">
      <w:pPr>
        <w:numPr>
          <w:ilvl w:val="0"/>
          <w:numId w:val="1"/>
        </w:numPr>
        <w:spacing w:after="0"/>
        <w:ind w:left="1080"/>
        <w:jc w:val="both"/>
        <w:rPr>
          <w:rFonts w:ascii="Times New Roman" w:eastAsia="Times New Roman" w:hAnsi="Times New Roman" w:cs="Times New Roman"/>
          <w:iCs/>
          <w:sz w:val="24"/>
          <w:szCs w:val="24"/>
        </w:rPr>
      </w:pPr>
      <w:r w:rsidRPr="00EF7FCA">
        <w:rPr>
          <w:rFonts w:ascii="Times New Roman" w:eastAsia="Times New Roman" w:hAnsi="Times New Roman" w:cs="Times New Roman"/>
          <w:iCs/>
          <w:sz w:val="24"/>
          <w:szCs w:val="24"/>
        </w:rPr>
        <w:t xml:space="preserve">1 mėginys – išpjautas bulvės kubas; </w:t>
      </w:r>
    </w:p>
    <w:p w14:paraId="00001402" w14:textId="77777777" w:rsidR="00C20A60" w:rsidRPr="00EF7FCA" w:rsidRDefault="00970BF9" w:rsidP="00EF7FCA">
      <w:pPr>
        <w:numPr>
          <w:ilvl w:val="0"/>
          <w:numId w:val="1"/>
        </w:numPr>
        <w:spacing w:after="0"/>
        <w:ind w:left="1080"/>
        <w:jc w:val="both"/>
        <w:rPr>
          <w:rFonts w:ascii="Times New Roman" w:eastAsia="Times New Roman" w:hAnsi="Times New Roman" w:cs="Times New Roman"/>
          <w:iCs/>
          <w:sz w:val="24"/>
          <w:szCs w:val="24"/>
        </w:rPr>
      </w:pPr>
      <w:r w:rsidRPr="00EF7FCA">
        <w:rPr>
          <w:rFonts w:ascii="Times New Roman" w:eastAsia="Times New Roman" w:hAnsi="Times New Roman" w:cs="Times New Roman"/>
          <w:iCs/>
          <w:sz w:val="24"/>
          <w:szCs w:val="24"/>
        </w:rPr>
        <w:t>2 mėginys - antras išpjautas bulvės kubas perpjaunamas per pusę;</w:t>
      </w:r>
    </w:p>
    <w:p w14:paraId="00001403" w14:textId="77777777" w:rsidR="00C20A60" w:rsidRPr="00EF7FCA" w:rsidRDefault="00970BF9" w:rsidP="00EF7FCA">
      <w:pPr>
        <w:numPr>
          <w:ilvl w:val="0"/>
          <w:numId w:val="1"/>
        </w:numPr>
        <w:spacing w:after="0"/>
        <w:ind w:left="1080"/>
        <w:jc w:val="both"/>
        <w:rPr>
          <w:rFonts w:ascii="Times New Roman" w:eastAsia="Times New Roman" w:hAnsi="Times New Roman" w:cs="Times New Roman"/>
          <w:iCs/>
          <w:sz w:val="24"/>
          <w:szCs w:val="24"/>
        </w:rPr>
      </w:pPr>
      <w:r w:rsidRPr="00EF7FCA">
        <w:rPr>
          <w:rFonts w:ascii="Times New Roman" w:eastAsia="Times New Roman" w:hAnsi="Times New Roman" w:cs="Times New Roman"/>
          <w:iCs/>
          <w:sz w:val="24"/>
          <w:szCs w:val="24"/>
        </w:rPr>
        <w:t>3 mėginys – išpjautas bulvės kubas padalijamas į keturias dalis;</w:t>
      </w:r>
    </w:p>
    <w:p w14:paraId="00001404" w14:textId="77777777" w:rsidR="00C20A60" w:rsidRPr="00EF7FCA" w:rsidRDefault="00970BF9" w:rsidP="00EF7FCA">
      <w:pPr>
        <w:numPr>
          <w:ilvl w:val="0"/>
          <w:numId w:val="1"/>
        </w:numPr>
        <w:spacing w:after="0"/>
        <w:ind w:left="1080"/>
        <w:jc w:val="both"/>
        <w:rPr>
          <w:rFonts w:ascii="Times New Roman" w:eastAsia="Times New Roman" w:hAnsi="Times New Roman" w:cs="Times New Roman"/>
          <w:iCs/>
          <w:sz w:val="24"/>
          <w:szCs w:val="24"/>
        </w:rPr>
      </w:pPr>
      <w:r w:rsidRPr="00EF7FCA">
        <w:rPr>
          <w:rFonts w:ascii="Times New Roman" w:eastAsia="Times New Roman" w:hAnsi="Times New Roman" w:cs="Times New Roman"/>
          <w:iCs/>
          <w:sz w:val="24"/>
          <w:szCs w:val="24"/>
        </w:rPr>
        <w:t>4 mėginys -kubas padalijamas į 16 dalių.</w:t>
      </w:r>
    </w:p>
    <w:p w14:paraId="00001405" w14:textId="77777777" w:rsidR="00C20A60" w:rsidRPr="00EF7FCA" w:rsidRDefault="00970BF9" w:rsidP="00EF7FCA">
      <w:pPr>
        <w:spacing w:after="0"/>
        <w:jc w:val="both"/>
        <w:rPr>
          <w:rFonts w:ascii="Times New Roman" w:eastAsia="Times New Roman" w:hAnsi="Times New Roman" w:cs="Times New Roman"/>
          <w:iCs/>
          <w:sz w:val="24"/>
          <w:szCs w:val="24"/>
        </w:rPr>
      </w:pPr>
      <w:r w:rsidRPr="00EF7FCA">
        <w:rPr>
          <w:rFonts w:ascii="Times New Roman" w:eastAsia="Times New Roman" w:hAnsi="Times New Roman" w:cs="Times New Roman"/>
          <w:iCs/>
          <w:sz w:val="24"/>
          <w:szCs w:val="24"/>
        </w:rPr>
        <w:t>Galima siūlyti savo susmulkinimo schemą.</w:t>
      </w:r>
    </w:p>
    <w:p w14:paraId="00001406" w14:textId="77777777" w:rsidR="00C20A60" w:rsidRPr="00EF7FCA" w:rsidRDefault="00970BF9" w:rsidP="00EF7FCA">
      <w:pPr>
        <w:spacing w:after="0"/>
        <w:jc w:val="both"/>
        <w:rPr>
          <w:rFonts w:ascii="Times New Roman" w:eastAsia="Times New Roman" w:hAnsi="Times New Roman" w:cs="Times New Roman"/>
          <w:iCs/>
          <w:sz w:val="24"/>
          <w:szCs w:val="24"/>
        </w:rPr>
      </w:pPr>
      <w:r w:rsidRPr="00EF7FCA">
        <w:rPr>
          <w:rFonts w:ascii="Times New Roman" w:eastAsia="Times New Roman" w:hAnsi="Times New Roman" w:cs="Times New Roman"/>
          <w:iCs/>
          <w:sz w:val="24"/>
          <w:szCs w:val="24"/>
        </w:rPr>
        <w:t>Eksperimentui naudojamas 3% vandenilio peroksido arba 25% vandenilio peroksido tirpalas.</w:t>
      </w:r>
    </w:p>
    <w:p w14:paraId="00001407" w14:textId="77777777" w:rsidR="00C20A60" w:rsidRDefault="00970BF9" w:rsidP="00EF7FCA">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Išmatuojama vandenilio peroksido temperatūra prieš bandymą </w:t>
      </w:r>
      <w:sdt>
        <w:sdtPr>
          <w:tag w:val="goog_rdk_53"/>
          <w:id w:val="-375698318"/>
        </w:sdtPr>
        <w:sdtEndPr/>
        <w:sdtContent/>
      </w:sdt>
      <w:r w:rsidRPr="00EF7FCA">
        <w:rPr>
          <w:rFonts w:ascii="Times New Roman" w:eastAsia="Times New Roman" w:hAnsi="Times New Roman" w:cs="Times New Roman"/>
          <w:sz w:val="24"/>
          <w:szCs w:val="24"/>
          <w:u w:val="single"/>
        </w:rPr>
        <w:t>…….</w:t>
      </w:r>
      <w:r>
        <w:rPr>
          <w:rFonts w:ascii="Times New Roman" w:eastAsia="Times New Roman" w:hAnsi="Times New Roman" w:cs="Times New Roman"/>
          <w:sz w:val="24"/>
          <w:szCs w:val="24"/>
        </w:rPr>
        <w:t xml:space="preserve"> .</w:t>
      </w:r>
    </w:p>
    <w:p w14:paraId="00001408" w14:textId="77777777" w:rsidR="00C20A60" w:rsidRDefault="00970BF9" w:rsidP="00EF7FCA">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Bandymo eiga: į keturis pasirinktus matavimo indus įpilama po 5 ml vandenilio peroksido ir atsargiai pinceto pagalba įdedama po mėginį. Pažymimas bandymo pradžios laikas</w:t>
      </w:r>
      <w:r w:rsidRPr="00EF7FCA">
        <w:rPr>
          <w:rFonts w:ascii="Times New Roman" w:eastAsia="Times New Roman" w:hAnsi="Times New Roman" w:cs="Times New Roman"/>
          <w:sz w:val="24"/>
          <w:szCs w:val="24"/>
          <w:u w:val="single"/>
        </w:rPr>
        <w:t>…….</w:t>
      </w:r>
      <w:r>
        <w:rPr>
          <w:rFonts w:ascii="Times New Roman" w:eastAsia="Times New Roman" w:hAnsi="Times New Roman" w:cs="Times New Roman"/>
          <w:sz w:val="24"/>
          <w:szCs w:val="24"/>
        </w:rPr>
        <w:t xml:space="preserve"> Kiekvieno mišinio užimamas tūris fiksuojamas, duomenys įrašomi į lentelę. Bandymas stebimas, užrašomas kiekvieno mišinio tūris (kartu su pakilusiomis putomis (dujomis)) pasirinktais laiko tarpais: </w:t>
      </w:r>
      <w:r>
        <w:rPr>
          <w:rFonts w:ascii="Times New Roman" w:eastAsia="Times New Roman" w:hAnsi="Times New Roman" w:cs="Times New Roman"/>
          <w:i/>
          <w:sz w:val="24"/>
          <w:szCs w:val="24"/>
        </w:rPr>
        <w:t>1, 2, 3, 4 ar 5</w:t>
      </w:r>
      <w:r>
        <w:rPr>
          <w:rFonts w:ascii="Times New Roman" w:eastAsia="Times New Roman" w:hAnsi="Times New Roman" w:cs="Times New Roman"/>
          <w:sz w:val="24"/>
          <w:szCs w:val="24"/>
        </w:rPr>
        <w:t xml:space="preserve"> min.. Apskaičiuojamas išsiskyrusių deguonies dujų tūris. Nurodoma pasirinkto matavimo indo padalos vertė</w:t>
      </w:r>
      <w:r w:rsidRPr="00EF7FCA">
        <w:rPr>
          <w:rFonts w:ascii="Times New Roman" w:eastAsia="Times New Roman" w:hAnsi="Times New Roman" w:cs="Times New Roman"/>
          <w:sz w:val="24"/>
          <w:szCs w:val="24"/>
          <w:u w:val="single"/>
        </w:rPr>
        <w:t>……</w:t>
      </w:r>
      <w:r>
        <w:rPr>
          <w:rFonts w:ascii="Times New Roman" w:eastAsia="Times New Roman" w:hAnsi="Times New Roman" w:cs="Times New Roman"/>
          <w:sz w:val="24"/>
          <w:szCs w:val="24"/>
        </w:rPr>
        <w:t xml:space="preserve"> </w:t>
      </w:r>
    </w:p>
    <w:p w14:paraId="00001409" w14:textId="77777777" w:rsidR="00C20A60" w:rsidRDefault="00C20A60">
      <w:pPr>
        <w:spacing w:after="0" w:line="240" w:lineRule="auto"/>
        <w:jc w:val="both"/>
        <w:rPr>
          <w:rFonts w:ascii="Times New Roman" w:eastAsia="Times New Roman" w:hAnsi="Times New Roman" w:cs="Times New Roman"/>
          <w:sz w:val="24"/>
          <w:szCs w:val="24"/>
        </w:rPr>
      </w:pPr>
    </w:p>
    <w:tbl>
      <w:tblPr>
        <w:tblStyle w:val="49"/>
        <w:tblW w:w="5000" w:type="pct"/>
        <w:jc w:val="center"/>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1139"/>
        <w:gridCol w:w="3064"/>
        <w:gridCol w:w="3256"/>
        <w:gridCol w:w="3064"/>
      </w:tblGrid>
      <w:tr w:rsidR="00C20A60" w14:paraId="3CB634AD" w14:textId="77777777" w:rsidTr="00EF7FCA">
        <w:trPr>
          <w:jc w:val="center"/>
        </w:trPr>
        <w:tc>
          <w:tcPr>
            <w:tcW w:w="54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0A"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Mėginio Nr.</w:t>
            </w:r>
          </w:p>
        </w:tc>
        <w:tc>
          <w:tcPr>
            <w:tcW w:w="145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0B"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Pradinis mišinio tūris</w:t>
            </w:r>
          </w:p>
          <w:p w14:paraId="0000140C"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(ml)</w:t>
            </w:r>
          </w:p>
        </w:tc>
        <w:tc>
          <w:tcPr>
            <w:tcW w:w="154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0D"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Mišinio tūris (ml) po pasirinkto laiko ..... min</w:t>
            </w:r>
          </w:p>
        </w:tc>
        <w:tc>
          <w:tcPr>
            <w:tcW w:w="145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0E"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Išsiskyrusių deguonies dujų tūris (ml)</w:t>
            </w:r>
          </w:p>
        </w:tc>
      </w:tr>
      <w:tr w:rsidR="00C20A60" w14:paraId="350FA598" w14:textId="77777777" w:rsidTr="00EF7FCA">
        <w:trPr>
          <w:jc w:val="center"/>
        </w:trPr>
        <w:tc>
          <w:tcPr>
            <w:tcW w:w="54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0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5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1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1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5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1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34507C68" w14:textId="77777777" w:rsidTr="00EF7FCA">
        <w:trPr>
          <w:jc w:val="center"/>
        </w:trPr>
        <w:tc>
          <w:tcPr>
            <w:tcW w:w="54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1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5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1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1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5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1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0EC16080" w14:textId="77777777" w:rsidTr="00EF7FCA">
        <w:trPr>
          <w:jc w:val="center"/>
        </w:trPr>
        <w:tc>
          <w:tcPr>
            <w:tcW w:w="54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1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5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1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1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5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1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2B9FC340" w14:textId="77777777" w:rsidTr="00EF7FCA">
        <w:trPr>
          <w:jc w:val="center"/>
        </w:trPr>
        <w:tc>
          <w:tcPr>
            <w:tcW w:w="54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1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5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1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1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5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1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141F" w14:textId="77777777" w:rsidR="00C20A60" w:rsidRDefault="00C20A60">
      <w:pPr>
        <w:spacing w:after="0" w:line="240" w:lineRule="auto"/>
        <w:jc w:val="both"/>
        <w:rPr>
          <w:rFonts w:ascii="Times New Roman" w:eastAsia="Times New Roman" w:hAnsi="Times New Roman" w:cs="Times New Roman"/>
          <w:sz w:val="24"/>
          <w:szCs w:val="24"/>
        </w:rPr>
      </w:pPr>
    </w:p>
    <w:p w14:paraId="26479787" w14:textId="77777777" w:rsidR="00EF7FCA" w:rsidRDefault="00EF7FCA" w:rsidP="00EF7FCA">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Vandenilio peroksido temperatūra bandymui pasibaigus</w:t>
      </w:r>
      <w:r w:rsidRPr="003241EC">
        <w:rPr>
          <w:rFonts w:ascii="Times New Roman" w:eastAsia="Times New Roman" w:hAnsi="Times New Roman" w:cs="Times New Roman"/>
          <w:sz w:val="24"/>
          <w:szCs w:val="24"/>
          <w:u w:val="single"/>
        </w:rPr>
        <w:t>………..</w:t>
      </w:r>
    </w:p>
    <w:p w14:paraId="00001421" w14:textId="77777777" w:rsidR="00C20A60" w:rsidRDefault="00970BF9" w:rsidP="00EF7FCA">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Remiantis lentelės duomenimis nubraižomas grafikas rodantis, kaip išsiskyrusių deguonies dujų tūris priklauso nuo bulvės susmulkinimo. Parašoma išvada.</w:t>
      </w:r>
    </w:p>
    <w:p w14:paraId="00001422" w14:textId="77777777" w:rsidR="00C20A60" w:rsidRDefault="00C20A60">
      <w:pPr>
        <w:spacing w:after="0" w:line="240" w:lineRule="auto"/>
        <w:jc w:val="both"/>
        <w:rPr>
          <w:rFonts w:ascii="Times New Roman" w:eastAsia="Times New Roman" w:hAnsi="Times New Roman" w:cs="Times New Roman"/>
          <w:sz w:val="24"/>
          <w:szCs w:val="24"/>
        </w:rPr>
      </w:pPr>
    </w:p>
    <w:p w14:paraId="00001423" w14:textId="77777777" w:rsidR="00C20A60" w:rsidRDefault="00970BF9" w:rsidP="00E0461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C3.3. Pagrindinis (3)</w:t>
      </w:r>
    </w:p>
    <w:p w14:paraId="00001424" w14:textId="77777777" w:rsidR="00C20A60" w:rsidRDefault="00970BF9" w:rsidP="00E0461E">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Hipotezei patikrinti mokinys suplanuoja bandymą. Duomenų patikimumui užtikrinti, planuodamas darbą atsako į klausimus, kurie padeda suplanuoti darbo eigą ir pasirinkti priemones, medžiagas.</w:t>
      </w:r>
    </w:p>
    <w:p w14:paraId="00001425" w14:textId="77777777" w:rsidR="00C20A60" w:rsidRDefault="00970BF9" w:rsidP="00E0461E">
      <w:pPr>
        <w:numPr>
          <w:ilvl w:val="0"/>
          <w:numId w:val="4"/>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Kodėl visi mėginiai imami iš vienos bulvės?</w:t>
      </w:r>
    </w:p>
    <w:p w14:paraId="00001426" w14:textId="77777777" w:rsidR="00C20A60" w:rsidRDefault="00970BF9" w:rsidP="00E0461E">
      <w:pPr>
        <w:numPr>
          <w:ilvl w:val="0"/>
          <w:numId w:val="4"/>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Kaip patikrinti, ar visi bulvės mėginiai yra vienodi?</w:t>
      </w:r>
    </w:p>
    <w:p w14:paraId="00001427" w14:textId="77777777" w:rsidR="00C20A60" w:rsidRDefault="00970BF9" w:rsidP="00E0461E">
      <w:pPr>
        <w:numPr>
          <w:ilvl w:val="0"/>
          <w:numId w:val="4"/>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Kodėl bandymui atlikti pasirenkami matavimo cilindrai?</w:t>
      </w:r>
    </w:p>
    <w:p w14:paraId="00001428" w14:textId="77777777" w:rsidR="00C20A60" w:rsidRDefault="00970BF9" w:rsidP="00E0461E">
      <w:pPr>
        <w:numPr>
          <w:ilvl w:val="0"/>
          <w:numId w:val="4"/>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Kodėl nenaudojami 1,5 % ir 25 % vandenilio peroksido tirpalai?</w:t>
      </w:r>
    </w:p>
    <w:p w14:paraId="00001429" w14:textId="77777777" w:rsidR="00C20A60" w:rsidRDefault="00970BF9" w:rsidP="00E0461E">
      <w:pPr>
        <w:numPr>
          <w:ilvl w:val="0"/>
          <w:numId w:val="4"/>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Kaip galima nustatyti surenkamų deguonies dujų tūrį tiksliau ?</w:t>
      </w:r>
    </w:p>
    <w:p w14:paraId="0000142A" w14:textId="77777777" w:rsidR="00C20A60" w:rsidRDefault="00970BF9" w:rsidP="00E0461E">
      <w:pPr>
        <w:numPr>
          <w:ilvl w:val="0"/>
          <w:numId w:val="4"/>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Kokiu tikslu matuojama pradinė vandenilio peroksido 3% tirpalo temperatūra?</w:t>
      </w:r>
    </w:p>
    <w:p w14:paraId="0000142B" w14:textId="77777777" w:rsidR="00C20A60" w:rsidRDefault="00970BF9" w:rsidP="00E0461E">
      <w:pPr>
        <w:numPr>
          <w:ilvl w:val="0"/>
          <w:numId w:val="4"/>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Koks bus rezultatas, jeigu eksperimento stebėjimo laikas bus per trumpas, arba per ilgas? Kodėl rekomenduojama pasirinkti vidutinį stebėjimo laiką?</w:t>
      </w:r>
    </w:p>
    <w:p w14:paraId="0000142C" w14:textId="77777777" w:rsidR="00C20A60" w:rsidRDefault="00970BF9" w:rsidP="00E0461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Priemonės: peiliukas, keturi 10 ml matavimo cilindrai, pincetas, laikrodis, termometras skysčių temperatūrai matuoti.</w:t>
      </w:r>
    </w:p>
    <w:p w14:paraId="0000142D" w14:textId="77777777" w:rsidR="00C20A60" w:rsidRDefault="00970BF9" w:rsidP="00E0461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Medžiagos: keturi  skirtingo susmulkinimo lygio bulvės mėginiai.</w:t>
      </w:r>
    </w:p>
    <w:p w14:paraId="0000142E" w14:textId="77777777" w:rsidR="00C20A60" w:rsidRDefault="00970BF9" w:rsidP="00E0461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Mėginių paruošimas:</w:t>
      </w:r>
    </w:p>
    <w:p w14:paraId="0000142F" w14:textId="77777777" w:rsidR="00C20A60" w:rsidRDefault="00970BF9" w:rsidP="00E0461E">
      <w:pPr>
        <w:numPr>
          <w:ilvl w:val="0"/>
          <w:numId w:val="6"/>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mėginys – išpjautas bulvės kubas; </w:t>
      </w:r>
    </w:p>
    <w:p w14:paraId="00001430" w14:textId="2805AACD" w:rsidR="00C20A60" w:rsidRDefault="00970BF9" w:rsidP="00E0461E">
      <w:pPr>
        <w:numPr>
          <w:ilvl w:val="0"/>
          <w:numId w:val="6"/>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mėginys </w:t>
      </w:r>
      <w:r w:rsidR="00E0461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antras išpjautas bulvės kubas perpjaunamas per pusę;</w:t>
      </w:r>
    </w:p>
    <w:p w14:paraId="00001431" w14:textId="77777777" w:rsidR="00C20A60" w:rsidRDefault="00970BF9" w:rsidP="00E0461E">
      <w:pPr>
        <w:numPr>
          <w:ilvl w:val="0"/>
          <w:numId w:val="6"/>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mėginys – išpjautas bulvės kubas padalijamas į keturias dalis;</w:t>
      </w:r>
    </w:p>
    <w:p w14:paraId="00001432" w14:textId="77777777" w:rsidR="00C20A60" w:rsidRDefault="00970BF9" w:rsidP="00E0461E">
      <w:pPr>
        <w:numPr>
          <w:ilvl w:val="0"/>
          <w:numId w:val="6"/>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mėginys -kubas padalijamas į 16 dalių.</w:t>
      </w:r>
    </w:p>
    <w:p w14:paraId="00001433" w14:textId="77777777" w:rsidR="00C20A60" w:rsidRDefault="00970BF9" w:rsidP="00E0461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Galima siūlyti savo bulvės susmulkinimo schemą.</w:t>
      </w:r>
    </w:p>
    <w:p w14:paraId="00001435" w14:textId="77777777" w:rsidR="00C20A60" w:rsidRDefault="00970BF9" w:rsidP="00E0461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Prieš bandymą išmatuojama vandenilio peroksido temperatūra </w:t>
      </w:r>
      <w:r w:rsidRPr="00EF7FCA">
        <w:rPr>
          <w:rFonts w:ascii="Times New Roman" w:eastAsia="Times New Roman" w:hAnsi="Times New Roman" w:cs="Times New Roman"/>
          <w:sz w:val="24"/>
          <w:szCs w:val="24"/>
          <w:u w:val="single"/>
        </w:rPr>
        <w:t>…….</w:t>
      </w:r>
      <w:r>
        <w:rPr>
          <w:rFonts w:ascii="Times New Roman" w:eastAsia="Times New Roman" w:hAnsi="Times New Roman" w:cs="Times New Roman"/>
          <w:sz w:val="24"/>
          <w:szCs w:val="24"/>
        </w:rPr>
        <w:t xml:space="preserve"> .</w:t>
      </w:r>
    </w:p>
    <w:p w14:paraId="00001436" w14:textId="77777777" w:rsidR="00C20A60" w:rsidRDefault="00970BF9" w:rsidP="00E0461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Bandymo eiga: į keturis matavimo cilindrus įpilama po 5 ml vandenilio peroksido ir atsargiai su pincetu įdedama po mėginį. Pažymimas bandymo pradžios laikas</w:t>
      </w:r>
      <w:r w:rsidRPr="00EF7FCA">
        <w:rPr>
          <w:rFonts w:ascii="Times New Roman" w:eastAsia="Times New Roman" w:hAnsi="Times New Roman" w:cs="Times New Roman"/>
          <w:sz w:val="24"/>
          <w:szCs w:val="24"/>
          <w:u w:val="single"/>
        </w:rPr>
        <w:t>…….</w:t>
      </w:r>
      <w:r>
        <w:rPr>
          <w:rFonts w:ascii="Times New Roman" w:eastAsia="Times New Roman" w:hAnsi="Times New Roman" w:cs="Times New Roman"/>
          <w:sz w:val="24"/>
          <w:szCs w:val="24"/>
        </w:rPr>
        <w:t xml:space="preserve"> Fiksuojamas kiekvieno mišinio užimamas tūris, duomenys įrašomi į lentelę. Stebint bandymą užrašomas kiekvieno mišinio (kartu su pakilusiomis dujomis) tūris po 1, 2, 3, 4 min. Apskaičiuojamas išsiskyrusio deguonies dujų tūris. Nurodoma 10 ml matavimo cilindro padalos vertė</w:t>
      </w:r>
      <w:r w:rsidRPr="00EF7FCA">
        <w:rPr>
          <w:rFonts w:ascii="Times New Roman" w:eastAsia="Times New Roman" w:hAnsi="Times New Roman" w:cs="Times New Roman"/>
          <w:sz w:val="24"/>
          <w:szCs w:val="24"/>
          <w:u w:val="single"/>
        </w:rPr>
        <w:t>........</w:t>
      </w:r>
    </w:p>
    <w:p w14:paraId="00001437" w14:textId="77777777" w:rsidR="00C20A60" w:rsidRDefault="00970BF9" w:rsidP="00E0461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Pradinė vandenilio peroksido temperatūra </w:t>
      </w:r>
      <w:sdt>
        <w:sdtPr>
          <w:tag w:val="goog_rdk_55"/>
          <w:id w:val="1131833054"/>
        </w:sdtPr>
        <w:sdtEndPr/>
        <w:sdtContent/>
      </w:sdt>
      <w:r w:rsidRPr="00EF7FCA">
        <w:rPr>
          <w:rFonts w:ascii="Times New Roman" w:eastAsia="Times New Roman" w:hAnsi="Times New Roman" w:cs="Times New Roman"/>
          <w:sz w:val="24"/>
          <w:szCs w:val="24"/>
          <w:u w:val="single"/>
        </w:rPr>
        <w:t>……….</w:t>
      </w:r>
    </w:p>
    <w:p w14:paraId="00001438" w14:textId="77777777" w:rsidR="00C20A60" w:rsidRDefault="00970BF9" w:rsidP="00E0461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Remiantis lentelės duomenimis nubraižomas grafikas rodantis, kaip išsiskyrusių deguonies dujų tūris priklauso nuo bulvės susmulkinimo lygio ir parašoma išvada.</w:t>
      </w:r>
    </w:p>
    <w:p w14:paraId="00001439" w14:textId="77777777" w:rsidR="00C20A60" w:rsidRDefault="00C20A60" w:rsidP="00E0461E">
      <w:pPr>
        <w:spacing w:after="0"/>
        <w:jc w:val="both"/>
        <w:rPr>
          <w:rFonts w:ascii="Times New Roman" w:eastAsia="Times New Roman" w:hAnsi="Times New Roman" w:cs="Times New Roman"/>
          <w:sz w:val="24"/>
          <w:szCs w:val="24"/>
        </w:rPr>
      </w:pPr>
    </w:p>
    <w:p w14:paraId="0000143A" w14:textId="77777777" w:rsidR="00C20A60" w:rsidRDefault="00970BF9" w:rsidP="00EF7FCA">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C3.4. Aukštesnysis (4)</w:t>
      </w:r>
    </w:p>
    <w:p w14:paraId="0000143B" w14:textId="77777777" w:rsidR="00C20A60" w:rsidRDefault="00970BF9" w:rsidP="00EF7FCA">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Pasiūlomos dvi eksperimento atlikimo </w:t>
      </w:r>
      <w:sdt>
        <w:sdtPr>
          <w:tag w:val="goog_rdk_56"/>
          <w:id w:val="-2105866295"/>
        </w:sdtPr>
        <w:sdtEndPr/>
        <w:sdtContent/>
      </w:sdt>
      <w:sdt>
        <w:sdtPr>
          <w:tag w:val="goog_rdk_57"/>
          <w:id w:val="-149832594"/>
        </w:sdtPr>
        <w:sdtEndPr/>
        <w:sdtContent/>
      </w:sdt>
      <w:r>
        <w:rPr>
          <w:rFonts w:ascii="Times New Roman" w:eastAsia="Times New Roman" w:hAnsi="Times New Roman" w:cs="Times New Roman"/>
          <w:sz w:val="24"/>
          <w:szCs w:val="24"/>
        </w:rPr>
        <w:t>schemos:</w:t>
      </w:r>
    </w:p>
    <w:p w14:paraId="0000143C" w14:textId="77777777" w:rsidR="00C20A60" w:rsidRDefault="00970BF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48"/>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667"/>
        <w:gridCol w:w="5856"/>
      </w:tblGrid>
      <w:tr w:rsidR="00C20A60" w14:paraId="249711A9" w14:textId="77777777" w:rsidTr="008368F6">
        <w:trPr>
          <w:trHeight w:val="2920"/>
        </w:trPr>
        <w:tc>
          <w:tcPr>
            <w:tcW w:w="466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3D" w14:textId="379573CF" w:rsidR="00C20A60" w:rsidRDefault="007E7360">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t-LT"/>
              </w:rPr>
              <w:drawing>
                <wp:inline distT="0" distB="0" distL="0" distR="0" wp14:anchorId="7B889C5F" wp14:editId="66720F82">
                  <wp:extent cx="3032651" cy="1649286"/>
                  <wp:effectExtent l="0" t="0" r="0" b="8255"/>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veikslėlis 7"/>
                          <pic:cNvPicPr/>
                        </pic:nvPicPr>
                        <pic:blipFill>
                          <a:blip r:embed="rId410">
                            <a:extLst>
                              <a:ext uri="{28A0092B-C50C-407E-A947-70E740481C1C}">
                                <a14:useLocalDpi xmlns:a14="http://schemas.microsoft.com/office/drawing/2010/main" val="0"/>
                              </a:ext>
                            </a:extLst>
                          </a:blip>
                          <a:stretch>
                            <a:fillRect/>
                          </a:stretch>
                        </pic:blipFill>
                        <pic:spPr>
                          <a:xfrm>
                            <a:off x="0" y="0"/>
                            <a:ext cx="3039356" cy="1652933"/>
                          </a:xfrm>
                          <a:prstGeom prst="rect">
                            <a:avLst/>
                          </a:prstGeom>
                        </pic:spPr>
                      </pic:pic>
                    </a:graphicData>
                  </a:graphic>
                </wp:inline>
              </w:drawing>
            </w:r>
          </w:p>
          <w:p w14:paraId="0000143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585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41" w14:textId="4DBE333D" w:rsidR="00C20A60" w:rsidRDefault="008368F6" w:rsidP="008368F6">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t-LT"/>
              </w:rPr>
              <w:drawing>
                <wp:inline distT="0" distB="0" distL="0" distR="0" wp14:anchorId="4D695550" wp14:editId="1B72A15C">
                  <wp:extent cx="3793780" cy="1738183"/>
                  <wp:effectExtent l="0" t="0" r="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veikslėlis 8"/>
                          <pic:cNvPicPr/>
                        </pic:nvPicPr>
                        <pic:blipFill>
                          <a:blip r:embed="rId411">
                            <a:extLst>
                              <a:ext uri="{28A0092B-C50C-407E-A947-70E740481C1C}">
                                <a14:useLocalDpi xmlns:a14="http://schemas.microsoft.com/office/drawing/2010/main" val="0"/>
                              </a:ext>
                            </a:extLst>
                          </a:blip>
                          <a:stretch>
                            <a:fillRect/>
                          </a:stretch>
                        </pic:blipFill>
                        <pic:spPr>
                          <a:xfrm>
                            <a:off x="0" y="0"/>
                            <a:ext cx="3796698" cy="1739520"/>
                          </a:xfrm>
                          <a:prstGeom prst="rect">
                            <a:avLst/>
                          </a:prstGeom>
                        </pic:spPr>
                      </pic:pic>
                    </a:graphicData>
                  </a:graphic>
                </wp:inline>
              </w:drawing>
            </w:r>
            <w:r w:rsidR="00970BF9">
              <w:rPr>
                <w:rFonts w:ascii="Times New Roman" w:eastAsia="Times New Roman" w:hAnsi="Times New Roman" w:cs="Times New Roman"/>
                <w:sz w:val="24"/>
                <w:szCs w:val="24"/>
              </w:rPr>
              <w:t xml:space="preserve"> </w:t>
            </w:r>
          </w:p>
          <w:p w14:paraId="00001442" w14:textId="33BFFA5A"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528D4FE5" w14:textId="77777777" w:rsidTr="008368F6">
        <w:tc>
          <w:tcPr>
            <w:tcW w:w="466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43" w14:textId="77777777" w:rsidR="00C20A60" w:rsidRDefault="00C54F79">
            <w:pPr>
              <w:jc w:val="right"/>
              <w:rPr>
                <w:rFonts w:ascii="Times New Roman" w:eastAsia="Times New Roman" w:hAnsi="Times New Roman" w:cs="Times New Roman"/>
                <w:sz w:val="24"/>
                <w:szCs w:val="24"/>
              </w:rPr>
            </w:pPr>
            <w:hyperlink r:id="rId412">
              <w:r w:rsidR="00970BF9">
                <w:rPr>
                  <w:rFonts w:ascii="Times New Roman" w:eastAsia="Times New Roman" w:hAnsi="Times New Roman" w:cs="Times New Roman"/>
                  <w:color w:val="0000FF"/>
                  <w:sz w:val="24"/>
                  <w:szCs w:val="24"/>
                  <w:u w:val="single"/>
                </w:rPr>
                <w:t>http://www.ugdome.lt/kompetencijos5-8/wp-content/uploads/2012/03/2-priedas.-Darbo-grupes-atsiskait.lapas_.Prakt_.-d.-Gulnara.pdf</w:t>
              </w:r>
            </w:hyperlink>
            <w:r w:rsidR="00970BF9">
              <w:rPr>
                <w:rFonts w:ascii="Times New Roman" w:eastAsia="Times New Roman" w:hAnsi="Times New Roman" w:cs="Times New Roman"/>
                <w:sz w:val="24"/>
                <w:szCs w:val="24"/>
              </w:rPr>
              <w:t xml:space="preserve"> </w:t>
            </w:r>
          </w:p>
        </w:tc>
        <w:tc>
          <w:tcPr>
            <w:tcW w:w="585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44" w14:textId="66F422C3" w:rsidR="00C20A60" w:rsidRDefault="00C54F79">
            <w:pPr>
              <w:jc w:val="right"/>
              <w:rPr>
                <w:rFonts w:ascii="Times New Roman" w:eastAsia="Times New Roman" w:hAnsi="Times New Roman" w:cs="Times New Roman"/>
                <w:sz w:val="24"/>
                <w:szCs w:val="24"/>
              </w:rPr>
            </w:pPr>
            <w:hyperlink r:id="rId413">
              <w:proofErr w:type="spellStart"/>
              <w:r w:rsidR="008368F6">
                <w:rPr>
                  <w:rFonts w:ascii="Times New Roman" w:eastAsia="Times New Roman" w:hAnsi="Times New Roman" w:cs="Times New Roman"/>
                  <w:color w:val="1155CC"/>
                  <w:sz w:val="24"/>
                  <w:szCs w:val="24"/>
                  <w:u w:val="single"/>
                </w:rPr>
                <w:t>Smallpox</w:t>
              </w:r>
              <w:proofErr w:type="spellEnd"/>
              <w:r w:rsidR="008368F6">
                <w:rPr>
                  <w:rFonts w:ascii="Times New Roman" w:eastAsia="Times New Roman" w:hAnsi="Times New Roman" w:cs="Times New Roman"/>
                  <w:color w:val="1155CC"/>
                  <w:sz w:val="24"/>
                  <w:szCs w:val="24"/>
                  <w:u w:val="single"/>
                </w:rPr>
                <w:t xml:space="preserve"> </w:t>
              </w:r>
              <w:proofErr w:type="spellStart"/>
              <w:r w:rsidR="008368F6">
                <w:rPr>
                  <w:rFonts w:ascii="Times New Roman" w:eastAsia="Times New Roman" w:hAnsi="Times New Roman" w:cs="Times New Roman"/>
                  <w:color w:val="1155CC"/>
                  <w:sz w:val="24"/>
                  <w:szCs w:val="24"/>
                  <w:u w:val="single"/>
                </w:rPr>
                <w:t>and</w:t>
              </w:r>
              <w:proofErr w:type="spellEnd"/>
              <w:r w:rsidR="008368F6">
                <w:rPr>
                  <w:rFonts w:ascii="Times New Roman" w:eastAsia="Times New Roman" w:hAnsi="Times New Roman" w:cs="Times New Roman"/>
                  <w:color w:val="1155CC"/>
                  <w:sz w:val="24"/>
                  <w:szCs w:val="24"/>
                  <w:u w:val="single"/>
                </w:rPr>
                <w:t xml:space="preserve"> </w:t>
              </w:r>
              <w:proofErr w:type="spellStart"/>
              <w:r w:rsidR="008368F6">
                <w:rPr>
                  <w:rFonts w:ascii="Times New Roman" w:eastAsia="Times New Roman" w:hAnsi="Times New Roman" w:cs="Times New Roman"/>
                  <w:color w:val="1155CC"/>
                  <w:sz w:val="24"/>
                  <w:szCs w:val="24"/>
                  <w:u w:val="single"/>
                </w:rPr>
                <w:t>Measles</w:t>
              </w:r>
              <w:proofErr w:type="spellEnd"/>
              <w:r w:rsidR="008368F6">
                <w:rPr>
                  <w:rFonts w:ascii="Times New Roman" w:eastAsia="Times New Roman" w:hAnsi="Times New Roman" w:cs="Times New Roman"/>
                  <w:color w:val="1155CC"/>
                  <w:sz w:val="24"/>
                  <w:szCs w:val="24"/>
                  <w:u w:val="single"/>
                </w:rPr>
                <w:t xml:space="preserve">: </w:t>
              </w:r>
              <w:proofErr w:type="spellStart"/>
              <w:r w:rsidR="008368F6">
                <w:rPr>
                  <w:rFonts w:ascii="Times New Roman" w:eastAsia="Times New Roman" w:hAnsi="Times New Roman" w:cs="Times New Roman"/>
                  <w:color w:val="1155CC"/>
                  <w:sz w:val="24"/>
                  <w:szCs w:val="24"/>
                  <w:u w:val="single"/>
                </w:rPr>
                <w:t>Catalase</w:t>
              </w:r>
              <w:proofErr w:type="spellEnd"/>
              <w:r w:rsidR="008368F6">
                <w:rPr>
                  <w:rFonts w:ascii="Times New Roman" w:eastAsia="Times New Roman" w:hAnsi="Times New Roman" w:cs="Times New Roman"/>
                  <w:color w:val="1155CC"/>
                  <w:sz w:val="24"/>
                  <w:szCs w:val="24"/>
                  <w:u w:val="single"/>
                </w:rPr>
                <w:t xml:space="preserve"> </w:t>
              </w:r>
              <w:proofErr w:type="spellStart"/>
              <w:r w:rsidR="008368F6">
                <w:rPr>
                  <w:rFonts w:ascii="Times New Roman" w:eastAsia="Times New Roman" w:hAnsi="Times New Roman" w:cs="Times New Roman"/>
                  <w:color w:val="1155CC"/>
                  <w:sz w:val="24"/>
                  <w:szCs w:val="24"/>
                  <w:u w:val="single"/>
                </w:rPr>
                <w:t>Experiment</w:t>
              </w:r>
              <w:proofErr w:type="spellEnd"/>
              <w:r w:rsidR="008368F6">
                <w:rPr>
                  <w:rFonts w:ascii="Times New Roman" w:eastAsia="Times New Roman" w:hAnsi="Times New Roman" w:cs="Times New Roman"/>
                  <w:color w:val="1155CC"/>
                  <w:sz w:val="24"/>
                  <w:szCs w:val="24"/>
                  <w:u w:val="single"/>
                </w:rPr>
                <w:t xml:space="preserve"> </w:t>
              </w:r>
              <w:proofErr w:type="spellStart"/>
              <w:r w:rsidR="008368F6">
                <w:rPr>
                  <w:rFonts w:ascii="Times New Roman" w:eastAsia="Times New Roman" w:hAnsi="Times New Roman" w:cs="Times New Roman"/>
                  <w:color w:val="1155CC"/>
                  <w:sz w:val="24"/>
                  <w:szCs w:val="24"/>
                  <w:u w:val="single"/>
                </w:rPr>
                <w:t>Diagram</w:t>
              </w:r>
              <w:proofErr w:type="spellEnd"/>
            </w:hyperlink>
            <w:sdt>
              <w:sdtPr>
                <w:tag w:val="goog_rdk_58"/>
                <w:id w:val="1374342336"/>
              </w:sdtPr>
              <w:sdtEndPr/>
              <w:sdtContent/>
            </w:sdt>
            <w:r w:rsidR="00970BF9">
              <w:rPr>
                <w:rFonts w:ascii="Times New Roman" w:eastAsia="Times New Roman" w:hAnsi="Times New Roman" w:cs="Times New Roman"/>
                <w:sz w:val="24"/>
                <w:szCs w:val="24"/>
              </w:rPr>
              <w:t xml:space="preserve">  </w:t>
            </w:r>
          </w:p>
        </w:tc>
      </w:tr>
    </w:tbl>
    <w:p w14:paraId="00001445" w14:textId="77777777" w:rsidR="00C20A60" w:rsidRDefault="00C20A60">
      <w:pPr>
        <w:spacing w:after="0" w:line="240" w:lineRule="auto"/>
        <w:jc w:val="both"/>
        <w:rPr>
          <w:rFonts w:ascii="Times New Roman" w:eastAsia="Times New Roman" w:hAnsi="Times New Roman" w:cs="Times New Roman"/>
          <w:sz w:val="24"/>
          <w:szCs w:val="24"/>
        </w:rPr>
      </w:pPr>
    </w:p>
    <w:p w14:paraId="00001446" w14:textId="77777777" w:rsidR="00C20A60" w:rsidRDefault="00970BF9" w:rsidP="008368F6">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Mokinys, išanalizavęs schemas, argumentuotai pasirenka vieną. Analizuoja, kodėl kitų schemų nepasirinko. Pagal pasirinktą eksperimento schemą suplanuoja eksperimento eigą, tinkamai pasirenka priemones, medžiagas. Argumentuoja savo pasirinkimus. Surašo darbo eigos seką. Pateikia duomenų, rezultatų surašymo būdą. Numato galimas paklaidas, netikslumus. Suformuluoja išvadą.</w:t>
      </w:r>
    </w:p>
    <w:p w14:paraId="00001448" w14:textId="0D49D583" w:rsidR="00C20A60" w:rsidRDefault="008368F6" w:rsidP="008368F6">
      <w:pPr>
        <w:pStyle w:val="Antrat3"/>
        <w:rPr>
          <w:rFonts w:eastAsia="Times New Roman"/>
        </w:rPr>
      </w:pPr>
      <w:bookmarkStart w:id="58" w:name="_Toc112013043"/>
      <w:r>
        <w:rPr>
          <w:rFonts w:eastAsia="Times New Roman"/>
        </w:rPr>
        <w:t xml:space="preserve">9.1.4. </w:t>
      </w:r>
      <w:r w:rsidR="00970BF9">
        <w:rPr>
          <w:rFonts w:eastAsia="Times New Roman"/>
        </w:rPr>
        <w:t>D. Gamtos objektų ir reiškinių pažinimas</w:t>
      </w:r>
      <w:bookmarkEnd w:id="58"/>
    </w:p>
    <w:tbl>
      <w:tblPr>
        <w:tblStyle w:val="47"/>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370"/>
        <w:gridCol w:w="3111"/>
        <w:gridCol w:w="2609"/>
        <w:gridCol w:w="2433"/>
      </w:tblGrid>
      <w:tr w:rsidR="00C20A60" w14:paraId="123ED352" w14:textId="77777777">
        <w:tc>
          <w:tcPr>
            <w:tcW w:w="237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4A" w14:textId="5C0131CD" w:rsidR="00C20A60" w:rsidRDefault="00970BF9" w:rsidP="00F30A8A">
            <w:pPr>
              <w:rPr>
                <w:rFonts w:ascii="Times New Roman" w:eastAsia="Times New Roman" w:hAnsi="Times New Roman" w:cs="Times New Roman"/>
                <w:sz w:val="24"/>
                <w:szCs w:val="24"/>
              </w:rPr>
            </w:pPr>
            <w:r>
              <w:rPr>
                <w:rFonts w:ascii="Times New Roman" w:eastAsia="Times New Roman" w:hAnsi="Times New Roman" w:cs="Times New Roman"/>
                <w:sz w:val="24"/>
                <w:szCs w:val="24"/>
              </w:rPr>
              <w:t>Slenkstinis (1)</w:t>
            </w:r>
          </w:p>
          <w:p w14:paraId="0000144B" w14:textId="716E6745" w:rsidR="00C20A60" w:rsidRDefault="00970BF9" w:rsidP="00807E5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Aiškindamasis artimos aplinkos procesus ir </w:t>
            </w:r>
            <w:r>
              <w:rPr>
                <w:rFonts w:ascii="Times New Roman" w:eastAsia="Times New Roman" w:hAnsi="Times New Roman" w:cs="Times New Roman"/>
                <w:sz w:val="24"/>
                <w:szCs w:val="24"/>
              </w:rPr>
              <w:lastRenderedPageBreak/>
              <w:t>reiškinius taiko chemijos ir kitų gamtos mokslų žinias</w:t>
            </w:r>
            <w:r w:rsidR="00807E5D">
              <w:rPr>
                <w:rFonts w:ascii="Times New Roman" w:eastAsia="Times New Roman" w:hAnsi="Times New Roman" w:cs="Times New Roman"/>
                <w:sz w:val="24"/>
                <w:szCs w:val="24"/>
              </w:rPr>
              <w:t xml:space="preserve"> (D2.1)</w:t>
            </w:r>
            <w:r>
              <w:rPr>
                <w:rFonts w:ascii="Times New Roman" w:eastAsia="Times New Roman" w:hAnsi="Times New Roman" w:cs="Times New Roman"/>
                <w:sz w:val="24"/>
                <w:szCs w:val="24"/>
              </w:rPr>
              <w:t xml:space="preserve">.   </w:t>
            </w:r>
          </w:p>
        </w:tc>
        <w:tc>
          <w:tcPr>
            <w:tcW w:w="311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4C" w14:textId="65530F14" w:rsidR="00C20A60" w:rsidRDefault="00970BF9" w:rsidP="00F30A8A">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Patenkinamas (2) Aiškindamasis kasdienės aplinkos procesus ir reiškinius, </w:t>
            </w:r>
            <w:r>
              <w:rPr>
                <w:rFonts w:ascii="Times New Roman" w:eastAsia="Times New Roman" w:hAnsi="Times New Roman" w:cs="Times New Roman"/>
                <w:sz w:val="24"/>
                <w:szCs w:val="24"/>
              </w:rPr>
              <w:lastRenderedPageBreak/>
              <w:t>taiko chemijos, kitų gamtos mokslų ir kitų dalykų žinias</w:t>
            </w:r>
            <w:r w:rsidR="00807E5D">
              <w:rPr>
                <w:rFonts w:ascii="Times New Roman" w:eastAsia="Times New Roman" w:hAnsi="Times New Roman" w:cs="Times New Roman"/>
                <w:sz w:val="24"/>
                <w:szCs w:val="24"/>
              </w:rPr>
              <w:t xml:space="preserve"> (D2.2)</w:t>
            </w:r>
            <w:r>
              <w:rPr>
                <w:rFonts w:ascii="Times New Roman" w:eastAsia="Times New Roman" w:hAnsi="Times New Roman" w:cs="Times New Roman"/>
                <w:sz w:val="24"/>
                <w:szCs w:val="24"/>
              </w:rPr>
              <w:t>.</w:t>
            </w:r>
          </w:p>
          <w:p w14:paraId="0000144D" w14:textId="77777777" w:rsidR="00C20A60" w:rsidRDefault="00970BF9" w:rsidP="00F30A8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60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4E" w14:textId="638F8617" w:rsidR="00C20A60" w:rsidRDefault="00970BF9" w:rsidP="00807E5D">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Pagrindinis (3) Aiškindamasis procesus ir reiškinius taiko chemijos </w:t>
            </w:r>
            <w:r>
              <w:rPr>
                <w:rFonts w:ascii="Times New Roman" w:eastAsia="Times New Roman" w:hAnsi="Times New Roman" w:cs="Times New Roman"/>
                <w:sz w:val="24"/>
                <w:szCs w:val="24"/>
              </w:rPr>
              <w:lastRenderedPageBreak/>
              <w:t>mokslo ir kitų dalykų žinias jas siedamas tarpusavyje įprastuose kontekstuose</w:t>
            </w:r>
            <w:r w:rsidR="00807E5D">
              <w:rPr>
                <w:rFonts w:ascii="Times New Roman" w:eastAsia="Times New Roman" w:hAnsi="Times New Roman" w:cs="Times New Roman"/>
                <w:sz w:val="24"/>
                <w:szCs w:val="24"/>
              </w:rPr>
              <w:t xml:space="preserve"> (D2.3)</w:t>
            </w:r>
            <w:r>
              <w:rPr>
                <w:rFonts w:ascii="Times New Roman" w:eastAsia="Times New Roman" w:hAnsi="Times New Roman" w:cs="Times New Roman"/>
                <w:sz w:val="24"/>
                <w:szCs w:val="24"/>
              </w:rPr>
              <w:t xml:space="preserve">.  </w:t>
            </w:r>
          </w:p>
        </w:tc>
        <w:tc>
          <w:tcPr>
            <w:tcW w:w="243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4F" w14:textId="514E1DC9" w:rsidR="00C20A60" w:rsidRDefault="00970BF9" w:rsidP="00F30A8A">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Aukštesnysis (4) </w:t>
            </w:r>
          </w:p>
          <w:p w14:paraId="00001450" w14:textId="56F2C216" w:rsidR="00C20A60" w:rsidRDefault="00970BF9" w:rsidP="00807E5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Aiškindamasis procesus ir reiškinius tikslingai </w:t>
            </w:r>
            <w:r>
              <w:rPr>
                <w:rFonts w:ascii="Times New Roman" w:eastAsia="Times New Roman" w:hAnsi="Times New Roman" w:cs="Times New Roman"/>
                <w:sz w:val="24"/>
                <w:szCs w:val="24"/>
              </w:rPr>
              <w:lastRenderedPageBreak/>
              <w:t>taiko chemijos mokslo ir kitų dalykų žinias jas siedamas naujuose kontekstuose</w:t>
            </w:r>
            <w:r w:rsidR="00807E5D">
              <w:rPr>
                <w:rFonts w:ascii="Times New Roman" w:eastAsia="Times New Roman" w:hAnsi="Times New Roman" w:cs="Times New Roman"/>
                <w:sz w:val="24"/>
                <w:szCs w:val="24"/>
              </w:rPr>
              <w:t xml:space="preserve"> (D2.4)</w:t>
            </w:r>
            <w:r>
              <w:rPr>
                <w:rFonts w:ascii="Times New Roman" w:eastAsia="Times New Roman" w:hAnsi="Times New Roman" w:cs="Times New Roman"/>
                <w:sz w:val="24"/>
                <w:szCs w:val="24"/>
              </w:rPr>
              <w:t xml:space="preserve">.  </w:t>
            </w:r>
          </w:p>
        </w:tc>
      </w:tr>
    </w:tbl>
    <w:p w14:paraId="00001451" w14:textId="77777777" w:rsidR="00C20A60" w:rsidRDefault="00C20A60">
      <w:pPr>
        <w:spacing w:after="0" w:line="240" w:lineRule="auto"/>
        <w:jc w:val="both"/>
        <w:rPr>
          <w:rFonts w:ascii="Times New Roman" w:eastAsia="Times New Roman" w:hAnsi="Times New Roman" w:cs="Times New Roman"/>
          <w:b/>
          <w:sz w:val="24"/>
          <w:szCs w:val="24"/>
        </w:rPr>
      </w:pPr>
    </w:p>
    <w:p w14:paraId="00001452" w14:textId="77777777" w:rsidR="00C20A60" w:rsidRDefault="00970BF9" w:rsidP="00F30A8A">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 užduotis</w:t>
      </w:r>
    </w:p>
    <w:p w14:paraId="00001453" w14:textId="77777777" w:rsidR="00C20A60" w:rsidRDefault="00970BF9" w:rsidP="00550003">
      <w:pPr>
        <w:spacing w:after="0"/>
        <w:jc w:val="both"/>
        <w:rPr>
          <w:rFonts w:ascii="Times New Roman" w:eastAsia="Times New Roman" w:hAnsi="Times New Roman" w:cs="Times New Roman"/>
          <w:sz w:val="24"/>
          <w:szCs w:val="24"/>
        </w:rPr>
      </w:pPr>
      <w:r w:rsidRPr="008368F6">
        <w:rPr>
          <w:rFonts w:ascii="Times New Roman" w:eastAsia="Times New Roman" w:hAnsi="Times New Roman" w:cs="Times New Roman"/>
          <w:bCs/>
          <w:sz w:val="24"/>
          <w:szCs w:val="24"/>
        </w:rPr>
        <w:t>Tema:</w:t>
      </w:r>
      <w:r>
        <w:rPr>
          <w:rFonts w:ascii="Times New Roman" w:eastAsia="Times New Roman" w:hAnsi="Times New Roman" w:cs="Times New Roman"/>
          <w:b/>
          <w:sz w:val="24"/>
          <w:szCs w:val="24"/>
        </w:rPr>
        <w:t xml:space="preserve"> Kaip galima be šildytuvo ir šaldytuvo pakeisti tirpalo temperatūrą?</w:t>
      </w:r>
    </w:p>
    <w:p w14:paraId="00001454" w14:textId="77777777" w:rsidR="00C20A60" w:rsidRDefault="00970BF9" w:rsidP="00550003">
      <w:pPr>
        <w:spacing w:after="0"/>
        <w:jc w:val="both"/>
        <w:rPr>
          <w:rFonts w:ascii="Times New Roman" w:eastAsia="Times New Roman" w:hAnsi="Times New Roman" w:cs="Times New Roman"/>
          <w:sz w:val="24"/>
          <w:szCs w:val="24"/>
        </w:rPr>
      </w:pPr>
      <w:r w:rsidRPr="008368F6">
        <w:rPr>
          <w:rFonts w:ascii="Times New Roman" w:eastAsia="Times New Roman" w:hAnsi="Times New Roman" w:cs="Times New Roman"/>
          <w:bCs/>
          <w:sz w:val="24"/>
          <w:szCs w:val="24"/>
        </w:rPr>
        <w:t>Turinys:</w:t>
      </w:r>
      <w:r w:rsidRPr="008368F6">
        <w:rPr>
          <w:rFonts w:ascii="Times New Roman" w:eastAsia="Times New Roman" w:hAnsi="Times New Roman" w:cs="Times New Roman"/>
          <w:b/>
          <w:sz w:val="24"/>
          <w:szCs w:val="24"/>
        </w:rPr>
        <w:t xml:space="preserve"> </w:t>
      </w:r>
      <w:r w:rsidRPr="008368F6">
        <w:rPr>
          <w:rFonts w:ascii="Times New Roman" w:eastAsia="Times New Roman" w:hAnsi="Times New Roman" w:cs="Times New Roman"/>
          <w:sz w:val="24"/>
          <w:szCs w:val="24"/>
        </w:rPr>
        <w:t xml:space="preserve">Mokomasi grupuoti chemines reakcijas į egzotermines ir </w:t>
      </w:r>
      <w:proofErr w:type="spellStart"/>
      <w:r w:rsidRPr="008368F6">
        <w:rPr>
          <w:rFonts w:ascii="Times New Roman" w:eastAsia="Times New Roman" w:hAnsi="Times New Roman" w:cs="Times New Roman"/>
          <w:sz w:val="24"/>
          <w:szCs w:val="24"/>
        </w:rPr>
        <w:t>endotermines</w:t>
      </w:r>
      <w:proofErr w:type="spellEnd"/>
      <w:r w:rsidRPr="008368F6">
        <w:rPr>
          <w:rFonts w:ascii="Times New Roman" w:eastAsia="Times New Roman" w:hAnsi="Times New Roman" w:cs="Times New Roman"/>
          <w:sz w:val="24"/>
          <w:szCs w:val="24"/>
        </w:rPr>
        <w:t xml:space="preserve"> pagal energijos pokyčius ir nurodyti, kad stebimi energijos pokyčiai susiję su cheminių ryšių nutraukimu ir susidarymu. Mokomasi paaiškinti, kad traukai tarp atomų įveikti (t. y. cheminiam ryšiui nutraukti) reikalinga energija, o susidarant ryšiui energija išsiskiria. Tyrinėjami medžiagų tirpinimo energiniai pokyčiai.</w:t>
      </w:r>
    </w:p>
    <w:p w14:paraId="00001455" w14:textId="77777777" w:rsidR="00C20A60" w:rsidRDefault="00C20A60" w:rsidP="00550003">
      <w:pPr>
        <w:spacing w:after="0"/>
        <w:jc w:val="both"/>
        <w:rPr>
          <w:rFonts w:ascii="Times New Roman" w:eastAsia="Times New Roman" w:hAnsi="Times New Roman" w:cs="Times New Roman"/>
          <w:b/>
          <w:sz w:val="24"/>
          <w:szCs w:val="24"/>
        </w:rPr>
      </w:pPr>
    </w:p>
    <w:p w14:paraId="00001456"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Įsivertinimas</w:t>
      </w:r>
    </w:p>
    <w:p w14:paraId="00001457" w14:textId="77777777" w:rsidR="00C20A60" w:rsidRDefault="00970BF9" w:rsidP="0055000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D2.1. Slenkstinis (1)</w:t>
      </w:r>
    </w:p>
    <w:p w14:paraId="00001458" w14:textId="77777777" w:rsidR="00C20A60" w:rsidRDefault="00970BF9" w:rsidP="0055000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Druskos tirpinimas vandenyje yra procesas, kurio metu vyksta dvi reakcijos, jas įvardija ir priskiria kiekvienai šiluminius efektus. </w:t>
      </w:r>
    </w:p>
    <w:p w14:paraId="00001459" w14:textId="77777777" w:rsidR="00C20A60" w:rsidRDefault="00970BF9" w:rsidP="0055000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Naudodamiesi pateiktu paveikslu įrašo sakiniuose praleistus žodžius, kad teiginiai būtų teisingi:</w:t>
      </w:r>
    </w:p>
    <w:p w14:paraId="0000145A" w14:textId="6414C4AA" w:rsidR="00C20A60" w:rsidRDefault="008368F6">
      <w:pPr>
        <w:shd w:val="clear" w:color="auto" w:fill="FFFFFF"/>
        <w:spacing w:after="0" w:line="240" w:lineRule="auto"/>
        <w:jc w:val="center"/>
        <w:rPr>
          <w:rFonts w:ascii="Times New Roman" w:eastAsia="Times New Roman" w:hAnsi="Times New Roman" w:cs="Times New Roman"/>
          <w:sz w:val="24"/>
          <w:szCs w:val="24"/>
        </w:rPr>
      </w:pPr>
      <w:r>
        <w:rPr>
          <w:noProof/>
          <w:lang w:eastAsia="lt-LT"/>
        </w:rPr>
        <w:drawing>
          <wp:inline distT="0" distB="0" distL="0" distR="0" wp14:anchorId="0BC98833" wp14:editId="2130A534">
            <wp:extent cx="3904221" cy="1738722"/>
            <wp:effectExtent l="0" t="0" r="127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4"/>
                    <a:stretch>
                      <a:fillRect/>
                    </a:stretch>
                  </pic:blipFill>
                  <pic:spPr>
                    <a:xfrm>
                      <a:off x="0" y="0"/>
                      <a:ext cx="3918104" cy="1744905"/>
                    </a:xfrm>
                    <a:prstGeom prst="rect">
                      <a:avLst/>
                    </a:prstGeom>
                  </pic:spPr>
                </pic:pic>
              </a:graphicData>
            </a:graphic>
          </wp:inline>
        </w:drawing>
      </w:r>
    </w:p>
    <w:p w14:paraId="0000145B" w14:textId="77777777" w:rsidR="00C20A60" w:rsidRDefault="00C20A60">
      <w:pPr>
        <w:shd w:val="clear" w:color="auto" w:fill="FFFFFF"/>
        <w:spacing w:after="0" w:line="240" w:lineRule="auto"/>
        <w:jc w:val="center"/>
        <w:rPr>
          <w:rFonts w:ascii="Times New Roman" w:eastAsia="Times New Roman" w:hAnsi="Times New Roman" w:cs="Times New Roman"/>
          <w:sz w:val="24"/>
          <w:szCs w:val="24"/>
        </w:rPr>
      </w:pPr>
    </w:p>
    <w:p w14:paraId="0000145C" w14:textId="6FB780C5" w:rsidR="00C20A60" w:rsidRDefault="00550003">
      <w:pPr>
        <w:shd w:val="clear" w:color="auto" w:fill="FFFFFF"/>
        <w:spacing w:after="0" w:line="240" w:lineRule="auto"/>
        <w:jc w:val="center"/>
        <w:rPr>
          <w:rFonts w:ascii="Times New Roman" w:eastAsia="Times New Roman" w:hAnsi="Times New Roman" w:cs="Times New Roman"/>
          <w:color w:val="000000"/>
          <w:sz w:val="24"/>
          <w:szCs w:val="24"/>
        </w:rPr>
      </w:pPr>
      <w:r>
        <w:rPr>
          <w:noProof/>
          <w:lang w:eastAsia="lt-LT"/>
        </w:rPr>
        <w:drawing>
          <wp:inline distT="0" distB="0" distL="0" distR="0" wp14:anchorId="6DD3FCB3" wp14:editId="78C5B652">
            <wp:extent cx="3995351" cy="2734459"/>
            <wp:effectExtent l="0" t="0" r="5715" b="889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5"/>
                    <a:stretch>
                      <a:fillRect/>
                    </a:stretch>
                  </pic:blipFill>
                  <pic:spPr>
                    <a:xfrm>
                      <a:off x="0" y="0"/>
                      <a:ext cx="4004776" cy="2740910"/>
                    </a:xfrm>
                    <a:prstGeom prst="rect">
                      <a:avLst/>
                    </a:prstGeom>
                  </pic:spPr>
                </pic:pic>
              </a:graphicData>
            </a:graphic>
          </wp:inline>
        </w:drawing>
      </w:r>
    </w:p>
    <w:p w14:paraId="0000145D" w14:textId="77777777" w:rsidR="00C20A60" w:rsidRDefault="00970BF9">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Iliustracijos iš: </w:t>
      </w:r>
      <w:hyperlink r:id="rId416">
        <w:r>
          <w:rPr>
            <w:rFonts w:ascii="Times New Roman" w:eastAsia="Times New Roman" w:hAnsi="Times New Roman" w:cs="Times New Roman"/>
            <w:color w:val="0000FF"/>
            <w:sz w:val="24"/>
            <w:szCs w:val="24"/>
            <w:u w:val="single"/>
          </w:rPr>
          <w:t>https://www.lelivrescolaire.fr</w:t>
        </w:r>
      </w:hyperlink>
    </w:p>
    <w:p w14:paraId="0000145F" w14:textId="77777777" w:rsidR="00C20A60" w:rsidRDefault="00970BF9" w:rsidP="00550003">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Žodžiai:</w:t>
      </w:r>
      <w:r>
        <w:rPr>
          <w:rFonts w:ascii="Times New Roman" w:eastAsia="Times New Roman" w:hAnsi="Times New Roman" w:cs="Times New Roman"/>
          <w:sz w:val="24"/>
          <w:szCs w:val="24"/>
        </w:rPr>
        <w:t xml:space="preserve"> atitraukiami, </w:t>
      </w:r>
      <w:proofErr w:type="spellStart"/>
      <w:r>
        <w:rPr>
          <w:rFonts w:ascii="Times New Roman" w:eastAsia="Times New Roman" w:hAnsi="Times New Roman" w:cs="Times New Roman"/>
          <w:sz w:val="24"/>
          <w:szCs w:val="24"/>
        </w:rPr>
        <w:t>joninis</w:t>
      </w:r>
      <w:proofErr w:type="spellEnd"/>
      <w:r>
        <w:rPr>
          <w:rFonts w:ascii="Times New Roman" w:eastAsia="Times New Roman" w:hAnsi="Times New Roman" w:cs="Times New Roman"/>
          <w:sz w:val="24"/>
          <w:szCs w:val="24"/>
        </w:rPr>
        <w:t xml:space="preserve">, sunaudojama, egzoterminė, </w:t>
      </w:r>
      <w:proofErr w:type="spellStart"/>
      <w:r>
        <w:rPr>
          <w:rFonts w:ascii="Times New Roman" w:eastAsia="Times New Roman" w:hAnsi="Times New Roman" w:cs="Times New Roman"/>
          <w:sz w:val="24"/>
          <w:szCs w:val="24"/>
        </w:rPr>
        <w:t>endoterminė</w:t>
      </w:r>
      <w:proofErr w:type="spellEnd"/>
      <w:r>
        <w:rPr>
          <w:rFonts w:ascii="Times New Roman" w:eastAsia="Times New Roman" w:hAnsi="Times New Roman" w:cs="Times New Roman"/>
          <w:sz w:val="24"/>
          <w:szCs w:val="24"/>
        </w:rPr>
        <w:t xml:space="preserve">. </w:t>
      </w:r>
    </w:p>
    <w:p w14:paraId="00001460" w14:textId="77777777" w:rsidR="00C20A60" w:rsidRDefault="00C20A60" w:rsidP="00550003">
      <w:pPr>
        <w:spacing w:after="0"/>
        <w:jc w:val="both"/>
        <w:rPr>
          <w:rFonts w:ascii="Times New Roman" w:eastAsia="Times New Roman" w:hAnsi="Times New Roman" w:cs="Times New Roman"/>
          <w:sz w:val="24"/>
          <w:szCs w:val="24"/>
        </w:rPr>
      </w:pPr>
    </w:p>
    <w:p w14:paraId="00001461" w14:textId="77777777" w:rsidR="00C20A60" w:rsidRDefault="00970BF9" w:rsidP="0055000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Kokie procesai vyksta valgomosios druskos kristalą tirpinant vandenyje? Kietoje būsenoje jonai yra arti vienas kito, susiglaudę. Pirmiausia natrio jonai ir chlorido jonai ………………………. vienas nuo kito, nutraukiamas jonus siejantis …………………. ryšys. Traukai tarp jonų įveikti reikalinga energija, </w:t>
      </w:r>
      <w:proofErr w:type="spellStart"/>
      <w:r>
        <w:rPr>
          <w:rFonts w:ascii="Times New Roman" w:eastAsia="Times New Roman" w:hAnsi="Times New Roman" w:cs="Times New Roman"/>
          <w:sz w:val="24"/>
          <w:szCs w:val="24"/>
        </w:rPr>
        <w:t>joniniam</w:t>
      </w:r>
      <w:proofErr w:type="spellEnd"/>
      <w:r>
        <w:rPr>
          <w:rFonts w:ascii="Times New Roman" w:eastAsia="Times New Roman" w:hAnsi="Times New Roman" w:cs="Times New Roman"/>
          <w:sz w:val="24"/>
          <w:szCs w:val="24"/>
        </w:rPr>
        <w:t xml:space="preserve"> ryšiui nutraukti energija …………………………. . Vyksta …………………… reakcija. Kai druskos jonai pereina į tirpalą, tarp jų ir vandens molekulių susidaro nauji ryšiai. Susidarant ryšiui energija išsiskiria,  tai ………….. reakcija.</w:t>
      </w:r>
    </w:p>
    <w:p w14:paraId="00001462" w14:textId="77777777" w:rsidR="00C20A60" w:rsidRDefault="00C20A60" w:rsidP="00550003">
      <w:pPr>
        <w:spacing w:after="0"/>
        <w:jc w:val="both"/>
        <w:rPr>
          <w:rFonts w:ascii="Times New Roman" w:eastAsia="Times New Roman" w:hAnsi="Times New Roman" w:cs="Times New Roman"/>
          <w:sz w:val="24"/>
          <w:szCs w:val="24"/>
        </w:rPr>
      </w:pPr>
    </w:p>
    <w:p w14:paraId="00001463" w14:textId="77777777" w:rsidR="00C20A60" w:rsidRDefault="00970BF9" w:rsidP="0055000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D2.2. Patenkinamas (2)</w:t>
      </w:r>
    </w:p>
    <w:p w14:paraId="00001464" w14:textId="77777777" w:rsidR="00C20A60" w:rsidRDefault="00970BF9" w:rsidP="0055000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Druskos tirpimą vandenyje nagrinėja kaip vieningą procesą, kurio metu vyksta dvi reakcijos: senų ryšių ardymas ir naujų ryšių sudarymas, vykstančias reakcijas susieja su šilumos pokyčiais.</w:t>
      </w:r>
    </w:p>
    <w:p w14:paraId="00001465" w14:textId="77777777" w:rsidR="00C20A60" w:rsidRDefault="00970BF9" w:rsidP="0055000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Naudodamiesi pateiktu piešiniu įrašo sakiniuose praleistus žodžius, kad teiginiai būtų teisingi:</w:t>
      </w:r>
    </w:p>
    <w:p w14:paraId="00001467" w14:textId="77BF374D" w:rsidR="00C20A60" w:rsidRDefault="00550003">
      <w:pPr>
        <w:shd w:val="clear" w:color="auto" w:fill="FFFFFF"/>
        <w:spacing w:after="0" w:line="240" w:lineRule="auto"/>
        <w:jc w:val="center"/>
        <w:rPr>
          <w:rFonts w:ascii="Times New Roman" w:eastAsia="Times New Roman" w:hAnsi="Times New Roman" w:cs="Times New Roman"/>
          <w:color w:val="000000"/>
          <w:sz w:val="24"/>
          <w:szCs w:val="24"/>
        </w:rPr>
      </w:pPr>
      <w:r>
        <w:rPr>
          <w:noProof/>
          <w:lang w:eastAsia="lt-LT"/>
        </w:rPr>
        <w:drawing>
          <wp:inline distT="0" distB="0" distL="0" distR="0" wp14:anchorId="7DB98984" wp14:editId="3F8E33B7">
            <wp:extent cx="3748216" cy="1713896"/>
            <wp:effectExtent l="0" t="0" r="5080" b="635"/>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7"/>
                    <a:stretch>
                      <a:fillRect/>
                    </a:stretch>
                  </pic:blipFill>
                  <pic:spPr>
                    <a:xfrm>
                      <a:off x="0" y="0"/>
                      <a:ext cx="3755811" cy="1717369"/>
                    </a:xfrm>
                    <a:prstGeom prst="rect">
                      <a:avLst/>
                    </a:prstGeom>
                  </pic:spPr>
                </pic:pic>
              </a:graphicData>
            </a:graphic>
          </wp:inline>
        </w:drawing>
      </w:r>
    </w:p>
    <w:p w14:paraId="0000146A" w14:textId="77777777" w:rsidR="00C20A60" w:rsidRDefault="00970BF9" w:rsidP="0055000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D2.3. Pagrindinis (3)</w:t>
      </w:r>
    </w:p>
    <w:p w14:paraId="0000146B" w14:textId="77777777" w:rsidR="00C20A60" w:rsidRDefault="00970BF9" w:rsidP="0055000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Lygina dviejų medžiagų tirpinimą vandenyje, įvardija kiekvieno proceso metu vykstančius temperatūros pokyčius ir paaiškina juos.</w:t>
      </w:r>
    </w:p>
    <w:p w14:paraId="0000146C" w14:textId="77777777" w:rsidR="00C20A60" w:rsidRDefault="00970BF9" w:rsidP="0055000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Valgomąją druską tirpinant vandenyje – tirpalas atšąla. Natrio hidroksidą (NaOH) tirpinant vandenyje – tirpalas įšyla. Kodėl?</w:t>
      </w:r>
    </w:p>
    <w:p w14:paraId="0000146D" w14:textId="77777777" w:rsidR="00C20A60" w:rsidRDefault="00C20A60">
      <w:pPr>
        <w:spacing w:after="0" w:line="240" w:lineRule="auto"/>
        <w:jc w:val="both"/>
        <w:rPr>
          <w:rFonts w:ascii="Times New Roman" w:eastAsia="Times New Roman" w:hAnsi="Times New Roman" w:cs="Times New Roman"/>
          <w:sz w:val="24"/>
          <w:szCs w:val="24"/>
        </w:rPr>
      </w:pPr>
    </w:p>
    <w:p w14:paraId="0000146E" w14:textId="77777777" w:rsidR="00C20A60" w:rsidRDefault="00970BF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Sudarykite palyginimo lentelę aprašydami procesus:</w:t>
      </w:r>
    </w:p>
    <w:tbl>
      <w:tblPr>
        <w:tblStyle w:val="46"/>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3507"/>
        <w:gridCol w:w="3508"/>
        <w:gridCol w:w="3508"/>
      </w:tblGrid>
      <w:tr w:rsidR="00C20A60" w14:paraId="0F3D9D13" w14:textId="77777777" w:rsidTr="007664DC">
        <w:tc>
          <w:tcPr>
            <w:tcW w:w="166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470"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Medžiaga</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471"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Natrio chloridas (valgomoji druska) (NaCl)</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472"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Natrio hidroksidas</w:t>
            </w:r>
          </w:p>
          <w:p w14:paraId="00001473"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(NaOH)</w:t>
            </w:r>
          </w:p>
        </w:tc>
      </w:tr>
      <w:tr w:rsidR="00C20A60" w14:paraId="49BFA2CA" w14:textId="77777777" w:rsidTr="007664DC">
        <w:tc>
          <w:tcPr>
            <w:tcW w:w="166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47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Cheminis ryšys kietoje medžiagoje. </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475" w14:textId="77777777" w:rsidR="00C20A60" w:rsidRDefault="00C20A60">
            <w:pPr>
              <w:jc w:val="both"/>
              <w:rPr>
                <w:rFonts w:ascii="Times New Roman" w:eastAsia="Times New Roman" w:hAnsi="Times New Roman" w:cs="Times New Roman"/>
                <w:sz w:val="24"/>
                <w:szCs w:val="24"/>
              </w:rPr>
            </w:pP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476" w14:textId="77777777" w:rsidR="00C20A60" w:rsidRDefault="00C20A60">
            <w:pPr>
              <w:jc w:val="both"/>
              <w:rPr>
                <w:rFonts w:ascii="Times New Roman" w:eastAsia="Times New Roman" w:hAnsi="Times New Roman" w:cs="Times New Roman"/>
                <w:sz w:val="24"/>
                <w:szCs w:val="24"/>
              </w:rPr>
            </w:pPr>
          </w:p>
        </w:tc>
      </w:tr>
      <w:tr w:rsidR="00C20A60" w14:paraId="57D504C2" w14:textId="77777777" w:rsidTr="007664DC">
        <w:tc>
          <w:tcPr>
            <w:tcW w:w="166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47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Kristalo ardymas ir energija.</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478" w14:textId="77777777" w:rsidR="00C20A60" w:rsidRDefault="00C20A60">
            <w:pPr>
              <w:jc w:val="both"/>
              <w:rPr>
                <w:rFonts w:ascii="Times New Roman" w:eastAsia="Times New Roman" w:hAnsi="Times New Roman" w:cs="Times New Roman"/>
                <w:sz w:val="24"/>
                <w:szCs w:val="24"/>
              </w:rPr>
            </w:pP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479" w14:textId="77777777" w:rsidR="00C20A60" w:rsidRDefault="00C20A60">
            <w:pPr>
              <w:jc w:val="both"/>
              <w:rPr>
                <w:rFonts w:ascii="Times New Roman" w:eastAsia="Times New Roman" w:hAnsi="Times New Roman" w:cs="Times New Roman"/>
                <w:sz w:val="24"/>
                <w:szCs w:val="24"/>
              </w:rPr>
            </w:pPr>
          </w:p>
        </w:tc>
      </w:tr>
      <w:tr w:rsidR="00C20A60" w14:paraId="22247D77" w14:textId="77777777" w:rsidTr="007664DC">
        <w:tc>
          <w:tcPr>
            <w:tcW w:w="166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47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Atskirtų jonų ryšių su vandens molekulėmis susidarymas ir energija.</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47B" w14:textId="77777777" w:rsidR="00C20A60" w:rsidRDefault="00C20A60">
            <w:pPr>
              <w:jc w:val="both"/>
              <w:rPr>
                <w:rFonts w:ascii="Times New Roman" w:eastAsia="Times New Roman" w:hAnsi="Times New Roman" w:cs="Times New Roman"/>
                <w:sz w:val="24"/>
                <w:szCs w:val="24"/>
              </w:rPr>
            </w:pP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47C" w14:textId="77777777" w:rsidR="00C20A60" w:rsidRDefault="00C20A60">
            <w:pPr>
              <w:jc w:val="both"/>
              <w:rPr>
                <w:rFonts w:ascii="Times New Roman" w:eastAsia="Times New Roman" w:hAnsi="Times New Roman" w:cs="Times New Roman"/>
                <w:sz w:val="24"/>
                <w:szCs w:val="24"/>
              </w:rPr>
            </w:pPr>
          </w:p>
        </w:tc>
      </w:tr>
      <w:tr w:rsidR="00C20A60" w14:paraId="6CEE02CA" w14:textId="77777777" w:rsidTr="007664DC">
        <w:tc>
          <w:tcPr>
            <w:tcW w:w="166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47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Išvada. (Kodėl vieną medžiagą tirpinant vandenyje tirpalas įšyla, o kitą – atvėsta?)</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47E" w14:textId="77777777" w:rsidR="00C20A60" w:rsidRDefault="00C20A60">
            <w:pPr>
              <w:jc w:val="both"/>
              <w:rPr>
                <w:rFonts w:ascii="Times New Roman" w:eastAsia="Times New Roman" w:hAnsi="Times New Roman" w:cs="Times New Roman"/>
                <w:sz w:val="24"/>
                <w:szCs w:val="24"/>
              </w:rPr>
            </w:pP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147F" w14:textId="77777777" w:rsidR="00C20A60" w:rsidRDefault="00C20A60">
            <w:pPr>
              <w:jc w:val="both"/>
              <w:rPr>
                <w:rFonts w:ascii="Times New Roman" w:eastAsia="Times New Roman" w:hAnsi="Times New Roman" w:cs="Times New Roman"/>
                <w:sz w:val="24"/>
                <w:szCs w:val="24"/>
              </w:rPr>
            </w:pPr>
          </w:p>
        </w:tc>
      </w:tr>
    </w:tbl>
    <w:p w14:paraId="00001480" w14:textId="77777777" w:rsidR="00C20A60" w:rsidRDefault="00C20A60">
      <w:pPr>
        <w:shd w:val="clear" w:color="auto" w:fill="FFFFFF"/>
        <w:spacing w:after="0" w:line="240" w:lineRule="auto"/>
        <w:jc w:val="both"/>
        <w:rPr>
          <w:rFonts w:ascii="Times New Roman" w:eastAsia="Times New Roman" w:hAnsi="Times New Roman" w:cs="Times New Roman"/>
          <w:color w:val="000000"/>
          <w:sz w:val="24"/>
          <w:szCs w:val="24"/>
        </w:rPr>
      </w:pPr>
    </w:p>
    <w:p w14:paraId="00001481" w14:textId="6CD9A7D5" w:rsidR="00C20A60" w:rsidRDefault="00550003">
      <w:pPr>
        <w:shd w:val="clear" w:color="auto" w:fill="FFFFFF"/>
        <w:spacing w:after="0" w:line="240" w:lineRule="auto"/>
        <w:jc w:val="center"/>
        <w:rPr>
          <w:rFonts w:ascii="Times New Roman" w:eastAsia="Times New Roman" w:hAnsi="Times New Roman" w:cs="Times New Roman"/>
          <w:color w:val="000000"/>
          <w:sz w:val="24"/>
          <w:szCs w:val="24"/>
        </w:rPr>
      </w:pPr>
      <w:r>
        <w:rPr>
          <w:noProof/>
          <w:lang w:eastAsia="lt-LT"/>
        </w:rPr>
        <w:lastRenderedPageBreak/>
        <w:drawing>
          <wp:inline distT="0" distB="0" distL="0" distR="0" wp14:anchorId="75089561" wp14:editId="50D2E1B9">
            <wp:extent cx="4440194" cy="3038914"/>
            <wp:effectExtent l="0" t="0" r="0" b="9525"/>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5"/>
                    <a:stretch>
                      <a:fillRect/>
                    </a:stretch>
                  </pic:blipFill>
                  <pic:spPr>
                    <a:xfrm>
                      <a:off x="0" y="0"/>
                      <a:ext cx="4449858" cy="3045528"/>
                    </a:xfrm>
                    <a:prstGeom prst="rect">
                      <a:avLst/>
                    </a:prstGeom>
                  </pic:spPr>
                </pic:pic>
              </a:graphicData>
            </a:graphic>
          </wp:inline>
        </w:drawing>
      </w:r>
    </w:p>
    <w:p w14:paraId="00001482" w14:textId="4FDC26E5" w:rsidR="00C20A60" w:rsidRDefault="00970BF9">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Iliustracijos iš: </w:t>
      </w:r>
      <w:hyperlink r:id="rId418">
        <w:r>
          <w:rPr>
            <w:rFonts w:ascii="Times New Roman" w:eastAsia="Times New Roman" w:hAnsi="Times New Roman" w:cs="Times New Roman"/>
            <w:color w:val="0000FF"/>
            <w:sz w:val="24"/>
            <w:szCs w:val="24"/>
            <w:u w:val="single"/>
          </w:rPr>
          <w:t>https://www.lelivrescolaire.fr</w:t>
        </w:r>
      </w:hyperlink>
    </w:p>
    <w:p w14:paraId="00001484" w14:textId="77777777" w:rsidR="00C20A60" w:rsidRDefault="00970BF9" w:rsidP="00550003">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Valgomosios druskos kristalą tirpinant vandenyje stebimas tirpalo temperatūros sumažėjimas, vyksta ……………………………….reakcija. Pirmiausia natrio jonai ir chlorido jonai ………………………. vienas nuo kito, nutraukiamas jonus siejantis …………………. ryšys. Traukai tarp jonų įveikti reikalinga energija, </w:t>
      </w:r>
      <w:proofErr w:type="spellStart"/>
      <w:r>
        <w:rPr>
          <w:rFonts w:ascii="Times New Roman" w:eastAsia="Times New Roman" w:hAnsi="Times New Roman" w:cs="Times New Roman"/>
          <w:sz w:val="24"/>
          <w:szCs w:val="24"/>
        </w:rPr>
        <w:t>joniniam</w:t>
      </w:r>
      <w:proofErr w:type="spellEnd"/>
      <w:r>
        <w:rPr>
          <w:rFonts w:ascii="Times New Roman" w:eastAsia="Times New Roman" w:hAnsi="Times New Roman" w:cs="Times New Roman"/>
          <w:sz w:val="24"/>
          <w:szCs w:val="24"/>
        </w:rPr>
        <w:t xml:space="preserve"> ryšiui nutraukti energija sunaudojama. Vyksta …………………. reakcija. Atliekant darbą energija sunaudojama. Kai druskos jonai pereina į tirpalą, tarp jų ir vandens molekulių susidaro nauji ryšiai. Susidarant ryšiui energija išsiskiria, tai ………….. reakcija. Galima padaryti išvadą: tirpinant valgomąją druską vandenyje vyksta dvi reakcijos: </w:t>
      </w:r>
      <w:proofErr w:type="spellStart"/>
      <w:r>
        <w:rPr>
          <w:rFonts w:ascii="Times New Roman" w:eastAsia="Times New Roman" w:hAnsi="Times New Roman" w:cs="Times New Roman"/>
          <w:sz w:val="24"/>
          <w:szCs w:val="24"/>
        </w:rPr>
        <w:t>joninio</w:t>
      </w:r>
      <w:proofErr w:type="spellEnd"/>
      <w:r>
        <w:rPr>
          <w:rFonts w:ascii="Times New Roman" w:eastAsia="Times New Roman" w:hAnsi="Times New Roman" w:cs="Times New Roman"/>
          <w:sz w:val="24"/>
          <w:szCs w:val="24"/>
        </w:rPr>
        <w:t xml:space="preserve"> ryšio ardymas, kurio metu energija ……………….. ir ryšių tarp laisvų jonų ir vandens molekulių susidarymas., kurių metu energija ………………... Valgomosios druskos kristalą tirpinant vandenyje stebimas tirpalo temperatūros sumažėjimas, nes </w:t>
      </w:r>
      <w:proofErr w:type="spellStart"/>
      <w:r>
        <w:rPr>
          <w:rFonts w:ascii="Times New Roman" w:eastAsia="Times New Roman" w:hAnsi="Times New Roman" w:cs="Times New Roman"/>
          <w:sz w:val="24"/>
          <w:szCs w:val="24"/>
        </w:rPr>
        <w:t>joninio</w:t>
      </w:r>
      <w:proofErr w:type="spellEnd"/>
      <w:r>
        <w:rPr>
          <w:rFonts w:ascii="Times New Roman" w:eastAsia="Times New Roman" w:hAnsi="Times New Roman" w:cs="Times New Roman"/>
          <w:sz w:val="24"/>
          <w:szCs w:val="24"/>
        </w:rPr>
        <w:t xml:space="preserve"> ryšio ardymui sunaudojama …………… energijos negu išsiskiria susidarant naujiems ryšiams.</w:t>
      </w:r>
    </w:p>
    <w:p w14:paraId="00001486" w14:textId="77777777" w:rsidR="00C20A60" w:rsidRDefault="00970BF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D2.4. Aukštesnysis (4)</w:t>
      </w:r>
    </w:p>
    <w:p w14:paraId="00001487" w14:textId="77777777" w:rsidR="00C20A60" w:rsidRDefault="00970BF9" w:rsidP="0055000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Pasirenka medžiagą.</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Analizuoja šios medžiagos tirpimą vandenyje kaip vykstančių reakcijų visumą, daro</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išvadas, pateikia grafiškai.</w:t>
      </w:r>
    </w:p>
    <w:p w14:paraId="00001488" w14:textId="77777777" w:rsidR="00C20A60" w:rsidRDefault="00970BF9" w:rsidP="0055000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Apibūdina visus procesus, kurie vyksta tirpinant pasirinktą medžiagą vandenyje, paaiškina energetinius reiškinius ir pateikia grafiškai.</w:t>
      </w:r>
    </w:p>
    <w:p w14:paraId="0000148A" w14:textId="153952CA" w:rsidR="00C20A60" w:rsidRDefault="00A8775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970BF9">
        <w:rPr>
          <w:rFonts w:ascii="Times New Roman" w:eastAsia="Times New Roman" w:hAnsi="Times New Roman" w:cs="Times New Roman"/>
          <w:sz w:val="24"/>
          <w:szCs w:val="24"/>
        </w:rPr>
        <w:t xml:space="preserve"> Žemiau pateiktos medžiagų tirpumo schemos nėra tikslios. Kodėl?</w:t>
      </w:r>
    </w:p>
    <w:tbl>
      <w:tblPr>
        <w:tblStyle w:val="45"/>
        <w:tblW w:w="8640" w:type="dxa"/>
        <w:jc w:val="center"/>
        <w:tblInd w:w="0" w:type="dxa"/>
        <w:tblLayout w:type="fixed"/>
        <w:tblLook w:val="0400" w:firstRow="0" w:lastRow="0" w:firstColumn="0" w:lastColumn="0" w:noHBand="0" w:noVBand="1"/>
      </w:tblPr>
      <w:tblGrid>
        <w:gridCol w:w="4320"/>
        <w:gridCol w:w="4320"/>
      </w:tblGrid>
      <w:tr w:rsidR="00C20A60" w14:paraId="01EDE0F2" w14:textId="77777777">
        <w:trPr>
          <w:jc w:val="center"/>
        </w:trPr>
        <w:tc>
          <w:tcPr>
            <w:tcW w:w="4320" w:type="dxa"/>
            <w:shd w:val="clear" w:color="auto" w:fill="auto"/>
            <w:tcMar>
              <w:top w:w="45" w:type="dxa"/>
              <w:left w:w="0" w:type="dxa"/>
              <w:bottom w:w="45" w:type="dxa"/>
              <w:right w:w="0" w:type="dxa"/>
            </w:tcMar>
          </w:tcPr>
          <w:p w14:paraId="0000148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eastAsia="lt-LT"/>
              </w:rPr>
              <w:drawing>
                <wp:inline distT="0" distB="0" distL="0" distR="0" wp14:anchorId="2A07084B" wp14:editId="6C41B21C">
                  <wp:extent cx="3175515" cy="2101850"/>
                  <wp:effectExtent l="0" t="0" r="6350" b="0"/>
                  <wp:docPr id="107730364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19"/>
                          <a:srcRect/>
                          <a:stretch>
                            <a:fillRect/>
                          </a:stretch>
                        </pic:blipFill>
                        <pic:spPr>
                          <a:xfrm>
                            <a:off x="0" y="0"/>
                            <a:ext cx="3176563" cy="2102544"/>
                          </a:xfrm>
                          <a:prstGeom prst="rect">
                            <a:avLst/>
                          </a:prstGeom>
                          <a:ln/>
                        </pic:spPr>
                      </pic:pic>
                    </a:graphicData>
                  </a:graphic>
                </wp:inline>
              </w:drawing>
            </w:r>
          </w:p>
          <w:p w14:paraId="0000148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tc>
        <w:tc>
          <w:tcPr>
            <w:tcW w:w="4320" w:type="dxa"/>
            <w:shd w:val="clear" w:color="auto" w:fill="auto"/>
            <w:tcMar>
              <w:top w:w="45" w:type="dxa"/>
              <w:left w:w="0" w:type="dxa"/>
              <w:bottom w:w="45" w:type="dxa"/>
              <w:right w:w="0" w:type="dxa"/>
            </w:tcMar>
          </w:tcPr>
          <w:p w14:paraId="0000148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eastAsia="lt-LT"/>
              </w:rPr>
              <w:lastRenderedPageBreak/>
              <w:drawing>
                <wp:inline distT="0" distB="0" distL="0" distR="0" wp14:anchorId="2B3B081C" wp14:editId="7334F88C">
                  <wp:extent cx="2660650" cy="2101850"/>
                  <wp:effectExtent l="0" t="0" r="0" b="0"/>
                  <wp:docPr id="107730364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420"/>
                          <a:srcRect/>
                          <a:stretch>
                            <a:fillRect/>
                          </a:stretch>
                        </pic:blipFill>
                        <pic:spPr>
                          <a:xfrm>
                            <a:off x="0" y="0"/>
                            <a:ext cx="2660650" cy="2101850"/>
                          </a:xfrm>
                          <a:prstGeom prst="rect">
                            <a:avLst/>
                          </a:prstGeom>
                          <a:ln/>
                        </pic:spPr>
                      </pic:pic>
                    </a:graphicData>
                  </a:graphic>
                </wp:inline>
              </w:drawing>
            </w:r>
          </w:p>
          <w:p w14:paraId="0000148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tc>
      </w:tr>
    </w:tbl>
    <w:p w14:paraId="00001490" w14:textId="77777777" w:rsidR="00C20A60" w:rsidRDefault="00970BF9" w:rsidP="00A8775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Atsakymas: Nes tirpale vienu metu vyksta ir ardymas ir naujų ryšių susidarymas, todėl netikslinga išskirti atskirai šiuos procesus. Yrant kristalui vyksta tirpinio difuzija. Atskirti jonai juda ten kur jų koncentracija yra mažesnė.</w:t>
      </w:r>
    </w:p>
    <w:p w14:paraId="00001492" w14:textId="7F06AD1C" w:rsidR="00C20A60" w:rsidRDefault="00A87758" w:rsidP="00A8775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sidR="00970BF9">
        <w:rPr>
          <w:rFonts w:ascii="Times New Roman" w:eastAsia="Times New Roman" w:hAnsi="Times New Roman" w:cs="Times New Roman"/>
          <w:sz w:val="24"/>
          <w:szCs w:val="24"/>
        </w:rPr>
        <w:t xml:space="preserve"> Grafiškai pavaizduokite temperatūros pokyčius vykstančius kai tirpinamos abi medžiagos skirtinguose induose esant vienodai pradinei vandens temperatūrai.</w:t>
      </w:r>
    </w:p>
    <w:p w14:paraId="00001493" w14:textId="77777777" w:rsidR="00C20A60" w:rsidRDefault="00C20A60">
      <w:pPr>
        <w:spacing w:after="0" w:line="240" w:lineRule="auto"/>
        <w:jc w:val="both"/>
        <w:rPr>
          <w:rFonts w:ascii="Times New Roman" w:eastAsia="Times New Roman" w:hAnsi="Times New Roman" w:cs="Times New Roman"/>
          <w:sz w:val="24"/>
          <w:szCs w:val="24"/>
        </w:rPr>
      </w:pPr>
    </w:p>
    <w:p w14:paraId="00001494" w14:textId="77777777" w:rsidR="00C20A60" w:rsidRDefault="00970BF9">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noProof/>
          <w:sz w:val="24"/>
          <w:szCs w:val="24"/>
          <w:lang w:eastAsia="lt-LT"/>
        </w:rPr>
        <w:drawing>
          <wp:inline distT="0" distB="0" distL="0" distR="0" wp14:anchorId="74DDB90E" wp14:editId="79113C01">
            <wp:extent cx="2495550" cy="3365500"/>
            <wp:effectExtent l="0" t="0" r="0" b="0"/>
            <wp:docPr id="107730364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21"/>
                    <a:srcRect/>
                    <a:stretch>
                      <a:fillRect/>
                    </a:stretch>
                  </pic:blipFill>
                  <pic:spPr>
                    <a:xfrm>
                      <a:off x="0" y="0"/>
                      <a:ext cx="2495550" cy="3365500"/>
                    </a:xfrm>
                    <a:prstGeom prst="rect">
                      <a:avLst/>
                    </a:prstGeom>
                    <a:ln/>
                  </pic:spPr>
                </pic:pic>
              </a:graphicData>
            </a:graphic>
          </wp:inline>
        </w:drawing>
      </w:r>
    </w:p>
    <w:p w14:paraId="00001495" w14:textId="77777777" w:rsidR="00C20A60" w:rsidRDefault="00C20A60">
      <w:pPr>
        <w:spacing w:after="0" w:line="240" w:lineRule="auto"/>
        <w:jc w:val="both"/>
        <w:rPr>
          <w:rFonts w:ascii="Times New Roman" w:eastAsia="Times New Roman" w:hAnsi="Times New Roman" w:cs="Times New Roman"/>
          <w:sz w:val="24"/>
          <w:szCs w:val="24"/>
        </w:rPr>
      </w:pPr>
    </w:p>
    <w:p w14:paraId="00001496" w14:textId="6CB6B107" w:rsidR="00A87758" w:rsidRDefault="00970BF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Paaiškinkite kas lemia medžiagų tirpumo kreivių skirtumus?</w:t>
      </w:r>
    </w:p>
    <w:p w14:paraId="37B23DA6" w14:textId="77777777" w:rsidR="00A87758" w:rsidRDefault="00A8775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tbl>
      <w:tblPr>
        <w:tblStyle w:val="44"/>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630"/>
        <w:gridCol w:w="2631"/>
        <w:gridCol w:w="2631"/>
        <w:gridCol w:w="2631"/>
      </w:tblGrid>
      <w:tr w:rsidR="00C20A60" w14:paraId="1DDB4436" w14:textId="77777777">
        <w:tc>
          <w:tcPr>
            <w:tcW w:w="263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98" w14:textId="4BE49B45" w:rsidR="00C20A60" w:rsidRDefault="00970BF9" w:rsidP="00463CED">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Slenkstinis (1)</w:t>
            </w:r>
          </w:p>
          <w:p w14:paraId="00001499" w14:textId="706C89A2" w:rsidR="00C20A60" w:rsidRDefault="00970BF9" w:rsidP="00463CED">
            <w:pPr>
              <w:rPr>
                <w:rFonts w:ascii="Times New Roman" w:eastAsia="Times New Roman" w:hAnsi="Times New Roman" w:cs="Times New Roman"/>
                <w:sz w:val="24"/>
                <w:szCs w:val="24"/>
              </w:rPr>
            </w:pPr>
            <w:r>
              <w:rPr>
                <w:rFonts w:ascii="Times New Roman" w:eastAsia="Times New Roman" w:hAnsi="Times New Roman" w:cs="Times New Roman"/>
                <w:sz w:val="24"/>
                <w:szCs w:val="24"/>
              </w:rPr>
              <w:t>Padedamas modeliuoja nagrinėjamas medžiagas, cheminius artimos aplinkos procesus ar reiškinius, pastebi ir įvardija dėsningumus</w:t>
            </w:r>
            <w:r w:rsidR="00807E5D">
              <w:rPr>
                <w:rFonts w:ascii="Times New Roman" w:eastAsia="Times New Roman" w:hAnsi="Times New Roman" w:cs="Times New Roman"/>
                <w:sz w:val="24"/>
                <w:szCs w:val="24"/>
              </w:rPr>
              <w:t xml:space="preserve"> (D5.1)</w:t>
            </w:r>
            <w:r>
              <w:rPr>
                <w:rFonts w:ascii="Times New Roman" w:eastAsia="Times New Roman" w:hAnsi="Times New Roman" w:cs="Times New Roman"/>
                <w:sz w:val="24"/>
                <w:szCs w:val="24"/>
              </w:rPr>
              <w:t xml:space="preserve">. </w:t>
            </w:r>
          </w:p>
          <w:p w14:paraId="0000149A" w14:textId="77777777" w:rsidR="00C20A60" w:rsidRDefault="00970BF9" w:rsidP="00463CE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9B" w14:textId="7D9ACD35" w:rsidR="00C20A60" w:rsidRDefault="00970BF9" w:rsidP="00463CE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Patenkinamas (2) </w:t>
            </w:r>
          </w:p>
          <w:p w14:paraId="0000149C" w14:textId="6838ABC9" w:rsidR="00C20A60" w:rsidRDefault="00970BF9" w:rsidP="00463CED">
            <w:pPr>
              <w:rPr>
                <w:rFonts w:ascii="Times New Roman" w:eastAsia="Times New Roman" w:hAnsi="Times New Roman" w:cs="Times New Roman"/>
                <w:sz w:val="24"/>
                <w:szCs w:val="24"/>
              </w:rPr>
            </w:pPr>
            <w:r>
              <w:rPr>
                <w:rFonts w:ascii="Times New Roman" w:eastAsia="Times New Roman" w:hAnsi="Times New Roman" w:cs="Times New Roman"/>
                <w:sz w:val="24"/>
                <w:szCs w:val="24"/>
              </w:rPr>
              <w:t>Modeliuoja nagrinėjamas medžiagas, cheminius kasdienės aplinkos procesus ir reiškinius, pastebi ir įvardija jų pagrindinius dėsningumus</w:t>
            </w:r>
            <w:r w:rsidR="00807E5D">
              <w:rPr>
                <w:rFonts w:ascii="Times New Roman" w:eastAsia="Times New Roman" w:hAnsi="Times New Roman" w:cs="Times New Roman"/>
                <w:sz w:val="24"/>
                <w:szCs w:val="24"/>
              </w:rPr>
              <w:t xml:space="preserve"> (D5.2)</w:t>
            </w:r>
            <w:r>
              <w:rPr>
                <w:rFonts w:ascii="Times New Roman" w:eastAsia="Times New Roman" w:hAnsi="Times New Roman" w:cs="Times New Roman"/>
                <w:sz w:val="24"/>
                <w:szCs w:val="24"/>
              </w:rPr>
              <w:t>.</w:t>
            </w:r>
          </w:p>
          <w:p w14:paraId="0000149D" w14:textId="77777777" w:rsidR="00C20A60" w:rsidRDefault="00970BF9" w:rsidP="00463CE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9E" w14:textId="17D0556F" w:rsidR="00C20A60" w:rsidRDefault="00970BF9" w:rsidP="00463CED">
            <w:pPr>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Pagrindinis (3)</w:t>
            </w:r>
          </w:p>
          <w:p w14:paraId="0000149F" w14:textId="17CBBF97" w:rsidR="00C20A60" w:rsidRDefault="00970BF9" w:rsidP="00807E5D">
            <w:pPr>
              <w:rPr>
                <w:rFonts w:ascii="Times New Roman" w:eastAsia="Times New Roman" w:hAnsi="Times New Roman" w:cs="Times New Roman"/>
                <w:sz w:val="24"/>
                <w:szCs w:val="24"/>
              </w:rPr>
            </w:pPr>
            <w:r>
              <w:rPr>
                <w:rFonts w:ascii="Times New Roman" w:eastAsia="Times New Roman" w:hAnsi="Times New Roman" w:cs="Times New Roman"/>
                <w:sz w:val="24"/>
                <w:szCs w:val="24"/>
              </w:rPr>
              <w:t>Modeliuoja nagrinėjamas medžiagas, cheminius kasdienės aplinkos procesus ir reiškinius, taikydamas turimas chemijos mokslo žinias. Pastebi ir nurodo dėsningumus</w:t>
            </w:r>
            <w:r w:rsidR="00807E5D">
              <w:rPr>
                <w:rFonts w:ascii="Times New Roman" w:eastAsia="Times New Roman" w:hAnsi="Times New Roman" w:cs="Times New Roman"/>
                <w:sz w:val="24"/>
                <w:szCs w:val="24"/>
              </w:rPr>
              <w:t xml:space="preserve"> (D5.3)</w:t>
            </w:r>
            <w:r>
              <w:rPr>
                <w:rFonts w:ascii="Times New Roman" w:eastAsia="Times New Roman" w:hAnsi="Times New Roman" w:cs="Times New Roman"/>
                <w:sz w:val="24"/>
                <w:szCs w:val="24"/>
              </w:rPr>
              <w:t xml:space="preserve">.  </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A0" w14:textId="58DDAE7D" w:rsidR="00C20A60" w:rsidRDefault="00970BF9" w:rsidP="00463CED">
            <w:pPr>
              <w:rPr>
                <w:rFonts w:ascii="Times New Roman" w:eastAsia="Times New Roman" w:hAnsi="Times New Roman" w:cs="Times New Roman"/>
                <w:sz w:val="24"/>
                <w:szCs w:val="24"/>
              </w:rPr>
            </w:pPr>
            <w:r>
              <w:rPr>
                <w:rFonts w:ascii="Times New Roman" w:eastAsia="Times New Roman" w:hAnsi="Times New Roman" w:cs="Times New Roman"/>
                <w:sz w:val="24"/>
                <w:szCs w:val="24"/>
              </w:rPr>
              <w:t>Aukštesnysis (4)</w:t>
            </w:r>
          </w:p>
          <w:p w14:paraId="000014A1" w14:textId="66C3D292" w:rsidR="00C20A60" w:rsidRDefault="00970BF9" w:rsidP="00807E5D">
            <w:pPr>
              <w:rPr>
                <w:rFonts w:ascii="Times New Roman" w:eastAsia="Times New Roman" w:hAnsi="Times New Roman" w:cs="Times New Roman"/>
                <w:sz w:val="24"/>
                <w:szCs w:val="24"/>
              </w:rPr>
            </w:pPr>
            <w:r>
              <w:rPr>
                <w:rFonts w:ascii="Times New Roman" w:eastAsia="Times New Roman" w:hAnsi="Times New Roman" w:cs="Times New Roman"/>
                <w:sz w:val="24"/>
                <w:szCs w:val="24"/>
              </w:rPr>
              <w:t>Modeliuoja nagrinėjamas medžiagas, cheminius kasdienės aplinkos procesus ir reiškinius, nustato ir paaiškina jų dėsningumus</w:t>
            </w:r>
            <w:r w:rsidR="00807E5D">
              <w:rPr>
                <w:rFonts w:ascii="Times New Roman" w:eastAsia="Times New Roman" w:hAnsi="Times New Roman" w:cs="Times New Roman"/>
                <w:sz w:val="24"/>
                <w:szCs w:val="24"/>
              </w:rPr>
              <w:t xml:space="preserve"> (D5.4)</w:t>
            </w:r>
            <w:r>
              <w:rPr>
                <w:rFonts w:ascii="Times New Roman" w:eastAsia="Times New Roman" w:hAnsi="Times New Roman" w:cs="Times New Roman"/>
                <w:sz w:val="24"/>
                <w:szCs w:val="24"/>
              </w:rPr>
              <w:t xml:space="preserve">.   </w:t>
            </w:r>
          </w:p>
        </w:tc>
      </w:tr>
    </w:tbl>
    <w:p w14:paraId="000014A2" w14:textId="77777777" w:rsidR="00C20A60" w:rsidRDefault="00C20A60">
      <w:pPr>
        <w:spacing w:after="0" w:line="240" w:lineRule="auto"/>
        <w:jc w:val="both"/>
        <w:rPr>
          <w:rFonts w:ascii="Times New Roman" w:eastAsia="Times New Roman" w:hAnsi="Times New Roman" w:cs="Times New Roman"/>
          <w:sz w:val="24"/>
          <w:szCs w:val="24"/>
        </w:rPr>
      </w:pPr>
    </w:p>
    <w:p w14:paraId="000014A3" w14:textId="4F5C245F" w:rsidR="00C20A60" w:rsidRDefault="00970BF9" w:rsidP="00F30A8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 užduotis</w:t>
      </w:r>
    </w:p>
    <w:p w14:paraId="000014A4" w14:textId="77777777" w:rsidR="00C20A60" w:rsidRDefault="00970BF9" w:rsidP="00CC1540">
      <w:pPr>
        <w:spacing w:after="0"/>
        <w:jc w:val="both"/>
        <w:rPr>
          <w:rFonts w:ascii="Times New Roman" w:eastAsia="Times New Roman" w:hAnsi="Times New Roman" w:cs="Times New Roman"/>
          <w:sz w:val="24"/>
          <w:szCs w:val="24"/>
        </w:rPr>
      </w:pPr>
      <w:r w:rsidRPr="00CC1540">
        <w:rPr>
          <w:rFonts w:ascii="Times New Roman" w:eastAsia="Times New Roman" w:hAnsi="Times New Roman" w:cs="Times New Roman"/>
          <w:bCs/>
          <w:sz w:val="24"/>
          <w:szCs w:val="24"/>
        </w:rPr>
        <w:t>Tema:</w:t>
      </w:r>
      <w:r>
        <w:rPr>
          <w:rFonts w:ascii="Times New Roman" w:eastAsia="Times New Roman" w:hAnsi="Times New Roman" w:cs="Times New Roman"/>
          <w:b/>
          <w:sz w:val="24"/>
          <w:szCs w:val="24"/>
        </w:rPr>
        <w:t xml:space="preserve"> Cheminių reakcijų lygčių lyginimas</w:t>
      </w:r>
    </w:p>
    <w:p w14:paraId="000014A5" w14:textId="55ECD43D" w:rsidR="00C20A60" w:rsidRDefault="00970BF9" w:rsidP="00CC1540">
      <w:pPr>
        <w:spacing w:after="0"/>
        <w:jc w:val="both"/>
        <w:rPr>
          <w:rFonts w:ascii="Times New Roman" w:eastAsia="Times New Roman" w:hAnsi="Times New Roman" w:cs="Times New Roman"/>
          <w:sz w:val="24"/>
          <w:szCs w:val="24"/>
        </w:rPr>
      </w:pPr>
      <w:r w:rsidRPr="00CC1540">
        <w:rPr>
          <w:rFonts w:ascii="Times New Roman" w:eastAsia="Times New Roman" w:hAnsi="Times New Roman" w:cs="Times New Roman"/>
          <w:bCs/>
          <w:sz w:val="24"/>
          <w:szCs w:val="24"/>
        </w:rPr>
        <w:t>Turinys: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Aiškinamasi, kad vykstant cheminei reakcijai atomų skaičius nepakinta (masės tvermės dėsnis), tai siejama su cheminės lygties lyginimu. Mokomasi išlyginti užrašytas reakcijų lygtis ir (ar) patikrinti išlygintas reakcijų lygtis.</w:t>
      </w:r>
    </w:p>
    <w:p w14:paraId="000014A6" w14:textId="77777777" w:rsidR="00C20A60" w:rsidRDefault="00C20A60" w:rsidP="00CC1540">
      <w:pPr>
        <w:spacing w:after="0"/>
        <w:jc w:val="both"/>
        <w:rPr>
          <w:rFonts w:ascii="Times New Roman" w:eastAsia="Times New Roman" w:hAnsi="Times New Roman" w:cs="Times New Roman"/>
          <w:sz w:val="24"/>
          <w:szCs w:val="24"/>
        </w:rPr>
      </w:pPr>
    </w:p>
    <w:p w14:paraId="000014A7" w14:textId="77777777" w:rsidR="00C20A60" w:rsidRDefault="00970BF9" w:rsidP="00CC154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Užduotis skirta D5 (E4) pasiekimui ugdyti.</w:t>
      </w:r>
    </w:p>
    <w:p w14:paraId="000014A9" w14:textId="79971208" w:rsidR="00C20A60" w:rsidRDefault="00970BF9" w:rsidP="00CC154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Naudodamiesi PHET skaitmeninius mokymosi objektus</w:t>
      </w:r>
      <w:r>
        <w:rPr>
          <w:rFonts w:ascii="Times New Roman" w:eastAsia="Times New Roman" w:hAnsi="Times New Roman" w:cs="Times New Roman"/>
          <w:color w:val="FF0000"/>
          <w:sz w:val="24"/>
          <w:szCs w:val="24"/>
        </w:rPr>
        <w:t xml:space="preserve"> </w:t>
      </w:r>
      <w:hyperlink r:id="rId422">
        <w:proofErr w:type="spellStart"/>
        <w:r>
          <w:rPr>
            <w:rFonts w:ascii="Times New Roman" w:eastAsia="Times New Roman" w:hAnsi="Times New Roman" w:cs="Times New Roman"/>
            <w:color w:val="0000FF"/>
            <w:sz w:val="24"/>
            <w:szCs w:val="24"/>
            <w:u w:val="single"/>
          </w:rPr>
          <w:t>Balancing</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Chemical</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Equations</w:t>
        </w:r>
        <w:proofErr w:type="spellEnd"/>
      </w:hyperlink>
      <w:r>
        <w:rPr>
          <w:rFonts w:ascii="Times New Roman" w:eastAsia="Times New Roman" w:hAnsi="Times New Roman" w:cs="Times New Roman"/>
          <w:sz w:val="24"/>
          <w:szCs w:val="24"/>
        </w:rPr>
        <w:t xml:space="preserve"> ir (ar) molekulių modelių rinkiniais, remdamiesi cheminių reakcijų lygčių lyginimo dėsningumais išlyginkite pateiktas cheminių  reakcijų lygtis įrašydami koeficientus. Nurodykite, kur yra reagentai ir produktai.</w:t>
      </w:r>
    </w:p>
    <w:p w14:paraId="000014AB" w14:textId="77777777" w:rsidR="00C20A60" w:rsidRDefault="00970BF9" w:rsidP="00CC154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Priemonės: molekulių modeliavimo rinkiniai arba mobilieji telefonai, arba planšetiniai kompiuteriai, arba asmeniniai kompiuteriai, interneto ryšys.</w:t>
      </w:r>
    </w:p>
    <w:p w14:paraId="000014AD" w14:textId="77777777" w:rsidR="00C20A60" w:rsidRDefault="00970BF9" w:rsidP="00CC154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Pastaba: kiekvienas mokinys gauna vis kitas reakcijas, todėl pateiktame pavyzdyje reakcijų lygtys gali nesutapti su čia pateiktomis reakcijų lygtimis.</w:t>
      </w:r>
    </w:p>
    <w:p w14:paraId="000014AE" w14:textId="77777777" w:rsidR="00C20A60" w:rsidRDefault="00C20A60" w:rsidP="00CC1540">
      <w:pPr>
        <w:spacing w:after="0"/>
        <w:jc w:val="both"/>
        <w:rPr>
          <w:rFonts w:ascii="Times New Roman" w:eastAsia="Times New Roman" w:hAnsi="Times New Roman" w:cs="Times New Roman"/>
          <w:sz w:val="24"/>
          <w:szCs w:val="24"/>
        </w:rPr>
      </w:pPr>
    </w:p>
    <w:p w14:paraId="000014AF" w14:textId="77777777" w:rsidR="00C20A60" w:rsidRDefault="00970BF9" w:rsidP="00CC154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Įsivertinimas</w:t>
      </w:r>
    </w:p>
    <w:p w14:paraId="000014B0" w14:textId="77777777" w:rsidR="00C20A60" w:rsidRDefault="00970BF9" w:rsidP="00CC154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D5.1. Slenkstinis (1)</w:t>
      </w:r>
    </w:p>
    <w:p w14:paraId="000014B1" w14:textId="77777777" w:rsidR="00C20A60" w:rsidRDefault="00970BF9" w:rsidP="00CC154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Naudodamas molekulių rinkinius ir (ar) PHET skaitmeninius mokymosi objektus,</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padedamas mokinys modeliuoja  chemines reakcijas, išlygina reakcijų lygtis įrašydamas koeficientus, nurodo reagentus ir produktus bei reakcijų tipus (jungimosi, skilimo ir pavadavimo).</w:t>
      </w:r>
    </w:p>
    <w:p w14:paraId="000014B2"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_N</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 _H</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59"/>
          <w:id w:val="-5755002"/>
        </w:sdtPr>
        <w:sdtEndPr/>
        <w:sdtContent>
          <w:r w:rsidRPr="00575D85">
            <w:rPr>
              <w:rFonts w:ascii="Times New Roman" w:eastAsia="Cardo" w:hAnsi="Times New Roman" w:cs="Times New Roman"/>
              <w:sz w:val="24"/>
              <w:szCs w:val="24"/>
            </w:rPr>
            <w:t xml:space="preserve"> → _NH</w:t>
          </w:r>
        </w:sdtContent>
      </w:sdt>
      <w:r w:rsidRPr="00575D85">
        <w:rPr>
          <w:rFonts w:ascii="Times New Roman" w:eastAsia="Times New Roman" w:hAnsi="Times New Roman" w:cs="Times New Roman"/>
          <w:sz w:val="24"/>
          <w:szCs w:val="24"/>
          <w:vertAlign w:val="subscript"/>
        </w:rPr>
        <w:t>3</w:t>
      </w:r>
    </w:p>
    <w:p w14:paraId="000014B3"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_H</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60"/>
          <w:id w:val="1821686098"/>
        </w:sdtPr>
        <w:sdtEndPr/>
        <w:sdtContent>
          <w:r w:rsidRPr="00575D85">
            <w:rPr>
              <w:rFonts w:ascii="Times New Roman" w:eastAsia="Cardo" w:hAnsi="Times New Roman" w:cs="Times New Roman"/>
              <w:sz w:val="24"/>
              <w:szCs w:val="24"/>
            </w:rPr>
            <w:t>O → _H</w:t>
          </w:r>
        </w:sdtContent>
      </w:sdt>
      <w:r w:rsidRPr="00575D85">
        <w:rPr>
          <w:rFonts w:ascii="Times New Roman" w:eastAsia="Times New Roman" w:hAnsi="Times New Roman" w:cs="Times New Roman"/>
          <w:sz w:val="24"/>
          <w:szCs w:val="24"/>
          <w:vertAlign w:val="subscript"/>
        </w:rPr>
        <w:t xml:space="preserve">2 </w:t>
      </w:r>
      <w:r w:rsidRPr="00575D85">
        <w:rPr>
          <w:rFonts w:ascii="Times New Roman" w:eastAsia="Times New Roman" w:hAnsi="Times New Roman" w:cs="Times New Roman"/>
          <w:sz w:val="24"/>
          <w:szCs w:val="24"/>
        </w:rPr>
        <w:t>+ _O</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w:t>
      </w:r>
    </w:p>
    <w:p w14:paraId="000014B4"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_CH</w:t>
      </w:r>
      <w:r w:rsidRPr="00575D85">
        <w:rPr>
          <w:rFonts w:ascii="Times New Roman" w:eastAsia="Times New Roman" w:hAnsi="Times New Roman" w:cs="Times New Roman"/>
          <w:sz w:val="24"/>
          <w:szCs w:val="24"/>
          <w:vertAlign w:val="subscript"/>
        </w:rPr>
        <w:t>4</w:t>
      </w:r>
      <w:r w:rsidRPr="00575D85">
        <w:rPr>
          <w:rFonts w:ascii="Times New Roman" w:eastAsia="Times New Roman" w:hAnsi="Times New Roman" w:cs="Times New Roman"/>
          <w:sz w:val="24"/>
          <w:szCs w:val="24"/>
        </w:rPr>
        <w:t xml:space="preserve"> + _O</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61"/>
          <w:id w:val="-609975125"/>
        </w:sdtPr>
        <w:sdtEndPr/>
        <w:sdtContent>
          <w:r w:rsidRPr="00575D85">
            <w:rPr>
              <w:rFonts w:ascii="Times New Roman" w:eastAsia="Cardo" w:hAnsi="Times New Roman" w:cs="Times New Roman"/>
              <w:sz w:val="24"/>
              <w:szCs w:val="24"/>
            </w:rPr>
            <w:t xml:space="preserve"> → _CO</w:t>
          </w:r>
        </w:sdtContent>
      </w:sdt>
      <w:r w:rsidRPr="00575D85">
        <w:rPr>
          <w:rFonts w:ascii="Times New Roman" w:eastAsia="Times New Roman" w:hAnsi="Times New Roman" w:cs="Times New Roman"/>
          <w:sz w:val="24"/>
          <w:szCs w:val="24"/>
          <w:vertAlign w:val="subscript"/>
        </w:rPr>
        <w:t xml:space="preserve">2 </w:t>
      </w:r>
      <w:r w:rsidRPr="00575D85">
        <w:rPr>
          <w:rFonts w:ascii="Times New Roman" w:eastAsia="Times New Roman" w:hAnsi="Times New Roman" w:cs="Times New Roman"/>
          <w:sz w:val="24"/>
          <w:szCs w:val="24"/>
        </w:rPr>
        <w:t>+ _H</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O.</w:t>
      </w:r>
    </w:p>
    <w:p w14:paraId="000014B6" w14:textId="77777777" w:rsidR="00C20A60" w:rsidRDefault="00970BF9" w:rsidP="00CC154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Užduoties atlikimo pavyzdys.</w:t>
      </w:r>
    </w:p>
    <w:tbl>
      <w:tblPr>
        <w:tblStyle w:val="43"/>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557"/>
        <w:gridCol w:w="3468"/>
        <w:gridCol w:w="3498"/>
      </w:tblGrid>
      <w:tr w:rsidR="00C20A60" w14:paraId="309A0626" w14:textId="77777777">
        <w:tc>
          <w:tcPr>
            <w:tcW w:w="355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B7" w14:textId="77777777" w:rsidR="00C20A60" w:rsidRPr="00575D85" w:rsidRDefault="00970BF9">
            <w:pPr>
              <w:jc w:val="center"/>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 _N</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 _H</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62"/>
                <w:id w:val="-340393229"/>
              </w:sdtPr>
              <w:sdtEndPr/>
              <w:sdtContent>
                <w:r w:rsidRPr="00575D85">
                  <w:rPr>
                    <w:rFonts w:ascii="Times New Roman" w:eastAsia="Cardo" w:hAnsi="Times New Roman" w:cs="Times New Roman"/>
                    <w:sz w:val="24"/>
                    <w:szCs w:val="24"/>
                  </w:rPr>
                  <w:t xml:space="preserve"> → _NH</w:t>
                </w:r>
              </w:sdtContent>
            </w:sdt>
            <w:r w:rsidRPr="00575D85">
              <w:rPr>
                <w:rFonts w:ascii="Times New Roman" w:eastAsia="Times New Roman" w:hAnsi="Times New Roman" w:cs="Times New Roman"/>
                <w:sz w:val="24"/>
                <w:szCs w:val="24"/>
                <w:vertAlign w:val="subscript"/>
              </w:rPr>
              <w:t>3</w:t>
            </w:r>
            <w:r w:rsidRPr="00575D85">
              <w:rPr>
                <w:rFonts w:ascii="Times New Roman" w:eastAsia="Times New Roman" w:hAnsi="Times New Roman" w:cs="Times New Roman"/>
                <w:sz w:val="24"/>
                <w:szCs w:val="24"/>
              </w:rPr>
              <w:t> </w:t>
            </w:r>
          </w:p>
        </w:tc>
        <w:tc>
          <w:tcPr>
            <w:tcW w:w="346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B8" w14:textId="77777777" w:rsidR="00C20A60" w:rsidRPr="00575D85" w:rsidRDefault="00970BF9">
            <w:pPr>
              <w:jc w:val="center"/>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  _H</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63"/>
                <w:id w:val="1825465860"/>
              </w:sdtPr>
              <w:sdtEndPr/>
              <w:sdtContent>
                <w:r w:rsidRPr="00575D85">
                  <w:rPr>
                    <w:rFonts w:ascii="Times New Roman" w:eastAsia="Cardo" w:hAnsi="Times New Roman" w:cs="Times New Roman"/>
                    <w:sz w:val="24"/>
                    <w:szCs w:val="24"/>
                  </w:rPr>
                  <w:t>O → _H</w:t>
                </w:r>
              </w:sdtContent>
            </w:sdt>
            <w:r w:rsidRPr="00575D85">
              <w:rPr>
                <w:rFonts w:ascii="Times New Roman" w:eastAsia="Times New Roman" w:hAnsi="Times New Roman" w:cs="Times New Roman"/>
                <w:sz w:val="24"/>
                <w:szCs w:val="24"/>
                <w:vertAlign w:val="subscript"/>
              </w:rPr>
              <w:t xml:space="preserve">2 </w:t>
            </w:r>
            <w:r w:rsidRPr="00575D85">
              <w:rPr>
                <w:rFonts w:ascii="Times New Roman" w:eastAsia="Times New Roman" w:hAnsi="Times New Roman" w:cs="Times New Roman"/>
                <w:sz w:val="24"/>
                <w:szCs w:val="24"/>
              </w:rPr>
              <w:t>+ _O</w:t>
            </w:r>
            <w:r w:rsidRPr="00575D85">
              <w:rPr>
                <w:rFonts w:ascii="Times New Roman" w:eastAsia="Times New Roman" w:hAnsi="Times New Roman" w:cs="Times New Roman"/>
                <w:sz w:val="24"/>
                <w:szCs w:val="24"/>
                <w:vertAlign w:val="subscript"/>
              </w:rPr>
              <w:t>2</w:t>
            </w:r>
          </w:p>
        </w:tc>
        <w:tc>
          <w:tcPr>
            <w:tcW w:w="349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B9" w14:textId="77777777" w:rsidR="00C20A60" w:rsidRPr="00575D85" w:rsidRDefault="00970BF9">
            <w:pPr>
              <w:jc w:val="center"/>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 _CH</w:t>
            </w:r>
            <w:r w:rsidRPr="00575D85">
              <w:rPr>
                <w:rFonts w:ascii="Times New Roman" w:eastAsia="Times New Roman" w:hAnsi="Times New Roman" w:cs="Times New Roman"/>
                <w:sz w:val="24"/>
                <w:szCs w:val="24"/>
                <w:vertAlign w:val="subscript"/>
              </w:rPr>
              <w:t>4</w:t>
            </w:r>
            <w:r w:rsidRPr="00575D85">
              <w:rPr>
                <w:rFonts w:ascii="Times New Roman" w:eastAsia="Times New Roman" w:hAnsi="Times New Roman" w:cs="Times New Roman"/>
                <w:sz w:val="24"/>
                <w:szCs w:val="24"/>
              </w:rPr>
              <w:t xml:space="preserve"> + _O</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64"/>
                <w:id w:val="-90470663"/>
              </w:sdtPr>
              <w:sdtEndPr/>
              <w:sdtContent>
                <w:r w:rsidRPr="00575D85">
                  <w:rPr>
                    <w:rFonts w:ascii="Times New Roman" w:eastAsia="Cardo" w:hAnsi="Times New Roman" w:cs="Times New Roman"/>
                    <w:sz w:val="24"/>
                    <w:szCs w:val="24"/>
                  </w:rPr>
                  <w:t xml:space="preserve"> → _CO</w:t>
                </w:r>
              </w:sdtContent>
            </w:sdt>
            <w:r w:rsidRPr="00575D85">
              <w:rPr>
                <w:rFonts w:ascii="Times New Roman" w:eastAsia="Times New Roman" w:hAnsi="Times New Roman" w:cs="Times New Roman"/>
                <w:sz w:val="24"/>
                <w:szCs w:val="24"/>
                <w:vertAlign w:val="subscript"/>
              </w:rPr>
              <w:t xml:space="preserve">2 </w:t>
            </w:r>
            <w:r w:rsidRPr="00575D85">
              <w:rPr>
                <w:rFonts w:ascii="Times New Roman" w:eastAsia="Times New Roman" w:hAnsi="Times New Roman" w:cs="Times New Roman"/>
                <w:sz w:val="24"/>
                <w:szCs w:val="24"/>
              </w:rPr>
              <w:t>+_H</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O</w:t>
            </w:r>
          </w:p>
        </w:tc>
      </w:tr>
      <w:tr w:rsidR="00C20A60" w14:paraId="1FEA9F0C" w14:textId="77777777">
        <w:tc>
          <w:tcPr>
            <w:tcW w:w="355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BA"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Mokinys pasitikrina atsakymą.</w:t>
            </w:r>
          </w:p>
        </w:tc>
        <w:tc>
          <w:tcPr>
            <w:tcW w:w="346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BB"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Mokinys pasitikrina atsakymą.</w:t>
            </w:r>
          </w:p>
        </w:tc>
        <w:tc>
          <w:tcPr>
            <w:tcW w:w="349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BC"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Mokinys pasitikrina atsakymą.</w:t>
            </w:r>
          </w:p>
        </w:tc>
      </w:tr>
      <w:tr w:rsidR="00C20A60" w14:paraId="06E44E87" w14:textId="77777777">
        <w:tc>
          <w:tcPr>
            <w:tcW w:w="355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B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t-LT"/>
              </w:rPr>
              <w:drawing>
                <wp:inline distT="0" distB="0" distL="0" distR="0" wp14:anchorId="2537DE30" wp14:editId="6B539999">
                  <wp:extent cx="2266950" cy="1060450"/>
                  <wp:effectExtent l="0" t="0" r="0" b="0"/>
                  <wp:docPr id="107730364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23"/>
                          <a:srcRect/>
                          <a:stretch>
                            <a:fillRect/>
                          </a:stretch>
                        </pic:blipFill>
                        <pic:spPr>
                          <a:xfrm>
                            <a:off x="0" y="0"/>
                            <a:ext cx="2266950" cy="1060450"/>
                          </a:xfrm>
                          <a:prstGeom prst="rect">
                            <a:avLst/>
                          </a:prstGeom>
                          <a:ln/>
                        </pic:spPr>
                      </pic:pic>
                    </a:graphicData>
                  </a:graphic>
                </wp:inline>
              </w:drawing>
            </w:r>
          </w:p>
          <w:p w14:paraId="000014B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46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B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t-LT"/>
              </w:rPr>
              <w:drawing>
                <wp:inline distT="0" distB="0" distL="0" distR="0" wp14:anchorId="01386B56" wp14:editId="6C7A7351">
                  <wp:extent cx="2203450" cy="1047750"/>
                  <wp:effectExtent l="0" t="0" r="0" b="0"/>
                  <wp:docPr id="1077303644"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424"/>
                          <a:srcRect/>
                          <a:stretch>
                            <a:fillRect/>
                          </a:stretch>
                        </pic:blipFill>
                        <pic:spPr>
                          <a:xfrm>
                            <a:off x="0" y="0"/>
                            <a:ext cx="2203450" cy="1047750"/>
                          </a:xfrm>
                          <a:prstGeom prst="rect">
                            <a:avLst/>
                          </a:prstGeom>
                          <a:ln/>
                        </pic:spPr>
                      </pic:pic>
                    </a:graphicData>
                  </a:graphic>
                </wp:inline>
              </w:drawing>
            </w:r>
          </w:p>
          <w:p w14:paraId="000014C0" w14:textId="3C2020CA" w:rsidR="00C20A60" w:rsidRDefault="00C20A60">
            <w:pPr>
              <w:jc w:val="both"/>
              <w:rPr>
                <w:rFonts w:ascii="Times New Roman" w:eastAsia="Times New Roman" w:hAnsi="Times New Roman" w:cs="Times New Roman"/>
                <w:sz w:val="24"/>
                <w:szCs w:val="24"/>
              </w:rPr>
            </w:pPr>
          </w:p>
        </w:tc>
        <w:tc>
          <w:tcPr>
            <w:tcW w:w="349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C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t-LT"/>
              </w:rPr>
              <w:drawing>
                <wp:inline distT="0" distB="0" distL="0" distR="0" wp14:anchorId="30A6E9A8" wp14:editId="0E5EA162">
                  <wp:extent cx="2228850" cy="1041400"/>
                  <wp:effectExtent l="0" t="0" r="0" b="0"/>
                  <wp:docPr id="107730364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25"/>
                          <a:srcRect/>
                          <a:stretch>
                            <a:fillRect/>
                          </a:stretch>
                        </pic:blipFill>
                        <pic:spPr>
                          <a:xfrm>
                            <a:off x="0" y="0"/>
                            <a:ext cx="2228850" cy="1041400"/>
                          </a:xfrm>
                          <a:prstGeom prst="rect">
                            <a:avLst/>
                          </a:prstGeom>
                          <a:ln/>
                        </pic:spPr>
                      </pic:pic>
                    </a:graphicData>
                  </a:graphic>
                </wp:inline>
              </w:drawing>
            </w:r>
          </w:p>
          <w:p w14:paraId="000014C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14C3" w14:textId="77777777" w:rsidR="00C20A60" w:rsidRDefault="00C20A60">
      <w:pPr>
        <w:spacing w:after="0" w:line="240" w:lineRule="auto"/>
        <w:jc w:val="both"/>
        <w:rPr>
          <w:rFonts w:ascii="Times New Roman" w:eastAsia="Times New Roman" w:hAnsi="Times New Roman" w:cs="Times New Roman"/>
          <w:sz w:val="24"/>
          <w:szCs w:val="24"/>
        </w:rPr>
      </w:pPr>
    </w:p>
    <w:p w14:paraId="000014C4" w14:textId="77777777" w:rsidR="00C20A60" w:rsidRDefault="00970BF9" w:rsidP="00CC154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D5.2. Patenkinamas (2)</w:t>
      </w:r>
    </w:p>
    <w:p w14:paraId="000014C5" w14:textId="77777777" w:rsidR="00C20A60" w:rsidRDefault="00970BF9" w:rsidP="00CC154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Naudodamas molekulių rinkinius ir (ar) PHET skaitmeninius mokymosi objektus mokinys modeliuoja chemines reakcijas, išlygina reakcijų lygtis įrašydamas koeficientus. Nurodo lygtyse, kur yra reagentai ir produktai, reakcijų tipus (jungimosi, skilimo ir pavadavimo), modeliuodamas pastebi dėsningumą (kiekvieno elemento atomų skaičius reakcijos lygties abiejose pusėse yra vienodas).</w:t>
      </w:r>
    </w:p>
    <w:p w14:paraId="000014C6"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_N</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 _H</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65"/>
          <w:id w:val="-11991569"/>
        </w:sdtPr>
        <w:sdtEndPr/>
        <w:sdtContent>
          <w:r w:rsidRPr="00575D85">
            <w:rPr>
              <w:rFonts w:ascii="Times New Roman" w:eastAsia="Cardo" w:hAnsi="Times New Roman" w:cs="Times New Roman"/>
              <w:sz w:val="24"/>
              <w:szCs w:val="24"/>
            </w:rPr>
            <w:t xml:space="preserve"> → _NH</w:t>
          </w:r>
        </w:sdtContent>
      </w:sdt>
      <w:r w:rsidRPr="00575D85">
        <w:rPr>
          <w:rFonts w:ascii="Times New Roman" w:eastAsia="Times New Roman" w:hAnsi="Times New Roman" w:cs="Times New Roman"/>
          <w:sz w:val="24"/>
          <w:szCs w:val="24"/>
          <w:vertAlign w:val="subscript"/>
        </w:rPr>
        <w:t>3</w:t>
      </w:r>
      <w:r w:rsidRPr="00575D85">
        <w:rPr>
          <w:rFonts w:ascii="Times New Roman" w:eastAsia="Times New Roman" w:hAnsi="Times New Roman" w:cs="Times New Roman"/>
          <w:sz w:val="24"/>
          <w:szCs w:val="24"/>
        </w:rPr>
        <w:t xml:space="preserve"> </w:t>
      </w:r>
    </w:p>
    <w:p w14:paraId="000014C7"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_H</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66"/>
          <w:id w:val="-612831567"/>
        </w:sdtPr>
        <w:sdtEndPr/>
        <w:sdtContent>
          <w:r w:rsidRPr="00575D85">
            <w:rPr>
              <w:rFonts w:ascii="Times New Roman" w:eastAsia="Cardo" w:hAnsi="Times New Roman" w:cs="Times New Roman"/>
              <w:sz w:val="24"/>
              <w:szCs w:val="24"/>
            </w:rPr>
            <w:t>O → _H</w:t>
          </w:r>
        </w:sdtContent>
      </w:sdt>
      <w:r w:rsidRPr="00575D85">
        <w:rPr>
          <w:rFonts w:ascii="Times New Roman" w:eastAsia="Times New Roman" w:hAnsi="Times New Roman" w:cs="Times New Roman"/>
          <w:sz w:val="24"/>
          <w:szCs w:val="24"/>
          <w:vertAlign w:val="subscript"/>
        </w:rPr>
        <w:t xml:space="preserve">2 </w:t>
      </w:r>
      <w:r w:rsidRPr="00575D85">
        <w:rPr>
          <w:rFonts w:ascii="Times New Roman" w:eastAsia="Times New Roman" w:hAnsi="Times New Roman" w:cs="Times New Roman"/>
          <w:sz w:val="24"/>
          <w:szCs w:val="24"/>
        </w:rPr>
        <w:t>+ _O</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w:t>
      </w:r>
    </w:p>
    <w:p w14:paraId="000014C8"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_CH</w:t>
      </w:r>
      <w:r w:rsidRPr="00575D85">
        <w:rPr>
          <w:rFonts w:ascii="Times New Roman" w:eastAsia="Times New Roman" w:hAnsi="Times New Roman" w:cs="Times New Roman"/>
          <w:sz w:val="24"/>
          <w:szCs w:val="24"/>
          <w:vertAlign w:val="subscript"/>
        </w:rPr>
        <w:t>4</w:t>
      </w:r>
      <w:r w:rsidRPr="00575D85">
        <w:rPr>
          <w:rFonts w:ascii="Times New Roman" w:eastAsia="Times New Roman" w:hAnsi="Times New Roman" w:cs="Times New Roman"/>
          <w:sz w:val="24"/>
          <w:szCs w:val="24"/>
        </w:rPr>
        <w:t xml:space="preserve"> + _O</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67"/>
          <w:id w:val="1604070912"/>
        </w:sdtPr>
        <w:sdtEndPr/>
        <w:sdtContent>
          <w:r w:rsidRPr="00575D85">
            <w:rPr>
              <w:rFonts w:ascii="Times New Roman" w:eastAsia="Cardo" w:hAnsi="Times New Roman" w:cs="Times New Roman"/>
              <w:sz w:val="24"/>
              <w:szCs w:val="24"/>
            </w:rPr>
            <w:t xml:space="preserve"> → _CO</w:t>
          </w:r>
        </w:sdtContent>
      </w:sdt>
      <w:r w:rsidRPr="00575D85">
        <w:rPr>
          <w:rFonts w:ascii="Times New Roman" w:eastAsia="Times New Roman" w:hAnsi="Times New Roman" w:cs="Times New Roman"/>
          <w:sz w:val="24"/>
          <w:szCs w:val="24"/>
          <w:vertAlign w:val="subscript"/>
        </w:rPr>
        <w:t xml:space="preserve">2 </w:t>
      </w:r>
      <w:r w:rsidRPr="00575D85">
        <w:rPr>
          <w:rFonts w:ascii="Times New Roman" w:eastAsia="Times New Roman" w:hAnsi="Times New Roman" w:cs="Times New Roman"/>
          <w:sz w:val="24"/>
          <w:szCs w:val="24"/>
        </w:rPr>
        <w:t>+ _H</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O </w:t>
      </w:r>
    </w:p>
    <w:p w14:paraId="000014C9" w14:textId="77777777" w:rsidR="00C20A60" w:rsidRDefault="00970BF9" w:rsidP="00CC154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Mokinys išlyginęs pirmąsias tris reakcijas pereina į kitą mokymosi objekto siūlomą lygmenį.</w:t>
      </w:r>
    </w:p>
    <w:p w14:paraId="000014CA"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_P</w:t>
      </w:r>
      <w:r w:rsidRPr="00575D85">
        <w:rPr>
          <w:rFonts w:ascii="Times New Roman" w:eastAsia="Times New Roman" w:hAnsi="Times New Roman" w:cs="Times New Roman"/>
          <w:sz w:val="24"/>
          <w:szCs w:val="24"/>
          <w:vertAlign w:val="subscript"/>
        </w:rPr>
        <w:t>4</w:t>
      </w:r>
      <w:r w:rsidRPr="00575D85">
        <w:rPr>
          <w:rFonts w:ascii="Times New Roman" w:eastAsia="Times New Roman" w:hAnsi="Times New Roman" w:cs="Times New Roman"/>
          <w:sz w:val="24"/>
          <w:szCs w:val="24"/>
        </w:rPr>
        <w:t xml:space="preserve"> + _F</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68"/>
          <w:id w:val="-94170375"/>
        </w:sdtPr>
        <w:sdtEndPr/>
        <w:sdtContent>
          <w:r w:rsidRPr="00575D85">
            <w:rPr>
              <w:rFonts w:ascii="Times New Roman" w:eastAsia="Cardo" w:hAnsi="Times New Roman" w:cs="Times New Roman"/>
              <w:sz w:val="24"/>
              <w:szCs w:val="24"/>
            </w:rPr>
            <w:t xml:space="preserve"> → _PF</w:t>
          </w:r>
        </w:sdtContent>
      </w:sdt>
      <w:r w:rsidRPr="00575D85">
        <w:rPr>
          <w:rFonts w:ascii="Times New Roman" w:eastAsia="Times New Roman" w:hAnsi="Times New Roman" w:cs="Times New Roman"/>
          <w:sz w:val="24"/>
          <w:szCs w:val="24"/>
          <w:vertAlign w:val="subscript"/>
        </w:rPr>
        <w:t>3</w:t>
      </w:r>
      <w:r w:rsidRPr="00575D85">
        <w:rPr>
          <w:rFonts w:ascii="Times New Roman" w:eastAsia="Times New Roman" w:hAnsi="Times New Roman" w:cs="Times New Roman"/>
          <w:sz w:val="24"/>
          <w:szCs w:val="24"/>
        </w:rPr>
        <w:t xml:space="preserve"> </w:t>
      </w:r>
    </w:p>
    <w:p w14:paraId="000014CB"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_H</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 _O</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69"/>
          <w:id w:val="361867667"/>
        </w:sdtPr>
        <w:sdtEndPr/>
        <w:sdtContent>
          <w:r w:rsidRPr="00575D85">
            <w:rPr>
              <w:rFonts w:ascii="Times New Roman" w:eastAsia="Cardo" w:hAnsi="Times New Roman" w:cs="Times New Roman"/>
              <w:sz w:val="24"/>
              <w:szCs w:val="24"/>
            </w:rPr>
            <w:t xml:space="preserve"> → _H</w:t>
          </w:r>
        </w:sdtContent>
      </w:sdt>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O </w:t>
      </w:r>
    </w:p>
    <w:p w14:paraId="000014CC"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_NO</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70"/>
          <w:id w:val="-970743671"/>
        </w:sdtPr>
        <w:sdtEndPr/>
        <w:sdtContent>
          <w:r w:rsidRPr="00575D85">
            <w:rPr>
              <w:rFonts w:ascii="Times New Roman" w:eastAsia="Cardo" w:hAnsi="Times New Roman" w:cs="Times New Roman"/>
              <w:sz w:val="24"/>
              <w:szCs w:val="24"/>
            </w:rPr>
            <w:t xml:space="preserve"> → _NO</w:t>
          </w:r>
        </w:sdtContent>
      </w:sdt>
      <w:r w:rsidRPr="00575D85">
        <w:rPr>
          <w:rFonts w:ascii="Times New Roman" w:eastAsia="Times New Roman" w:hAnsi="Times New Roman" w:cs="Times New Roman"/>
          <w:sz w:val="24"/>
          <w:szCs w:val="24"/>
          <w:vertAlign w:val="subscript"/>
        </w:rPr>
        <w:t xml:space="preserve"> </w:t>
      </w:r>
      <w:r w:rsidRPr="00575D85">
        <w:rPr>
          <w:rFonts w:ascii="Times New Roman" w:eastAsia="Times New Roman" w:hAnsi="Times New Roman" w:cs="Times New Roman"/>
          <w:sz w:val="24"/>
          <w:szCs w:val="24"/>
        </w:rPr>
        <w:t>+ _O</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w:t>
      </w:r>
    </w:p>
    <w:p w14:paraId="000014CD"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_H</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 _F</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71"/>
          <w:id w:val="19286820"/>
        </w:sdtPr>
        <w:sdtEndPr/>
        <w:sdtContent>
          <w:r w:rsidRPr="00575D85">
            <w:rPr>
              <w:rFonts w:ascii="Times New Roman" w:eastAsia="Cardo" w:hAnsi="Times New Roman" w:cs="Times New Roman"/>
              <w:sz w:val="24"/>
              <w:szCs w:val="24"/>
            </w:rPr>
            <w:t xml:space="preserve"> → _HF. </w:t>
          </w:r>
        </w:sdtContent>
      </w:sdt>
    </w:p>
    <w:p w14:paraId="000014CF" w14:textId="77777777" w:rsidR="00C20A60" w:rsidRDefault="00970BF9" w:rsidP="00CC154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Mokinio darbo atlikimo pavyzdys. Iš pradžių išlyginamos 3 lygtys.</w:t>
      </w:r>
    </w:p>
    <w:tbl>
      <w:tblPr>
        <w:tblStyle w:val="42"/>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547"/>
        <w:gridCol w:w="3488"/>
        <w:gridCol w:w="3488"/>
      </w:tblGrid>
      <w:tr w:rsidR="00C20A60" w14:paraId="10665516" w14:textId="77777777">
        <w:tc>
          <w:tcPr>
            <w:tcW w:w="354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D0" w14:textId="77777777" w:rsidR="00C20A60" w:rsidRPr="00575D85" w:rsidRDefault="00970BF9">
            <w:pPr>
              <w:jc w:val="center"/>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 _N</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 _H</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72"/>
                <w:id w:val="-2902816"/>
              </w:sdtPr>
              <w:sdtEndPr/>
              <w:sdtContent>
                <w:r w:rsidRPr="00575D85">
                  <w:rPr>
                    <w:rFonts w:ascii="Times New Roman" w:eastAsia="Cardo" w:hAnsi="Times New Roman" w:cs="Times New Roman"/>
                    <w:sz w:val="24"/>
                    <w:szCs w:val="24"/>
                  </w:rPr>
                  <w:t xml:space="preserve"> → _NH</w:t>
                </w:r>
              </w:sdtContent>
            </w:sdt>
            <w:r w:rsidRPr="00575D85">
              <w:rPr>
                <w:rFonts w:ascii="Times New Roman" w:eastAsia="Times New Roman" w:hAnsi="Times New Roman" w:cs="Times New Roman"/>
                <w:sz w:val="24"/>
                <w:szCs w:val="24"/>
                <w:vertAlign w:val="subscript"/>
              </w:rPr>
              <w:t>3</w:t>
            </w:r>
          </w:p>
        </w:tc>
        <w:tc>
          <w:tcPr>
            <w:tcW w:w="34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D1" w14:textId="77777777" w:rsidR="00C20A60" w:rsidRPr="00575D85" w:rsidRDefault="00970BF9">
            <w:pPr>
              <w:jc w:val="center"/>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  _H</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73"/>
                <w:id w:val="1468774301"/>
              </w:sdtPr>
              <w:sdtEndPr/>
              <w:sdtContent>
                <w:r w:rsidRPr="00575D85">
                  <w:rPr>
                    <w:rFonts w:ascii="Times New Roman" w:eastAsia="Cardo" w:hAnsi="Times New Roman" w:cs="Times New Roman"/>
                    <w:sz w:val="24"/>
                    <w:szCs w:val="24"/>
                  </w:rPr>
                  <w:t>O → _H</w:t>
                </w:r>
              </w:sdtContent>
            </w:sdt>
            <w:r w:rsidRPr="00575D85">
              <w:rPr>
                <w:rFonts w:ascii="Times New Roman" w:eastAsia="Times New Roman" w:hAnsi="Times New Roman" w:cs="Times New Roman"/>
                <w:sz w:val="24"/>
                <w:szCs w:val="24"/>
                <w:vertAlign w:val="subscript"/>
              </w:rPr>
              <w:t xml:space="preserve">2 </w:t>
            </w:r>
            <w:r w:rsidRPr="00575D85">
              <w:rPr>
                <w:rFonts w:ascii="Times New Roman" w:eastAsia="Times New Roman" w:hAnsi="Times New Roman" w:cs="Times New Roman"/>
                <w:sz w:val="24"/>
                <w:szCs w:val="24"/>
              </w:rPr>
              <w:t>+ _O</w:t>
            </w:r>
            <w:r w:rsidRPr="00575D85">
              <w:rPr>
                <w:rFonts w:ascii="Times New Roman" w:eastAsia="Times New Roman" w:hAnsi="Times New Roman" w:cs="Times New Roman"/>
                <w:sz w:val="24"/>
                <w:szCs w:val="24"/>
                <w:vertAlign w:val="subscript"/>
              </w:rPr>
              <w:t>2</w:t>
            </w:r>
          </w:p>
        </w:tc>
        <w:tc>
          <w:tcPr>
            <w:tcW w:w="34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D2" w14:textId="77777777" w:rsidR="00C20A60" w:rsidRPr="00575D85" w:rsidRDefault="00970BF9">
            <w:pPr>
              <w:jc w:val="center"/>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 _CH</w:t>
            </w:r>
            <w:r w:rsidRPr="00575D85">
              <w:rPr>
                <w:rFonts w:ascii="Times New Roman" w:eastAsia="Times New Roman" w:hAnsi="Times New Roman" w:cs="Times New Roman"/>
                <w:sz w:val="24"/>
                <w:szCs w:val="24"/>
                <w:vertAlign w:val="subscript"/>
              </w:rPr>
              <w:t>4</w:t>
            </w:r>
            <w:r w:rsidRPr="00575D85">
              <w:rPr>
                <w:rFonts w:ascii="Times New Roman" w:eastAsia="Times New Roman" w:hAnsi="Times New Roman" w:cs="Times New Roman"/>
                <w:sz w:val="24"/>
                <w:szCs w:val="24"/>
              </w:rPr>
              <w:t xml:space="preserve"> + _O</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74"/>
                <w:id w:val="1560903602"/>
              </w:sdtPr>
              <w:sdtEndPr/>
              <w:sdtContent>
                <w:r w:rsidRPr="00575D85">
                  <w:rPr>
                    <w:rFonts w:ascii="Times New Roman" w:eastAsia="Cardo" w:hAnsi="Times New Roman" w:cs="Times New Roman"/>
                    <w:sz w:val="24"/>
                    <w:szCs w:val="24"/>
                  </w:rPr>
                  <w:t xml:space="preserve"> → _CO</w:t>
                </w:r>
              </w:sdtContent>
            </w:sdt>
            <w:r w:rsidRPr="00575D85">
              <w:rPr>
                <w:rFonts w:ascii="Times New Roman" w:eastAsia="Times New Roman" w:hAnsi="Times New Roman" w:cs="Times New Roman"/>
                <w:sz w:val="24"/>
                <w:szCs w:val="24"/>
                <w:vertAlign w:val="subscript"/>
              </w:rPr>
              <w:t xml:space="preserve">2 </w:t>
            </w:r>
            <w:r w:rsidRPr="00575D85">
              <w:rPr>
                <w:rFonts w:ascii="Times New Roman" w:eastAsia="Times New Roman" w:hAnsi="Times New Roman" w:cs="Times New Roman"/>
                <w:sz w:val="24"/>
                <w:szCs w:val="24"/>
              </w:rPr>
              <w:t>+_H</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O</w:t>
            </w:r>
          </w:p>
        </w:tc>
      </w:tr>
      <w:tr w:rsidR="00C20A60" w14:paraId="40DAD873" w14:textId="77777777">
        <w:tc>
          <w:tcPr>
            <w:tcW w:w="354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D3"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Mokinys pasitikrina atsakymą.</w:t>
            </w:r>
          </w:p>
        </w:tc>
        <w:tc>
          <w:tcPr>
            <w:tcW w:w="34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D4"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Mokinys pasitikrina atsakymą.</w:t>
            </w:r>
          </w:p>
        </w:tc>
        <w:tc>
          <w:tcPr>
            <w:tcW w:w="34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D5"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Mokinys pasitikrina atsakymą.</w:t>
            </w:r>
          </w:p>
        </w:tc>
      </w:tr>
      <w:tr w:rsidR="00C20A60" w14:paraId="26AE9B1B" w14:textId="77777777">
        <w:tc>
          <w:tcPr>
            <w:tcW w:w="354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D7" w14:textId="5254A0E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eastAsia="lt-LT"/>
              </w:rPr>
              <w:drawing>
                <wp:inline distT="0" distB="0" distL="0" distR="0" wp14:anchorId="5F61EDCA" wp14:editId="4AEC3945">
                  <wp:extent cx="2266950" cy="1060450"/>
                  <wp:effectExtent l="0" t="0" r="0" b="0"/>
                  <wp:docPr id="10773036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23"/>
                          <a:srcRect/>
                          <a:stretch>
                            <a:fillRect/>
                          </a:stretch>
                        </pic:blipFill>
                        <pic:spPr>
                          <a:xfrm>
                            <a:off x="0" y="0"/>
                            <a:ext cx="2266950" cy="1060450"/>
                          </a:xfrm>
                          <a:prstGeom prst="rect">
                            <a:avLst/>
                          </a:prstGeom>
                          <a:ln/>
                        </pic:spPr>
                      </pic:pic>
                    </a:graphicData>
                  </a:graphic>
                </wp:inline>
              </w:drawing>
            </w:r>
          </w:p>
        </w:tc>
        <w:tc>
          <w:tcPr>
            <w:tcW w:w="34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D9" w14:textId="057B80F6"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eastAsia="lt-LT"/>
              </w:rPr>
              <w:drawing>
                <wp:inline distT="0" distB="0" distL="0" distR="0" wp14:anchorId="635DF291" wp14:editId="262F9119">
                  <wp:extent cx="2228850" cy="1060450"/>
                  <wp:effectExtent l="0" t="0" r="0" b="0"/>
                  <wp:docPr id="107730363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26"/>
                          <a:srcRect/>
                          <a:stretch>
                            <a:fillRect/>
                          </a:stretch>
                        </pic:blipFill>
                        <pic:spPr>
                          <a:xfrm>
                            <a:off x="0" y="0"/>
                            <a:ext cx="2228850" cy="1060450"/>
                          </a:xfrm>
                          <a:prstGeom prst="rect">
                            <a:avLst/>
                          </a:prstGeom>
                          <a:ln/>
                        </pic:spPr>
                      </pic:pic>
                    </a:graphicData>
                  </a:graphic>
                </wp:inline>
              </w:drawing>
            </w:r>
          </w:p>
        </w:tc>
        <w:tc>
          <w:tcPr>
            <w:tcW w:w="34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DB" w14:textId="55DA5F8D"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eastAsia="lt-LT"/>
              </w:rPr>
              <w:drawing>
                <wp:inline distT="0" distB="0" distL="0" distR="0" wp14:anchorId="09DE3F8E" wp14:editId="2E38EB66">
                  <wp:extent cx="2228850" cy="1041400"/>
                  <wp:effectExtent l="0" t="0" r="0" b="0"/>
                  <wp:docPr id="1077303669"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25"/>
                          <a:srcRect/>
                          <a:stretch>
                            <a:fillRect/>
                          </a:stretch>
                        </pic:blipFill>
                        <pic:spPr>
                          <a:xfrm>
                            <a:off x="0" y="0"/>
                            <a:ext cx="2228850" cy="1041400"/>
                          </a:xfrm>
                          <a:prstGeom prst="rect">
                            <a:avLst/>
                          </a:prstGeom>
                          <a:ln/>
                        </pic:spPr>
                      </pic:pic>
                    </a:graphicData>
                  </a:graphic>
                </wp:inline>
              </w:drawing>
            </w:r>
          </w:p>
        </w:tc>
      </w:tr>
    </w:tbl>
    <w:p w14:paraId="000014DD" w14:textId="77777777" w:rsidR="00C20A60" w:rsidRDefault="00970BF9" w:rsidP="00CC154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Mokinys atlikęs 1 lygmens užduotis, naudodamas modelius ir (ar) programos pagalbos įrankius gali pereiti į aukštesnį lygmenį (neprivaloma).</w:t>
      </w:r>
    </w:p>
    <w:p w14:paraId="000014DF" w14:textId="77777777" w:rsidR="00C20A60" w:rsidRDefault="00970BF9">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noProof/>
          <w:sz w:val="24"/>
          <w:szCs w:val="24"/>
          <w:lang w:eastAsia="lt-LT"/>
        </w:rPr>
        <w:drawing>
          <wp:inline distT="0" distB="0" distL="0" distR="0" wp14:anchorId="58AB8677" wp14:editId="6913B608">
            <wp:extent cx="5453449" cy="3048000"/>
            <wp:effectExtent l="0" t="0" r="0" b="0"/>
            <wp:docPr id="1077303670"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427"/>
                    <a:srcRect/>
                    <a:stretch>
                      <a:fillRect/>
                    </a:stretch>
                  </pic:blipFill>
                  <pic:spPr>
                    <a:xfrm>
                      <a:off x="0" y="0"/>
                      <a:ext cx="5469503" cy="3056973"/>
                    </a:xfrm>
                    <a:prstGeom prst="rect">
                      <a:avLst/>
                    </a:prstGeom>
                    <a:ln/>
                  </pic:spPr>
                </pic:pic>
              </a:graphicData>
            </a:graphic>
          </wp:inline>
        </w:drawing>
      </w:r>
    </w:p>
    <w:p w14:paraId="000014E0" w14:textId="77777777" w:rsidR="00C20A60" w:rsidRDefault="00C20A60">
      <w:pPr>
        <w:spacing w:after="0" w:line="240" w:lineRule="auto"/>
        <w:jc w:val="both"/>
        <w:rPr>
          <w:rFonts w:ascii="Times New Roman" w:eastAsia="Times New Roman" w:hAnsi="Times New Roman" w:cs="Times New Roman"/>
          <w:sz w:val="24"/>
          <w:szCs w:val="24"/>
        </w:rPr>
      </w:pPr>
    </w:p>
    <w:p w14:paraId="000014E1" w14:textId="77777777" w:rsidR="00C20A60" w:rsidRDefault="00970BF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Pateikiami 1 mokymosi lygmens užduočių pavyzdžiai.</w:t>
      </w:r>
    </w:p>
    <w:p w14:paraId="000014E2" w14:textId="77777777" w:rsidR="00C20A60" w:rsidRDefault="00C20A60">
      <w:pPr>
        <w:spacing w:after="0" w:line="240" w:lineRule="auto"/>
        <w:jc w:val="both"/>
        <w:rPr>
          <w:rFonts w:ascii="Times New Roman" w:eastAsia="Times New Roman" w:hAnsi="Times New Roman" w:cs="Times New Roman"/>
          <w:sz w:val="24"/>
          <w:szCs w:val="24"/>
        </w:rPr>
      </w:pPr>
    </w:p>
    <w:tbl>
      <w:tblPr>
        <w:tblStyle w:val="41"/>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508"/>
        <w:gridCol w:w="3449"/>
        <w:gridCol w:w="3566"/>
      </w:tblGrid>
      <w:tr w:rsidR="00C20A60" w14:paraId="4800E344" w14:textId="77777777">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E3" w14:textId="77777777" w:rsidR="00C20A60" w:rsidRPr="00575D85" w:rsidRDefault="00970BF9">
            <w:pPr>
              <w:jc w:val="center"/>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 _P</w:t>
            </w:r>
            <w:r w:rsidRPr="00575D85">
              <w:rPr>
                <w:rFonts w:ascii="Times New Roman" w:eastAsia="Times New Roman" w:hAnsi="Times New Roman" w:cs="Times New Roman"/>
                <w:sz w:val="24"/>
                <w:szCs w:val="24"/>
                <w:vertAlign w:val="subscript"/>
              </w:rPr>
              <w:t>4</w:t>
            </w:r>
            <w:r w:rsidRPr="00575D85">
              <w:rPr>
                <w:rFonts w:ascii="Times New Roman" w:eastAsia="Times New Roman" w:hAnsi="Times New Roman" w:cs="Times New Roman"/>
                <w:sz w:val="24"/>
                <w:szCs w:val="24"/>
              </w:rPr>
              <w:t xml:space="preserve"> + _F</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75"/>
                <w:id w:val="654489510"/>
              </w:sdtPr>
              <w:sdtEndPr/>
              <w:sdtContent>
                <w:r w:rsidRPr="00575D85">
                  <w:rPr>
                    <w:rFonts w:ascii="Times New Roman" w:eastAsia="Cardo" w:hAnsi="Times New Roman" w:cs="Times New Roman"/>
                    <w:sz w:val="24"/>
                    <w:szCs w:val="24"/>
                  </w:rPr>
                  <w:t xml:space="preserve"> → _PF</w:t>
                </w:r>
              </w:sdtContent>
            </w:sdt>
            <w:r w:rsidRPr="00575D85">
              <w:rPr>
                <w:rFonts w:ascii="Times New Roman" w:eastAsia="Times New Roman" w:hAnsi="Times New Roman" w:cs="Times New Roman"/>
                <w:sz w:val="24"/>
                <w:szCs w:val="24"/>
                <w:vertAlign w:val="subscript"/>
              </w:rPr>
              <w:t>3</w:t>
            </w:r>
            <w:r w:rsidRPr="00575D85">
              <w:rPr>
                <w:rFonts w:ascii="Times New Roman" w:eastAsia="Times New Roman" w:hAnsi="Times New Roman" w:cs="Times New Roman"/>
                <w:sz w:val="24"/>
                <w:szCs w:val="24"/>
              </w:rPr>
              <w:t> </w:t>
            </w:r>
          </w:p>
        </w:tc>
        <w:tc>
          <w:tcPr>
            <w:tcW w:w="344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E4" w14:textId="77777777" w:rsidR="00C20A60" w:rsidRPr="00575D85" w:rsidRDefault="00970BF9">
            <w:pPr>
              <w:jc w:val="center"/>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 _H</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 _O</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76"/>
                <w:id w:val="-768157873"/>
              </w:sdtPr>
              <w:sdtEndPr/>
              <w:sdtContent>
                <w:r w:rsidRPr="00575D85">
                  <w:rPr>
                    <w:rFonts w:ascii="Times New Roman" w:eastAsia="Cardo" w:hAnsi="Times New Roman" w:cs="Times New Roman"/>
                    <w:sz w:val="24"/>
                    <w:szCs w:val="24"/>
                  </w:rPr>
                  <w:t xml:space="preserve"> → _H</w:t>
                </w:r>
              </w:sdtContent>
            </w:sdt>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O </w:t>
            </w:r>
          </w:p>
        </w:tc>
        <w:tc>
          <w:tcPr>
            <w:tcW w:w="356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E5" w14:textId="77777777" w:rsidR="00C20A60" w:rsidRPr="00575D85" w:rsidRDefault="00970BF9">
            <w:pPr>
              <w:jc w:val="center"/>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 _NO</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77"/>
                <w:id w:val="1216321336"/>
              </w:sdtPr>
              <w:sdtEndPr/>
              <w:sdtContent>
                <w:r w:rsidRPr="00575D85">
                  <w:rPr>
                    <w:rFonts w:ascii="Times New Roman" w:eastAsia="Cardo" w:hAnsi="Times New Roman" w:cs="Times New Roman"/>
                    <w:sz w:val="24"/>
                    <w:szCs w:val="24"/>
                  </w:rPr>
                  <w:t xml:space="preserve"> → _NO</w:t>
                </w:r>
              </w:sdtContent>
            </w:sdt>
            <w:r w:rsidRPr="00575D85">
              <w:rPr>
                <w:rFonts w:ascii="Times New Roman" w:eastAsia="Times New Roman" w:hAnsi="Times New Roman" w:cs="Times New Roman"/>
                <w:sz w:val="24"/>
                <w:szCs w:val="24"/>
                <w:vertAlign w:val="subscript"/>
              </w:rPr>
              <w:t xml:space="preserve"> </w:t>
            </w:r>
            <w:r w:rsidRPr="00575D85">
              <w:rPr>
                <w:rFonts w:ascii="Times New Roman" w:eastAsia="Times New Roman" w:hAnsi="Times New Roman" w:cs="Times New Roman"/>
                <w:sz w:val="24"/>
                <w:szCs w:val="24"/>
              </w:rPr>
              <w:t>+ _O</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w:t>
            </w:r>
          </w:p>
        </w:tc>
      </w:tr>
      <w:tr w:rsidR="00C20A60" w14:paraId="651B8C2E" w14:textId="77777777">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E6"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Mokinys pasitikrina atsakymą.</w:t>
            </w:r>
          </w:p>
        </w:tc>
        <w:tc>
          <w:tcPr>
            <w:tcW w:w="344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E7"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Mokinys pasitikrina atsakymą.</w:t>
            </w:r>
          </w:p>
        </w:tc>
        <w:tc>
          <w:tcPr>
            <w:tcW w:w="356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E8"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Jei mokinys suklydo, pasirenka</w:t>
            </w:r>
          </w:p>
          <w:p w14:paraId="000014E9"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pagalbą.</w:t>
            </w:r>
          </w:p>
        </w:tc>
      </w:tr>
      <w:tr w:rsidR="00C20A60" w14:paraId="6CDDB0CD" w14:textId="77777777">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E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eastAsia="lt-LT"/>
              </w:rPr>
              <w:drawing>
                <wp:inline distT="0" distB="0" distL="0" distR="0" wp14:anchorId="3D05D601" wp14:editId="23EFC972">
                  <wp:extent cx="2266950" cy="1162050"/>
                  <wp:effectExtent l="0" t="0" r="0" b="0"/>
                  <wp:docPr id="1077303671"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428"/>
                          <a:srcRect/>
                          <a:stretch>
                            <a:fillRect/>
                          </a:stretch>
                        </pic:blipFill>
                        <pic:spPr>
                          <a:xfrm>
                            <a:off x="0" y="0"/>
                            <a:ext cx="2266950" cy="1162050"/>
                          </a:xfrm>
                          <a:prstGeom prst="rect">
                            <a:avLst/>
                          </a:prstGeom>
                          <a:ln/>
                        </pic:spPr>
                      </pic:pic>
                    </a:graphicData>
                  </a:graphic>
                </wp:inline>
              </w:drawing>
            </w:r>
          </w:p>
          <w:p w14:paraId="000014E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44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E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eastAsia="lt-LT"/>
              </w:rPr>
              <w:drawing>
                <wp:inline distT="0" distB="0" distL="0" distR="0" wp14:anchorId="410FCF2A" wp14:editId="168B534E">
                  <wp:extent cx="2222500" cy="1136650"/>
                  <wp:effectExtent l="0" t="0" r="0" b="0"/>
                  <wp:docPr id="1077303672"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429"/>
                          <a:srcRect/>
                          <a:stretch>
                            <a:fillRect/>
                          </a:stretch>
                        </pic:blipFill>
                        <pic:spPr>
                          <a:xfrm>
                            <a:off x="0" y="0"/>
                            <a:ext cx="2222500" cy="1136650"/>
                          </a:xfrm>
                          <a:prstGeom prst="rect">
                            <a:avLst/>
                          </a:prstGeom>
                          <a:ln/>
                        </pic:spPr>
                      </pic:pic>
                    </a:graphicData>
                  </a:graphic>
                </wp:inline>
              </w:drawing>
            </w:r>
          </w:p>
          <w:p w14:paraId="000014E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56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E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eastAsia="lt-LT"/>
              </w:rPr>
              <w:drawing>
                <wp:inline distT="0" distB="0" distL="0" distR="0" wp14:anchorId="7A079107" wp14:editId="0F53B481">
                  <wp:extent cx="2305050" cy="1162050"/>
                  <wp:effectExtent l="0" t="0" r="0" b="0"/>
                  <wp:docPr id="1077303673"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430"/>
                          <a:srcRect/>
                          <a:stretch>
                            <a:fillRect/>
                          </a:stretch>
                        </pic:blipFill>
                        <pic:spPr>
                          <a:xfrm>
                            <a:off x="0" y="0"/>
                            <a:ext cx="2305050" cy="1162050"/>
                          </a:xfrm>
                          <a:prstGeom prst="rect">
                            <a:avLst/>
                          </a:prstGeom>
                          <a:ln/>
                        </pic:spPr>
                      </pic:pic>
                    </a:graphicData>
                  </a:graphic>
                </wp:inline>
              </w:drawing>
            </w:r>
          </w:p>
          <w:p w14:paraId="000014E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14F0" w14:textId="77777777" w:rsidR="00C20A60" w:rsidRDefault="00C20A60">
      <w:pPr>
        <w:spacing w:after="0" w:line="240" w:lineRule="auto"/>
        <w:jc w:val="both"/>
        <w:rPr>
          <w:rFonts w:ascii="Times New Roman" w:eastAsia="Times New Roman" w:hAnsi="Times New Roman" w:cs="Times New Roman"/>
          <w:sz w:val="24"/>
          <w:szCs w:val="24"/>
        </w:rPr>
      </w:pPr>
    </w:p>
    <w:tbl>
      <w:tblPr>
        <w:tblStyle w:val="40"/>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507"/>
        <w:gridCol w:w="3508"/>
        <w:gridCol w:w="3508"/>
      </w:tblGrid>
      <w:tr w:rsidR="00C20A60" w14:paraId="6A7DDF72" w14:textId="77777777">
        <w:tc>
          <w:tcPr>
            <w:tcW w:w="350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F1" w14:textId="77777777" w:rsidR="00C20A60" w:rsidRPr="00575D85" w:rsidRDefault="00970BF9">
            <w:pPr>
              <w:jc w:val="center"/>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 _NO</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78"/>
                <w:id w:val="531223968"/>
              </w:sdtPr>
              <w:sdtEndPr/>
              <w:sdtContent>
                <w:r w:rsidRPr="00575D85">
                  <w:rPr>
                    <w:rFonts w:ascii="Times New Roman" w:eastAsia="Cardo" w:hAnsi="Times New Roman" w:cs="Times New Roman"/>
                    <w:sz w:val="24"/>
                    <w:szCs w:val="24"/>
                  </w:rPr>
                  <w:t xml:space="preserve"> → _NO</w:t>
                </w:r>
              </w:sdtContent>
            </w:sdt>
            <w:r w:rsidRPr="00575D85">
              <w:rPr>
                <w:rFonts w:ascii="Times New Roman" w:eastAsia="Times New Roman" w:hAnsi="Times New Roman" w:cs="Times New Roman"/>
                <w:sz w:val="24"/>
                <w:szCs w:val="24"/>
                <w:vertAlign w:val="subscript"/>
              </w:rPr>
              <w:t xml:space="preserve"> </w:t>
            </w:r>
            <w:r w:rsidRPr="00575D85">
              <w:rPr>
                <w:rFonts w:ascii="Times New Roman" w:eastAsia="Times New Roman" w:hAnsi="Times New Roman" w:cs="Times New Roman"/>
                <w:sz w:val="24"/>
                <w:szCs w:val="24"/>
              </w:rPr>
              <w:t>+ _O</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F2" w14:textId="77777777" w:rsidR="00C20A60" w:rsidRPr="00575D85" w:rsidRDefault="00C54F79">
            <w:pPr>
              <w:jc w:val="center"/>
              <w:rPr>
                <w:rFonts w:ascii="Times New Roman" w:eastAsia="Times New Roman" w:hAnsi="Times New Roman" w:cs="Times New Roman"/>
                <w:sz w:val="24"/>
                <w:szCs w:val="24"/>
              </w:rPr>
            </w:pPr>
            <w:sdt>
              <w:sdtPr>
                <w:rPr>
                  <w:rFonts w:ascii="Times New Roman" w:hAnsi="Times New Roman" w:cs="Times New Roman"/>
                </w:rPr>
                <w:tag w:val="goog_rdk_79"/>
                <w:id w:val="-771542308"/>
              </w:sdtPr>
              <w:sdtEndPr/>
              <w:sdtContent>
                <w:r w:rsidR="00970BF9" w:rsidRPr="00575D85">
                  <w:rPr>
                    <w:rFonts w:ascii="Times New Roman" w:eastAsia="Cardo" w:hAnsi="Times New Roman" w:cs="Times New Roman"/>
                    <w:sz w:val="24"/>
                    <w:szCs w:val="24"/>
                  </w:rPr>
                  <w:t> _</w:t>
                </w:r>
                <w:proofErr w:type="spellStart"/>
                <w:r w:rsidR="00970BF9" w:rsidRPr="00575D85">
                  <w:rPr>
                    <w:rFonts w:ascii="Times New Roman" w:eastAsia="Cardo" w:hAnsi="Times New Roman" w:cs="Times New Roman"/>
                    <w:sz w:val="24"/>
                    <w:szCs w:val="24"/>
                  </w:rPr>
                  <w:t>HCl</w:t>
                </w:r>
                <w:proofErr w:type="spellEnd"/>
                <w:r w:rsidR="00970BF9" w:rsidRPr="00575D85">
                  <w:rPr>
                    <w:rFonts w:ascii="Times New Roman" w:eastAsia="Cardo" w:hAnsi="Times New Roman" w:cs="Times New Roman"/>
                    <w:sz w:val="24"/>
                    <w:szCs w:val="24"/>
                  </w:rPr>
                  <w:t xml:space="preserve"> → _H</w:t>
                </w:r>
              </w:sdtContent>
            </w:sdt>
            <w:r w:rsidR="00970BF9" w:rsidRPr="00575D85">
              <w:rPr>
                <w:rFonts w:ascii="Times New Roman" w:eastAsia="Times New Roman" w:hAnsi="Times New Roman" w:cs="Times New Roman"/>
                <w:sz w:val="24"/>
                <w:szCs w:val="24"/>
                <w:vertAlign w:val="subscript"/>
              </w:rPr>
              <w:t xml:space="preserve">2 </w:t>
            </w:r>
            <w:r w:rsidR="00970BF9" w:rsidRPr="00575D85">
              <w:rPr>
                <w:rFonts w:ascii="Times New Roman" w:eastAsia="Times New Roman" w:hAnsi="Times New Roman" w:cs="Times New Roman"/>
                <w:sz w:val="24"/>
                <w:szCs w:val="24"/>
              </w:rPr>
              <w:t>+ _Cl</w:t>
            </w:r>
            <w:r w:rsidR="00970BF9" w:rsidRPr="00575D85">
              <w:rPr>
                <w:rFonts w:ascii="Times New Roman" w:eastAsia="Times New Roman" w:hAnsi="Times New Roman" w:cs="Times New Roman"/>
                <w:sz w:val="24"/>
                <w:szCs w:val="24"/>
                <w:vertAlign w:val="subscript"/>
              </w:rPr>
              <w:t>2</w:t>
            </w:r>
            <w:r w:rsidR="00970BF9" w:rsidRPr="00575D85">
              <w:rPr>
                <w:rFonts w:ascii="Times New Roman" w:eastAsia="Times New Roman" w:hAnsi="Times New Roman" w:cs="Times New Roman"/>
                <w:sz w:val="24"/>
                <w:szCs w:val="24"/>
              </w:rPr>
              <w:t>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F3" w14:textId="77777777" w:rsidR="00C20A60" w:rsidRPr="00575D85" w:rsidRDefault="00970BF9">
            <w:pPr>
              <w:jc w:val="center"/>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 _H</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 _F</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80"/>
                <w:id w:val="2107531542"/>
              </w:sdtPr>
              <w:sdtEndPr/>
              <w:sdtContent>
                <w:r w:rsidRPr="00575D85">
                  <w:rPr>
                    <w:rFonts w:ascii="Times New Roman" w:eastAsia="Cardo" w:hAnsi="Times New Roman" w:cs="Times New Roman"/>
                    <w:sz w:val="24"/>
                    <w:szCs w:val="24"/>
                  </w:rPr>
                  <w:t xml:space="preserve"> → _HF </w:t>
                </w:r>
              </w:sdtContent>
            </w:sdt>
          </w:p>
        </w:tc>
      </w:tr>
      <w:tr w:rsidR="00C20A60" w14:paraId="79F1F7F2" w14:textId="77777777">
        <w:tc>
          <w:tcPr>
            <w:tcW w:w="350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F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Priėmęs sprendimą, mokinys pasitikrina atsakymą ir gauna patvirtinimą, kad atsakymas teisingas.</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F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Mokinys pasitikrina atsakymą.</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F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Mokinys pasitikrina atsakymą.</w:t>
            </w:r>
          </w:p>
        </w:tc>
      </w:tr>
      <w:tr w:rsidR="00C20A60" w14:paraId="52C1EF75" w14:textId="77777777">
        <w:tc>
          <w:tcPr>
            <w:tcW w:w="350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F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eastAsia="lt-LT"/>
              </w:rPr>
              <w:drawing>
                <wp:inline distT="0" distB="0" distL="0" distR="0" wp14:anchorId="19406F30" wp14:editId="57F6525D">
                  <wp:extent cx="2076450" cy="1066800"/>
                  <wp:effectExtent l="0" t="0" r="0" b="0"/>
                  <wp:docPr id="1077303674"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431"/>
                          <a:srcRect/>
                          <a:stretch>
                            <a:fillRect/>
                          </a:stretch>
                        </pic:blipFill>
                        <pic:spPr>
                          <a:xfrm>
                            <a:off x="0" y="0"/>
                            <a:ext cx="2076450" cy="1066800"/>
                          </a:xfrm>
                          <a:prstGeom prst="rect">
                            <a:avLst/>
                          </a:prstGeom>
                          <a:ln/>
                        </pic:spPr>
                      </pic:pic>
                    </a:graphicData>
                  </a:graphic>
                </wp:inline>
              </w:drawing>
            </w:r>
          </w:p>
          <w:p w14:paraId="000014F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F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eastAsia="lt-LT"/>
              </w:rPr>
              <w:drawing>
                <wp:inline distT="0" distB="0" distL="0" distR="0" wp14:anchorId="1FC29008" wp14:editId="061C3902">
                  <wp:extent cx="2089150" cy="1066800"/>
                  <wp:effectExtent l="0" t="0" r="0" b="0"/>
                  <wp:docPr id="1077303675"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432"/>
                          <a:srcRect/>
                          <a:stretch>
                            <a:fillRect/>
                          </a:stretch>
                        </pic:blipFill>
                        <pic:spPr>
                          <a:xfrm>
                            <a:off x="0" y="0"/>
                            <a:ext cx="2089150" cy="1066800"/>
                          </a:xfrm>
                          <a:prstGeom prst="rect">
                            <a:avLst/>
                          </a:prstGeom>
                          <a:ln/>
                        </pic:spPr>
                      </pic:pic>
                    </a:graphicData>
                  </a:graphic>
                </wp:inline>
              </w:drawing>
            </w:r>
          </w:p>
          <w:p w14:paraId="000014F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F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eastAsia="lt-LT"/>
              </w:rPr>
              <w:drawing>
                <wp:inline distT="0" distB="0" distL="0" distR="0" wp14:anchorId="03C3BAC0" wp14:editId="06E013FF">
                  <wp:extent cx="2051050" cy="1047750"/>
                  <wp:effectExtent l="0" t="0" r="0" b="0"/>
                  <wp:docPr id="1077303676"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433"/>
                          <a:srcRect/>
                          <a:stretch>
                            <a:fillRect/>
                          </a:stretch>
                        </pic:blipFill>
                        <pic:spPr>
                          <a:xfrm>
                            <a:off x="0" y="0"/>
                            <a:ext cx="2051050" cy="1047750"/>
                          </a:xfrm>
                          <a:prstGeom prst="rect">
                            <a:avLst/>
                          </a:prstGeom>
                          <a:ln/>
                        </pic:spPr>
                      </pic:pic>
                    </a:graphicData>
                  </a:graphic>
                </wp:inline>
              </w:drawing>
            </w:r>
          </w:p>
          <w:p w14:paraId="000014F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14FD" w14:textId="77777777" w:rsidR="00C20A60" w:rsidRDefault="00C20A60">
      <w:pPr>
        <w:spacing w:after="0" w:line="240" w:lineRule="auto"/>
        <w:jc w:val="both"/>
        <w:rPr>
          <w:rFonts w:ascii="Times New Roman" w:eastAsia="Times New Roman" w:hAnsi="Times New Roman" w:cs="Times New Roman"/>
          <w:b/>
          <w:sz w:val="24"/>
          <w:szCs w:val="24"/>
        </w:rPr>
      </w:pPr>
    </w:p>
    <w:p w14:paraId="000014FE" w14:textId="77777777" w:rsidR="00C20A60" w:rsidRDefault="00970BF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D5.3. Pagrindinis (3)</w:t>
      </w:r>
    </w:p>
    <w:p w14:paraId="00001500" w14:textId="77777777" w:rsidR="00C20A60" w:rsidRDefault="00970BF9" w:rsidP="00CC154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Naudodamas molekulių rinkinius ir (ar) PHET skaitmeninius mokymosi objektus mokinys išlygina 1 ir 2 mokymosi lygmens užduotyse esančias reakcijų lygtis, kuriose yra po du reagentus ir du produktus, įrašydamas koeficientus. Nurodo, kur yra reagentai ir kur produktai, reakcijų tipus (jungimosi, skilimo ir pavadavimo), dėsningumą (kiekvieno elemento atomų skaičius reakcijos lygties abiejose pusėse yra vienodas).</w:t>
      </w:r>
    </w:p>
    <w:p w14:paraId="00001501" w14:textId="77777777" w:rsidR="00C20A60" w:rsidRDefault="00970BF9" w:rsidP="00CC154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1-o mokymosi lygmens užduotys:</w:t>
      </w:r>
    </w:p>
    <w:p w14:paraId="00001502"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_N</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 _H</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81"/>
          <w:id w:val="-367534381"/>
        </w:sdtPr>
        <w:sdtEndPr/>
        <w:sdtContent>
          <w:r w:rsidRPr="00575D85">
            <w:rPr>
              <w:rFonts w:ascii="Times New Roman" w:eastAsia="Cardo" w:hAnsi="Times New Roman" w:cs="Times New Roman"/>
              <w:sz w:val="24"/>
              <w:szCs w:val="24"/>
            </w:rPr>
            <w:t xml:space="preserve"> → _NH</w:t>
          </w:r>
        </w:sdtContent>
      </w:sdt>
      <w:r w:rsidRPr="00575D85">
        <w:rPr>
          <w:rFonts w:ascii="Times New Roman" w:eastAsia="Times New Roman" w:hAnsi="Times New Roman" w:cs="Times New Roman"/>
          <w:sz w:val="24"/>
          <w:szCs w:val="24"/>
          <w:vertAlign w:val="subscript"/>
        </w:rPr>
        <w:t>3</w:t>
      </w:r>
    </w:p>
    <w:p w14:paraId="00001503"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_H</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82"/>
          <w:id w:val="-1199620910"/>
        </w:sdtPr>
        <w:sdtEndPr/>
        <w:sdtContent>
          <w:r w:rsidRPr="00575D85">
            <w:rPr>
              <w:rFonts w:ascii="Times New Roman" w:eastAsia="Cardo" w:hAnsi="Times New Roman" w:cs="Times New Roman"/>
              <w:sz w:val="24"/>
              <w:szCs w:val="24"/>
            </w:rPr>
            <w:t>O → _H</w:t>
          </w:r>
        </w:sdtContent>
      </w:sdt>
      <w:r w:rsidRPr="00575D85">
        <w:rPr>
          <w:rFonts w:ascii="Times New Roman" w:eastAsia="Times New Roman" w:hAnsi="Times New Roman" w:cs="Times New Roman"/>
          <w:sz w:val="24"/>
          <w:szCs w:val="24"/>
          <w:vertAlign w:val="subscript"/>
        </w:rPr>
        <w:t xml:space="preserve">2 </w:t>
      </w:r>
      <w:r w:rsidRPr="00575D85">
        <w:rPr>
          <w:rFonts w:ascii="Times New Roman" w:eastAsia="Times New Roman" w:hAnsi="Times New Roman" w:cs="Times New Roman"/>
          <w:sz w:val="24"/>
          <w:szCs w:val="24"/>
        </w:rPr>
        <w:t>+ _O</w:t>
      </w:r>
      <w:r w:rsidRPr="00575D85">
        <w:rPr>
          <w:rFonts w:ascii="Times New Roman" w:eastAsia="Times New Roman" w:hAnsi="Times New Roman" w:cs="Times New Roman"/>
          <w:sz w:val="24"/>
          <w:szCs w:val="24"/>
          <w:vertAlign w:val="subscript"/>
        </w:rPr>
        <w:t>2</w:t>
      </w:r>
    </w:p>
    <w:p w14:paraId="00001504"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_CH</w:t>
      </w:r>
      <w:r w:rsidRPr="00575D85">
        <w:rPr>
          <w:rFonts w:ascii="Times New Roman" w:eastAsia="Times New Roman" w:hAnsi="Times New Roman" w:cs="Times New Roman"/>
          <w:sz w:val="24"/>
          <w:szCs w:val="24"/>
          <w:vertAlign w:val="subscript"/>
        </w:rPr>
        <w:t>4</w:t>
      </w:r>
      <w:r w:rsidRPr="00575D85">
        <w:rPr>
          <w:rFonts w:ascii="Times New Roman" w:eastAsia="Times New Roman" w:hAnsi="Times New Roman" w:cs="Times New Roman"/>
          <w:sz w:val="24"/>
          <w:szCs w:val="24"/>
        </w:rPr>
        <w:t xml:space="preserve"> + _O</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83"/>
          <w:id w:val="-1978681157"/>
        </w:sdtPr>
        <w:sdtEndPr/>
        <w:sdtContent>
          <w:r w:rsidRPr="00575D85">
            <w:rPr>
              <w:rFonts w:ascii="Times New Roman" w:eastAsia="Cardo" w:hAnsi="Times New Roman" w:cs="Times New Roman"/>
              <w:sz w:val="24"/>
              <w:szCs w:val="24"/>
            </w:rPr>
            <w:t xml:space="preserve"> → _CO</w:t>
          </w:r>
        </w:sdtContent>
      </w:sdt>
      <w:r w:rsidRPr="00575D85">
        <w:rPr>
          <w:rFonts w:ascii="Times New Roman" w:eastAsia="Times New Roman" w:hAnsi="Times New Roman" w:cs="Times New Roman"/>
          <w:sz w:val="24"/>
          <w:szCs w:val="24"/>
          <w:vertAlign w:val="subscript"/>
        </w:rPr>
        <w:t xml:space="preserve">2 </w:t>
      </w:r>
      <w:r w:rsidRPr="00575D85">
        <w:rPr>
          <w:rFonts w:ascii="Times New Roman" w:eastAsia="Times New Roman" w:hAnsi="Times New Roman" w:cs="Times New Roman"/>
          <w:sz w:val="24"/>
          <w:szCs w:val="24"/>
        </w:rPr>
        <w:t>+ _H</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O</w:t>
      </w:r>
    </w:p>
    <w:p w14:paraId="00001505" w14:textId="77777777" w:rsidR="00C20A60" w:rsidRDefault="00970BF9" w:rsidP="00CC154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2-o mokymosi lygmens užduotys:</w:t>
      </w:r>
    </w:p>
    <w:p w14:paraId="00001506"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_P</w:t>
      </w:r>
      <w:r w:rsidRPr="00575D85">
        <w:rPr>
          <w:rFonts w:ascii="Times New Roman" w:eastAsia="Times New Roman" w:hAnsi="Times New Roman" w:cs="Times New Roman"/>
          <w:sz w:val="24"/>
          <w:szCs w:val="24"/>
          <w:vertAlign w:val="subscript"/>
        </w:rPr>
        <w:t>4</w:t>
      </w:r>
      <w:r w:rsidRPr="00575D85">
        <w:rPr>
          <w:rFonts w:ascii="Times New Roman" w:eastAsia="Times New Roman" w:hAnsi="Times New Roman" w:cs="Times New Roman"/>
          <w:sz w:val="24"/>
          <w:szCs w:val="24"/>
        </w:rPr>
        <w:t xml:space="preserve"> + _F</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84"/>
          <w:id w:val="989826272"/>
        </w:sdtPr>
        <w:sdtEndPr/>
        <w:sdtContent>
          <w:r w:rsidRPr="00575D85">
            <w:rPr>
              <w:rFonts w:ascii="Times New Roman" w:eastAsia="Cardo" w:hAnsi="Times New Roman" w:cs="Times New Roman"/>
              <w:sz w:val="24"/>
              <w:szCs w:val="24"/>
            </w:rPr>
            <w:t xml:space="preserve"> → _PF</w:t>
          </w:r>
        </w:sdtContent>
      </w:sdt>
      <w:r w:rsidRPr="00575D85">
        <w:rPr>
          <w:rFonts w:ascii="Times New Roman" w:eastAsia="Times New Roman" w:hAnsi="Times New Roman" w:cs="Times New Roman"/>
          <w:sz w:val="24"/>
          <w:szCs w:val="24"/>
          <w:vertAlign w:val="subscript"/>
        </w:rPr>
        <w:t>3</w:t>
      </w:r>
    </w:p>
    <w:p w14:paraId="00001507"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_H</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 _O</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85"/>
          <w:id w:val="-739938724"/>
        </w:sdtPr>
        <w:sdtEndPr/>
        <w:sdtContent>
          <w:r w:rsidRPr="00575D85">
            <w:rPr>
              <w:rFonts w:ascii="Times New Roman" w:eastAsia="Cardo" w:hAnsi="Times New Roman" w:cs="Times New Roman"/>
              <w:sz w:val="24"/>
              <w:szCs w:val="24"/>
            </w:rPr>
            <w:t xml:space="preserve"> → _H</w:t>
          </w:r>
        </w:sdtContent>
      </w:sdt>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O</w:t>
      </w:r>
    </w:p>
    <w:p w14:paraId="00001508"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_NO</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86"/>
          <w:id w:val="391468017"/>
        </w:sdtPr>
        <w:sdtEndPr/>
        <w:sdtContent>
          <w:r w:rsidRPr="00575D85">
            <w:rPr>
              <w:rFonts w:ascii="Times New Roman" w:eastAsia="Cardo" w:hAnsi="Times New Roman" w:cs="Times New Roman"/>
              <w:sz w:val="24"/>
              <w:szCs w:val="24"/>
            </w:rPr>
            <w:t xml:space="preserve"> → _NO</w:t>
          </w:r>
        </w:sdtContent>
      </w:sdt>
      <w:r w:rsidRPr="00575D85">
        <w:rPr>
          <w:rFonts w:ascii="Times New Roman" w:eastAsia="Times New Roman" w:hAnsi="Times New Roman" w:cs="Times New Roman"/>
          <w:sz w:val="24"/>
          <w:szCs w:val="24"/>
          <w:vertAlign w:val="subscript"/>
        </w:rPr>
        <w:t xml:space="preserve"> </w:t>
      </w:r>
      <w:r w:rsidRPr="00575D85">
        <w:rPr>
          <w:rFonts w:ascii="Times New Roman" w:eastAsia="Times New Roman" w:hAnsi="Times New Roman" w:cs="Times New Roman"/>
          <w:sz w:val="24"/>
          <w:szCs w:val="24"/>
        </w:rPr>
        <w:t>+ _O</w:t>
      </w:r>
      <w:r w:rsidRPr="00575D85">
        <w:rPr>
          <w:rFonts w:ascii="Times New Roman" w:eastAsia="Times New Roman" w:hAnsi="Times New Roman" w:cs="Times New Roman"/>
          <w:sz w:val="24"/>
          <w:szCs w:val="24"/>
          <w:vertAlign w:val="subscript"/>
        </w:rPr>
        <w:t>2</w:t>
      </w:r>
    </w:p>
    <w:p w14:paraId="00001509"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_H</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 _F</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87"/>
          <w:id w:val="-1453389888"/>
        </w:sdtPr>
        <w:sdtEndPr/>
        <w:sdtContent>
          <w:r w:rsidRPr="00575D85">
            <w:rPr>
              <w:rFonts w:ascii="Times New Roman" w:eastAsia="Cardo" w:hAnsi="Times New Roman" w:cs="Times New Roman"/>
              <w:sz w:val="24"/>
              <w:szCs w:val="24"/>
            </w:rPr>
            <w:t xml:space="preserve"> → _HF.</w:t>
          </w:r>
        </w:sdtContent>
      </w:sdt>
    </w:p>
    <w:p w14:paraId="0000150A" w14:textId="153E885C" w:rsidR="00C20A60" w:rsidRDefault="00970BF9" w:rsidP="00CC154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3-o mokymosi lygmens užduotys:</w:t>
      </w:r>
    </w:p>
    <w:p w14:paraId="0000150B"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_CH</w:t>
      </w:r>
      <w:r w:rsidRPr="00575D85">
        <w:rPr>
          <w:rFonts w:ascii="Times New Roman" w:eastAsia="Times New Roman" w:hAnsi="Times New Roman" w:cs="Times New Roman"/>
          <w:sz w:val="24"/>
          <w:szCs w:val="24"/>
          <w:vertAlign w:val="subscript"/>
        </w:rPr>
        <w:t>4</w:t>
      </w:r>
      <w:sdt>
        <w:sdtPr>
          <w:rPr>
            <w:rFonts w:ascii="Times New Roman" w:hAnsi="Times New Roman" w:cs="Times New Roman"/>
          </w:rPr>
          <w:tag w:val="goog_rdk_88"/>
          <w:id w:val="-1771298783"/>
        </w:sdtPr>
        <w:sdtEndPr/>
        <w:sdtContent>
          <w:r w:rsidRPr="00575D85">
            <w:rPr>
              <w:rFonts w:ascii="Times New Roman" w:eastAsia="Cardo" w:hAnsi="Times New Roman" w:cs="Times New Roman"/>
              <w:sz w:val="24"/>
              <w:szCs w:val="24"/>
            </w:rPr>
            <w:t xml:space="preserve"> + _S → _CS</w:t>
          </w:r>
        </w:sdtContent>
      </w:sdt>
      <w:r w:rsidRPr="00575D85">
        <w:rPr>
          <w:rFonts w:ascii="Times New Roman" w:eastAsia="Times New Roman" w:hAnsi="Times New Roman" w:cs="Times New Roman"/>
          <w:sz w:val="24"/>
          <w:szCs w:val="24"/>
          <w:vertAlign w:val="subscript"/>
        </w:rPr>
        <w:t xml:space="preserve">2 </w:t>
      </w:r>
      <w:r w:rsidRPr="00575D85">
        <w:rPr>
          <w:rFonts w:ascii="Times New Roman" w:eastAsia="Times New Roman" w:hAnsi="Times New Roman" w:cs="Times New Roman"/>
          <w:sz w:val="24"/>
          <w:szCs w:val="24"/>
        </w:rPr>
        <w:t>+ _H</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S</w:t>
      </w:r>
    </w:p>
    <w:p w14:paraId="0000150C"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lastRenderedPageBreak/>
        <w:t>_SO</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 _H</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89"/>
          <w:id w:val="-665698791"/>
        </w:sdtPr>
        <w:sdtEndPr/>
        <w:sdtContent>
          <w:r w:rsidRPr="00575D85">
            <w:rPr>
              <w:rFonts w:ascii="Times New Roman" w:eastAsia="Cardo" w:hAnsi="Times New Roman" w:cs="Times New Roman"/>
              <w:sz w:val="24"/>
              <w:szCs w:val="24"/>
            </w:rPr>
            <w:t xml:space="preserve"> → _H</w:t>
          </w:r>
        </w:sdtContent>
      </w:sdt>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S + _H</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O</w:t>
      </w:r>
    </w:p>
    <w:p w14:paraId="0000150D"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_CF</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 _H</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90"/>
          <w:id w:val="-1709257177"/>
        </w:sdtPr>
        <w:sdtEndPr/>
        <w:sdtContent>
          <w:r w:rsidRPr="00575D85">
            <w:rPr>
              <w:rFonts w:ascii="Times New Roman" w:eastAsia="Cardo" w:hAnsi="Times New Roman" w:cs="Times New Roman"/>
              <w:sz w:val="24"/>
              <w:szCs w:val="24"/>
            </w:rPr>
            <w:t>O → _O</w:t>
          </w:r>
        </w:sdtContent>
      </w:sdt>
      <w:r w:rsidRPr="00575D85">
        <w:rPr>
          <w:rFonts w:ascii="Times New Roman" w:eastAsia="Times New Roman" w:hAnsi="Times New Roman" w:cs="Times New Roman"/>
          <w:sz w:val="24"/>
          <w:szCs w:val="24"/>
          <w:vertAlign w:val="subscript"/>
        </w:rPr>
        <w:t xml:space="preserve">2 </w:t>
      </w:r>
      <w:r w:rsidRPr="00575D85">
        <w:rPr>
          <w:rFonts w:ascii="Times New Roman" w:eastAsia="Times New Roman" w:hAnsi="Times New Roman" w:cs="Times New Roman"/>
          <w:sz w:val="24"/>
          <w:szCs w:val="24"/>
        </w:rPr>
        <w:t>+ _HF</w:t>
      </w:r>
    </w:p>
    <w:p w14:paraId="0000150E"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_C + _H</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91"/>
          <w:id w:val="54292129"/>
        </w:sdtPr>
        <w:sdtEndPr/>
        <w:sdtContent>
          <w:r w:rsidRPr="00575D85">
            <w:rPr>
              <w:rFonts w:ascii="Times New Roman" w:eastAsia="Cardo" w:hAnsi="Times New Roman" w:cs="Times New Roman"/>
              <w:sz w:val="24"/>
              <w:szCs w:val="24"/>
            </w:rPr>
            <w:t>O → _CH</w:t>
          </w:r>
        </w:sdtContent>
      </w:sdt>
      <w:r w:rsidRPr="00575D85">
        <w:rPr>
          <w:rFonts w:ascii="Times New Roman" w:eastAsia="Times New Roman" w:hAnsi="Times New Roman" w:cs="Times New Roman"/>
          <w:sz w:val="24"/>
          <w:szCs w:val="24"/>
          <w:vertAlign w:val="subscript"/>
        </w:rPr>
        <w:t xml:space="preserve">4 </w:t>
      </w:r>
      <w:r w:rsidRPr="00575D85">
        <w:rPr>
          <w:rFonts w:ascii="Times New Roman" w:eastAsia="Times New Roman" w:hAnsi="Times New Roman" w:cs="Times New Roman"/>
          <w:sz w:val="24"/>
          <w:szCs w:val="24"/>
        </w:rPr>
        <w:t>+ _CO</w:t>
      </w:r>
      <w:r w:rsidRPr="00575D85">
        <w:rPr>
          <w:rFonts w:ascii="Times New Roman" w:eastAsia="Times New Roman" w:hAnsi="Times New Roman" w:cs="Times New Roman"/>
          <w:sz w:val="24"/>
          <w:szCs w:val="24"/>
          <w:vertAlign w:val="subscript"/>
        </w:rPr>
        <w:t>2</w:t>
      </w:r>
    </w:p>
    <w:p w14:paraId="0000150F"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_CH</w:t>
      </w:r>
      <w:r w:rsidRPr="00575D85">
        <w:rPr>
          <w:rFonts w:ascii="Times New Roman" w:eastAsia="Times New Roman" w:hAnsi="Times New Roman" w:cs="Times New Roman"/>
          <w:sz w:val="24"/>
          <w:szCs w:val="24"/>
          <w:vertAlign w:val="subscript"/>
        </w:rPr>
        <w:t>4</w:t>
      </w:r>
      <w:r w:rsidRPr="00575D85">
        <w:rPr>
          <w:rFonts w:ascii="Times New Roman" w:eastAsia="Times New Roman" w:hAnsi="Times New Roman" w:cs="Times New Roman"/>
          <w:sz w:val="24"/>
          <w:szCs w:val="24"/>
        </w:rPr>
        <w:t xml:space="preserve"> + _H</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92"/>
          <w:id w:val="1705435410"/>
        </w:sdtPr>
        <w:sdtEndPr/>
        <w:sdtContent>
          <w:r w:rsidRPr="00575D85">
            <w:rPr>
              <w:rFonts w:ascii="Times New Roman" w:eastAsia="Cardo" w:hAnsi="Times New Roman" w:cs="Times New Roman"/>
              <w:sz w:val="24"/>
              <w:szCs w:val="24"/>
            </w:rPr>
            <w:t>O → _CO</w:t>
          </w:r>
        </w:sdtContent>
      </w:sdt>
      <w:r w:rsidRPr="00575D85">
        <w:rPr>
          <w:rFonts w:ascii="Times New Roman" w:eastAsia="Times New Roman" w:hAnsi="Times New Roman" w:cs="Times New Roman"/>
          <w:sz w:val="24"/>
          <w:szCs w:val="24"/>
          <w:vertAlign w:val="subscript"/>
        </w:rPr>
        <w:t xml:space="preserve"> </w:t>
      </w:r>
      <w:r w:rsidRPr="00575D85">
        <w:rPr>
          <w:rFonts w:ascii="Times New Roman" w:eastAsia="Times New Roman" w:hAnsi="Times New Roman" w:cs="Times New Roman"/>
          <w:sz w:val="24"/>
          <w:szCs w:val="24"/>
        </w:rPr>
        <w:t>+ _H</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w:t>
      </w:r>
    </w:p>
    <w:p w14:paraId="00001511" w14:textId="77777777" w:rsidR="00C20A60" w:rsidRDefault="00970BF9" w:rsidP="00CC154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Mokinio darbo atlikimo pavyzdys. Iš pradžių išlyginamos 3 lygtys.</w:t>
      </w:r>
    </w:p>
    <w:tbl>
      <w:tblPr>
        <w:tblStyle w:val="39"/>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547"/>
        <w:gridCol w:w="3488"/>
        <w:gridCol w:w="3488"/>
      </w:tblGrid>
      <w:tr w:rsidR="00C20A60" w14:paraId="7F3EFB53" w14:textId="77777777">
        <w:tc>
          <w:tcPr>
            <w:tcW w:w="354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12" w14:textId="77777777" w:rsidR="00C20A60" w:rsidRPr="00575D85" w:rsidRDefault="00970BF9">
            <w:pPr>
              <w:jc w:val="center"/>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 _N</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 _H</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93"/>
                <w:id w:val="-614600918"/>
              </w:sdtPr>
              <w:sdtEndPr/>
              <w:sdtContent>
                <w:r w:rsidRPr="00575D85">
                  <w:rPr>
                    <w:rFonts w:ascii="Times New Roman" w:eastAsia="Cardo" w:hAnsi="Times New Roman" w:cs="Times New Roman"/>
                    <w:sz w:val="24"/>
                    <w:szCs w:val="24"/>
                  </w:rPr>
                  <w:t xml:space="preserve"> → _NH</w:t>
                </w:r>
              </w:sdtContent>
            </w:sdt>
            <w:r w:rsidRPr="00575D85">
              <w:rPr>
                <w:rFonts w:ascii="Times New Roman" w:eastAsia="Times New Roman" w:hAnsi="Times New Roman" w:cs="Times New Roman"/>
                <w:sz w:val="24"/>
                <w:szCs w:val="24"/>
                <w:vertAlign w:val="subscript"/>
              </w:rPr>
              <w:t>3</w:t>
            </w:r>
          </w:p>
        </w:tc>
        <w:tc>
          <w:tcPr>
            <w:tcW w:w="34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13" w14:textId="77777777" w:rsidR="00C20A60" w:rsidRPr="00575D85" w:rsidRDefault="00970BF9">
            <w:pPr>
              <w:jc w:val="center"/>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  _H</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94"/>
                <w:id w:val="-1759820014"/>
              </w:sdtPr>
              <w:sdtEndPr/>
              <w:sdtContent>
                <w:r w:rsidRPr="00575D85">
                  <w:rPr>
                    <w:rFonts w:ascii="Times New Roman" w:eastAsia="Cardo" w:hAnsi="Times New Roman" w:cs="Times New Roman"/>
                    <w:sz w:val="24"/>
                    <w:szCs w:val="24"/>
                  </w:rPr>
                  <w:t>O → _H</w:t>
                </w:r>
              </w:sdtContent>
            </w:sdt>
            <w:r w:rsidRPr="00575D85">
              <w:rPr>
                <w:rFonts w:ascii="Times New Roman" w:eastAsia="Times New Roman" w:hAnsi="Times New Roman" w:cs="Times New Roman"/>
                <w:sz w:val="24"/>
                <w:szCs w:val="24"/>
                <w:vertAlign w:val="subscript"/>
              </w:rPr>
              <w:t xml:space="preserve">2 </w:t>
            </w:r>
            <w:r w:rsidRPr="00575D85">
              <w:rPr>
                <w:rFonts w:ascii="Times New Roman" w:eastAsia="Times New Roman" w:hAnsi="Times New Roman" w:cs="Times New Roman"/>
                <w:sz w:val="24"/>
                <w:szCs w:val="24"/>
              </w:rPr>
              <w:t>+ _O</w:t>
            </w:r>
            <w:r w:rsidRPr="00575D85">
              <w:rPr>
                <w:rFonts w:ascii="Times New Roman" w:eastAsia="Times New Roman" w:hAnsi="Times New Roman" w:cs="Times New Roman"/>
                <w:sz w:val="24"/>
                <w:szCs w:val="24"/>
                <w:vertAlign w:val="subscript"/>
              </w:rPr>
              <w:t>2</w:t>
            </w:r>
          </w:p>
        </w:tc>
        <w:tc>
          <w:tcPr>
            <w:tcW w:w="34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14" w14:textId="77777777" w:rsidR="00C20A60" w:rsidRPr="00575D85" w:rsidRDefault="00970BF9">
            <w:pPr>
              <w:jc w:val="center"/>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 _CH</w:t>
            </w:r>
            <w:r w:rsidRPr="00575D85">
              <w:rPr>
                <w:rFonts w:ascii="Times New Roman" w:eastAsia="Times New Roman" w:hAnsi="Times New Roman" w:cs="Times New Roman"/>
                <w:sz w:val="24"/>
                <w:szCs w:val="24"/>
                <w:vertAlign w:val="subscript"/>
              </w:rPr>
              <w:t>4</w:t>
            </w:r>
            <w:r w:rsidRPr="00575D85">
              <w:rPr>
                <w:rFonts w:ascii="Times New Roman" w:eastAsia="Times New Roman" w:hAnsi="Times New Roman" w:cs="Times New Roman"/>
                <w:sz w:val="24"/>
                <w:szCs w:val="24"/>
              </w:rPr>
              <w:t xml:space="preserve"> + _O</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95"/>
                <w:id w:val="-478306708"/>
              </w:sdtPr>
              <w:sdtEndPr/>
              <w:sdtContent>
                <w:r w:rsidRPr="00575D85">
                  <w:rPr>
                    <w:rFonts w:ascii="Times New Roman" w:eastAsia="Cardo" w:hAnsi="Times New Roman" w:cs="Times New Roman"/>
                    <w:sz w:val="24"/>
                    <w:szCs w:val="24"/>
                  </w:rPr>
                  <w:t xml:space="preserve"> → _CO</w:t>
                </w:r>
              </w:sdtContent>
            </w:sdt>
            <w:r w:rsidRPr="00575D85">
              <w:rPr>
                <w:rFonts w:ascii="Times New Roman" w:eastAsia="Times New Roman" w:hAnsi="Times New Roman" w:cs="Times New Roman"/>
                <w:sz w:val="24"/>
                <w:szCs w:val="24"/>
                <w:vertAlign w:val="subscript"/>
              </w:rPr>
              <w:t xml:space="preserve">2 </w:t>
            </w:r>
            <w:r w:rsidRPr="00575D85">
              <w:rPr>
                <w:rFonts w:ascii="Times New Roman" w:eastAsia="Times New Roman" w:hAnsi="Times New Roman" w:cs="Times New Roman"/>
                <w:sz w:val="24"/>
                <w:szCs w:val="24"/>
              </w:rPr>
              <w:t>+_H</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O</w:t>
            </w:r>
          </w:p>
        </w:tc>
      </w:tr>
      <w:tr w:rsidR="00C20A60" w14:paraId="2E3C93BE" w14:textId="77777777">
        <w:tc>
          <w:tcPr>
            <w:tcW w:w="354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15"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Mokinys pasitikrina atsakymą.</w:t>
            </w:r>
          </w:p>
        </w:tc>
        <w:tc>
          <w:tcPr>
            <w:tcW w:w="34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16"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Mokinys pasitikrina atsakymą.</w:t>
            </w:r>
          </w:p>
        </w:tc>
        <w:tc>
          <w:tcPr>
            <w:tcW w:w="34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17"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Mokinys pasitikrina atsakymą.</w:t>
            </w:r>
          </w:p>
        </w:tc>
      </w:tr>
      <w:tr w:rsidR="00C20A60" w14:paraId="64FCABC6" w14:textId="77777777">
        <w:tc>
          <w:tcPr>
            <w:tcW w:w="354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1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eastAsia="lt-LT"/>
              </w:rPr>
              <w:drawing>
                <wp:inline distT="0" distB="0" distL="0" distR="0" wp14:anchorId="5D6BD29C" wp14:editId="0C7B94A0">
                  <wp:extent cx="2266950" cy="1060450"/>
                  <wp:effectExtent l="0" t="0" r="0" b="0"/>
                  <wp:docPr id="107730366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23"/>
                          <a:srcRect/>
                          <a:stretch>
                            <a:fillRect/>
                          </a:stretch>
                        </pic:blipFill>
                        <pic:spPr>
                          <a:xfrm>
                            <a:off x="0" y="0"/>
                            <a:ext cx="2266950" cy="1060450"/>
                          </a:xfrm>
                          <a:prstGeom prst="rect">
                            <a:avLst/>
                          </a:prstGeom>
                          <a:ln/>
                        </pic:spPr>
                      </pic:pic>
                    </a:graphicData>
                  </a:graphic>
                </wp:inline>
              </w:drawing>
            </w:r>
          </w:p>
          <w:p w14:paraId="0000151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4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1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eastAsia="lt-LT"/>
              </w:rPr>
              <w:drawing>
                <wp:inline distT="0" distB="0" distL="0" distR="0" wp14:anchorId="7C016B74" wp14:editId="5D843D38">
                  <wp:extent cx="2228850" cy="1060450"/>
                  <wp:effectExtent l="0" t="0" r="0" b="0"/>
                  <wp:docPr id="107730366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26"/>
                          <a:srcRect/>
                          <a:stretch>
                            <a:fillRect/>
                          </a:stretch>
                        </pic:blipFill>
                        <pic:spPr>
                          <a:xfrm>
                            <a:off x="0" y="0"/>
                            <a:ext cx="2228850" cy="1060450"/>
                          </a:xfrm>
                          <a:prstGeom prst="rect">
                            <a:avLst/>
                          </a:prstGeom>
                          <a:ln/>
                        </pic:spPr>
                      </pic:pic>
                    </a:graphicData>
                  </a:graphic>
                </wp:inline>
              </w:drawing>
            </w:r>
          </w:p>
          <w:p w14:paraId="0000151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4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1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eastAsia="lt-LT"/>
              </w:rPr>
              <w:drawing>
                <wp:inline distT="0" distB="0" distL="0" distR="0" wp14:anchorId="352D85C1" wp14:editId="2E7112FC">
                  <wp:extent cx="2228850" cy="1041400"/>
                  <wp:effectExtent l="0" t="0" r="0" b="0"/>
                  <wp:docPr id="1077303668"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25"/>
                          <a:srcRect/>
                          <a:stretch>
                            <a:fillRect/>
                          </a:stretch>
                        </pic:blipFill>
                        <pic:spPr>
                          <a:xfrm>
                            <a:off x="0" y="0"/>
                            <a:ext cx="2228850" cy="1041400"/>
                          </a:xfrm>
                          <a:prstGeom prst="rect">
                            <a:avLst/>
                          </a:prstGeom>
                          <a:ln/>
                        </pic:spPr>
                      </pic:pic>
                    </a:graphicData>
                  </a:graphic>
                </wp:inline>
              </w:drawing>
            </w:r>
          </w:p>
          <w:p w14:paraId="0000151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151E" w14:textId="77777777" w:rsidR="00C20A60" w:rsidRDefault="00C20A60">
      <w:pPr>
        <w:spacing w:after="0" w:line="240" w:lineRule="auto"/>
        <w:jc w:val="both"/>
        <w:rPr>
          <w:rFonts w:ascii="Times New Roman" w:eastAsia="Times New Roman" w:hAnsi="Times New Roman" w:cs="Times New Roman"/>
          <w:sz w:val="24"/>
          <w:szCs w:val="24"/>
        </w:rPr>
      </w:pPr>
    </w:p>
    <w:p w14:paraId="0000151F" w14:textId="77777777" w:rsidR="00C20A60" w:rsidRDefault="00970BF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Mokinys, atlikęs 1 ir 2 mokymosi lygmens užduotis, naudodamas molekulių modelius ir (ar) PHET skaitmeninius mokymosi objektus, gali pereiti į aukštesnį lygmenį (neprivaloma).</w:t>
      </w:r>
    </w:p>
    <w:p w14:paraId="00001520" w14:textId="77777777" w:rsidR="00C20A60" w:rsidRDefault="00970BF9">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noProof/>
          <w:sz w:val="24"/>
          <w:szCs w:val="24"/>
          <w:lang w:eastAsia="lt-LT"/>
        </w:rPr>
        <w:drawing>
          <wp:inline distT="0" distB="0" distL="0" distR="0" wp14:anchorId="42F2072B" wp14:editId="5A09CA3F">
            <wp:extent cx="6565900" cy="3352800"/>
            <wp:effectExtent l="0" t="0" r="0" b="0"/>
            <wp:docPr id="1077303659"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434"/>
                    <a:srcRect/>
                    <a:stretch>
                      <a:fillRect/>
                    </a:stretch>
                  </pic:blipFill>
                  <pic:spPr>
                    <a:xfrm>
                      <a:off x="0" y="0"/>
                      <a:ext cx="6565900" cy="3352800"/>
                    </a:xfrm>
                    <a:prstGeom prst="rect">
                      <a:avLst/>
                    </a:prstGeom>
                    <a:ln/>
                  </pic:spPr>
                </pic:pic>
              </a:graphicData>
            </a:graphic>
          </wp:inline>
        </w:drawing>
      </w:r>
    </w:p>
    <w:p w14:paraId="00001521" w14:textId="77777777" w:rsidR="00C20A60" w:rsidRDefault="00C20A60">
      <w:pPr>
        <w:spacing w:after="0" w:line="240" w:lineRule="auto"/>
        <w:jc w:val="both"/>
        <w:rPr>
          <w:rFonts w:ascii="Times New Roman" w:eastAsia="Times New Roman" w:hAnsi="Times New Roman" w:cs="Times New Roman"/>
          <w:sz w:val="24"/>
          <w:szCs w:val="24"/>
        </w:rPr>
      </w:pPr>
    </w:p>
    <w:p w14:paraId="00001522" w14:textId="77777777" w:rsidR="00C20A60" w:rsidRDefault="00970BF9" w:rsidP="00CC154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Pateikiami 2 mokymosi lygmens užduočių pavyzdžiai.</w:t>
      </w:r>
    </w:p>
    <w:tbl>
      <w:tblPr>
        <w:tblStyle w:val="38"/>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5261"/>
        <w:gridCol w:w="5262"/>
      </w:tblGrid>
      <w:tr w:rsidR="00C20A60" w14:paraId="39EF3031" w14:textId="77777777">
        <w:tc>
          <w:tcPr>
            <w:tcW w:w="526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24" w14:textId="77777777" w:rsidR="00C20A60" w:rsidRPr="00575D85" w:rsidRDefault="00970BF9">
            <w:pPr>
              <w:jc w:val="center"/>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_CH</w:t>
            </w:r>
            <w:r w:rsidRPr="00575D85">
              <w:rPr>
                <w:rFonts w:ascii="Times New Roman" w:eastAsia="Times New Roman" w:hAnsi="Times New Roman" w:cs="Times New Roman"/>
                <w:sz w:val="24"/>
                <w:szCs w:val="24"/>
                <w:vertAlign w:val="subscript"/>
              </w:rPr>
              <w:t>4</w:t>
            </w:r>
            <w:r w:rsidRPr="00575D85">
              <w:rPr>
                <w:rFonts w:ascii="Times New Roman" w:eastAsia="Times New Roman" w:hAnsi="Times New Roman" w:cs="Times New Roman"/>
                <w:sz w:val="24"/>
                <w:szCs w:val="24"/>
              </w:rPr>
              <w:t xml:space="preserve"> + _H</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96"/>
                <w:id w:val="-1733530289"/>
              </w:sdtPr>
              <w:sdtEndPr/>
              <w:sdtContent>
                <w:r w:rsidRPr="00575D85">
                  <w:rPr>
                    <w:rFonts w:ascii="Times New Roman" w:eastAsia="Cardo" w:hAnsi="Times New Roman" w:cs="Times New Roman"/>
                    <w:sz w:val="24"/>
                    <w:szCs w:val="24"/>
                  </w:rPr>
                  <w:t>O →_H</w:t>
                </w:r>
              </w:sdtContent>
            </w:sdt>
            <w:r w:rsidRPr="00575D85">
              <w:rPr>
                <w:rFonts w:ascii="Times New Roman" w:eastAsia="Times New Roman" w:hAnsi="Times New Roman" w:cs="Times New Roman"/>
                <w:sz w:val="24"/>
                <w:szCs w:val="24"/>
                <w:vertAlign w:val="subscript"/>
              </w:rPr>
              <w:t xml:space="preserve">2 </w:t>
            </w:r>
            <w:r w:rsidRPr="00575D85">
              <w:rPr>
                <w:rFonts w:ascii="Times New Roman" w:eastAsia="Times New Roman" w:hAnsi="Times New Roman" w:cs="Times New Roman"/>
                <w:sz w:val="24"/>
                <w:szCs w:val="24"/>
              </w:rPr>
              <w:t>+ _CO</w:t>
            </w:r>
          </w:p>
        </w:tc>
        <w:tc>
          <w:tcPr>
            <w:tcW w:w="5262"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25" w14:textId="77777777" w:rsidR="00C20A60" w:rsidRPr="00575D85" w:rsidRDefault="00970BF9">
            <w:pPr>
              <w:jc w:val="center"/>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_CH</w:t>
            </w:r>
            <w:r w:rsidRPr="00575D85">
              <w:rPr>
                <w:rFonts w:ascii="Times New Roman" w:eastAsia="Times New Roman" w:hAnsi="Times New Roman" w:cs="Times New Roman"/>
                <w:sz w:val="24"/>
                <w:szCs w:val="24"/>
                <w:vertAlign w:val="subscript"/>
              </w:rPr>
              <w:t>4</w:t>
            </w:r>
            <w:sdt>
              <w:sdtPr>
                <w:rPr>
                  <w:rFonts w:ascii="Times New Roman" w:hAnsi="Times New Roman" w:cs="Times New Roman"/>
                </w:rPr>
                <w:tag w:val="goog_rdk_97"/>
                <w:id w:val="-1025864989"/>
              </w:sdtPr>
              <w:sdtEndPr/>
              <w:sdtContent>
                <w:r w:rsidRPr="00575D85">
                  <w:rPr>
                    <w:rFonts w:ascii="Times New Roman" w:eastAsia="Cardo" w:hAnsi="Times New Roman" w:cs="Times New Roman"/>
                    <w:sz w:val="24"/>
                    <w:szCs w:val="24"/>
                  </w:rPr>
                  <w:t xml:space="preserve"> + _S → _CS</w:t>
                </w:r>
              </w:sdtContent>
            </w:sdt>
            <w:r w:rsidRPr="00575D85">
              <w:rPr>
                <w:rFonts w:ascii="Times New Roman" w:eastAsia="Times New Roman" w:hAnsi="Times New Roman" w:cs="Times New Roman"/>
                <w:sz w:val="24"/>
                <w:szCs w:val="24"/>
                <w:vertAlign w:val="subscript"/>
              </w:rPr>
              <w:t xml:space="preserve">2 </w:t>
            </w:r>
            <w:r w:rsidRPr="00575D85">
              <w:rPr>
                <w:rFonts w:ascii="Times New Roman" w:eastAsia="Times New Roman" w:hAnsi="Times New Roman" w:cs="Times New Roman"/>
                <w:sz w:val="24"/>
                <w:szCs w:val="24"/>
              </w:rPr>
              <w:t>+_H</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S</w:t>
            </w:r>
          </w:p>
        </w:tc>
      </w:tr>
      <w:tr w:rsidR="00C20A60" w14:paraId="2818A1CB" w14:textId="77777777">
        <w:tc>
          <w:tcPr>
            <w:tcW w:w="526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26"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Mokinys pasitikrina atsakymą.</w:t>
            </w:r>
          </w:p>
        </w:tc>
        <w:tc>
          <w:tcPr>
            <w:tcW w:w="5262"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27"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Mokinys vėl tikrina savo sprendimo atsakymą ir gauna grįžtamąjį atsakymą.</w:t>
            </w:r>
          </w:p>
        </w:tc>
      </w:tr>
      <w:tr w:rsidR="00C20A60" w14:paraId="5403A1FE" w14:textId="77777777">
        <w:tc>
          <w:tcPr>
            <w:tcW w:w="526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2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eastAsia="lt-LT"/>
              </w:rPr>
              <w:lastRenderedPageBreak/>
              <w:drawing>
                <wp:inline distT="0" distB="0" distL="0" distR="0" wp14:anchorId="44A0B39F" wp14:editId="6417A158">
                  <wp:extent cx="3124200" cy="1581150"/>
                  <wp:effectExtent l="0" t="0" r="0" b="0"/>
                  <wp:docPr id="1077303660"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435"/>
                          <a:srcRect/>
                          <a:stretch>
                            <a:fillRect/>
                          </a:stretch>
                        </pic:blipFill>
                        <pic:spPr>
                          <a:xfrm>
                            <a:off x="0" y="0"/>
                            <a:ext cx="3124200" cy="1581150"/>
                          </a:xfrm>
                          <a:prstGeom prst="rect">
                            <a:avLst/>
                          </a:prstGeom>
                          <a:ln/>
                        </pic:spPr>
                      </pic:pic>
                    </a:graphicData>
                  </a:graphic>
                </wp:inline>
              </w:drawing>
            </w:r>
          </w:p>
          <w:p w14:paraId="0000152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5262"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2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eastAsia="lt-LT"/>
              </w:rPr>
              <w:drawing>
                <wp:inline distT="0" distB="0" distL="0" distR="0" wp14:anchorId="79958ADA" wp14:editId="76B0909C">
                  <wp:extent cx="2850292" cy="1581150"/>
                  <wp:effectExtent l="0" t="0" r="7620" b="0"/>
                  <wp:docPr id="1077303661"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436"/>
                          <a:srcRect/>
                          <a:stretch>
                            <a:fillRect/>
                          </a:stretch>
                        </pic:blipFill>
                        <pic:spPr>
                          <a:xfrm>
                            <a:off x="0" y="0"/>
                            <a:ext cx="2859321" cy="1586159"/>
                          </a:xfrm>
                          <a:prstGeom prst="rect">
                            <a:avLst/>
                          </a:prstGeom>
                          <a:ln/>
                        </pic:spPr>
                      </pic:pic>
                    </a:graphicData>
                  </a:graphic>
                </wp:inline>
              </w:drawing>
            </w:r>
          </w:p>
          <w:p w14:paraId="0000152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152C" w14:textId="77777777" w:rsidR="00C20A60" w:rsidRDefault="00C20A60">
      <w:pPr>
        <w:spacing w:after="0" w:line="240" w:lineRule="auto"/>
        <w:jc w:val="both"/>
        <w:rPr>
          <w:rFonts w:ascii="Times New Roman" w:eastAsia="Times New Roman" w:hAnsi="Times New Roman" w:cs="Times New Roman"/>
          <w:sz w:val="24"/>
          <w:szCs w:val="24"/>
        </w:rPr>
      </w:pPr>
    </w:p>
    <w:tbl>
      <w:tblPr>
        <w:tblStyle w:val="37"/>
        <w:tblW w:w="10245"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375"/>
        <w:gridCol w:w="3405"/>
        <w:gridCol w:w="3465"/>
      </w:tblGrid>
      <w:tr w:rsidR="00C20A60" w14:paraId="2CA89829" w14:textId="77777777">
        <w:tc>
          <w:tcPr>
            <w:tcW w:w="337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2D" w14:textId="77777777" w:rsidR="00C20A60" w:rsidRPr="00575D85" w:rsidRDefault="00970BF9">
            <w:pPr>
              <w:jc w:val="center"/>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 _SO</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 _H</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98"/>
                <w:id w:val="1423219561"/>
              </w:sdtPr>
              <w:sdtEndPr/>
              <w:sdtContent>
                <w:r w:rsidRPr="00575D85">
                  <w:rPr>
                    <w:rFonts w:ascii="Times New Roman" w:eastAsia="Cardo" w:hAnsi="Times New Roman" w:cs="Times New Roman"/>
                    <w:sz w:val="24"/>
                    <w:szCs w:val="24"/>
                  </w:rPr>
                  <w:t xml:space="preserve"> →_H</w:t>
                </w:r>
              </w:sdtContent>
            </w:sdt>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S+_H</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O </w:t>
            </w:r>
          </w:p>
        </w:tc>
        <w:tc>
          <w:tcPr>
            <w:tcW w:w="340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2E" w14:textId="77777777" w:rsidR="00C20A60" w:rsidRPr="00575D85" w:rsidRDefault="00970BF9">
            <w:pPr>
              <w:jc w:val="center"/>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 _CF</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 _H</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99"/>
                <w:id w:val="1920289348"/>
              </w:sdtPr>
              <w:sdtEndPr/>
              <w:sdtContent>
                <w:r w:rsidRPr="00575D85">
                  <w:rPr>
                    <w:rFonts w:ascii="Times New Roman" w:eastAsia="Cardo" w:hAnsi="Times New Roman" w:cs="Times New Roman"/>
                    <w:sz w:val="24"/>
                    <w:szCs w:val="24"/>
                  </w:rPr>
                  <w:t>O →_O</w:t>
                </w:r>
              </w:sdtContent>
            </w:sdt>
            <w:r w:rsidRPr="00575D85">
              <w:rPr>
                <w:rFonts w:ascii="Times New Roman" w:eastAsia="Times New Roman" w:hAnsi="Times New Roman" w:cs="Times New Roman"/>
                <w:sz w:val="24"/>
                <w:szCs w:val="24"/>
                <w:vertAlign w:val="subscript"/>
              </w:rPr>
              <w:t xml:space="preserve">2 </w:t>
            </w:r>
            <w:r w:rsidRPr="00575D85">
              <w:rPr>
                <w:rFonts w:ascii="Times New Roman" w:eastAsia="Times New Roman" w:hAnsi="Times New Roman" w:cs="Times New Roman"/>
                <w:sz w:val="24"/>
                <w:szCs w:val="24"/>
              </w:rPr>
              <w:t>+_HF</w:t>
            </w:r>
          </w:p>
        </w:tc>
        <w:tc>
          <w:tcPr>
            <w:tcW w:w="346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2F" w14:textId="77777777" w:rsidR="00C20A60" w:rsidRPr="00575D85" w:rsidRDefault="00970BF9">
            <w:pPr>
              <w:jc w:val="center"/>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 _C +_H</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100"/>
                <w:id w:val="1943720939"/>
              </w:sdtPr>
              <w:sdtEndPr/>
              <w:sdtContent>
                <w:r w:rsidRPr="00575D85">
                  <w:rPr>
                    <w:rFonts w:ascii="Times New Roman" w:eastAsia="Cardo" w:hAnsi="Times New Roman" w:cs="Times New Roman"/>
                    <w:sz w:val="24"/>
                    <w:szCs w:val="24"/>
                  </w:rPr>
                  <w:t>O → _CH</w:t>
                </w:r>
              </w:sdtContent>
            </w:sdt>
            <w:r w:rsidRPr="00575D85">
              <w:rPr>
                <w:rFonts w:ascii="Times New Roman" w:eastAsia="Times New Roman" w:hAnsi="Times New Roman" w:cs="Times New Roman"/>
                <w:sz w:val="24"/>
                <w:szCs w:val="24"/>
                <w:vertAlign w:val="subscript"/>
              </w:rPr>
              <w:t>4</w:t>
            </w:r>
            <w:r w:rsidRPr="00575D85">
              <w:rPr>
                <w:rFonts w:ascii="Times New Roman" w:eastAsia="Times New Roman" w:hAnsi="Times New Roman" w:cs="Times New Roman"/>
                <w:sz w:val="24"/>
                <w:szCs w:val="24"/>
              </w:rPr>
              <w:t>+_CO</w:t>
            </w:r>
            <w:r w:rsidRPr="00575D85">
              <w:rPr>
                <w:rFonts w:ascii="Times New Roman" w:eastAsia="Times New Roman" w:hAnsi="Times New Roman" w:cs="Times New Roman"/>
                <w:sz w:val="24"/>
                <w:szCs w:val="24"/>
                <w:vertAlign w:val="subscript"/>
              </w:rPr>
              <w:t>2</w:t>
            </w:r>
          </w:p>
        </w:tc>
      </w:tr>
      <w:tr w:rsidR="00C20A60" w14:paraId="5AE23AB4" w14:textId="77777777">
        <w:tc>
          <w:tcPr>
            <w:tcW w:w="337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30"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Mokinys pasitikrina atsakymą.</w:t>
            </w:r>
          </w:p>
        </w:tc>
        <w:tc>
          <w:tcPr>
            <w:tcW w:w="340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31"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Mokinys pasitikrina atsakymą.</w:t>
            </w:r>
          </w:p>
        </w:tc>
        <w:tc>
          <w:tcPr>
            <w:tcW w:w="346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32"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Mokinys pasitikrina atsakymą.</w:t>
            </w:r>
          </w:p>
        </w:tc>
      </w:tr>
      <w:tr w:rsidR="00C20A60" w14:paraId="33F2F51E" w14:textId="77777777">
        <w:tc>
          <w:tcPr>
            <w:tcW w:w="337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3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eastAsia="lt-LT"/>
              </w:rPr>
              <w:drawing>
                <wp:inline distT="0" distB="0" distL="0" distR="0" wp14:anchorId="130D8E80" wp14:editId="0A2080AC">
                  <wp:extent cx="2127250" cy="1098550"/>
                  <wp:effectExtent l="0" t="0" r="0" b="0"/>
                  <wp:docPr id="1077303662"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437"/>
                          <a:srcRect/>
                          <a:stretch>
                            <a:fillRect/>
                          </a:stretch>
                        </pic:blipFill>
                        <pic:spPr>
                          <a:xfrm>
                            <a:off x="0" y="0"/>
                            <a:ext cx="2127250" cy="1098550"/>
                          </a:xfrm>
                          <a:prstGeom prst="rect">
                            <a:avLst/>
                          </a:prstGeom>
                          <a:ln/>
                        </pic:spPr>
                      </pic:pic>
                    </a:graphicData>
                  </a:graphic>
                </wp:inline>
              </w:drawing>
            </w:r>
          </w:p>
          <w:p w14:paraId="0000153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40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3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eastAsia="lt-LT"/>
              </w:rPr>
              <w:drawing>
                <wp:inline distT="0" distB="0" distL="0" distR="0" wp14:anchorId="1BF4F47E" wp14:editId="1F544D7B">
                  <wp:extent cx="2152650" cy="1104900"/>
                  <wp:effectExtent l="0" t="0" r="0" b="0"/>
                  <wp:docPr id="1077303663"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438"/>
                          <a:srcRect/>
                          <a:stretch>
                            <a:fillRect/>
                          </a:stretch>
                        </pic:blipFill>
                        <pic:spPr>
                          <a:xfrm>
                            <a:off x="0" y="0"/>
                            <a:ext cx="2152650" cy="1104900"/>
                          </a:xfrm>
                          <a:prstGeom prst="rect">
                            <a:avLst/>
                          </a:prstGeom>
                          <a:ln/>
                        </pic:spPr>
                      </pic:pic>
                    </a:graphicData>
                  </a:graphic>
                </wp:inline>
              </w:drawing>
            </w:r>
          </w:p>
          <w:p w14:paraId="0000153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46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3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eastAsia="lt-LT"/>
              </w:rPr>
              <w:drawing>
                <wp:inline distT="0" distB="0" distL="0" distR="0" wp14:anchorId="002D3B02" wp14:editId="623D6E9A">
                  <wp:extent cx="2184400" cy="1104900"/>
                  <wp:effectExtent l="0" t="0" r="0" b="0"/>
                  <wp:docPr id="1077303664"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439"/>
                          <a:srcRect/>
                          <a:stretch>
                            <a:fillRect/>
                          </a:stretch>
                        </pic:blipFill>
                        <pic:spPr>
                          <a:xfrm>
                            <a:off x="0" y="0"/>
                            <a:ext cx="2184400" cy="1104900"/>
                          </a:xfrm>
                          <a:prstGeom prst="rect">
                            <a:avLst/>
                          </a:prstGeom>
                          <a:ln/>
                        </pic:spPr>
                      </pic:pic>
                    </a:graphicData>
                  </a:graphic>
                </wp:inline>
              </w:drawing>
            </w:r>
          </w:p>
          <w:p w14:paraId="0000153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1539" w14:textId="77777777" w:rsidR="00C20A60" w:rsidRDefault="00C20A60">
      <w:pPr>
        <w:spacing w:after="0" w:line="240" w:lineRule="auto"/>
        <w:jc w:val="both"/>
        <w:rPr>
          <w:rFonts w:ascii="Times New Roman" w:eastAsia="Times New Roman" w:hAnsi="Times New Roman" w:cs="Times New Roman"/>
          <w:b/>
          <w:sz w:val="24"/>
          <w:szCs w:val="24"/>
        </w:rPr>
      </w:pPr>
    </w:p>
    <w:p w14:paraId="0000153A" w14:textId="77777777" w:rsidR="00C20A60" w:rsidRDefault="00970BF9" w:rsidP="00CC154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D5.4. Aukštesnysis (4) </w:t>
      </w:r>
    </w:p>
    <w:p w14:paraId="0000153C" w14:textId="77777777" w:rsidR="00C20A60" w:rsidRPr="00575D85" w:rsidRDefault="00970BF9" w:rsidP="00CC154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Naudodamas molekulių rinkinius ir (ar) PHET skaitmeninius mokymosi objektus mokinys išlygina 1, 2 ir 3 mokymosi lygmens užduotyse esančias reakcijų lygtis, įrašydamas koeficientus. Nurodo, kur yra reagentai ir produktai, reakcijų tipus (jungimosi, skilimo ir pavadavimo), dėsningumą (lygtyje, sudarytoje iš dviejų reagentų ir dviejų produktų, kiekvieno elemento atomų skaičius lygties abiejose pusėse yra vienodas). Paaiškina vienodą elementų atomų skaičių reagentų ir produktų lygties pusėse, susiedamas su masės tvermės </w:t>
      </w:r>
      <w:r w:rsidRPr="00575D85">
        <w:rPr>
          <w:rFonts w:ascii="Times New Roman" w:eastAsia="Times New Roman" w:hAnsi="Times New Roman" w:cs="Times New Roman"/>
          <w:sz w:val="24"/>
          <w:szCs w:val="24"/>
        </w:rPr>
        <w:t>dėsniu.</w:t>
      </w:r>
    </w:p>
    <w:p w14:paraId="0000153D"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_N</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 _H</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101"/>
          <w:id w:val="358934070"/>
        </w:sdtPr>
        <w:sdtEndPr/>
        <w:sdtContent>
          <w:r w:rsidRPr="00575D85">
            <w:rPr>
              <w:rFonts w:ascii="Times New Roman" w:eastAsia="Cardo" w:hAnsi="Times New Roman" w:cs="Times New Roman"/>
              <w:sz w:val="24"/>
              <w:szCs w:val="24"/>
            </w:rPr>
            <w:t xml:space="preserve"> → _NH</w:t>
          </w:r>
        </w:sdtContent>
      </w:sdt>
      <w:r w:rsidRPr="00575D85">
        <w:rPr>
          <w:rFonts w:ascii="Times New Roman" w:eastAsia="Times New Roman" w:hAnsi="Times New Roman" w:cs="Times New Roman"/>
          <w:sz w:val="24"/>
          <w:szCs w:val="24"/>
          <w:vertAlign w:val="subscript"/>
        </w:rPr>
        <w:t>3</w:t>
      </w:r>
    </w:p>
    <w:p w14:paraId="0000153E"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_H</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102"/>
          <w:id w:val="397024220"/>
        </w:sdtPr>
        <w:sdtEndPr/>
        <w:sdtContent>
          <w:r w:rsidRPr="00575D85">
            <w:rPr>
              <w:rFonts w:ascii="Times New Roman" w:eastAsia="Cardo" w:hAnsi="Times New Roman" w:cs="Times New Roman"/>
              <w:sz w:val="24"/>
              <w:szCs w:val="24"/>
            </w:rPr>
            <w:t>O → _H</w:t>
          </w:r>
        </w:sdtContent>
      </w:sdt>
      <w:r w:rsidRPr="00575D85">
        <w:rPr>
          <w:rFonts w:ascii="Times New Roman" w:eastAsia="Times New Roman" w:hAnsi="Times New Roman" w:cs="Times New Roman"/>
          <w:sz w:val="24"/>
          <w:szCs w:val="24"/>
          <w:vertAlign w:val="subscript"/>
        </w:rPr>
        <w:t xml:space="preserve">2 </w:t>
      </w:r>
      <w:r w:rsidRPr="00575D85">
        <w:rPr>
          <w:rFonts w:ascii="Times New Roman" w:eastAsia="Times New Roman" w:hAnsi="Times New Roman" w:cs="Times New Roman"/>
          <w:sz w:val="24"/>
          <w:szCs w:val="24"/>
        </w:rPr>
        <w:t>+ _O</w:t>
      </w:r>
      <w:r w:rsidRPr="00575D85">
        <w:rPr>
          <w:rFonts w:ascii="Times New Roman" w:eastAsia="Times New Roman" w:hAnsi="Times New Roman" w:cs="Times New Roman"/>
          <w:sz w:val="24"/>
          <w:szCs w:val="24"/>
          <w:vertAlign w:val="subscript"/>
        </w:rPr>
        <w:t>2</w:t>
      </w:r>
    </w:p>
    <w:p w14:paraId="0000153F"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_CH</w:t>
      </w:r>
      <w:r w:rsidRPr="00575D85">
        <w:rPr>
          <w:rFonts w:ascii="Times New Roman" w:eastAsia="Times New Roman" w:hAnsi="Times New Roman" w:cs="Times New Roman"/>
          <w:sz w:val="24"/>
          <w:szCs w:val="24"/>
          <w:vertAlign w:val="subscript"/>
        </w:rPr>
        <w:t>4</w:t>
      </w:r>
      <w:r w:rsidRPr="00575D85">
        <w:rPr>
          <w:rFonts w:ascii="Times New Roman" w:eastAsia="Times New Roman" w:hAnsi="Times New Roman" w:cs="Times New Roman"/>
          <w:sz w:val="24"/>
          <w:szCs w:val="24"/>
        </w:rPr>
        <w:t xml:space="preserve"> + _O</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103"/>
          <w:id w:val="649413442"/>
        </w:sdtPr>
        <w:sdtEndPr/>
        <w:sdtContent>
          <w:r w:rsidRPr="00575D85">
            <w:rPr>
              <w:rFonts w:ascii="Times New Roman" w:eastAsia="Cardo" w:hAnsi="Times New Roman" w:cs="Times New Roman"/>
              <w:sz w:val="24"/>
              <w:szCs w:val="24"/>
            </w:rPr>
            <w:t xml:space="preserve"> → _CO</w:t>
          </w:r>
        </w:sdtContent>
      </w:sdt>
      <w:r w:rsidRPr="00575D85">
        <w:rPr>
          <w:rFonts w:ascii="Times New Roman" w:eastAsia="Times New Roman" w:hAnsi="Times New Roman" w:cs="Times New Roman"/>
          <w:sz w:val="24"/>
          <w:szCs w:val="24"/>
          <w:vertAlign w:val="subscript"/>
        </w:rPr>
        <w:t xml:space="preserve">2 </w:t>
      </w:r>
      <w:r w:rsidRPr="00575D85">
        <w:rPr>
          <w:rFonts w:ascii="Times New Roman" w:eastAsia="Times New Roman" w:hAnsi="Times New Roman" w:cs="Times New Roman"/>
          <w:sz w:val="24"/>
          <w:szCs w:val="24"/>
        </w:rPr>
        <w:t>+ _H</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O</w:t>
      </w:r>
    </w:p>
    <w:p w14:paraId="00001540" w14:textId="77777777" w:rsidR="00C20A60" w:rsidRPr="00575D85" w:rsidRDefault="00970BF9" w:rsidP="00CC1540">
      <w:pPr>
        <w:numPr>
          <w:ilvl w:val="0"/>
          <w:numId w:val="29"/>
        </w:numPr>
        <w:spacing w:after="0"/>
        <w:ind w:left="108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mokymosi lygmens užduotys:</w:t>
      </w:r>
    </w:p>
    <w:p w14:paraId="00001541"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_P</w:t>
      </w:r>
      <w:r w:rsidRPr="00575D85">
        <w:rPr>
          <w:rFonts w:ascii="Times New Roman" w:eastAsia="Times New Roman" w:hAnsi="Times New Roman" w:cs="Times New Roman"/>
          <w:sz w:val="24"/>
          <w:szCs w:val="24"/>
          <w:vertAlign w:val="subscript"/>
        </w:rPr>
        <w:t>4</w:t>
      </w:r>
      <w:r w:rsidRPr="00575D85">
        <w:rPr>
          <w:rFonts w:ascii="Times New Roman" w:eastAsia="Times New Roman" w:hAnsi="Times New Roman" w:cs="Times New Roman"/>
          <w:sz w:val="24"/>
          <w:szCs w:val="24"/>
        </w:rPr>
        <w:t xml:space="preserve"> + _F</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104"/>
          <w:id w:val="-1775624881"/>
        </w:sdtPr>
        <w:sdtEndPr/>
        <w:sdtContent>
          <w:r w:rsidRPr="00575D85">
            <w:rPr>
              <w:rFonts w:ascii="Times New Roman" w:eastAsia="Cardo" w:hAnsi="Times New Roman" w:cs="Times New Roman"/>
              <w:sz w:val="24"/>
              <w:szCs w:val="24"/>
            </w:rPr>
            <w:t xml:space="preserve"> → _PF</w:t>
          </w:r>
        </w:sdtContent>
      </w:sdt>
      <w:r w:rsidRPr="00575D85">
        <w:rPr>
          <w:rFonts w:ascii="Times New Roman" w:eastAsia="Times New Roman" w:hAnsi="Times New Roman" w:cs="Times New Roman"/>
          <w:sz w:val="24"/>
          <w:szCs w:val="24"/>
          <w:vertAlign w:val="subscript"/>
        </w:rPr>
        <w:t>3</w:t>
      </w:r>
    </w:p>
    <w:p w14:paraId="00001542"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_H</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 _O</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105"/>
          <w:id w:val="-1119685937"/>
        </w:sdtPr>
        <w:sdtEndPr/>
        <w:sdtContent>
          <w:r w:rsidRPr="00575D85">
            <w:rPr>
              <w:rFonts w:ascii="Times New Roman" w:eastAsia="Cardo" w:hAnsi="Times New Roman" w:cs="Times New Roman"/>
              <w:sz w:val="24"/>
              <w:szCs w:val="24"/>
            </w:rPr>
            <w:t xml:space="preserve"> → _H</w:t>
          </w:r>
        </w:sdtContent>
      </w:sdt>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O</w:t>
      </w:r>
    </w:p>
    <w:p w14:paraId="00001543"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_NO</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106"/>
          <w:id w:val="1301267085"/>
        </w:sdtPr>
        <w:sdtEndPr/>
        <w:sdtContent>
          <w:r w:rsidRPr="00575D85">
            <w:rPr>
              <w:rFonts w:ascii="Times New Roman" w:eastAsia="Cardo" w:hAnsi="Times New Roman" w:cs="Times New Roman"/>
              <w:sz w:val="24"/>
              <w:szCs w:val="24"/>
            </w:rPr>
            <w:t xml:space="preserve"> → _NO</w:t>
          </w:r>
        </w:sdtContent>
      </w:sdt>
      <w:r w:rsidRPr="00575D85">
        <w:rPr>
          <w:rFonts w:ascii="Times New Roman" w:eastAsia="Times New Roman" w:hAnsi="Times New Roman" w:cs="Times New Roman"/>
          <w:sz w:val="24"/>
          <w:szCs w:val="24"/>
          <w:vertAlign w:val="subscript"/>
        </w:rPr>
        <w:t xml:space="preserve"> </w:t>
      </w:r>
      <w:r w:rsidRPr="00575D85">
        <w:rPr>
          <w:rFonts w:ascii="Times New Roman" w:eastAsia="Times New Roman" w:hAnsi="Times New Roman" w:cs="Times New Roman"/>
          <w:sz w:val="24"/>
          <w:szCs w:val="24"/>
        </w:rPr>
        <w:t>+ _O</w:t>
      </w:r>
      <w:r w:rsidRPr="00575D85">
        <w:rPr>
          <w:rFonts w:ascii="Times New Roman" w:eastAsia="Times New Roman" w:hAnsi="Times New Roman" w:cs="Times New Roman"/>
          <w:sz w:val="24"/>
          <w:szCs w:val="24"/>
          <w:vertAlign w:val="subscript"/>
        </w:rPr>
        <w:t>2</w:t>
      </w:r>
    </w:p>
    <w:p w14:paraId="00001544"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_H</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 _F</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107"/>
          <w:id w:val="-23248441"/>
        </w:sdtPr>
        <w:sdtEndPr/>
        <w:sdtContent>
          <w:r w:rsidRPr="00575D85">
            <w:rPr>
              <w:rFonts w:ascii="Times New Roman" w:eastAsia="Cardo" w:hAnsi="Times New Roman" w:cs="Times New Roman"/>
              <w:sz w:val="24"/>
              <w:szCs w:val="24"/>
            </w:rPr>
            <w:t xml:space="preserve"> → _HF.</w:t>
          </w:r>
        </w:sdtContent>
      </w:sdt>
    </w:p>
    <w:p w14:paraId="00001545" w14:textId="77777777" w:rsidR="00C20A60" w:rsidRPr="00575D85" w:rsidRDefault="00970BF9" w:rsidP="00CC1540">
      <w:pPr>
        <w:numPr>
          <w:ilvl w:val="0"/>
          <w:numId w:val="30"/>
        </w:numPr>
        <w:spacing w:after="0"/>
        <w:ind w:left="108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mokymosi lygmens užduotys:</w:t>
      </w:r>
    </w:p>
    <w:p w14:paraId="00001546"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_CH</w:t>
      </w:r>
      <w:r w:rsidRPr="00575D85">
        <w:rPr>
          <w:rFonts w:ascii="Times New Roman" w:eastAsia="Times New Roman" w:hAnsi="Times New Roman" w:cs="Times New Roman"/>
          <w:sz w:val="24"/>
          <w:szCs w:val="24"/>
          <w:vertAlign w:val="subscript"/>
        </w:rPr>
        <w:t>4</w:t>
      </w:r>
      <w:sdt>
        <w:sdtPr>
          <w:rPr>
            <w:rFonts w:ascii="Times New Roman" w:hAnsi="Times New Roman" w:cs="Times New Roman"/>
          </w:rPr>
          <w:tag w:val="goog_rdk_108"/>
          <w:id w:val="-1219054269"/>
        </w:sdtPr>
        <w:sdtEndPr/>
        <w:sdtContent>
          <w:r w:rsidRPr="00575D85">
            <w:rPr>
              <w:rFonts w:ascii="Times New Roman" w:eastAsia="Cardo" w:hAnsi="Times New Roman" w:cs="Times New Roman"/>
              <w:sz w:val="24"/>
              <w:szCs w:val="24"/>
            </w:rPr>
            <w:t xml:space="preserve"> + _S → _CS</w:t>
          </w:r>
        </w:sdtContent>
      </w:sdt>
      <w:r w:rsidRPr="00575D85">
        <w:rPr>
          <w:rFonts w:ascii="Times New Roman" w:eastAsia="Times New Roman" w:hAnsi="Times New Roman" w:cs="Times New Roman"/>
          <w:sz w:val="24"/>
          <w:szCs w:val="24"/>
          <w:vertAlign w:val="subscript"/>
        </w:rPr>
        <w:t xml:space="preserve">2 </w:t>
      </w:r>
      <w:r w:rsidRPr="00575D85">
        <w:rPr>
          <w:rFonts w:ascii="Times New Roman" w:eastAsia="Times New Roman" w:hAnsi="Times New Roman" w:cs="Times New Roman"/>
          <w:sz w:val="24"/>
          <w:szCs w:val="24"/>
        </w:rPr>
        <w:t>+ _H</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S</w:t>
      </w:r>
    </w:p>
    <w:p w14:paraId="00001547"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_SO</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 _H</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109"/>
          <w:id w:val="505715935"/>
        </w:sdtPr>
        <w:sdtEndPr/>
        <w:sdtContent>
          <w:r w:rsidRPr="00575D85">
            <w:rPr>
              <w:rFonts w:ascii="Times New Roman" w:eastAsia="Cardo" w:hAnsi="Times New Roman" w:cs="Times New Roman"/>
              <w:sz w:val="24"/>
              <w:szCs w:val="24"/>
            </w:rPr>
            <w:t xml:space="preserve"> → _H</w:t>
          </w:r>
        </w:sdtContent>
      </w:sdt>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S + _H</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O</w:t>
      </w:r>
    </w:p>
    <w:p w14:paraId="00001548"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_CF</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 _H</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110"/>
          <w:id w:val="1996678289"/>
        </w:sdtPr>
        <w:sdtEndPr/>
        <w:sdtContent>
          <w:r w:rsidRPr="00575D85">
            <w:rPr>
              <w:rFonts w:ascii="Times New Roman" w:eastAsia="Cardo" w:hAnsi="Times New Roman" w:cs="Times New Roman"/>
              <w:sz w:val="24"/>
              <w:szCs w:val="24"/>
            </w:rPr>
            <w:t>O → _O</w:t>
          </w:r>
        </w:sdtContent>
      </w:sdt>
      <w:r w:rsidRPr="00575D85">
        <w:rPr>
          <w:rFonts w:ascii="Times New Roman" w:eastAsia="Times New Roman" w:hAnsi="Times New Roman" w:cs="Times New Roman"/>
          <w:sz w:val="24"/>
          <w:szCs w:val="24"/>
          <w:vertAlign w:val="subscript"/>
        </w:rPr>
        <w:t xml:space="preserve">2 </w:t>
      </w:r>
      <w:r w:rsidRPr="00575D85">
        <w:rPr>
          <w:rFonts w:ascii="Times New Roman" w:eastAsia="Times New Roman" w:hAnsi="Times New Roman" w:cs="Times New Roman"/>
          <w:sz w:val="24"/>
          <w:szCs w:val="24"/>
        </w:rPr>
        <w:t>+ _HF</w:t>
      </w:r>
    </w:p>
    <w:p w14:paraId="00001549"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lastRenderedPageBreak/>
        <w:t>_C + _H</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111"/>
          <w:id w:val="89585856"/>
        </w:sdtPr>
        <w:sdtEndPr/>
        <w:sdtContent>
          <w:r w:rsidRPr="00575D85">
            <w:rPr>
              <w:rFonts w:ascii="Times New Roman" w:eastAsia="Cardo" w:hAnsi="Times New Roman" w:cs="Times New Roman"/>
              <w:sz w:val="24"/>
              <w:szCs w:val="24"/>
            </w:rPr>
            <w:t>O → _CH</w:t>
          </w:r>
        </w:sdtContent>
      </w:sdt>
      <w:r w:rsidRPr="00575D85">
        <w:rPr>
          <w:rFonts w:ascii="Times New Roman" w:eastAsia="Times New Roman" w:hAnsi="Times New Roman" w:cs="Times New Roman"/>
          <w:sz w:val="24"/>
          <w:szCs w:val="24"/>
          <w:vertAlign w:val="subscript"/>
        </w:rPr>
        <w:t xml:space="preserve">4 </w:t>
      </w:r>
      <w:r w:rsidRPr="00575D85">
        <w:rPr>
          <w:rFonts w:ascii="Times New Roman" w:eastAsia="Times New Roman" w:hAnsi="Times New Roman" w:cs="Times New Roman"/>
          <w:sz w:val="24"/>
          <w:szCs w:val="24"/>
        </w:rPr>
        <w:t>+ _CO</w:t>
      </w:r>
      <w:r w:rsidRPr="00575D85">
        <w:rPr>
          <w:rFonts w:ascii="Times New Roman" w:eastAsia="Times New Roman" w:hAnsi="Times New Roman" w:cs="Times New Roman"/>
          <w:sz w:val="24"/>
          <w:szCs w:val="24"/>
          <w:vertAlign w:val="subscript"/>
        </w:rPr>
        <w:t>2</w:t>
      </w:r>
    </w:p>
    <w:p w14:paraId="0000154A"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_CH</w:t>
      </w:r>
      <w:r w:rsidRPr="00575D85">
        <w:rPr>
          <w:rFonts w:ascii="Times New Roman" w:eastAsia="Times New Roman" w:hAnsi="Times New Roman" w:cs="Times New Roman"/>
          <w:sz w:val="24"/>
          <w:szCs w:val="24"/>
          <w:vertAlign w:val="subscript"/>
        </w:rPr>
        <w:t>4</w:t>
      </w:r>
      <w:r w:rsidRPr="00575D85">
        <w:rPr>
          <w:rFonts w:ascii="Times New Roman" w:eastAsia="Times New Roman" w:hAnsi="Times New Roman" w:cs="Times New Roman"/>
          <w:sz w:val="24"/>
          <w:szCs w:val="24"/>
        </w:rPr>
        <w:t xml:space="preserve"> + _H</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112"/>
          <w:id w:val="1011036257"/>
        </w:sdtPr>
        <w:sdtEndPr/>
        <w:sdtContent>
          <w:r w:rsidRPr="00575D85">
            <w:rPr>
              <w:rFonts w:ascii="Times New Roman" w:eastAsia="Cardo" w:hAnsi="Times New Roman" w:cs="Times New Roman"/>
              <w:sz w:val="24"/>
              <w:szCs w:val="24"/>
            </w:rPr>
            <w:t>O → _CO</w:t>
          </w:r>
        </w:sdtContent>
      </w:sdt>
      <w:r w:rsidRPr="00575D85">
        <w:rPr>
          <w:rFonts w:ascii="Times New Roman" w:eastAsia="Times New Roman" w:hAnsi="Times New Roman" w:cs="Times New Roman"/>
          <w:sz w:val="24"/>
          <w:szCs w:val="24"/>
          <w:vertAlign w:val="subscript"/>
        </w:rPr>
        <w:t xml:space="preserve"> </w:t>
      </w:r>
      <w:r w:rsidRPr="00575D85">
        <w:rPr>
          <w:rFonts w:ascii="Times New Roman" w:eastAsia="Times New Roman" w:hAnsi="Times New Roman" w:cs="Times New Roman"/>
          <w:sz w:val="24"/>
          <w:szCs w:val="24"/>
        </w:rPr>
        <w:t>+ _H</w:t>
      </w:r>
      <w:r w:rsidRPr="00575D85">
        <w:rPr>
          <w:rFonts w:ascii="Times New Roman" w:eastAsia="Times New Roman" w:hAnsi="Times New Roman" w:cs="Times New Roman"/>
          <w:sz w:val="24"/>
          <w:szCs w:val="24"/>
          <w:vertAlign w:val="subscript"/>
        </w:rPr>
        <w:t>2</w:t>
      </w:r>
    </w:p>
    <w:p w14:paraId="0000154B" w14:textId="77777777" w:rsidR="00C20A60" w:rsidRPr="00575D85" w:rsidRDefault="00970BF9" w:rsidP="00CC1540">
      <w:pPr>
        <w:numPr>
          <w:ilvl w:val="0"/>
          <w:numId w:val="32"/>
        </w:numPr>
        <w:spacing w:after="0"/>
        <w:ind w:left="108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mokymosi lygmens užduotys:</w:t>
      </w:r>
    </w:p>
    <w:p w14:paraId="0000154C"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_NO</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 _H</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113"/>
          <w:id w:val="1191724876"/>
        </w:sdtPr>
        <w:sdtEndPr/>
        <w:sdtContent>
          <w:r w:rsidRPr="00575D85">
            <w:rPr>
              <w:rFonts w:ascii="Times New Roman" w:eastAsia="Cardo" w:hAnsi="Times New Roman" w:cs="Times New Roman"/>
              <w:sz w:val="24"/>
              <w:szCs w:val="24"/>
            </w:rPr>
            <w:t>O →  _NH</w:t>
          </w:r>
        </w:sdtContent>
      </w:sdt>
      <w:r w:rsidRPr="00575D85">
        <w:rPr>
          <w:rFonts w:ascii="Times New Roman" w:eastAsia="Times New Roman" w:hAnsi="Times New Roman" w:cs="Times New Roman"/>
          <w:sz w:val="24"/>
          <w:szCs w:val="24"/>
          <w:vertAlign w:val="subscript"/>
        </w:rPr>
        <w:t xml:space="preserve">3 </w:t>
      </w:r>
      <w:r w:rsidRPr="00575D85">
        <w:rPr>
          <w:rFonts w:ascii="Times New Roman" w:eastAsia="Times New Roman" w:hAnsi="Times New Roman" w:cs="Times New Roman"/>
          <w:sz w:val="24"/>
          <w:szCs w:val="24"/>
        </w:rPr>
        <w:t>+ _O</w:t>
      </w:r>
      <w:r w:rsidRPr="00575D85">
        <w:rPr>
          <w:rFonts w:ascii="Times New Roman" w:eastAsia="Times New Roman" w:hAnsi="Times New Roman" w:cs="Times New Roman"/>
          <w:sz w:val="24"/>
          <w:szCs w:val="24"/>
          <w:vertAlign w:val="subscript"/>
        </w:rPr>
        <w:t>2</w:t>
      </w:r>
    </w:p>
    <w:p w14:paraId="0000154D"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_NH</w:t>
      </w:r>
      <w:r w:rsidRPr="00575D85">
        <w:rPr>
          <w:rFonts w:ascii="Times New Roman" w:eastAsia="Times New Roman" w:hAnsi="Times New Roman" w:cs="Times New Roman"/>
          <w:sz w:val="24"/>
          <w:szCs w:val="24"/>
          <w:vertAlign w:val="subscript"/>
        </w:rPr>
        <w:t>3</w:t>
      </w:r>
      <w:r w:rsidRPr="00575D85">
        <w:rPr>
          <w:rFonts w:ascii="Times New Roman" w:eastAsia="Times New Roman" w:hAnsi="Times New Roman" w:cs="Times New Roman"/>
          <w:sz w:val="24"/>
          <w:szCs w:val="24"/>
        </w:rPr>
        <w:t xml:space="preserve"> + _O</w:t>
      </w:r>
      <w:r w:rsidRPr="00575D85">
        <w:rPr>
          <w:rFonts w:ascii="Times New Roman" w:eastAsia="Times New Roman" w:hAnsi="Times New Roman" w:cs="Times New Roman"/>
          <w:sz w:val="24"/>
          <w:szCs w:val="24"/>
          <w:vertAlign w:val="subscript"/>
        </w:rPr>
        <w:t xml:space="preserve">2  </w:t>
      </w:r>
      <w:sdt>
        <w:sdtPr>
          <w:rPr>
            <w:rFonts w:ascii="Times New Roman" w:hAnsi="Times New Roman" w:cs="Times New Roman"/>
          </w:rPr>
          <w:tag w:val="goog_rdk_114"/>
          <w:id w:val="-1996333079"/>
        </w:sdtPr>
        <w:sdtEndPr/>
        <w:sdtContent>
          <w:r w:rsidRPr="00575D85">
            <w:rPr>
              <w:rFonts w:ascii="Times New Roman" w:eastAsia="Cardo" w:hAnsi="Times New Roman" w:cs="Times New Roman"/>
              <w:sz w:val="24"/>
              <w:szCs w:val="24"/>
            </w:rPr>
            <w:t>→ _N</w:t>
          </w:r>
        </w:sdtContent>
      </w:sdt>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 _H</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O</w:t>
      </w:r>
    </w:p>
    <w:p w14:paraId="0000154E"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_C</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H</w:t>
      </w:r>
      <w:r w:rsidRPr="00575D85">
        <w:rPr>
          <w:rFonts w:ascii="Times New Roman" w:eastAsia="Times New Roman" w:hAnsi="Times New Roman" w:cs="Times New Roman"/>
          <w:sz w:val="24"/>
          <w:szCs w:val="24"/>
          <w:vertAlign w:val="subscript"/>
        </w:rPr>
        <w:t>5</w:t>
      </w:r>
      <w:r w:rsidRPr="00575D85">
        <w:rPr>
          <w:rFonts w:ascii="Times New Roman" w:eastAsia="Times New Roman" w:hAnsi="Times New Roman" w:cs="Times New Roman"/>
          <w:sz w:val="24"/>
          <w:szCs w:val="24"/>
        </w:rPr>
        <w:t>OH + _O</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115"/>
          <w:id w:val="-1262213302"/>
        </w:sdtPr>
        <w:sdtEndPr/>
        <w:sdtContent>
          <w:r w:rsidRPr="00575D85">
            <w:rPr>
              <w:rFonts w:ascii="Times New Roman" w:eastAsia="Cardo" w:hAnsi="Times New Roman" w:cs="Times New Roman"/>
              <w:sz w:val="24"/>
              <w:szCs w:val="24"/>
            </w:rPr>
            <w:t xml:space="preserve"> → _CO</w:t>
          </w:r>
        </w:sdtContent>
      </w:sdt>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 _H</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O</w:t>
      </w:r>
    </w:p>
    <w:p w14:paraId="00001550" w14:textId="52EB20A8"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_C</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H</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 _O</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116"/>
          <w:id w:val="-1802375376"/>
        </w:sdtPr>
        <w:sdtEndPr/>
        <w:sdtContent>
          <w:r w:rsidRPr="00575D85">
            <w:rPr>
              <w:rFonts w:ascii="Times New Roman" w:eastAsia="Cardo" w:hAnsi="Times New Roman" w:cs="Times New Roman"/>
              <w:sz w:val="24"/>
              <w:szCs w:val="24"/>
            </w:rPr>
            <w:t xml:space="preserve"> → _CO</w:t>
          </w:r>
        </w:sdtContent>
      </w:sdt>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 _H</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O.</w:t>
      </w:r>
    </w:p>
    <w:p w14:paraId="00001552" w14:textId="30B96CAE" w:rsidR="00C20A60" w:rsidRDefault="00970BF9" w:rsidP="00CC154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Mokinio darbo atlikimo pavyzdys. Iš pradžių išlyginamos 3 lygtys.</w:t>
      </w:r>
    </w:p>
    <w:tbl>
      <w:tblPr>
        <w:tblStyle w:val="36"/>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547"/>
        <w:gridCol w:w="3488"/>
        <w:gridCol w:w="3488"/>
      </w:tblGrid>
      <w:tr w:rsidR="00C20A60" w14:paraId="7A948682" w14:textId="77777777">
        <w:tc>
          <w:tcPr>
            <w:tcW w:w="354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53" w14:textId="77777777" w:rsidR="00C20A60" w:rsidRPr="00575D85" w:rsidRDefault="00970BF9">
            <w:pPr>
              <w:jc w:val="center"/>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_N</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 _H</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117"/>
                <w:id w:val="2101906522"/>
              </w:sdtPr>
              <w:sdtEndPr/>
              <w:sdtContent>
                <w:r w:rsidRPr="00575D85">
                  <w:rPr>
                    <w:rFonts w:ascii="Times New Roman" w:eastAsia="Cardo" w:hAnsi="Times New Roman" w:cs="Times New Roman"/>
                    <w:sz w:val="24"/>
                    <w:szCs w:val="24"/>
                  </w:rPr>
                  <w:t xml:space="preserve"> → _NH</w:t>
                </w:r>
              </w:sdtContent>
            </w:sdt>
            <w:r w:rsidRPr="00575D85">
              <w:rPr>
                <w:rFonts w:ascii="Times New Roman" w:eastAsia="Times New Roman" w:hAnsi="Times New Roman" w:cs="Times New Roman"/>
                <w:sz w:val="24"/>
                <w:szCs w:val="24"/>
                <w:vertAlign w:val="subscript"/>
              </w:rPr>
              <w:t>3</w:t>
            </w:r>
          </w:p>
        </w:tc>
        <w:tc>
          <w:tcPr>
            <w:tcW w:w="34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54" w14:textId="77777777" w:rsidR="00C20A60" w:rsidRPr="00575D85" w:rsidRDefault="00970BF9">
            <w:pPr>
              <w:jc w:val="center"/>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_H</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118"/>
                <w:id w:val="-1229451094"/>
              </w:sdtPr>
              <w:sdtEndPr/>
              <w:sdtContent>
                <w:r w:rsidRPr="00575D85">
                  <w:rPr>
                    <w:rFonts w:ascii="Times New Roman" w:eastAsia="Cardo" w:hAnsi="Times New Roman" w:cs="Times New Roman"/>
                    <w:sz w:val="24"/>
                    <w:szCs w:val="24"/>
                  </w:rPr>
                  <w:t>O → _H</w:t>
                </w:r>
              </w:sdtContent>
            </w:sdt>
            <w:r w:rsidRPr="00575D85">
              <w:rPr>
                <w:rFonts w:ascii="Times New Roman" w:eastAsia="Times New Roman" w:hAnsi="Times New Roman" w:cs="Times New Roman"/>
                <w:sz w:val="24"/>
                <w:szCs w:val="24"/>
                <w:vertAlign w:val="subscript"/>
              </w:rPr>
              <w:t xml:space="preserve">2 </w:t>
            </w:r>
            <w:r w:rsidRPr="00575D85">
              <w:rPr>
                <w:rFonts w:ascii="Times New Roman" w:eastAsia="Times New Roman" w:hAnsi="Times New Roman" w:cs="Times New Roman"/>
                <w:sz w:val="24"/>
                <w:szCs w:val="24"/>
              </w:rPr>
              <w:t>+ _O</w:t>
            </w:r>
            <w:r w:rsidRPr="00575D85">
              <w:rPr>
                <w:rFonts w:ascii="Times New Roman" w:eastAsia="Times New Roman" w:hAnsi="Times New Roman" w:cs="Times New Roman"/>
                <w:sz w:val="24"/>
                <w:szCs w:val="24"/>
                <w:vertAlign w:val="subscript"/>
              </w:rPr>
              <w:t>2</w:t>
            </w:r>
          </w:p>
        </w:tc>
        <w:tc>
          <w:tcPr>
            <w:tcW w:w="34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55" w14:textId="77777777" w:rsidR="00C20A60" w:rsidRPr="00575D85" w:rsidRDefault="00970BF9">
            <w:pPr>
              <w:jc w:val="center"/>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_CH</w:t>
            </w:r>
            <w:r w:rsidRPr="00575D85">
              <w:rPr>
                <w:rFonts w:ascii="Times New Roman" w:eastAsia="Times New Roman" w:hAnsi="Times New Roman" w:cs="Times New Roman"/>
                <w:sz w:val="24"/>
                <w:szCs w:val="24"/>
                <w:vertAlign w:val="subscript"/>
              </w:rPr>
              <w:t>4</w:t>
            </w:r>
            <w:r w:rsidRPr="00575D85">
              <w:rPr>
                <w:rFonts w:ascii="Times New Roman" w:eastAsia="Times New Roman" w:hAnsi="Times New Roman" w:cs="Times New Roman"/>
                <w:sz w:val="24"/>
                <w:szCs w:val="24"/>
              </w:rPr>
              <w:t xml:space="preserve"> + _O</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119"/>
                <w:id w:val="-1553535087"/>
              </w:sdtPr>
              <w:sdtEndPr/>
              <w:sdtContent>
                <w:r w:rsidRPr="00575D85">
                  <w:rPr>
                    <w:rFonts w:ascii="Times New Roman" w:eastAsia="Cardo" w:hAnsi="Times New Roman" w:cs="Times New Roman"/>
                    <w:sz w:val="24"/>
                    <w:szCs w:val="24"/>
                  </w:rPr>
                  <w:t xml:space="preserve"> → _CO</w:t>
                </w:r>
              </w:sdtContent>
            </w:sdt>
            <w:r w:rsidRPr="00575D85">
              <w:rPr>
                <w:rFonts w:ascii="Times New Roman" w:eastAsia="Times New Roman" w:hAnsi="Times New Roman" w:cs="Times New Roman"/>
                <w:sz w:val="24"/>
                <w:szCs w:val="24"/>
                <w:vertAlign w:val="subscript"/>
              </w:rPr>
              <w:t xml:space="preserve">2 </w:t>
            </w:r>
            <w:r w:rsidRPr="00575D85">
              <w:rPr>
                <w:rFonts w:ascii="Times New Roman" w:eastAsia="Times New Roman" w:hAnsi="Times New Roman" w:cs="Times New Roman"/>
                <w:sz w:val="24"/>
                <w:szCs w:val="24"/>
              </w:rPr>
              <w:t>+_H</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O</w:t>
            </w:r>
          </w:p>
        </w:tc>
      </w:tr>
      <w:tr w:rsidR="00C20A60" w14:paraId="2EF92DA0" w14:textId="77777777">
        <w:tc>
          <w:tcPr>
            <w:tcW w:w="354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56"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Mokinys pasitikrina atsakymą .</w:t>
            </w:r>
          </w:p>
        </w:tc>
        <w:tc>
          <w:tcPr>
            <w:tcW w:w="34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57"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Mokinys pasitikrina atsakymą.</w:t>
            </w:r>
          </w:p>
        </w:tc>
        <w:tc>
          <w:tcPr>
            <w:tcW w:w="34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58"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Mokinys pasitikrina atsakymą.</w:t>
            </w:r>
          </w:p>
        </w:tc>
      </w:tr>
      <w:tr w:rsidR="00C20A60" w14:paraId="28582B78" w14:textId="77777777">
        <w:tc>
          <w:tcPr>
            <w:tcW w:w="354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5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eastAsia="lt-LT"/>
              </w:rPr>
              <w:drawing>
                <wp:inline distT="0" distB="0" distL="0" distR="0" wp14:anchorId="69C8F099" wp14:editId="5CC2FFF6">
                  <wp:extent cx="2266950" cy="1060450"/>
                  <wp:effectExtent l="0" t="0" r="0" b="0"/>
                  <wp:docPr id="107730366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23"/>
                          <a:srcRect/>
                          <a:stretch>
                            <a:fillRect/>
                          </a:stretch>
                        </pic:blipFill>
                        <pic:spPr>
                          <a:xfrm>
                            <a:off x="0" y="0"/>
                            <a:ext cx="2266950" cy="1060450"/>
                          </a:xfrm>
                          <a:prstGeom prst="rect">
                            <a:avLst/>
                          </a:prstGeom>
                          <a:ln/>
                        </pic:spPr>
                      </pic:pic>
                    </a:graphicData>
                  </a:graphic>
                </wp:inline>
              </w:drawing>
            </w:r>
          </w:p>
          <w:p w14:paraId="0000155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4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5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eastAsia="lt-LT"/>
              </w:rPr>
              <w:drawing>
                <wp:inline distT="0" distB="0" distL="0" distR="0" wp14:anchorId="3FE26D2A" wp14:editId="6C82B434">
                  <wp:extent cx="2228850" cy="1060450"/>
                  <wp:effectExtent l="0" t="0" r="0" b="0"/>
                  <wp:docPr id="107730365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26"/>
                          <a:srcRect/>
                          <a:stretch>
                            <a:fillRect/>
                          </a:stretch>
                        </pic:blipFill>
                        <pic:spPr>
                          <a:xfrm>
                            <a:off x="0" y="0"/>
                            <a:ext cx="2228850" cy="1060450"/>
                          </a:xfrm>
                          <a:prstGeom prst="rect">
                            <a:avLst/>
                          </a:prstGeom>
                          <a:ln/>
                        </pic:spPr>
                      </pic:pic>
                    </a:graphicData>
                  </a:graphic>
                </wp:inline>
              </w:drawing>
            </w:r>
          </w:p>
          <w:p w14:paraId="0000155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4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5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eastAsia="lt-LT"/>
              </w:rPr>
              <w:drawing>
                <wp:inline distT="0" distB="0" distL="0" distR="0" wp14:anchorId="6D4827D3" wp14:editId="78D9D9DB">
                  <wp:extent cx="2228850" cy="1060450"/>
                  <wp:effectExtent l="0" t="0" r="0" b="6350"/>
                  <wp:docPr id="107730365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25"/>
                          <a:srcRect/>
                          <a:stretch>
                            <a:fillRect/>
                          </a:stretch>
                        </pic:blipFill>
                        <pic:spPr>
                          <a:xfrm>
                            <a:off x="0" y="0"/>
                            <a:ext cx="2228850" cy="1060450"/>
                          </a:xfrm>
                          <a:prstGeom prst="rect">
                            <a:avLst/>
                          </a:prstGeom>
                          <a:ln/>
                        </pic:spPr>
                      </pic:pic>
                    </a:graphicData>
                  </a:graphic>
                </wp:inline>
              </w:drawing>
            </w:r>
          </w:p>
          <w:p w14:paraId="0000155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155F" w14:textId="77777777" w:rsidR="00C20A60" w:rsidRDefault="00C20A60">
      <w:pPr>
        <w:spacing w:after="0" w:line="240" w:lineRule="auto"/>
        <w:jc w:val="both"/>
        <w:rPr>
          <w:rFonts w:ascii="Times New Roman" w:eastAsia="Times New Roman" w:hAnsi="Times New Roman" w:cs="Times New Roman"/>
          <w:sz w:val="24"/>
          <w:szCs w:val="24"/>
        </w:rPr>
      </w:pPr>
    </w:p>
    <w:p w14:paraId="00001560" w14:textId="77777777" w:rsidR="00C20A60" w:rsidRDefault="00970BF9" w:rsidP="00CC154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Mokinys atlieka 1, 2 ir 3 mokymosi  lygmenyse esančias užduotis, modeliuodamas molekulių modeliais ir (ar) naudodamas PHET skaitmeninius mokymosi objektus. </w:t>
      </w:r>
    </w:p>
    <w:p w14:paraId="00001562" w14:textId="77777777" w:rsidR="00C20A60" w:rsidRDefault="00970BF9" w:rsidP="00CC154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Pateikiami 3 mokymosi lygmens užduočių pavyzdžiai.</w:t>
      </w:r>
    </w:p>
    <w:p w14:paraId="00001563" w14:textId="77777777" w:rsidR="00C20A60" w:rsidRDefault="00C20A60">
      <w:pPr>
        <w:spacing w:after="0" w:line="240" w:lineRule="auto"/>
        <w:jc w:val="both"/>
        <w:rPr>
          <w:rFonts w:ascii="Times New Roman" w:eastAsia="Times New Roman" w:hAnsi="Times New Roman" w:cs="Times New Roman"/>
          <w:sz w:val="24"/>
          <w:szCs w:val="24"/>
        </w:rPr>
      </w:pPr>
    </w:p>
    <w:tbl>
      <w:tblPr>
        <w:tblStyle w:val="35"/>
        <w:tblW w:w="6650" w:type="dxa"/>
        <w:jc w:val="center"/>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325"/>
        <w:gridCol w:w="3325"/>
      </w:tblGrid>
      <w:tr w:rsidR="00C20A60" w14:paraId="16E7BF8C" w14:textId="77777777">
        <w:trPr>
          <w:jc w:val="center"/>
        </w:trPr>
        <w:tc>
          <w:tcPr>
            <w:tcW w:w="33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64" w14:textId="77777777" w:rsidR="00C20A60" w:rsidRPr="00575D85" w:rsidRDefault="00970BF9">
            <w:pPr>
              <w:jc w:val="center"/>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_NO</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+_H</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120"/>
                <w:id w:val="-1290814443"/>
              </w:sdtPr>
              <w:sdtEndPr/>
              <w:sdtContent>
                <w:r w:rsidRPr="00575D85">
                  <w:rPr>
                    <w:rFonts w:ascii="Times New Roman" w:eastAsia="Cardo" w:hAnsi="Times New Roman" w:cs="Times New Roman"/>
                    <w:sz w:val="24"/>
                    <w:szCs w:val="24"/>
                  </w:rPr>
                  <w:t>O →_NH</w:t>
                </w:r>
              </w:sdtContent>
            </w:sdt>
            <w:r w:rsidRPr="00575D85">
              <w:rPr>
                <w:rFonts w:ascii="Times New Roman" w:eastAsia="Times New Roman" w:hAnsi="Times New Roman" w:cs="Times New Roman"/>
                <w:sz w:val="24"/>
                <w:szCs w:val="24"/>
                <w:vertAlign w:val="subscript"/>
              </w:rPr>
              <w:t>3</w:t>
            </w:r>
            <w:r w:rsidRPr="00575D85">
              <w:rPr>
                <w:rFonts w:ascii="Times New Roman" w:eastAsia="Times New Roman" w:hAnsi="Times New Roman" w:cs="Times New Roman"/>
                <w:sz w:val="24"/>
                <w:szCs w:val="24"/>
              </w:rPr>
              <w:t>+_O</w:t>
            </w:r>
            <w:r w:rsidRPr="00575D85">
              <w:rPr>
                <w:rFonts w:ascii="Times New Roman" w:eastAsia="Times New Roman" w:hAnsi="Times New Roman" w:cs="Times New Roman"/>
                <w:sz w:val="24"/>
                <w:szCs w:val="24"/>
                <w:vertAlign w:val="subscript"/>
              </w:rPr>
              <w:t>2</w:t>
            </w:r>
          </w:p>
        </w:tc>
        <w:tc>
          <w:tcPr>
            <w:tcW w:w="33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65" w14:textId="77777777" w:rsidR="00C20A60" w:rsidRPr="00575D85" w:rsidRDefault="00970BF9">
            <w:pPr>
              <w:jc w:val="center"/>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_NH</w:t>
            </w:r>
            <w:r w:rsidRPr="00575D85">
              <w:rPr>
                <w:rFonts w:ascii="Times New Roman" w:eastAsia="Times New Roman" w:hAnsi="Times New Roman" w:cs="Times New Roman"/>
                <w:sz w:val="24"/>
                <w:szCs w:val="24"/>
                <w:vertAlign w:val="subscript"/>
              </w:rPr>
              <w:t>3</w:t>
            </w:r>
            <w:r w:rsidRPr="00575D85">
              <w:rPr>
                <w:rFonts w:ascii="Times New Roman" w:eastAsia="Times New Roman" w:hAnsi="Times New Roman" w:cs="Times New Roman"/>
                <w:sz w:val="24"/>
                <w:szCs w:val="24"/>
              </w:rPr>
              <w:t xml:space="preserve"> +_O</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121"/>
                <w:id w:val="-917860242"/>
              </w:sdtPr>
              <w:sdtEndPr/>
              <w:sdtContent>
                <w:r w:rsidRPr="00575D85">
                  <w:rPr>
                    <w:rFonts w:ascii="Times New Roman" w:eastAsia="Cardo" w:hAnsi="Times New Roman" w:cs="Times New Roman"/>
                    <w:sz w:val="24"/>
                    <w:szCs w:val="24"/>
                  </w:rPr>
                  <w:t xml:space="preserve"> →_N</w:t>
                </w:r>
              </w:sdtContent>
            </w:sdt>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+_H</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O</w:t>
            </w:r>
          </w:p>
        </w:tc>
      </w:tr>
      <w:tr w:rsidR="00C20A60" w14:paraId="53AC1947" w14:textId="77777777">
        <w:trPr>
          <w:jc w:val="center"/>
        </w:trPr>
        <w:tc>
          <w:tcPr>
            <w:tcW w:w="33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66"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Mokinys pasitikrina atsakymą.</w:t>
            </w:r>
          </w:p>
        </w:tc>
        <w:tc>
          <w:tcPr>
            <w:tcW w:w="33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67"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Mokinys pasitikrina atsakymą.</w:t>
            </w:r>
          </w:p>
        </w:tc>
      </w:tr>
      <w:tr w:rsidR="00C20A60" w14:paraId="0C529435" w14:textId="77777777">
        <w:trPr>
          <w:jc w:val="center"/>
        </w:trPr>
        <w:tc>
          <w:tcPr>
            <w:tcW w:w="33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6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eastAsia="lt-LT"/>
              </w:rPr>
              <w:drawing>
                <wp:inline distT="0" distB="0" distL="0" distR="0" wp14:anchorId="4085DF24" wp14:editId="6ACE370D">
                  <wp:extent cx="2070100" cy="1066800"/>
                  <wp:effectExtent l="0" t="0" r="0" b="0"/>
                  <wp:docPr id="1077303657"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440"/>
                          <a:srcRect/>
                          <a:stretch>
                            <a:fillRect/>
                          </a:stretch>
                        </pic:blipFill>
                        <pic:spPr>
                          <a:xfrm>
                            <a:off x="0" y="0"/>
                            <a:ext cx="2070100" cy="1066800"/>
                          </a:xfrm>
                          <a:prstGeom prst="rect">
                            <a:avLst/>
                          </a:prstGeom>
                          <a:ln/>
                        </pic:spPr>
                      </pic:pic>
                    </a:graphicData>
                  </a:graphic>
                </wp:inline>
              </w:drawing>
            </w:r>
          </w:p>
          <w:p w14:paraId="0000156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3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6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eastAsia="lt-LT"/>
              </w:rPr>
              <w:drawing>
                <wp:inline distT="0" distB="0" distL="0" distR="0" wp14:anchorId="0422D8CD" wp14:editId="47E3D350">
                  <wp:extent cx="2114550" cy="1085850"/>
                  <wp:effectExtent l="0" t="0" r="0" b="0"/>
                  <wp:docPr id="1077303658"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441"/>
                          <a:srcRect/>
                          <a:stretch>
                            <a:fillRect/>
                          </a:stretch>
                        </pic:blipFill>
                        <pic:spPr>
                          <a:xfrm>
                            <a:off x="0" y="0"/>
                            <a:ext cx="2114550" cy="1085850"/>
                          </a:xfrm>
                          <a:prstGeom prst="rect">
                            <a:avLst/>
                          </a:prstGeom>
                          <a:ln/>
                        </pic:spPr>
                      </pic:pic>
                    </a:graphicData>
                  </a:graphic>
                </wp:inline>
              </w:drawing>
            </w:r>
          </w:p>
          <w:p w14:paraId="0000156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156C" w14:textId="77777777" w:rsidR="00C20A60" w:rsidRDefault="00970BF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34"/>
        <w:tblW w:w="9120" w:type="dxa"/>
        <w:jc w:val="center"/>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560"/>
        <w:gridCol w:w="4560"/>
      </w:tblGrid>
      <w:tr w:rsidR="00C20A60" w14:paraId="25FC2A05" w14:textId="77777777">
        <w:trPr>
          <w:jc w:val="center"/>
        </w:trPr>
        <w:tc>
          <w:tcPr>
            <w:tcW w:w="456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6D" w14:textId="77777777" w:rsidR="00C20A60" w:rsidRPr="00575D85" w:rsidRDefault="00970BF9">
            <w:pPr>
              <w:jc w:val="center"/>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_C</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H</w:t>
            </w:r>
            <w:r w:rsidRPr="00575D85">
              <w:rPr>
                <w:rFonts w:ascii="Times New Roman" w:eastAsia="Times New Roman" w:hAnsi="Times New Roman" w:cs="Times New Roman"/>
                <w:sz w:val="24"/>
                <w:szCs w:val="24"/>
                <w:vertAlign w:val="subscript"/>
              </w:rPr>
              <w:t>5</w:t>
            </w:r>
            <w:r w:rsidRPr="00575D85">
              <w:rPr>
                <w:rFonts w:ascii="Times New Roman" w:eastAsia="Times New Roman" w:hAnsi="Times New Roman" w:cs="Times New Roman"/>
                <w:sz w:val="24"/>
                <w:szCs w:val="24"/>
              </w:rPr>
              <w:t>OH + _O</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122"/>
                <w:id w:val="-1374147809"/>
              </w:sdtPr>
              <w:sdtEndPr/>
              <w:sdtContent>
                <w:r w:rsidRPr="00575D85">
                  <w:rPr>
                    <w:rFonts w:ascii="Times New Roman" w:eastAsia="Cardo" w:hAnsi="Times New Roman" w:cs="Times New Roman"/>
                    <w:sz w:val="24"/>
                    <w:szCs w:val="24"/>
                  </w:rPr>
                  <w:t xml:space="preserve"> → _CO</w:t>
                </w:r>
              </w:sdtContent>
            </w:sdt>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 _H</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O</w:t>
            </w:r>
          </w:p>
        </w:tc>
        <w:tc>
          <w:tcPr>
            <w:tcW w:w="456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6E" w14:textId="77777777" w:rsidR="00C20A60" w:rsidRPr="00575D85" w:rsidRDefault="00970BF9">
            <w:pPr>
              <w:jc w:val="center"/>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_C</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H</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 _O</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123"/>
                <w:id w:val="-1639869859"/>
              </w:sdtPr>
              <w:sdtEndPr/>
              <w:sdtContent>
                <w:r w:rsidRPr="00575D85">
                  <w:rPr>
                    <w:rFonts w:ascii="Times New Roman" w:eastAsia="Cardo" w:hAnsi="Times New Roman" w:cs="Times New Roman"/>
                    <w:sz w:val="24"/>
                    <w:szCs w:val="24"/>
                  </w:rPr>
                  <w:t xml:space="preserve"> → _CO</w:t>
                </w:r>
              </w:sdtContent>
            </w:sdt>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 _H</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O</w:t>
            </w:r>
          </w:p>
        </w:tc>
      </w:tr>
      <w:tr w:rsidR="00C20A60" w14:paraId="55E4BD4F" w14:textId="77777777">
        <w:trPr>
          <w:jc w:val="center"/>
        </w:trPr>
        <w:tc>
          <w:tcPr>
            <w:tcW w:w="456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6F"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Mokinys pasitikrina atsakymą.</w:t>
            </w:r>
          </w:p>
        </w:tc>
        <w:tc>
          <w:tcPr>
            <w:tcW w:w="456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70"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Mokinys pasitikrina atsakymą.</w:t>
            </w:r>
          </w:p>
        </w:tc>
      </w:tr>
      <w:tr w:rsidR="00C20A60" w14:paraId="433F6215" w14:textId="77777777">
        <w:trPr>
          <w:jc w:val="center"/>
        </w:trPr>
        <w:tc>
          <w:tcPr>
            <w:tcW w:w="456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7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eastAsia="lt-LT"/>
              </w:rPr>
              <w:drawing>
                <wp:inline distT="0" distB="0" distL="0" distR="0" wp14:anchorId="0A2E8FAA" wp14:editId="374A19F1">
                  <wp:extent cx="2838450" cy="1460500"/>
                  <wp:effectExtent l="0" t="0" r="0" b="0"/>
                  <wp:docPr id="1077303685"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442"/>
                          <a:srcRect/>
                          <a:stretch>
                            <a:fillRect/>
                          </a:stretch>
                        </pic:blipFill>
                        <pic:spPr>
                          <a:xfrm>
                            <a:off x="0" y="0"/>
                            <a:ext cx="2838450" cy="1460500"/>
                          </a:xfrm>
                          <a:prstGeom prst="rect">
                            <a:avLst/>
                          </a:prstGeom>
                          <a:ln/>
                        </pic:spPr>
                      </pic:pic>
                    </a:graphicData>
                  </a:graphic>
                </wp:inline>
              </w:drawing>
            </w:r>
          </w:p>
          <w:p w14:paraId="0000157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56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7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eastAsia="lt-LT"/>
              </w:rPr>
              <w:drawing>
                <wp:inline distT="0" distB="0" distL="0" distR="0" wp14:anchorId="30D1FA55" wp14:editId="027D692C">
                  <wp:extent cx="2927350" cy="1504950"/>
                  <wp:effectExtent l="0" t="0" r="0" b="0"/>
                  <wp:docPr id="1077303686"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443"/>
                          <a:srcRect/>
                          <a:stretch>
                            <a:fillRect/>
                          </a:stretch>
                        </pic:blipFill>
                        <pic:spPr>
                          <a:xfrm>
                            <a:off x="0" y="0"/>
                            <a:ext cx="2927350" cy="1504950"/>
                          </a:xfrm>
                          <a:prstGeom prst="rect">
                            <a:avLst/>
                          </a:prstGeom>
                          <a:ln/>
                        </pic:spPr>
                      </pic:pic>
                    </a:graphicData>
                  </a:graphic>
                </wp:inline>
              </w:drawing>
            </w:r>
          </w:p>
          <w:p w14:paraId="0000157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1575" w14:textId="77777777" w:rsidR="00C20A60" w:rsidRDefault="00970BF9" w:rsidP="00CC154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Atlikęs visas užduotis kiekvienas mokinys įsivertina (žiūrėkite E dalį).  </w:t>
      </w:r>
    </w:p>
    <w:p w14:paraId="00001577" w14:textId="16D5EE34" w:rsidR="00C20A60" w:rsidRDefault="00CC1540" w:rsidP="00CC1540">
      <w:pPr>
        <w:pStyle w:val="Antrat3"/>
        <w:rPr>
          <w:rFonts w:eastAsia="Times New Roman"/>
        </w:rPr>
      </w:pPr>
      <w:bookmarkStart w:id="59" w:name="_Toc112013044"/>
      <w:r>
        <w:rPr>
          <w:rFonts w:eastAsia="Times New Roman"/>
        </w:rPr>
        <w:t xml:space="preserve">9.1.5. </w:t>
      </w:r>
      <w:r w:rsidR="00970BF9">
        <w:rPr>
          <w:rFonts w:eastAsia="Times New Roman"/>
        </w:rPr>
        <w:t>E. Problemų sprendimas ir refleksija</w:t>
      </w:r>
      <w:bookmarkEnd w:id="59"/>
    </w:p>
    <w:tbl>
      <w:tblPr>
        <w:tblStyle w:val="33"/>
        <w:tblW w:w="10179" w:type="dxa"/>
        <w:tblInd w:w="4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44"/>
        <w:gridCol w:w="2545"/>
        <w:gridCol w:w="2545"/>
        <w:gridCol w:w="2545"/>
      </w:tblGrid>
      <w:tr w:rsidR="00C20A60" w14:paraId="71A2860F" w14:textId="77777777" w:rsidTr="00575D85">
        <w:tc>
          <w:tcPr>
            <w:tcW w:w="2544" w:type="dxa"/>
            <w:shd w:val="clear" w:color="auto" w:fill="auto"/>
            <w:tcMar>
              <w:top w:w="100" w:type="dxa"/>
              <w:left w:w="100" w:type="dxa"/>
              <w:bottom w:w="100" w:type="dxa"/>
              <w:right w:w="100" w:type="dxa"/>
            </w:tcMar>
          </w:tcPr>
          <w:p w14:paraId="00001579" w14:textId="0FC4DCB3" w:rsidR="00C20A60" w:rsidRDefault="00970BF9" w:rsidP="00575D85">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Slenkstinis (1)</w:t>
            </w:r>
          </w:p>
          <w:p w14:paraId="0000157A" w14:textId="1C1CBF1D" w:rsidR="00C20A60" w:rsidRDefault="00970BF9" w:rsidP="00575D85">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Pagal pateiktus kriterijus aptaria asmeninę pažangą, nurodo bent vieną savo stiprybę ir tobulintiną sritį mokantis chemijos</w:t>
            </w:r>
            <w:r w:rsidR="00994EE6">
              <w:rPr>
                <w:rFonts w:ascii="Times New Roman" w:eastAsia="Times New Roman" w:hAnsi="Times New Roman" w:cs="Times New Roman"/>
                <w:b/>
                <w:sz w:val="24"/>
                <w:szCs w:val="24"/>
              </w:rPr>
              <w:t xml:space="preserve"> </w:t>
            </w:r>
            <w:r w:rsidR="00994EE6" w:rsidRPr="00994EE6">
              <w:rPr>
                <w:rFonts w:ascii="Times New Roman" w:eastAsia="Times New Roman" w:hAnsi="Times New Roman" w:cs="Times New Roman"/>
                <w:sz w:val="24"/>
                <w:szCs w:val="24"/>
              </w:rPr>
              <w:t>(E4.1).</w:t>
            </w:r>
          </w:p>
        </w:tc>
        <w:tc>
          <w:tcPr>
            <w:tcW w:w="2545" w:type="dxa"/>
            <w:shd w:val="clear" w:color="auto" w:fill="auto"/>
            <w:tcMar>
              <w:top w:w="100" w:type="dxa"/>
              <w:left w:w="100" w:type="dxa"/>
              <w:bottom w:w="100" w:type="dxa"/>
              <w:right w:w="100" w:type="dxa"/>
            </w:tcMar>
          </w:tcPr>
          <w:p w14:paraId="0000157B" w14:textId="6C85C074" w:rsidR="00C20A60" w:rsidRDefault="00970BF9" w:rsidP="00575D85">
            <w:pPr>
              <w:rPr>
                <w:rFonts w:ascii="Times New Roman" w:eastAsia="Times New Roman" w:hAnsi="Times New Roman" w:cs="Times New Roman"/>
                <w:sz w:val="24"/>
                <w:szCs w:val="24"/>
              </w:rPr>
            </w:pPr>
            <w:r>
              <w:rPr>
                <w:rFonts w:ascii="Times New Roman" w:eastAsia="Times New Roman" w:hAnsi="Times New Roman" w:cs="Times New Roman"/>
                <w:sz w:val="24"/>
                <w:szCs w:val="24"/>
              </w:rPr>
              <w:t>Patenkinamas (2)</w:t>
            </w:r>
          </w:p>
          <w:p w14:paraId="0000157C" w14:textId="3B360A23" w:rsidR="00C20A60" w:rsidRDefault="00970BF9" w:rsidP="00994EE6">
            <w:pPr>
              <w:rPr>
                <w:rFonts w:ascii="Times New Roman" w:eastAsia="Times New Roman" w:hAnsi="Times New Roman" w:cs="Times New Roman"/>
                <w:sz w:val="24"/>
                <w:szCs w:val="24"/>
              </w:rPr>
            </w:pPr>
            <w:r>
              <w:rPr>
                <w:rFonts w:ascii="Times New Roman" w:eastAsia="Times New Roman" w:hAnsi="Times New Roman" w:cs="Times New Roman"/>
                <w:sz w:val="24"/>
                <w:szCs w:val="24"/>
              </w:rPr>
              <w:t>Stebi, fiksuoja ir aptaria asmeninę pažangą, nurodo bent vieną savo stiprybę ir tobulintiną sritį mokantis chemijos</w:t>
            </w:r>
            <w:r w:rsidR="00994EE6">
              <w:rPr>
                <w:rFonts w:ascii="Times New Roman" w:eastAsia="Times New Roman" w:hAnsi="Times New Roman" w:cs="Times New Roman"/>
                <w:sz w:val="24"/>
                <w:szCs w:val="24"/>
              </w:rPr>
              <w:t xml:space="preserve"> (E4.2)</w:t>
            </w:r>
            <w:r>
              <w:rPr>
                <w:rFonts w:ascii="Times New Roman" w:eastAsia="Times New Roman" w:hAnsi="Times New Roman" w:cs="Times New Roman"/>
                <w:sz w:val="24"/>
                <w:szCs w:val="24"/>
              </w:rPr>
              <w:t>.</w:t>
            </w:r>
          </w:p>
        </w:tc>
        <w:tc>
          <w:tcPr>
            <w:tcW w:w="2545" w:type="dxa"/>
            <w:shd w:val="clear" w:color="auto" w:fill="auto"/>
            <w:tcMar>
              <w:top w:w="100" w:type="dxa"/>
              <w:left w:w="100" w:type="dxa"/>
              <w:bottom w:w="100" w:type="dxa"/>
              <w:right w:w="100" w:type="dxa"/>
            </w:tcMar>
          </w:tcPr>
          <w:p w14:paraId="0000157E" w14:textId="7C2CEAF3" w:rsidR="00C20A60" w:rsidRDefault="00994EE6" w:rsidP="00575D85">
            <w:pPr>
              <w:rPr>
                <w:rFonts w:ascii="Times New Roman" w:eastAsia="Times New Roman" w:hAnsi="Times New Roman" w:cs="Times New Roman"/>
                <w:sz w:val="24"/>
                <w:szCs w:val="24"/>
              </w:rPr>
            </w:pPr>
            <w:r w:rsidRPr="00FC1219">
              <w:rPr>
                <w:rFonts w:ascii="Times New Roman" w:eastAsia="Times New Roman" w:hAnsi="Times New Roman" w:cs="Times New Roman"/>
                <w:sz w:val="24"/>
                <w:szCs w:val="24"/>
              </w:rPr>
              <w:t>Reflektuoja asmeninę pažangą mokantis chemijos</w:t>
            </w:r>
            <w:r>
              <w:rPr>
                <w:rFonts w:ascii="Times New Roman" w:eastAsia="Times New Roman" w:hAnsi="Times New Roman" w:cs="Times New Roman"/>
                <w:sz w:val="24"/>
                <w:szCs w:val="24"/>
              </w:rPr>
              <w:t xml:space="preserve"> ir kitų gamtos mokslų</w:t>
            </w:r>
            <w:r w:rsidRPr="00FC1219">
              <w:rPr>
                <w:rFonts w:ascii="Times New Roman" w:eastAsia="Times New Roman" w:hAnsi="Times New Roman" w:cs="Times New Roman"/>
                <w:sz w:val="24"/>
                <w:szCs w:val="24"/>
              </w:rPr>
              <w:t>, nurodo</w:t>
            </w:r>
            <w:r w:rsidRPr="00FC1219" w:rsidDel="00206817">
              <w:rPr>
                <w:rFonts w:ascii="Times New Roman" w:eastAsia="Times New Roman" w:hAnsi="Times New Roman" w:cs="Times New Roman"/>
                <w:sz w:val="24"/>
                <w:szCs w:val="24"/>
              </w:rPr>
              <w:t xml:space="preserve"> </w:t>
            </w:r>
            <w:r w:rsidRPr="00FC1219">
              <w:rPr>
                <w:rFonts w:ascii="Times New Roman" w:eastAsia="Times New Roman" w:hAnsi="Times New Roman" w:cs="Times New Roman"/>
                <w:sz w:val="24"/>
                <w:szCs w:val="24"/>
              </w:rPr>
              <w:t>savo stiprybes ir tobulintinas sritis, kelia tolesnius mokymo(</w:t>
            </w:r>
            <w:proofErr w:type="spellStart"/>
            <w:r w:rsidRPr="00FC1219">
              <w:rPr>
                <w:rFonts w:ascii="Times New Roman" w:eastAsia="Times New Roman" w:hAnsi="Times New Roman" w:cs="Times New Roman"/>
                <w:sz w:val="24"/>
                <w:szCs w:val="24"/>
              </w:rPr>
              <w:t>si</w:t>
            </w:r>
            <w:proofErr w:type="spellEnd"/>
            <w:r w:rsidRPr="00FC1219">
              <w:rPr>
                <w:rFonts w:ascii="Times New Roman" w:eastAsia="Times New Roman" w:hAnsi="Times New Roman" w:cs="Times New Roman"/>
                <w:sz w:val="24"/>
                <w:szCs w:val="24"/>
              </w:rPr>
              <w:t>) tikslus (E4.3).</w:t>
            </w:r>
          </w:p>
        </w:tc>
        <w:tc>
          <w:tcPr>
            <w:tcW w:w="2545" w:type="dxa"/>
            <w:shd w:val="clear" w:color="auto" w:fill="auto"/>
            <w:tcMar>
              <w:top w:w="100" w:type="dxa"/>
              <w:left w:w="100" w:type="dxa"/>
              <w:bottom w:w="100" w:type="dxa"/>
              <w:right w:w="100" w:type="dxa"/>
            </w:tcMar>
          </w:tcPr>
          <w:p w14:paraId="0000157F" w14:textId="6466A5C0" w:rsidR="00C20A60" w:rsidRDefault="00970BF9" w:rsidP="00575D85">
            <w:pPr>
              <w:rPr>
                <w:rFonts w:ascii="Times New Roman" w:eastAsia="Times New Roman" w:hAnsi="Times New Roman" w:cs="Times New Roman"/>
                <w:sz w:val="24"/>
                <w:szCs w:val="24"/>
              </w:rPr>
            </w:pPr>
            <w:r>
              <w:rPr>
                <w:rFonts w:ascii="Times New Roman" w:eastAsia="Times New Roman" w:hAnsi="Times New Roman" w:cs="Times New Roman"/>
                <w:sz w:val="24"/>
                <w:szCs w:val="24"/>
              </w:rPr>
              <w:t>Aukštesnysis (4)</w:t>
            </w:r>
          </w:p>
          <w:p w14:paraId="00001580" w14:textId="50742636" w:rsidR="00C20A60" w:rsidRDefault="00970BF9" w:rsidP="00994EE6">
            <w:pPr>
              <w:rPr>
                <w:rFonts w:ascii="Times New Roman" w:eastAsia="Times New Roman" w:hAnsi="Times New Roman" w:cs="Times New Roman"/>
                <w:sz w:val="24"/>
                <w:szCs w:val="24"/>
              </w:rPr>
            </w:pPr>
            <w:r>
              <w:rPr>
                <w:rFonts w:ascii="Times New Roman" w:eastAsia="Times New Roman" w:hAnsi="Times New Roman" w:cs="Times New Roman"/>
                <w:sz w:val="24"/>
                <w:szCs w:val="24"/>
              </w:rPr>
              <w:t>Reflektuoja asmeninę pažangą, mokantis chemijos, analizuoja savo pasiekimų priežasties ir pasekmės ryšius, kelia tolesnius mokymo(</w:t>
            </w:r>
            <w:proofErr w:type="spellStart"/>
            <w:r>
              <w:rPr>
                <w:rFonts w:ascii="Times New Roman" w:eastAsia="Times New Roman" w:hAnsi="Times New Roman" w:cs="Times New Roman"/>
                <w:sz w:val="24"/>
                <w:szCs w:val="24"/>
              </w:rPr>
              <w:t>si</w:t>
            </w:r>
            <w:proofErr w:type="spellEnd"/>
            <w:r>
              <w:rPr>
                <w:rFonts w:ascii="Times New Roman" w:eastAsia="Times New Roman" w:hAnsi="Times New Roman" w:cs="Times New Roman"/>
                <w:sz w:val="24"/>
                <w:szCs w:val="24"/>
              </w:rPr>
              <w:t>) tikslus, numatydamas konkretų laikotarpį</w:t>
            </w:r>
            <w:r w:rsidR="00994EE6">
              <w:rPr>
                <w:rFonts w:ascii="Times New Roman" w:eastAsia="Times New Roman" w:hAnsi="Times New Roman" w:cs="Times New Roman"/>
                <w:sz w:val="24"/>
                <w:szCs w:val="24"/>
              </w:rPr>
              <w:t xml:space="preserve"> (E4.4).</w:t>
            </w:r>
          </w:p>
        </w:tc>
      </w:tr>
    </w:tbl>
    <w:p w14:paraId="00001582" w14:textId="77777777" w:rsidR="00C20A60" w:rsidRDefault="00970BF9" w:rsidP="00575D85">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 užduotis</w:t>
      </w:r>
    </w:p>
    <w:p w14:paraId="00001583" w14:textId="77777777" w:rsidR="00C20A60" w:rsidRDefault="00970BF9" w:rsidP="00D66562">
      <w:pPr>
        <w:spacing w:after="0"/>
        <w:jc w:val="both"/>
        <w:rPr>
          <w:rFonts w:ascii="Times New Roman" w:eastAsia="Times New Roman" w:hAnsi="Times New Roman" w:cs="Times New Roman"/>
          <w:sz w:val="24"/>
          <w:szCs w:val="24"/>
        </w:rPr>
      </w:pPr>
      <w:r w:rsidRPr="00B41509">
        <w:rPr>
          <w:rFonts w:ascii="Times New Roman" w:eastAsia="Times New Roman" w:hAnsi="Times New Roman" w:cs="Times New Roman"/>
          <w:bCs/>
          <w:sz w:val="24"/>
          <w:szCs w:val="24"/>
        </w:rPr>
        <w:t>Tema:</w:t>
      </w:r>
      <w:r>
        <w:rPr>
          <w:rFonts w:ascii="Times New Roman" w:eastAsia="Times New Roman" w:hAnsi="Times New Roman" w:cs="Times New Roman"/>
          <w:b/>
          <w:sz w:val="24"/>
          <w:szCs w:val="24"/>
        </w:rPr>
        <w:t xml:space="preserve"> Cheminių reakcijų lygčių lyginimas (įsivertinimas)</w:t>
      </w:r>
    </w:p>
    <w:p w14:paraId="00001584" w14:textId="77777777" w:rsidR="00C20A60" w:rsidRDefault="00970BF9" w:rsidP="00D66562">
      <w:pPr>
        <w:spacing w:after="0"/>
        <w:jc w:val="both"/>
        <w:rPr>
          <w:rFonts w:ascii="Times New Roman" w:eastAsia="Times New Roman" w:hAnsi="Times New Roman" w:cs="Times New Roman"/>
          <w:sz w:val="24"/>
          <w:szCs w:val="24"/>
        </w:rPr>
      </w:pPr>
      <w:r w:rsidRPr="00B41509">
        <w:rPr>
          <w:rFonts w:ascii="Times New Roman" w:eastAsia="Times New Roman" w:hAnsi="Times New Roman" w:cs="Times New Roman"/>
          <w:bCs/>
          <w:sz w:val="24"/>
          <w:szCs w:val="24"/>
        </w:rPr>
        <w:t>Turinys:</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Aiškinamasi, kad vykstant cheminei reakcijai atomų skaičius nepakinta (masės tvermės dėsnis), tai siejama su cheminės lygties lyginimu. Mokomasi išlyginti užrašytas reakcijų lygtis ir (ar) patikrinti išlygintas reakcijų lygtis.</w:t>
      </w:r>
    </w:p>
    <w:p w14:paraId="00001585" w14:textId="77777777" w:rsidR="00C20A60" w:rsidRDefault="00C20A60" w:rsidP="00D66562">
      <w:pPr>
        <w:spacing w:after="0"/>
        <w:jc w:val="both"/>
        <w:rPr>
          <w:rFonts w:ascii="Times New Roman" w:eastAsia="Times New Roman" w:hAnsi="Times New Roman" w:cs="Times New Roman"/>
          <w:sz w:val="24"/>
          <w:szCs w:val="24"/>
        </w:rPr>
      </w:pPr>
    </w:p>
    <w:p w14:paraId="00001586" w14:textId="77777777" w:rsidR="00C20A60" w:rsidRDefault="00970BF9" w:rsidP="00CC1540">
      <w:pPr>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Užduotis E4 (D5) pasiekimui ugdyti.</w:t>
      </w:r>
    </w:p>
    <w:p w14:paraId="00001588" w14:textId="77777777" w:rsidR="00C20A60" w:rsidRDefault="00970BF9" w:rsidP="00CC154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Įsivertinimas</w:t>
      </w:r>
    </w:p>
    <w:p w14:paraId="00001589" w14:textId="77777777" w:rsidR="00C20A60" w:rsidRDefault="00970BF9" w:rsidP="00D66562">
      <w:pPr>
        <w:spacing w:after="0"/>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E4 (D5) Atlikite „Cheminių reakcijų lygčių lyginimas“ užduotį, naudodami PHET skaitmeninius mokymosi objektus </w:t>
      </w:r>
      <w:hyperlink r:id="rId444">
        <w:proofErr w:type="spellStart"/>
        <w:r>
          <w:rPr>
            <w:rFonts w:ascii="Times New Roman" w:eastAsia="Times New Roman" w:hAnsi="Times New Roman" w:cs="Times New Roman"/>
            <w:color w:val="0000FF"/>
            <w:sz w:val="24"/>
            <w:szCs w:val="24"/>
            <w:u w:val="single"/>
          </w:rPr>
          <w:t>Balancing</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Chemical</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Equations</w:t>
        </w:r>
        <w:proofErr w:type="spellEnd"/>
      </w:hyperlink>
      <w:r>
        <w:rPr>
          <w:rFonts w:ascii="Times New Roman" w:eastAsia="Times New Roman" w:hAnsi="Times New Roman" w:cs="Times New Roman"/>
          <w:sz w:val="24"/>
          <w:szCs w:val="24"/>
        </w:rPr>
        <w:t>.  Kiekvienos pateiktos cheminės reakcijos lygties įvertis yra 2 taškai, tai atitinka vieną žvaigždutę. Įsivertinkite savo žinias, gebėjimus kiekvienoje mokymosi dalyje 10 taškų skalėje. </w:t>
      </w:r>
    </w:p>
    <w:tbl>
      <w:tblPr>
        <w:tblStyle w:val="32"/>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5261"/>
        <w:gridCol w:w="5262"/>
      </w:tblGrid>
      <w:tr w:rsidR="00C20A60" w14:paraId="02FDE3C4" w14:textId="77777777">
        <w:tc>
          <w:tcPr>
            <w:tcW w:w="526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8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E4.1. Slenkstinis (1). Mokinys, lygina reakcijų lygtis ir pagal gautų taškų skaičių mokinys įsivertina kaip jam sekėsi atlikti užduotį. Lygindamas kaip sekėsi išlyginti pirmą ir kitas reakcijas įsivertina asmeninę pažangą, jeigu reikia – aptaria su mokytoju. Naudodamasis programos pagalbos funkcija įvardija kas jam sekėsi ir kur klydo. Numato ką kitą kartą turėtų daryti kitaip. </w:t>
            </w:r>
          </w:p>
        </w:tc>
        <w:tc>
          <w:tcPr>
            <w:tcW w:w="5262"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8D" w14:textId="79EC52AE"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t-LT"/>
              </w:rPr>
              <w:drawing>
                <wp:inline distT="0" distB="0" distL="0" distR="0" wp14:anchorId="20386BBE" wp14:editId="2F8A18B1">
                  <wp:extent cx="3219450" cy="1657350"/>
                  <wp:effectExtent l="0" t="0" r="0" b="0"/>
                  <wp:docPr id="1077303687"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445"/>
                          <a:srcRect/>
                          <a:stretch>
                            <a:fillRect/>
                          </a:stretch>
                        </pic:blipFill>
                        <pic:spPr>
                          <a:xfrm>
                            <a:off x="0" y="0"/>
                            <a:ext cx="3219450" cy="1657350"/>
                          </a:xfrm>
                          <a:prstGeom prst="rect">
                            <a:avLst/>
                          </a:prstGeom>
                          <a:ln/>
                        </pic:spPr>
                      </pic:pic>
                    </a:graphicData>
                  </a:graphic>
                </wp:inline>
              </w:drawing>
            </w:r>
          </w:p>
        </w:tc>
      </w:tr>
      <w:tr w:rsidR="00C20A60" w14:paraId="6117827C" w14:textId="77777777">
        <w:tc>
          <w:tcPr>
            <w:tcW w:w="526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8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E4.2. Patenkinamas (2). Mokinys, lygina reakcijų lygtis ir pagal gautų taškų skaičių mokinys įsivertina kaip jam sekėsi atlikti užduotį. Lygindamas kaip sekėsi išlyginti pirmą ir kitas reakcijas ir laiko sąnaudas įsivertina asmeninę pažangą. Įsivertina kas jam padeda arba trukdo  išlyginti cheminių reakcijų lygtis. Naudodamasis programos pagalbos funkcija įvardija kas jam sekėsi ir kur klydo. Numato ką kitą kartą turėtų daryti kitaip.</w:t>
            </w:r>
          </w:p>
        </w:tc>
        <w:tc>
          <w:tcPr>
            <w:tcW w:w="5262"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90" w14:textId="258D64D0"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t-LT"/>
              </w:rPr>
              <w:drawing>
                <wp:inline distT="0" distB="0" distL="0" distR="0" wp14:anchorId="5FE1FF69" wp14:editId="7C10596D">
                  <wp:extent cx="3257550" cy="1670050"/>
                  <wp:effectExtent l="0" t="0" r="0" b="0"/>
                  <wp:docPr id="1077303688"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446"/>
                          <a:srcRect/>
                          <a:stretch>
                            <a:fillRect/>
                          </a:stretch>
                        </pic:blipFill>
                        <pic:spPr>
                          <a:xfrm>
                            <a:off x="0" y="0"/>
                            <a:ext cx="3257550" cy="1670050"/>
                          </a:xfrm>
                          <a:prstGeom prst="rect">
                            <a:avLst/>
                          </a:prstGeom>
                          <a:ln/>
                        </pic:spPr>
                      </pic:pic>
                    </a:graphicData>
                  </a:graphic>
                </wp:inline>
              </w:drawing>
            </w:r>
          </w:p>
        </w:tc>
      </w:tr>
      <w:tr w:rsidR="00C20A60" w14:paraId="5DF5B64D" w14:textId="77777777">
        <w:tc>
          <w:tcPr>
            <w:tcW w:w="526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9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E4.3. Pagrindinis (3). Mokinys atlikęs 1 ir 2 mokymosi lygmens užduotis, fiksuoja taškus ir nustato savo rezultatą. Pagal surinktų taškų skaičių ir pasiektą lygmenį, laiko sąnaudas, reflektuoja asmeninę pažangą mokantis cheminių reakcijos lygčių lyginimo metodo. Įvardija savo stiprybes ir tobulintinas sritis, kelia tolesnius mokymosi tikslus. </w:t>
            </w:r>
          </w:p>
        </w:tc>
        <w:tc>
          <w:tcPr>
            <w:tcW w:w="5262"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93" w14:textId="3F7DABF2"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t-LT"/>
              </w:rPr>
              <w:drawing>
                <wp:inline distT="0" distB="0" distL="0" distR="0" wp14:anchorId="1A439539" wp14:editId="2DC07177">
                  <wp:extent cx="3308350" cy="1695450"/>
                  <wp:effectExtent l="0" t="0" r="0" b="0"/>
                  <wp:docPr id="1077303689"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447"/>
                          <a:srcRect/>
                          <a:stretch>
                            <a:fillRect/>
                          </a:stretch>
                        </pic:blipFill>
                        <pic:spPr>
                          <a:xfrm>
                            <a:off x="0" y="0"/>
                            <a:ext cx="3308350" cy="1695450"/>
                          </a:xfrm>
                          <a:prstGeom prst="rect">
                            <a:avLst/>
                          </a:prstGeom>
                          <a:ln/>
                        </pic:spPr>
                      </pic:pic>
                    </a:graphicData>
                  </a:graphic>
                </wp:inline>
              </w:drawing>
            </w:r>
          </w:p>
        </w:tc>
      </w:tr>
      <w:tr w:rsidR="00C20A60" w14:paraId="365F7DFE" w14:textId="77777777">
        <w:tc>
          <w:tcPr>
            <w:tcW w:w="526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9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E4.4. Aukštesnysis (4). Mokinys, atlikęs 1, 2, 3 mokymosi lygmens užduotis, fiksuoja taškus ir nustato savo rezultatą. Pagal laiko sąnaudas reflektuoja asmeninę pažangą, įvardija savo stiprybes ir tobulintinas sritis. Analizuoja savo pasiekimų priežasties-pasekmės ryšius. Kelia naujus mokymosi iššūkius. Numato tikslų įgyvendinimo terminą bei galimas priežastis, kurios trukdytų jų pasiekti. </w:t>
            </w:r>
          </w:p>
        </w:tc>
        <w:tc>
          <w:tcPr>
            <w:tcW w:w="5262"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9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59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t-LT"/>
              </w:rPr>
              <w:drawing>
                <wp:inline distT="0" distB="0" distL="0" distR="0" wp14:anchorId="4ACDC031" wp14:editId="5252E919">
                  <wp:extent cx="3308350" cy="1695450"/>
                  <wp:effectExtent l="0" t="0" r="0" b="0"/>
                  <wp:docPr id="1077303699"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448"/>
                          <a:srcRect/>
                          <a:stretch>
                            <a:fillRect/>
                          </a:stretch>
                        </pic:blipFill>
                        <pic:spPr>
                          <a:xfrm>
                            <a:off x="0" y="0"/>
                            <a:ext cx="3308350" cy="1695450"/>
                          </a:xfrm>
                          <a:prstGeom prst="rect">
                            <a:avLst/>
                          </a:prstGeom>
                          <a:ln/>
                        </pic:spPr>
                      </pic:pic>
                    </a:graphicData>
                  </a:graphic>
                </wp:inline>
              </w:drawing>
            </w:r>
          </w:p>
          <w:p w14:paraId="0000159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1598" w14:textId="77777777" w:rsidR="00C20A60" w:rsidRDefault="00C20A60">
      <w:pPr>
        <w:spacing w:after="0" w:line="240" w:lineRule="auto"/>
        <w:ind w:left="360"/>
        <w:jc w:val="both"/>
        <w:rPr>
          <w:rFonts w:ascii="Times New Roman" w:eastAsia="Times New Roman" w:hAnsi="Times New Roman" w:cs="Times New Roman"/>
          <w:sz w:val="24"/>
          <w:szCs w:val="24"/>
        </w:rPr>
      </w:pPr>
    </w:p>
    <w:p w14:paraId="00001599" w14:textId="3EAAE47C" w:rsidR="00C20A60" w:rsidRDefault="00970BF9">
      <w:pPr>
        <w:spacing w:after="0" w:line="240" w:lineRule="auto"/>
        <w:ind w:left="3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Šaltinis: </w:t>
      </w:r>
      <w:hyperlink r:id="rId449">
        <w:proofErr w:type="spellStart"/>
        <w:r>
          <w:rPr>
            <w:rFonts w:ascii="Times New Roman" w:eastAsia="Times New Roman" w:hAnsi="Times New Roman" w:cs="Times New Roman"/>
            <w:color w:val="0000FF"/>
            <w:sz w:val="24"/>
            <w:szCs w:val="24"/>
            <w:u w:val="single"/>
          </w:rPr>
          <w:t>Balancing</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Chemical</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Equations</w:t>
        </w:r>
        <w:proofErr w:type="spellEnd"/>
      </w:hyperlink>
      <w:r w:rsidR="007051B5">
        <w:rPr>
          <w:rFonts w:ascii="Times New Roman" w:eastAsia="Times New Roman" w:hAnsi="Times New Roman" w:cs="Times New Roman"/>
          <w:sz w:val="24"/>
          <w:szCs w:val="24"/>
        </w:rPr>
        <w:t xml:space="preserve"> [Interaktyvus] Žiūrėta 2023</w:t>
      </w:r>
      <w:r>
        <w:rPr>
          <w:rFonts w:ascii="Times New Roman" w:eastAsia="Times New Roman" w:hAnsi="Times New Roman" w:cs="Times New Roman"/>
          <w:sz w:val="24"/>
          <w:szCs w:val="24"/>
        </w:rPr>
        <w:t>-0</w:t>
      </w:r>
      <w:r w:rsidR="007051B5">
        <w:rPr>
          <w:rFonts w:ascii="Times New Roman" w:eastAsia="Times New Roman" w:hAnsi="Times New Roman" w:cs="Times New Roman"/>
          <w:sz w:val="24"/>
          <w:szCs w:val="24"/>
        </w:rPr>
        <w:t>8</w:t>
      </w:r>
      <w:r>
        <w:rPr>
          <w:rFonts w:ascii="Times New Roman" w:eastAsia="Times New Roman" w:hAnsi="Times New Roman" w:cs="Times New Roman"/>
          <w:sz w:val="24"/>
          <w:szCs w:val="24"/>
        </w:rPr>
        <w:t>-</w:t>
      </w:r>
      <w:r w:rsidR="007051B5">
        <w:rPr>
          <w:rFonts w:ascii="Times New Roman" w:eastAsia="Times New Roman" w:hAnsi="Times New Roman" w:cs="Times New Roman"/>
          <w:sz w:val="24"/>
          <w:szCs w:val="24"/>
        </w:rPr>
        <w:t>31]</w:t>
      </w:r>
    </w:p>
    <w:tbl>
      <w:tblPr>
        <w:tblStyle w:val="31"/>
        <w:tblW w:w="10530"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115"/>
        <w:gridCol w:w="2625"/>
        <w:gridCol w:w="2759"/>
        <w:gridCol w:w="3031"/>
      </w:tblGrid>
      <w:tr w:rsidR="007051B5" w14:paraId="36D0532E" w14:textId="77777777">
        <w:trPr>
          <w:trHeight w:val="2865"/>
        </w:trPr>
        <w:tc>
          <w:tcPr>
            <w:tcW w:w="211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503AE0FB" w14:textId="0FE30653" w:rsidR="007051B5" w:rsidRDefault="007051B5" w:rsidP="007051B5">
            <w:pPr>
              <w:rPr>
                <w:rFonts w:ascii="Times New Roman" w:eastAsia="Times New Roman" w:hAnsi="Times New Roman" w:cs="Times New Roman"/>
                <w:sz w:val="24"/>
                <w:szCs w:val="24"/>
              </w:rPr>
            </w:pPr>
            <w:r>
              <w:rPr>
                <w:rFonts w:ascii="Times New Roman" w:eastAsia="Times New Roman" w:hAnsi="Times New Roman" w:cs="Times New Roman"/>
                <w:sz w:val="24"/>
                <w:szCs w:val="24"/>
              </w:rPr>
              <w:t>Slenkstinis (1)</w:t>
            </w:r>
            <w:r w:rsidRPr="00FC1219">
              <w:rPr>
                <w:rFonts w:ascii="Times New Roman" w:eastAsia="Times New Roman" w:hAnsi="Times New Roman" w:cs="Times New Roman"/>
                <w:sz w:val="24"/>
                <w:szCs w:val="24"/>
              </w:rPr>
              <w:t>Padedamas pasirenka tinkamą būdą chemijos probleminei užduočiai atlikti. Siūlo idėjų problemoms spręsti, jas aptaria (E1.1).</w:t>
            </w:r>
          </w:p>
        </w:tc>
        <w:tc>
          <w:tcPr>
            <w:tcW w:w="26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7DD5EA80" w14:textId="54CB252C" w:rsidR="007051B5" w:rsidRDefault="007051B5" w:rsidP="007051B5">
            <w:pPr>
              <w:rPr>
                <w:rFonts w:ascii="Times New Roman" w:eastAsia="Times New Roman" w:hAnsi="Times New Roman" w:cs="Times New Roman"/>
                <w:sz w:val="24"/>
                <w:szCs w:val="24"/>
              </w:rPr>
            </w:pPr>
            <w:r>
              <w:rPr>
                <w:rFonts w:ascii="Times New Roman" w:eastAsia="Times New Roman" w:hAnsi="Times New Roman" w:cs="Times New Roman"/>
                <w:sz w:val="24"/>
                <w:szCs w:val="24"/>
              </w:rPr>
              <w:t>Patenkinamas (2)</w:t>
            </w:r>
            <w:r w:rsidRPr="00FC1219">
              <w:rPr>
                <w:rFonts w:ascii="Times New Roman" w:eastAsia="Times New Roman" w:hAnsi="Times New Roman" w:cs="Times New Roman"/>
                <w:sz w:val="24"/>
                <w:szCs w:val="24"/>
              </w:rPr>
              <w:t>Konsultuodamasis pasirenka tinkamą būdą chemijos probleminei užduočiai atlikti, atsižvelgdamas į jos pobūdį. Siūlo idėjų problemoms spręsti, jas aptaria ir vertina, pasirenka tinkamiausią (E1.2).</w:t>
            </w:r>
          </w:p>
        </w:tc>
        <w:tc>
          <w:tcPr>
            <w:tcW w:w="275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1292313B" w14:textId="6334B77A" w:rsidR="007051B5" w:rsidRDefault="007051B5" w:rsidP="007051B5">
            <w:pPr>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Pagrindinis (3)</w:t>
            </w:r>
            <w:r w:rsidRPr="00FC1219">
              <w:rPr>
                <w:rFonts w:ascii="Times New Roman" w:eastAsia="Times New Roman" w:hAnsi="Times New Roman" w:cs="Times New Roman"/>
                <w:sz w:val="24"/>
                <w:szCs w:val="24"/>
              </w:rPr>
              <w:t xml:space="preserve">Pasirenka tinkamą strategiją chemijos probleminei užduočiai atlikti atsižvelgdamas į jos pobūdį ir esamas galimybes, siūlo problemos sprendimo </w:t>
            </w:r>
            <w:r>
              <w:rPr>
                <w:rFonts w:ascii="Times New Roman" w:eastAsia="Times New Roman" w:hAnsi="Times New Roman" w:cs="Times New Roman"/>
                <w:sz w:val="24"/>
                <w:szCs w:val="24"/>
              </w:rPr>
              <w:t>būdų</w:t>
            </w:r>
            <w:r w:rsidRPr="00FC1219">
              <w:rPr>
                <w:rFonts w:ascii="Times New Roman" w:eastAsia="Times New Roman" w:hAnsi="Times New Roman" w:cs="Times New Roman"/>
                <w:sz w:val="24"/>
                <w:szCs w:val="24"/>
              </w:rPr>
              <w:t xml:space="preserve"> (E1.3).</w:t>
            </w:r>
          </w:p>
        </w:tc>
        <w:tc>
          <w:tcPr>
            <w:tcW w:w="303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D775A4F" w14:textId="50D4FEF2" w:rsidR="007051B5" w:rsidRDefault="007051B5" w:rsidP="007051B5">
            <w:pPr>
              <w:rPr>
                <w:rFonts w:ascii="Times New Roman" w:eastAsia="Times New Roman" w:hAnsi="Times New Roman" w:cs="Times New Roman"/>
                <w:sz w:val="24"/>
                <w:szCs w:val="24"/>
              </w:rPr>
            </w:pPr>
            <w:r>
              <w:rPr>
                <w:rFonts w:ascii="Times New Roman" w:eastAsia="Times New Roman" w:hAnsi="Times New Roman" w:cs="Times New Roman"/>
                <w:sz w:val="24"/>
                <w:szCs w:val="24"/>
              </w:rPr>
              <w:t>Aukštesnysis (4)</w:t>
            </w:r>
            <w:r w:rsidRPr="00FC1219">
              <w:rPr>
                <w:rFonts w:ascii="Times New Roman" w:eastAsia="Times New Roman" w:hAnsi="Times New Roman" w:cs="Times New Roman"/>
                <w:sz w:val="24"/>
                <w:szCs w:val="24"/>
              </w:rPr>
              <w:t>Pasirenka tinkamą strategiją atsižvelgdamas į chemijos probleminės užduoties pobūdį ir esamas galimybes, siūlo problemos sprendimo alternatyvų, analizuoja informaciją ir prognozuoja rezultatus (E1.4).</w:t>
            </w:r>
          </w:p>
        </w:tc>
      </w:tr>
    </w:tbl>
    <w:p w14:paraId="000015A4" w14:textId="77777777" w:rsidR="00C20A60" w:rsidRDefault="00C20A60">
      <w:pPr>
        <w:spacing w:after="0" w:line="240" w:lineRule="auto"/>
        <w:jc w:val="both"/>
        <w:rPr>
          <w:rFonts w:ascii="Times New Roman" w:eastAsia="Times New Roman" w:hAnsi="Times New Roman" w:cs="Times New Roman"/>
          <w:sz w:val="24"/>
          <w:szCs w:val="24"/>
        </w:rPr>
      </w:pPr>
    </w:p>
    <w:p w14:paraId="000015A5" w14:textId="77777777" w:rsidR="00C20A60" w:rsidRDefault="00970BF9" w:rsidP="00575D85">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 užduotis</w:t>
      </w:r>
    </w:p>
    <w:p w14:paraId="000015A7" w14:textId="77777777" w:rsidR="00C20A60" w:rsidRDefault="00970BF9" w:rsidP="00D66562">
      <w:pPr>
        <w:spacing w:after="0"/>
        <w:jc w:val="both"/>
        <w:rPr>
          <w:rFonts w:ascii="Times New Roman" w:eastAsia="Times New Roman" w:hAnsi="Times New Roman" w:cs="Times New Roman"/>
          <w:sz w:val="24"/>
          <w:szCs w:val="24"/>
        </w:rPr>
      </w:pPr>
      <w:r w:rsidRPr="00D66562">
        <w:rPr>
          <w:rFonts w:ascii="Times New Roman" w:eastAsia="Times New Roman" w:hAnsi="Times New Roman" w:cs="Times New Roman"/>
          <w:bCs/>
          <w:sz w:val="24"/>
          <w:szCs w:val="24"/>
        </w:rPr>
        <w:t>Tema:</w:t>
      </w:r>
      <w:r>
        <w:rPr>
          <w:rFonts w:ascii="Times New Roman" w:eastAsia="Times New Roman" w:hAnsi="Times New Roman" w:cs="Times New Roman"/>
          <w:b/>
          <w:sz w:val="24"/>
          <w:szCs w:val="24"/>
        </w:rPr>
        <w:t xml:space="preserve"> Cheminės reakcijos</w:t>
      </w:r>
    </w:p>
    <w:p w14:paraId="000015AA" w14:textId="3C613FA0" w:rsidR="00C20A60" w:rsidRPr="00D66562" w:rsidRDefault="00970BF9" w:rsidP="00D66562">
      <w:pPr>
        <w:spacing w:after="0"/>
        <w:jc w:val="both"/>
        <w:rPr>
          <w:rFonts w:ascii="Times New Roman" w:eastAsia="Times New Roman" w:hAnsi="Times New Roman" w:cs="Times New Roman"/>
          <w:iCs/>
          <w:sz w:val="24"/>
          <w:szCs w:val="24"/>
        </w:rPr>
      </w:pPr>
      <w:r w:rsidRPr="00D66562">
        <w:rPr>
          <w:rFonts w:ascii="Times New Roman" w:eastAsia="Times New Roman" w:hAnsi="Times New Roman" w:cs="Times New Roman"/>
          <w:bCs/>
          <w:sz w:val="24"/>
          <w:szCs w:val="24"/>
        </w:rPr>
        <w:t>Turinys:</w:t>
      </w:r>
      <w:r>
        <w:rPr>
          <w:rFonts w:ascii="Times New Roman" w:eastAsia="Times New Roman" w:hAnsi="Times New Roman" w:cs="Times New Roman"/>
          <w:b/>
          <w:sz w:val="24"/>
          <w:szCs w:val="24"/>
        </w:rPr>
        <w:t xml:space="preserve"> </w:t>
      </w:r>
      <w:r w:rsidRPr="00D66562">
        <w:rPr>
          <w:rFonts w:ascii="Times New Roman" w:eastAsia="Times New Roman" w:hAnsi="Times New Roman" w:cs="Times New Roman"/>
          <w:iCs/>
          <w:sz w:val="24"/>
          <w:szCs w:val="24"/>
        </w:rPr>
        <w:t>Aiškinamasi, kad reakcijos vyksta susiduriant reaguojančių medžiagų dalelėms (atomams, molekulėms, jonams), kai vieni ryšiai nutraukiami ir susidaro nauji. Mokomasi paaiškinti užrašytas cheminių reakcijų lygtis: reagentus, produktus, ženklus, simbolius ir kt. Tyrinėjant mokomasi atpažinti ir apibūdinti stebimų cheminių reakcijų požymius (spalvos ar kvapo pokytį, dujų išsiskyrimą, nuosėdų susidarymą, garso išsiskyrimą, šilumos ar šviesos atsiradimą). Mokomasi išlyginti užrašytas reakcijų lygtis ir (ar) patikrinti išlygintas reakcijų lygtis. &lt;...&gt; Tyrinėjant nagrinėjamas reakcijos greitį lemiančių veiksnių (reaguojančių medžiagų koncentracijos, temperatūros, kietosios medžiagos paviršiaus ploto ir katalizatoriaus) poveikis.</w:t>
      </w:r>
    </w:p>
    <w:p w14:paraId="000015AB" w14:textId="77777777" w:rsidR="00C20A60" w:rsidRDefault="00970BF9" w:rsidP="00D6656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Įvestis.</w:t>
      </w:r>
      <w:r>
        <w:rPr>
          <w:rFonts w:ascii="Times New Roman" w:eastAsia="Times New Roman" w:hAnsi="Times New Roman" w:cs="Times New Roman"/>
          <w:color w:val="424242"/>
          <w:sz w:val="24"/>
          <w:szCs w:val="24"/>
        </w:rPr>
        <w:t xml:space="preserve"> Mokiniai ruošdamiesi  „Molekulės dienos“  šventei (spalio 23 d.) ieškojo įdomių chemijos eksperimentų. Knygoje jie rado paveikslėlį be aprašymo.</w:t>
      </w:r>
    </w:p>
    <w:p w14:paraId="000015AC" w14:textId="77777777" w:rsidR="00C20A60" w:rsidRDefault="00970BF9" w:rsidP="00D66562">
      <w:pPr>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424242"/>
          <w:sz w:val="24"/>
          <w:szCs w:val="24"/>
        </w:rPr>
        <w:lastRenderedPageBreak/>
        <w:t>1 pav. Aliuminio miltelių ir jodo kristalų sąveika.</w:t>
      </w:r>
    </w:p>
    <w:p w14:paraId="000015AD" w14:textId="77777777" w:rsidR="00C20A60" w:rsidRDefault="00970BF9" w:rsidP="00D66562">
      <w:pPr>
        <w:shd w:val="clear" w:color="auto" w:fill="FFFFFF"/>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eastAsia="lt-LT"/>
        </w:rPr>
        <w:drawing>
          <wp:inline distT="0" distB="0" distL="0" distR="0" wp14:anchorId="51C540FE" wp14:editId="4E8F8024">
            <wp:extent cx="4415482" cy="1458098"/>
            <wp:effectExtent l="0" t="0" r="4445" b="8890"/>
            <wp:docPr id="1077303698"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450"/>
                    <a:srcRect/>
                    <a:stretch>
                      <a:fillRect/>
                    </a:stretch>
                  </pic:blipFill>
                  <pic:spPr>
                    <a:xfrm>
                      <a:off x="0" y="0"/>
                      <a:ext cx="4425446" cy="1461388"/>
                    </a:xfrm>
                    <a:prstGeom prst="rect">
                      <a:avLst/>
                    </a:prstGeom>
                    <a:ln/>
                  </pic:spPr>
                </pic:pic>
              </a:graphicData>
            </a:graphic>
          </wp:inline>
        </w:drawing>
      </w:r>
    </w:p>
    <w:p w14:paraId="000015AE" w14:textId="77777777" w:rsidR="00C20A60" w:rsidRDefault="00C20A60" w:rsidP="00D66562">
      <w:pPr>
        <w:spacing w:after="0"/>
        <w:jc w:val="both"/>
        <w:rPr>
          <w:rFonts w:ascii="Times New Roman" w:eastAsia="Times New Roman" w:hAnsi="Times New Roman" w:cs="Times New Roman"/>
          <w:sz w:val="24"/>
          <w:szCs w:val="24"/>
        </w:rPr>
      </w:pPr>
    </w:p>
    <w:p w14:paraId="000015AF" w14:textId="77777777" w:rsidR="00C20A60" w:rsidRDefault="00970BF9" w:rsidP="00D6656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Mokiniai rado ir šio eksperimento vaizdo įrašą </w:t>
      </w:r>
      <w:hyperlink r:id="rId451">
        <w:proofErr w:type="spellStart"/>
        <w:r>
          <w:rPr>
            <w:rFonts w:ascii="Times New Roman" w:eastAsia="Times New Roman" w:hAnsi="Times New Roman" w:cs="Times New Roman"/>
            <w:color w:val="0000FF"/>
            <w:sz w:val="24"/>
            <w:szCs w:val="24"/>
            <w:u w:val="single"/>
          </w:rPr>
          <w:t>Aluminium</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and</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Iodine</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reaction</w:t>
        </w:r>
        <w:proofErr w:type="spellEnd"/>
        <w:r>
          <w:rPr>
            <w:rFonts w:ascii="Times New Roman" w:eastAsia="Times New Roman" w:hAnsi="Times New Roman" w:cs="Times New Roman"/>
            <w:color w:val="0000FF"/>
            <w:sz w:val="24"/>
            <w:szCs w:val="24"/>
            <w:u w:val="single"/>
          </w:rPr>
          <w:t xml:space="preserve"> 2</w:t>
        </w:r>
      </w:hyperlink>
      <w:r>
        <w:rPr>
          <w:rFonts w:ascii="Times New Roman" w:eastAsia="Times New Roman" w:hAnsi="Times New Roman" w:cs="Times New Roman"/>
          <w:sz w:val="24"/>
          <w:szCs w:val="24"/>
        </w:rPr>
        <w:t>. Peržiūrėję bandymo atlikimo vaizdo įrašą mokiniai suprato, kad jis buvo atliktas nesilaikant saugaus darbo atlikimo taisyklių. Padėkite mokiniams išspręsti problemą, kaip saugiai atlikti šį eksperimentą? </w:t>
      </w:r>
    </w:p>
    <w:p w14:paraId="000015B0" w14:textId="77777777" w:rsidR="00C20A60" w:rsidRDefault="00C20A60" w:rsidP="00D66562">
      <w:pPr>
        <w:spacing w:after="0"/>
        <w:jc w:val="both"/>
        <w:rPr>
          <w:rFonts w:ascii="Times New Roman" w:eastAsia="Times New Roman" w:hAnsi="Times New Roman" w:cs="Times New Roman"/>
          <w:sz w:val="24"/>
          <w:szCs w:val="24"/>
        </w:rPr>
      </w:pPr>
    </w:p>
    <w:p w14:paraId="000015B1" w14:textId="77777777" w:rsidR="00C20A60" w:rsidRDefault="00970BF9" w:rsidP="00D6656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Įsivertinimas</w:t>
      </w:r>
    </w:p>
    <w:p w14:paraId="000015B2" w14:textId="77777777" w:rsidR="00C20A60" w:rsidRDefault="00970BF9" w:rsidP="00D66562">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E1.1. </w:t>
      </w:r>
      <w:r>
        <w:rPr>
          <w:rFonts w:ascii="Times New Roman" w:eastAsia="Times New Roman" w:hAnsi="Times New Roman" w:cs="Times New Roman"/>
          <w:sz w:val="24"/>
          <w:szCs w:val="24"/>
        </w:rPr>
        <w:t>S</w:t>
      </w:r>
      <w:r>
        <w:rPr>
          <w:rFonts w:ascii="Times New Roman" w:eastAsia="Times New Roman" w:hAnsi="Times New Roman" w:cs="Times New Roman"/>
          <w:color w:val="000000"/>
          <w:sz w:val="24"/>
          <w:szCs w:val="24"/>
        </w:rPr>
        <w:t xml:space="preserve">lenkstinis </w:t>
      </w:r>
      <w:r>
        <w:rPr>
          <w:rFonts w:ascii="Times New Roman" w:eastAsia="Times New Roman" w:hAnsi="Times New Roman" w:cs="Times New Roman"/>
          <w:sz w:val="24"/>
          <w:szCs w:val="24"/>
        </w:rPr>
        <w:t>(1</w:t>
      </w:r>
      <w:r>
        <w:rPr>
          <w:rFonts w:ascii="Times New Roman" w:eastAsia="Times New Roman" w:hAnsi="Times New Roman" w:cs="Times New Roman"/>
          <w:color w:val="000000"/>
          <w:sz w:val="24"/>
          <w:szCs w:val="24"/>
        </w:rPr>
        <w:t>)</w:t>
      </w:r>
    </w:p>
    <w:p w14:paraId="000015B3" w14:textId="77777777" w:rsidR="00C20A60" w:rsidRDefault="00970BF9" w:rsidP="00D6656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Padedamas pasirenka tinkamą būdą užduočiai atlikti. Siūlo idėjų problemoms spręsti, jas aptaria.</w:t>
      </w:r>
    </w:p>
    <w:p w14:paraId="000015B4" w14:textId="77777777" w:rsidR="00C20A60" w:rsidRDefault="00970BF9" w:rsidP="00D66562">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Padedamas mokinys įvardija ir užrašo cheminės reakcijos reagentus ir produktus, užrašo reagentų ir produktų formules, jų agregatines būsenas, išlygina cheminę reakcijos lygtį. Įvardija priemones, kurias galima naudoti eksperimentui atlikti ir, kad eksperimentas būtų atliekamas saugiai, įvardija saugų atstumą, akinius ir pirštines.</w:t>
      </w:r>
    </w:p>
    <w:p w14:paraId="000015B5" w14:textId="77777777" w:rsidR="00C20A60" w:rsidRDefault="00C20A60" w:rsidP="00D66562">
      <w:pPr>
        <w:spacing w:after="0"/>
        <w:jc w:val="both"/>
        <w:rPr>
          <w:rFonts w:ascii="Times New Roman" w:eastAsia="Times New Roman" w:hAnsi="Times New Roman" w:cs="Times New Roman"/>
          <w:sz w:val="24"/>
          <w:szCs w:val="24"/>
        </w:rPr>
      </w:pPr>
    </w:p>
    <w:p w14:paraId="000015B6" w14:textId="77777777" w:rsidR="00C20A60" w:rsidRDefault="00970BF9" w:rsidP="00D6656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E1.2. Patenkinamas (2)</w:t>
      </w:r>
    </w:p>
    <w:p w14:paraId="000015B7" w14:textId="77777777" w:rsidR="00C20A60" w:rsidRDefault="00970BF9" w:rsidP="00D6656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Konsultuodamasis pasirenka tinkamą būdą užduočiai atlikti, atsižvelgdamas į jos pobūdį. Numato galimus pavojus (liepsna, medžiagų perteklius, tamsūs dūmai), juos aptaria ir vertina ir pasirenka tinkamiausią (saugų) eksperimento atlikimo būdą.</w:t>
      </w:r>
    </w:p>
    <w:p w14:paraId="000015B8" w14:textId="77777777" w:rsidR="00C20A60" w:rsidRDefault="00970BF9" w:rsidP="00D66562">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Konsultuodamasis mokinys įvardija ir užrašo cheminės reakcijos reagentus ir produktus, užrašo reagentų ir produktų formules, jų agregatines būsenas, išlygina cheminę reakcijos lygtį; apskaičiuoja reaguojančių medžiagų masių santykį, kad visos medžiagos sureaguotų. Paaiškina, kodėl medžiagų smulkinimas greitina reakciją susiedamas su padidėjusiu reakcijos plotu. Įvardija priemones, kurias galima naudoti eksperimentui atlikti ir, kad eksperimentas būtų atliekamas saugiai, įvardija saugų atstumą, akinius, pirštines ir reakcijoje naudoti apskaičiuotus medžiagų masių kiekius pagal reakcijos lygtį.</w:t>
      </w:r>
    </w:p>
    <w:p w14:paraId="000015B9" w14:textId="77777777" w:rsidR="00C20A60" w:rsidRDefault="00C20A60" w:rsidP="00D66562">
      <w:pPr>
        <w:spacing w:after="0"/>
        <w:jc w:val="both"/>
        <w:rPr>
          <w:rFonts w:ascii="Times New Roman" w:eastAsia="Times New Roman" w:hAnsi="Times New Roman" w:cs="Times New Roman"/>
          <w:sz w:val="24"/>
          <w:szCs w:val="24"/>
        </w:rPr>
      </w:pPr>
    </w:p>
    <w:p w14:paraId="000015BA" w14:textId="77777777" w:rsidR="00C20A60" w:rsidRDefault="00970BF9" w:rsidP="00D6656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E1.3. Pagrindinis (3)</w:t>
      </w:r>
    </w:p>
    <w:p w14:paraId="000015BB" w14:textId="77777777" w:rsidR="00C20A60" w:rsidRDefault="00970BF9" w:rsidP="00D6656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Pasirenka tinkamą būdą užduočiai atlikti, atsižvelgdamas į jos pobūdį. Numato galimus pavojus (liepsna, medžiagų perteklius, tamsūs dūmai), juos aptaria ir vertina ir pasirenka tinkamiausią (saugų) eksperimento atlikimo būdą, įvardija sublimaciją.</w:t>
      </w:r>
    </w:p>
    <w:p w14:paraId="000015BC" w14:textId="77777777" w:rsidR="00C20A60" w:rsidRDefault="00970BF9" w:rsidP="00D66562">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Mokinys įvardija ir užrašo cheminės reakcijos reagentus ir produktus, užrašo reagentų ir produktų formules, jų agregatines būsenas, išlygina cheminę reakcijos lygtį; apskaičiuoja reaguojančių medžiagų masių santykį, kad visos medžiagos sureaguotų. Paaiškina, kodėl medžiagų smulkinimas greitina reakciją susiedamas su padidėjusiu reagento plotu. Ieško informacijos, apie šios reakcijos eigą (vandens vaidmuo šioje reakcijoje).</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Nurodo priemones, kurias reikia naudoti eksperimentui saugiai atlikti (akinius, pirštines), nurodo saugų </w:t>
      </w:r>
      <w:r>
        <w:rPr>
          <w:rFonts w:ascii="Times New Roman" w:eastAsia="Times New Roman" w:hAnsi="Times New Roman" w:cs="Times New Roman"/>
          <w:sz w:val="24"/>
          <w:szCs w:val="24"/>
        </w:rPr>
        <w:lastRenderedPageBreak/>
        <w:t>atstumą stebėjimui iki vietos, kurioje atliekama reakcija, nurodo reakcijoje naudoti apskaičiuotas ir pasvertas pagal reakcijos lygtį medžiagų mases. Įvardija, kad medžiaga, virtusi garais, yra jodas ir, kad vyko sublimacija. Primena taisykles, užtikrinančias saugų šio bandymo atlikimą (eksperimentą atlikti traukos spintoje).</w:t>
      </w:r>
    </w:p>
    <w:p w14:paraId="000015BD" w14:textId="77777777" w:rsidR="00C20A60" w:rsidRDefault="00C20A60" w:rsidP="00D66562">
      <w:pPr>
        <w:spacing w:after="0"/>
        <w:jc w:val="both"/>
        <w:rPr>
          <w:rFonts w:ascii="Times New Roman" w:eastAsia="Times New Roman" w:hAnsi="Times New Roman" w:cs="Times New Roman"/>
          <w:sz w:val="24"/>
          <w:szCs w:val="24"/>
        </w:rPr>
      </w:pPr>
    </w:p>
    <w:p w14:paraId="000015BE" w14:textId="77777777" w:rsidR="00C20A60" w:rsidRDefault="00970BF9" w:rsidP="00D6656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E1.4. Aukštesnysis (4)</w:t>
      </w:r>
    </w:p>
    <w:p w14:paraId="000015BF" w14:textId="77777777" w:rsidR="00C20A60" w:rsidRDefault="00970BF9" w:rsidP="00D6656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Pasirenka tinkamą strategiją užduočiai atlikti, atsižvelgdamas į jos pobūdį. Numato galimus pavojus (liepsna, medžiagų perteklius, tamsūs dūmai), juos aptaria ir vertina, pasirenka tinkamiausią (saugų) eksperimento atlikimo būdą, įvardija sublimaciją, siūlo būdus, kaip sumažinti jodo garų sklaidą.</w:t>
      </w:r>
    </w:p>
    <w:p w14:paraId="000015C0" w14:textId="77777777" w:rsidR="00C20A60" w:rsidRDefault="00970BF9" w:rsidP="00D66562">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Mokinys įvardija ir užrašo cheminės reakcijos reagentus ir produktus, užrašo reagentų ir produktų formules, jų agregatines būsenas, išlygina cheminę reakcijos lygtį; apskaičiuoja reaguojančių medžiagų masių santykį, kad visos medžiagos sureaguotų. Paaiškina, kodėl medžiagų smulkinimas greitina reakciją susiedamas su padidėjusiu reagento plotu. Ieško informacijos, apie šios reakcijos eigą (vandens vaidmuo šioje reakcijoje).</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Įvardija priemones, kurias reikia naudoti eksperimentui saugiai atlikti (akinius, pirštines) nurodo saugų atstumą stebėjimui iki vietos, kurioje atliekama reakcija, nurodo reakcijoje naudoti apskaičiuotas ir pasvertas pagal reakcijos lygtį medžiagų mases. Įvardija, kad medžiaga virtusi garais yra jodas ir, kad vyko sublimacija. Norint sumažinti jodo garų sklaidą siūlo naudoti stiklinę plokštelę ant reakcijos mišinio, laikytis saugaus elgesio laboratorijoje taisyklių ir eksperimentą atlikti traukos spintoje.</w:t>
      </w:r>
    </w:p>
    <w:p w14:paraId="000015C1" w14:textId="77777777" w:rsidR="00C20A60" w:rsidRDefault="00C20A60" w:rsidP="00D66562">
      <w:pPr>
        <w:spacing w:after="0"/>
        <w:jc w:val="both"/>
        <w:rPr>
          <w:rFonts w:ascii="Times New Roman" w:eastAsia="Times New Roman" w:hAnsi="Times New Roman" w:cs="Times New Roman"/>
          <w:sz w:val="24"/>
          <w:szCs w:val="24"/>
        </w:rPr>
      </w:pPr>
    </w:p>
    <w:p w14:paraId="000015C2" w14:textId="77777777" w:rsidR="00C20A60" w:rsidRDefault="00970BF9" w:rsidP="00D66562">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Papildoma užduotis praktinio darbo metu įgytų žinių ir gebėjimų įtvirtinimui.</w:t>
      </w:r>
      <w:r>
        <w:rPr>
          <w:rFonts w:ascii="Times New Roman" w:eastAsia="Times New Roman" w:hAnsi="Times New Roman" w:cs="Times New Roman"/>
          <w:b/>
          <w:color w:val="FF0000"/>
          <w:sz w:val="24"/>
          <w:szCs w:val="24"/>
        </w:rPr>
        <w:t> </w:t>
      </w:r>
    </w:p>
    <w:p w14:paraId="000015C3" w14:textId="77777777" w:rsidR="00C20A60" w:rsidRDefault="00970BF9" w:rsidP="00D6656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Remdamasis paveikslėliais ir savo patirtimi, atlik užduotis.</w:t>
      </w:r>
    </w:p>
    <w:p w14:paraId="000015C4" w14:textId="77777777" w:rsidR="00C20A60" w:rsidRDefault="00970BF9" w:rsidP="00D6656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Pažymėk apibraukdamas, kuri šio reiškinio cheminė reakcijos lygtis teisinga? </w:t>
      </w:r>
    </w:p>
    <w:p w14:paraId="000015C5" w14:textId="0D5FF0F0" w:rsidR="00C20A60" w:rsidRPr="00575D85" w:rsidRDefault="00970BF9" w:rsidP="00D66562">
      <w:pPr>
        <w:numPr>
          <w:ilvl w:val="0"/>
          <w:numId w:val="22"/>
        </w:numPr>
        <w:spacing w:after="0"/>
        <w:ind w:left="108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Al (k) + I</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(k)</w:t>
      </w:r>
      <w:sdt>
        <w:sdtPr>
          <w:rPr>
            <w:rFonts w:ascii="Times New Roman" w:hAnsi="Times New Roman" w:cs="Times New Roman"/>
          </w:rPr>
          <w:tag w:val="goog_rdk_124"/>
          <w:id w:val="21369410"/>
        </w:sdtPr>
        <w:sdtEndPr/>
        <w:sdtContent>
          <w:r w:rsidRPr="00575D85">
            <w:rPr>
              <w:rFonts w:ascii="Times New Roman" w:eastAsia="Cardo" w:hAnsi="Times New Roman" w:cs="Times New Roman"/>
              <w:sz w:val="24"/>
              <w:szCs w:val="24"/>
            </w:rPr>
            <w:t xml:space="preserve"> → AlI</w:t>
          </w:r>
        </w:sdtContent>
      </w:sdt>
      <w:r w:rsidRPr="00575D85">
        <w:rPr>
          <w:rFonts w:ascii="Times New Roman" w:eastAsia="Times New Roman" w:hAnsi="Times New Roman" w:cs="Times New Roman"/>
          <w:sz w:val="24"/>
          <w:szCs w:val="24"/>
          <w:vertAlign w:val="subscript"/>
        </w:rPr>
        <w:t>3</w:t>
      </w:r>
      <w:r w:rsidRPr="00575D85">
        <w:rPr>
          <w:rFonts w:ascii="Times New Roman" w:eastAsia="Times New Roman" w:hAnsi="Times New Roman" w:cs="Times New Roman"/>
          <w:sz w:val="24"/>
          <w:szCs w:val="24"/>
        </w:rPr>
        <w:t>(k)</w:t>
      </w:r>
    </w:p>
    <w:p w14:paraId="000015C6" w14:textId="3A2ED218" w:rsidR="00C20A60" w:rsidRPr="00575D85" w:rsidRDefault="00970BF9" w:rsidP="00D66562">
      <w:pPr>
        <w:numPr>
          <w:ilvl w:val="0"/>
          <w:numId w:val="22"/>
        </w:numPr>
        <w:spacing w:after="0"/>
        <w:ind w:left="108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2Al(k) + I</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(k)</w:t>
      </w:r>
      <w:sdt>
        <w:sdtPr>
          <w:rPr>
            <w:rFonts w:ascii="Times New Roman" w:hAnsi="Times New Roman" w:cs="Times New Roman"/>
          </w:rPr>
          <w:tag w:val="goog_rdk_125"/>
          <w:id w:val="-1145507244"/>
        </w:sdtPr>
        <w:sdtEndPr/>
        <w:sdtContent>
          <w:r w:rsidRPr="00575D85">
            <w:rPr>
              <w:rFonts w:ascii="Times New Roman" w:eastAsia="Cardo" w:hAnsi="Times New Roman" w:cs="Times New Roman"/>
              <w:sz w:val="24"/>
              <w:szCs w:val="24"/>
            </w:rPr>
            <w:t xml:space="preserve"> → 2 AlI</w:t>
          </w:r>
        </w:sdtContent>
      </w:sdt>
      <w:r w:rsidRPr="00575D85">
        <w:rPr>
          <w:rFonts w:ascii="Times New Roman" w:eastAsia="Times New Roman" w:hAnsi="Times New Roman" w:cs="Times New Roman"/>
          <w:sz w:val="24"/>
          <w:szCs w:val="24"/>
          <w:vertAlign w:val="subscript"/>
        </w:rPr>
        <w:t>3</w:t>
      </w:r>
      <w:r w:rsidRPr="00575D85">
        <w:rPr>
          <w:rFonts w:ascii="Times New Roman" w:eastAsia="Times New Roman" w:hAnsi="Times New Roman" w:cs="Times New Roman"/>
          <w:sz w:val="24"/>
          <w:szCs w:val="24"/>
        </w:rPr>
        <w:t>(k)</w:t>
      </w:r>
    </w:p>
    <w:p w14:paraId="000015C7" w14:textId="1B7387D6" w:rsidR="00C20A60" w:rsidRPr="00575D85" w:rsidRDefault="00970BF9" w:rsidP="00D66562">
      <w:pPr>
        <w:numPr>
          <w:ilvl w:val="0"/>
          <w:numId w:val="22"/>
        </w:numPr>
        <w:spacing w:after="0"/>
        <w:ind w:left="108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2Al(k) + 3 I</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(k)</w:t>
      </w:r>
      <w:sdt>
        <w:sdtPr>
          <w:rPr>
            <w:rFonts w:ascii="Times New Roman" w:hAnsi="Times New Roman" w:cs="Times New Roman"/>
          </w:rPr>
          <w:tag w:val="goog_rdk_126"/>
          <w:id w:val="-288280152"/>
        </w:sdtPr>
        <w:sdtEndPr/>
        <w:sdtContent>
          <w:r w:rsidRPr="00575D85">
            <w:rPr>
              <w:rFonts w:ascii="Times New Roman" w:eastAsia="Cardo" w:hAnsi="Times New Roman" w:cs="Times New Roman"/>
              <w:sz w:val="24"/>
              <w:szCs w:val="24"/>
            </w:rPr>
            <w:t xml:space="preserve"> → 2AlI</w:t>
          </w:r>
        </w:sdtContent>
      </w:sdt>
      <w:r w:rsidRPr="00575D85">
        <w:rPr>
          <w:rFonts w:ascii="Times New Roman" w:eastAsia="Times New Roman" w:hAnsi="Times New Roman" w:cs="Times New Roman"/>
          <w:sz w:val="24"/>
          <w:szCs w:val="24"/>
          <w:vertAlign w:val="subscript"/>
        </w:rPr>
        <w:t>3</w:t>
      </w:r>
      <w:r w:rsidRPr="00575D85">
        <w:rPr>
          <w:rFonts w:ascii="Times New Roman" w:eastAsia="Times New Roman" w:hAnsi="Times New Roman" w:cs="Times New Roman"/>
          <w:sz w:val="24"/>
          <w:szCs w:val="24"/>
        </w:rPr>
        <w:t>(k)</w:t>
      </w:r>
    </w:p>
    <w:p w14:paraId="000015C8" w14:textId="34AAE72D" w:rsidR="00C20A60" w:rsidRPr="00575D85" w:rsidRDefault="00970BF9" w:rsidP="00D66562">
      <w:pPr>
        <w:numPr>
          <w:ilvl w:val="0"/>
          <w:numId w:val="22"/>
        </w:numPr>
        <w:spacing w:after="0"/>
        <w:ind w:left="108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2Al(k) + 3I</w:t>
      </w:r>
      <w:r w:rsidRPr="00575D85">
        <w:rPr>
          <w:rFonts w:ascii="Times New Roman" w:eastAsia="Times New Roman" w:hAnsi="Times New Roman" w:cs="Times New Roman"/>
          <w:sz w:val="24"/>
          <w:szCs w:val="24"/>
          <w:vertAlign w:val="subscript"/>
        </w:rPr>
        <w:t>2 (k)</w:t>
      </w:r>
      <w:r w:rsidRPr="00575D85">
        <w:rPr>
          <w:rFonts w:ascii="Times New Roman" w:eastAsia="Times New Roman" w:hAnsi="Times New Roman" w:cs="Times New Roman"/>
          <w:sz w:val="24"/>
          <w:szCs w:val="24"/>
        </w:rPr>
        <w:t xml:space="preserve"> + H</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O(s)</w:t>
      </w:r>
      <w:sdt>
        <w:sdtPr>
          <w:rPr>
            <w:rFonts w:ascii="Times New Roman" w:hAnsi="Times New Roman" w:cs="Times New Roman"/>
          </w:rPr>
          <w:tag w:val="goog_rdk_127"/>
          <w:id w:val="974561162"/>
        </w:sdtPr>
        <w:sdtEndPr/>
        <w:sdtContent>
          <w:r w:rsidRPr="00575D85">
            <w:rPr>
              <w:rFonts w:ascii="Times New Roman" w:eastAsia="Cardo" w:hAnsi="Times New Roman" w:cs="Times New Roman"/>
              <w:sz w:val="24"/>
              <w:szCs w:val="24"/>
            </w:rPr>
            <w:t xml:space="preserve"> → 2AlI</w:t>
          </w:r>
        </w:sdtContent>
      </w:sdt>
      <w:r w:rsidRPr="00575D85">
        <w:rPr>
          <w:rFonts w:ascii="Times New Roman" w:eastAsia="Times New Roman" w:hAnsi="Times New Roman" w:cs="Times New Roman"/>
          <w:sz w:val="24"/>
          <w:szCs w:val="24"/>
          <w:vertAlign w:val="subscript"/>
        </w:rPr>
        <w:t>3</w:t>
      </w:r>
      <w:r w:rsidRPr="00575D85">
        <w:rPr>
          <w:rFonts w:ascii="Times New Roman" w:eastAsia="Times New Roman" w:hAnsi="Times New Roman" w:cs="Times New Roman"/>
          <w:sz w:val="24"/>
          <w:szCs w:val="24"/>
        </w:rPr>
        <w:t>(k)</w:t>
      </w:r>
    </w:p>
    <w:p w14:paraId="000015C9" w14:textId="77777777" w:rsidR="00C20A60" w:rsidRDefault="00970BF9" w:rsidP="00D6656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Pažymėk apibraukdamas šiam eksperimentui atlikti tinkamus laboratorinius indus ir (ar) </w:t>
      </w:r>
      <w:sdt>
        <w:sdtPr>
          <w:tag w:val="goog_rdk_128"/>
          <w:id w:val="-926344242"/>
        </w:sdtPr>
        <w:sdtEndPr/>
        <w:sdtContent/>
      </w:sdt>
      <w:sdt>
        <w:sdtPr>
          <w:tag w:val="goog_rdk_129"/>
          <w:id w:val="25686689"/>
        </w:sdtPr>
        <w:sdtEndPr/>
        <w:sdtContent/>
      </w:sdt>
      <w:r>
        <w:rPr>
          <w:rFonts w:ascii="Times New Roman" w:eastAsia="Times New Roman" w:hAnsi="Times New Roman" w:cs="Times New Roman"/>
          <w:sz w:val="24"/>
          <w:szCs w:val="24"/>
        </w:rPr>
        <w:t>priemones:</w:t>
      </w:r>
    </w:p>
    <w:p w14:paraId="000015CA" w14:textId="0EF6FD16" w:rsidR="00C20A60" w:rsidRDefault="007574D8">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t-LT"/>
        </w:rPr>
        <w:lastRenderedPageBreak/>
        <w:drawing>
          <wp:inline distT="0" distB="0" distL="0" distR="0" wp14:anchorId="3457FB5A" wp14:editId="5B5CDE76">
            <wp:extent cx="3833950" cy="3797644"/>
            <wp:effectExtent l="0" t="0" r="0" b="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aveikslėlis 15"/>
                    <pic:cNvPicPr/>
                  </pic:nvPicPr>
                  <pic:blipFill>
                    <a:blip r:embed="rId452">
                      <a:extLst>
                        <a:ext uri="{28A0092B-C50C-407E-A947-70E740481C1C}">
                          <a14:useLocalDpi xmlns:a14="http://schemas.microsoft.com/office/drawing/2010/main" val="0"/>
                        </a:ext>
                      </a:extLst>
                    </a:blip>
                    <a:stretch>
                      <a:fillRect/>
                    </a:stretch>
                  </pic:blipFill>
                  <pic:spPr>
                    <a:xfrm>
                      <a:off x="0" y="0"/>
                      <a:ext cx="3840906" cy="3804534"/>
                    </a:xfrm>
                    <a:prstGeom prst="rect">
                      <a:avLst/>
                    </a:prstGeom>
                  </pic:spPr>
                </pic:pic>
              </a:graphicData>
            </a:graphic>
          </wp:inline>
        </w:drawing>
      </w:r>
    </w:p>
    <w:p w14:paraId="000015CC" w14:textId="77777777" w:rsidR="00C20A60" w:rsidRDefault="00970BF9" w:rsidP="00927FFD">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Apskaičiuok pagal cheminę reakcijos lygtį reaguojančių medžiagų masių santykius.</w:t>
      </w:r>
    </w:p>
    <w:p w14:paraId="000015CD" w14:textId="77777777" w:rsidR="00C20A60" w:rsidRDefault="00970BF9" w:rsidP="00927FFD">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Kai aliuminio  reaguos ............   g, tai jodo reikės   ........  g.   </w:t>
      </w:r>
    </w:p>
    <w:p w14:paraId="000015CE" w14:textId="77777777" w:rsidR="00C20A60" w:rsidRDefault="00970BF9" w:rsidP="00927FFD">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Kai aliuminio  reaguos ............   g, tai jodo reikės   ........  g.</w:t>
      </w:r>
    </w:p>
    <w:p w14:paraId="000015CF" w14:textId="77777777" w:rsidR="00C20A60" w:rsidRDefault="00970BF9" w:rsidP="00927FFD">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Kai aliuminio  reaguos ............   g, tai jodo reikės   ........  g.</w:t>
      </w:r>
    </w:p>
    <w:p w14:paraId="000015D0" w14:textId="77777777" w:rsidR="00C20A60" w:rsidRDefault="00970BF9" w:rsidP="00927FFD">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Duomenis surašyk į lentelę. </w:t>
      </w:r>
    </w:p>
    <w:tbl>
      <w:tblPr>
        <w:tblStyle w:val="30"/>
        <w:tblW w:w="4812" w:type="dxa"/>
        <w:jc w:val="center"/>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589"/>
        <w:gridCol w:w="2223"/>
      </w:tblGrid>
      <w:tr w:rsidR="00C20A60" w14:paraId="4C83D98B" w14:textId="77777777">
        <w:trPr>
          <w:jc w:val="center"/>
        </w:trPr>
        <w:tc>
          <w:tcPr>
            <w:tcW w:w="258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D1"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Aliuminio masė, g</w:t>
            </w:r>
          </w:p>
        </w:tc>
        <w:tc>
          <w:tcPr>
            <w:tcW w:w="222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D2"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Jodo masė, g</w:t>
            </w:r>
          </w:p>
        </w:tc>
      </w:tr>
      <w:tr w:rsidR="00C20A60" w14:paraId="793D9A8F" w14:textId="77777777">
        <w:trPr>
          <w:jc w:val="center"/>
        </w:trPr>
        <w:tc>
          <w:tcPr>
            <w:tcW w:w="258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D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22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D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4B5F63D3" w14:textId="77777777">
        <w:trPr>
          <w:jc w:val="center"/>
        </w:trPr>
        <w:tc>
          <w:tcPr>
            <w:tcW w:w="258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D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22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D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25856381" w14:textId="77777777">
        <w:trPr>
          <w:jc w:val="center"/>
        </w:trPr>
        <w:tc>
          <w:tcPr>
            <w:tcW w:w="258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D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22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D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15D9" w14:textId="77777777" w:rsidR="00C20A60" w:rsidRDefault="00C20A60">
      <w:pPr>
        <w:spacing w:after="0" w:line="240" w:lineRule="auto"/>
        <w:jc w:val="both"/>
        <w:rPr>
          <w:rFonts w:ascii="Times New Roman" w:eastAsia="Times New Roman" w:hAnsi="Times New Roman" w:cs="Times New Roman"/>
          <w:sz w:val="24"/>
          <w:szCs w:val="24"/>
        </w:rPr>
      </w:pPr>
    </w:p>
    <w:p w14:paraId="000015DA" w14:textId="77777777" w:rsidR="00C20A60" w:rsidRDefault="00970BF9" w:rsidP="00927FF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4. Pasiūlyk būdą, kaip saugiai atlikti eksperimentą. ......................................................................................................................................................................................................................................................................................................................................................................................................................................................................................................................</w:t>
      </w:r>
    </w:p>
    <w:p w14:paraId="000015DB" w14:textId="77777777" w:rsidR="00C20A60" w:rsidRDefault="00970BF9" w:rsidP="00927FFD">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Įrašyk praleistus žodžius tinkamu linksniu: jodas, kietoji, greičiau, katalizatorius, liestis, plotas, greitina, vanduo, sublimacija.</w:t>
      </w:r>
    </w:p>
    <w:p w14:paraId="000015DC" w14:textId="77777777" w:rsidR="00C20A60" w:rsidRDefault="00970BF9" w:rsidP="00927FFD">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Aliuminis reagavo su ............... .   Aliuminis ir jodas yra  .........  agregatinės būsenos. Cheminė reakcija vyksta, kai medžiagos .............. . Kuo reaguojančių medžiagų lietimosi ............  didesnis, tuo cheminė reakcija vyksta ........... . Šią reakciją pagreitina ................. . Medžiagos, kurios .............. reakciją, vadinamos ................... . Jodui yra būdinga ............. . </w:t>
      </w:r>
    </w:p>
    <w:p w14:paraId="000015DD" w14:textId="77777777" w:rsidR="00C20A60" w:rsidRDefault="00970BF9" w:rsidP="00927FFD">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Kuri medžiaga virto violetiniais garais?</w:t>
      </w:r>
    </w:p>
    <w:p w14:paraId="000015DE" w14:textId="77777777" w:rsidR="00C20A60" w:rsidRDefault="00970BF9" w:rsidP="00927FFD">
      <w:pPr>
        <w:numPr>
          <w:ilvl w:val="0"/>
          <w:numId w:val="37"/>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Aliuminis</w:t>
      </w:r>
    </w:p>
    <w:p w14:paraId="000015DF" w14:textId="77777777" w:rsidR="00C20A60" w:rsidRDefault="00970BF9" w:rsidP="00927FFD">
      <w:pPr>
        <w:numPr>
          <w:ilvl w:val="0"/>
          <w:numId w:val="37"/>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Jodas</w:t>
      </w:r>
    </w:p>
    <w:p w14:paraId="000015E0" w14:textId="77777777" w:rsidR="00C20A60" w:rsidRDefault="00970BF9" w:rsidP="00927FFD">
      <w:pPr>
        <w:numPr>
          <w:ilvl w:val="0"/>
          <w:numId w:val="37"/>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Aliuminio jodidas</w:t>
      </w:r>
    </w:p>
    <w:p w14:paraId="000015E1" w14:textId="77777777" w:rsidR="00C20A60" w:rsidRDefault="00970BF9" w:rsidP="00927FFD">
      <w:pPr>
        <w:numPr>
          <w:ilvl w:val="0"/>
          <w:numId w:val="37"/>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Vanduo</w:t>
      </w:r>
    </w:p>
    <w:p w14:paraId="000015E2" w14:textId="77777777" w:rsidR="00C20A60" w:rsidRDefault="00970BF9" w:rsidP="00927FFD">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7. </w:t>
      </w:r>
      <w:r>
        <w:rPr>
          <w:rFonts w:ascii="Times New Roman" w:eastAsia="Times New Roman" w:hAnsi="Times New Roman" w:cs="Times New Roman"/>
          <w:color w:val="000000"/>
          <w:sz w:val="24"/>
          <w:szCs w:val="24"/>
        </w:rPr>
        <w:t>Kaip manai, kurių veiksmų reikia laikytis atliekant šį eksperimentą? Pažymėk tinkamus teiginius.</w:t>
      </w:r>
    </w:p>
    <w:p w14:paraId="000015E3" w14:textId="77777777" w:rsidR="00C20A60" w:rsidRDefault="00C20A60">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tbl>
      <w:tblPr>
        <w:tblStyle w:val="29"/>
        <w:tblW w:w="5000" w:type="pct"/>
        <w:jc w:val="center"/>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8113"/>
        <w:gridCol w:w="2410"/>
      </w:tblGrid>
      <w:tr w:rsidR="00C20A60" w14:paraId="09471B24" w14:textId="77777777" w:rsidTr="00927FFD">
        <w:trPr>
          <w:trHeight w:val="340"/>
          <w:tblHeader/>
          <w:jc w:val="center"/>
        </w:trPr>
        <w:tc>
          <w:tcPr>
            <w:tcW w:w="385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E5" w14:textId="10BB6BF5"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Laikysimės saugaus atstumo nuo reakcijos mišinio. </w:t>
            </w:r>
          </w:p>
        </w:tc>
        <w:tc>
          <w:tcPr>
            <w:tcW w:w="114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E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Taip / Ne </w:t>
            </w:r>
          </w:p>
        </w:tc>
      </w:tr>
      <w:tr w:rsidR="00C20A60" w14:paraId="07E8EE4D" w14:textId="77777777" w:rsidTr="00927FFD">
        <w:trPr>
          <w:trHeight w:val="340"/>
          <w:tblHeader/>
          <w:jc w:val="center"/>
        </w:trPr>
        <w:tc>
          <w:tcPr>
            <w:tcW w:w="385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E8" w14:textId="28FD3976"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Dėvėsime chalatus, akinius, gumines pirštines. </w:t>
            </w:r>
          </w:p>
        </w:tc>
        <w:tc>
          <w:tcPr>
            <w:tcW w:w="114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E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Taip / Ne </w:t>
            </w:r>
          </w:p>
        </w:tc>
      </w:tr>
      <w:tr w:rsidR="00C20A60" w14:paraId="0E0AB89F" w14:textId="77777777" w:rsidTr="00927FFD">
        <w:trPr>
          <w:trHeight w:val="340"/>
          <w:tblHeader/>
          <w:jc w:val="center"/>
        </w:trPr>
        <w:tc>
          <w:tcPr>
            <w:tcW w:w="385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EB" w14:textId="2131A129"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Medžiagas imsime pagal apskaičiuotą masių santykį. </w:t>
            </w:r>
          </w:p>
        </w:tc>
        <w:tc>
          <w:tcPr>
            <w:tcW w:w="114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E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Taip / Ne </w:t>
            </w:r>
          </w:p>
        </w:tc>
      </w:tr>
      <w:tr w:rsidR="00C20A60" w14:paraId="4C596B86" w14:textId="77777777" w:rsidTr="00927FFD">
        <w:trPr>
          <w:trHeight w:val="340"/>
          <w:tblHeader/>
          <w:jc w:val="center"/>
        </w:trPr>
        <w:tc>
          <w:tcPr>
            <w:tcW w:w="385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EE" w14:textId="131DD97D"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Eksperimentą atliksime traukos spintoje. </w:t>
            </w:r>
          </w:p>
        </w:tc>
        <w:tc>
          <w:tcPr>
            <w:tcW w:w="114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E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Taip / Ne  </w:t>
            </w:r>
          </w:p>
        </w:tc>
      </w:tr>
      <w:tr w:rsidR="00C20A60" w14:paraId="1D7EE3A0" w14:textId="77777777" w:rsidTr="00927FFD">
        <w:trPr>
          <w:trHeight w:val="340"/>
          <w:tblHeader/>
          <w:jc w:val="center"/>
        </w:trPr>
        <w:tc>
          <w:tcPr>
            <w:tcW w:w="385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F1" w14:textId="13937191"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Atsargiai elgsimės su spiritinėmis lempelėmis. </w:t>
            </w:r>
          </w:p>
        </w:tc>
        <w:tc>
          <w:tcPr>
            <w:tcW w:w="114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F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Taip / Ne  </w:t>
            </w:r>
          </w:p>
        </w:tc>
      </w:tr>
      <w:tr w:rsidR="00C20A60" w14:paraId="27EF32D7" w14:textId="77777777" w:rsidTr="00927FFD">
        <w:trPr>
          <w:trHeight w:val="340"/>
          <w:jc w:val="center"/>
        </w:trPr>
        <w:tc>
          <w:tcPr>
            <w:tcW w:w="385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F4" w14:textId="1A61611F"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Stebėsime cheminę reakciją iš viršaus. </w:t>
            </w:r>
          </w:p>
        </w:tc>
        <w:tc>
          <w:tcPr>
            <w:tcW w:w="114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F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Taip / Ne  </w:t>
            </w:r>
          </w:p>
        </w:tc>
      </w:tr>
      <w:tr w:rsidR="00C20A60" w14:paraId="1E7E210C" w14:textId="77777777" w:rsidTr="00927FFD">
        <w:trPr>
          <w:trHeight w:val="340"/>
          <w:jc w:val="center"/>
        </w:trPr>
        <w:tc>
          <w:tcPr>
            <w:tcW w:w="385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F7" w14:textId="7CCF0E62"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Naudosime nedidelius medžiagų kiekius. </w:t>
            </w:r>
          </w:p>
        </w:tc>
        <w:tc>
          <w:tcPr>
            <w:tcW w:w="114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F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Taip / Ne  </w:t>
            </w:r>
          </w:p>
        </w:tc>
      </w:tr>
    </w:tbl>
    <w:p w14:paraId="000015F9" w14:textId="77777777" w:rsidR="00C20A60" w:rsidRDefault="00C20A60">
      <w:pPr>
        <w:spacing w:after="0" w:line="240" w:lineRule="auto"/>
        <w:jc w:val="both"/>
        <w:rPr>
          <w:rFonts w:ascii="Times New Roman" w:eastAsia="Times New Roman" w:hAnsi="Times New Roman" w:cs="Times New Roman"/>
          <w:sz w:val="24"/>
          <w:szCs w:val="24"/>
        </w:rPr>
      </w:pPr>
    </w:p>
    <w:p w14:paraId="000015FA" w14:textId="6845D46F" w:rsidR="00C20A60" w:rsidRDefault="00970BF9" w:rsidP="00927FFD">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Pasiūlyk problemos, kaip sumažinti jodo garų sklaidą patalpoje, sprendimo būdą.</w:t>
      </w:r>
    </w:p>
    <w:p w14:paraId="000015FB" w14:textId="77777777" w:rsidR="00C20A60" w:rsidRDefault="00970BF9" w:rsidP="00927FFD">
      <w:p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000015FC" w14:textId="77777777" w:rsidR="00C20A60" w:rsidRDefault="00970BF9" w:rsidP="00927FFD">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Ar reakcijos eigai turėtų įtakos pilamas didesnis vandens kiekis?  Kodėl? </w:t>
      </w:r>
    </w:p>
    <w:p w14:paraId="71121430" w14:textId="77777777" w:rsidR="00927FFD" w:rsidRDefault="00927FFD" w:rsidP="00927FFD">
      <w:p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000015FE" w14:textId="77777777" w:rsidR="00C20A60" w:rsidRDefault="00970BF9" w:rsidP="00575D85">
      <w:pPr>
        <w:ind w:left="99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 užduotis</w:t>
      </w:r>
    </w:p>
    <w:p w14:paraId="000015FF" w14:textId="2C29B27C" w:rsidR="00C20A60" w:rsidRDefault="00927FFD" w:rsidP="00927FFD">
      <w:pPr>
        <w:pStyle w:val="Antrat3"/>
        <w:rPr>
          <w:rFonts w:eastAsia="Times New Roman"/>
        </w:rPr>
      </w:pPr>
      <w:bookmarkStart w:id="60" w:name="_Toc112013045"/>
      <w:r>
        <w:rPr>
          <w:rFonts w:eastAsia="Times New Roman"/>
        </w:rPr>
        <w:t xml:space="preserve">9.1.6. </w:t>
      </w:r>
      <w:r w:rsidR="00970BF9">
        <w:rPr>
          <w:rFonts w:eastAsia="Times New Roman"/>
        </w:rPr>
        <w:t xml:space="preserve">F. </w:t>
      </w:r>
      <w:r w:rsidR="00970BF9" w:rsidRPr="00927FFD">
        <w:t>Žmogaus</w:t>
      </w:r>
      <w:r w:rsidR="00970BF9">
        <w:rPr>
          <w:rFonts w:eastAsia="Times New Roman"/>
        </w:rPr>
        <w:t xml:space="preserve"> ir gamtos dermės pažinimas</w:t>
      </w:r>
      <w:bookmarkEnd w:id="60"/>
    </w:p>
    <w:p w14:paraId="00001600" w14:textId="77777777" w:rsidR="00C20A60" w:rsidRDefault="00970BF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27FFD">
        <w:rPr>
          <w:rFonts w:ascii="Times New Roman" w:eastAsia="Times New Roman" w:hAnsi="Times New Roman" w:cs="Times New Roman"/>
          <w:bCs/>
          <w:color w:val="000000"/>
          <w:sz w:val="24"/>
          <w:szCs w:val="24"/>
        </w:rPr>
        <w:t>Tema:</w:t>
      </w:r>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Alotropija</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idėja mokytojo nuožiūra pasirenkamo turinio (apie 30 proc.) pamokoms)</w:t>
      </w:r>
    </w:p>
    <w:p w14:paraId="00001601" w14:textId="77777777" w:rsidR="00C20A60" w:rsidRPr="00927FFD" w:rsidRDefault="00970BF9">
      <w:pPr>
        <w:spacing w:after="0" w:line="240" w:lineRule="auto"/>
        <w:jc w:val="both"/>
        <w:rPr>
          <w:rFonts w:ascii="Times New Roman" w:eastAsia="Times New Roman" w:hAnsi="Times New Roman" w:cs="Times New Roman"/>
          <w:iCs/>
          <w:sz w:val="24"/>
          <w:szCs w:val="24"/>
        </w:rPr>
      </w:pPr>
      <w:r w:rsidRPr="00927FFD">
        <w:rPr>
          <w:rFonts w:ascii="Times New Roman" w:eastAsia="Times New Roman" w:hAnsi="Times New Roman" w:cs="Times New Roman"/>
          <w:bCs/>
          <w:sz w:val="24"/>
          <w:szCs w:val="24"/>
        </w:rPr>
        <w:t>Turinys:</w:t>
      </w:r>
      <w:r>
        <w:rPr>
          <w:rFonts w:ascii="Times New Roman" w:eastAsia="Times New Roman" w:hAnsi="Times New Roman" w:cs="Times New Roman"/>
          <w:sz w:val="24"/>
          <w:szCs w:val="24"/>
        </w:rPr>
        <w:t xml:space="preserve"> </w:t>
      </w:r>
      <w:r w:rsidRPr="00927FFD">
        <w:rPr>
          <w:rFonts w:ascii="Times New Roman" w:eastAsia="Times New Roman" w:hAnsi="Times New Roman" w:cs="Times New Roman"/>
          <w:iCs/>
          <w:sz w:val="24"/>
          <w:szCs w:val="24"/>
        </w:rPr>
        <w:t xml:space="preserve">Aiškinamasi </w:t>
      </w:r>
      <w:proofErr w:type="spellStart"/>
      <w:r w:rsidRPr="00927FFD">
        <w:rPr>
          <w:rFonts w:ascii="Times New Roman" w:eastAsia="Times New Roman" w:hAnsi="Times New Roman" w:cs="Times New Roman"/>
          <w:iCs/>
          <w:sz w:val="24"/>
          <w:szCs w:val="24"/>
        </w:rPr>
        <w:t>alotropijos</w:t>
      </w:r>
      <w:proofErr w:type="spellEnd"/>
      <w:r w:rsidRPr="00927FFD">
        <w:rPr>
          <w:rFonts w:ascii="Times New Roman" w:eastAsia="Times New Roman" w:hAnsi="Times New Roman" w:cs="Times New Roman"/>
          <w:iCs/>
          <w:sz w:val="24"/>
          <w:szCs w:val="24"/>
        </w:rPr>
        <w:t xml:space="preserve"> reiškinys (</w:t>
      </w:r>
      <w:proofErr w:type="spellStart"/>
      <w:r w:rsidRPr="00927FFD">
        <w:rPr>
          <w:rFonts w:ascii="Times New Roman" w:eastAsia="Times New Roman" w:hAnsi="Times New Roman" w:cs="Times New Roman"/>
          <w:iCs/>
          <w:sz w:val="24"/>
          <w:szCs w:val="24"/>
        </w:rPr>
        <w:t>dideguonies</w:t>
      </w:r>
      <w:proofErr w:type="spellEnd"/>
      <w:r w:rsidRPr="00927FFD">
        <w:rPr>
          <w:rFonts w:ascii="Times New Roman" w:eastAsia="Times New Roman" w:hAnsi="Times New Roman" w:cs="Times New Roman"/>
          <w:iCs/>
          <w:sz w:val="24"/>
          <w:szCs w:val="24"/>
        </w:rPr>
        <w:t xml:space="preserve"> ir </w:t>
      </w:r>
      <w:proofErr w:type="spellStart"/>
      <w:r w:rsidRPr="00927FFD">
        <w:rPr>
          <w:rFonts w:ascii="Times New Roman" w:eastAsia="Times New Roman" w:hAnsi="Times New Roman" w:cs="Times New Roman"/>
          <w:iCs/>
          <w:sz w:val="24"/>
          <w:szCs w:val="24"/>
        </w:rPr>
        <w:t>trideguonies</w:t>
      </w:r>
      <w:proofErr w:type="spellEnd"/>
      <w:r w:rsidRPr="00927FFD">
        <w:rPr>
          <w:rFonts w:ascii="Times New Roman" w:eastAsia="Times New Roman" w:hAnsi="Times New Roman" w:cs="Times New Roman"/>
          <w:iCs/>
          <w:sz w:val="24"/>
          <w:szCs w:val="24"/>
        </w:rPr>
        <w:t xml:space="preserve"> (ozono) pavyzdžiu).</w:t>
      </w:r>
    </w:p>
    <w:tbl>
      <w:tblPr>
        <w:tblStyle w:val="28"/>
        <w:tblW w:w="1053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34"/>
        <w:gridCol w:w="2635"/>
        <w:gridCol w:w="2635"/>
        <w:gridCol w:w="2635"/>
      </w:tblGrid>
      <w:tr w:rsidR="007051B5" w14:paraId="294ABEB4" w14:textId="77777777" w:rsidTr="00927FFD">
        <w:tc>
          <w:tcPr>
            <w:tcW w:w="2634" w:type="dxa"/>
            <w:shd w:val="clear" w:color="auto" w:fill="auto"/>
            <w:tcMar>
              <w:top w:w="100" w:type="dxa"/>
              <w:left w:w="100" w:type="dxa"/>
              <w:bottom w:w="100" w:type="dxa"/>
              <w:right w:w="100" w:type="dxa"/>
            </w:tcMar>
          </w:tcPr>
          <w:p w14:paraId="55B47057" w14:textId="77777777" w:rsidR="007051B5" w:rsidRDefault="007051B5" w:rsidP="007051B5">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Slenkstinis (1) </w:t>
            </w:r>
          </w:p>
          <w:p w14:paraId="34198D5C" w14:textId="118FD393" w:rsidR="007051B5" w:rsidRPr="00FC1219" w:rsidRDefault="007051B5" w:rsidP="007051B5">
            <w:pPr>
              <w:pBdr>
                <w:top w:val="nil"/>
                <w:left w:val="nil"/>
                <w:bottom w:val="nil"/>
                <w:right w:val="nil"/>
                <w:between w:val="nil"/>
              </w:pBdr>
              <w:rPr>
                <w:rFonts w:ascii="Times New Roman" w:eastAsia="Times New Roman" w:hAnsi="Times New Roman" w:cs="Times New Roman"/>
                <w:sz w:val="24"/>
                <w:szCs w:val="24"/>
              </w:rPr>
            </w:pPr>
            <w:r w:rsidRPr="00FC1219">
              <w:rPr>
                <w:rFonts w:ascii="Times New Roman" w:eastAsia="Times New Roman" w:hAnsi="Times New Roman" w:cs="Times New Roman"/>
                <w:sz w:val="24"/>
                <w:szCs w:val="24"/>
              </w:rPr>
              <w:t xml:space="preserve">Nurodo, kad žmogus pavaldus tiems patiems gamtos dėsniams, kaip ir visi kiti organizmai. </w:t>
            </w:r>
          </w:p>
          <w:p w14:paraId="5699FF8A" w14:textId="5350D24B" w:rsidR="007051B5" w:rsidRDefault="007051B5" w:rsidP="007051B5">
            <w:pPr>
              <w:widowControl w:val="0"/>
              <w:pBdr>
                <w:top w:val="nil"/>
                <w:left w:val="nil"/>
                <w:bottom w:val="nil"/>
                <w:right w:val="nil"/>
                <w:between w:val="nil"/>
              </w:pBdr>
              <w:rPr>
                <w:rFonts w:ascii="Times New Roman" w:eastAsia="Times New Roman" w:hAnsi="Times New Roman" w:cs="Times New Roman"/>
                <w:sz w:val="24"/>
                <w:szCs w:val="24"/>
              </w:rPr>
            </w:pPr>
            <w:r w:rsidRPr="00FC1219">
              <w:rPr>
                <w:rFonts w:ascii="Times New Roman" w:eastAsia="Times New Roman" w:hAnsi="Times New Roman" w:cs="Times New Roman"/>
                <w:sz w:val="24"/>
                <w:szCs w:val="24"/>
              </w:rPr>
              <w:t>Laikosi sveikos gyvensenos principų, aptaria, kuo pavojingos psichoaktyviosios medžiagos (F1.1).</w:t>
            </w:r>
          </w:p>
        </w:tc>
        <w:tc>
          <w:tcPr>
            <w:tcW w:w="2635" w:type="dxa"/>
            <w:shd w:val="clear" w:color="auto" w:fill="auto"/>
            <w:tcMar>
              <w:top w:w="100" w:type="dxa"/>
              <w:left w:w="100" w:type="dxa"/>
              <w:bottom w:w="100" w:type="dxa"/>
              <w:right w:w="100" w:type="dxa"/>
            </w:tcMar>
          </w:tcPr>
          <w:p w14:paraId="3BA5CE1D" w14:textId="77777777" w:rsidR="007051B5" w:rsidRDefault="007051B5" w:rsidP="007051B5">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Patenkinamas (2)</w:t>
            </w:r>
          </w:p>
          <w:p w14:paraId="6CED3875" w14:textId="1B44DB82" w:rsidR="007051B5" w:rsidRDefault="007051B5" w:rsidP="007051B5">
            <w:pPr>
              <w:widowControl w:val="0"/>
              <w:pBdr>
                <w:top w:val="nil"/>
                <w:left w:val="nil"/>
                <w:bottom w:val="nil"/>
                <w:right w:val="nil"/>
                <w:between w:val="nil"/>
              </w:pBdr>
              <w:rPr>
                <w:rFonts w:ascii="Times New Roman" w:eastAsia="Times New Roman" w:hAnsi="Times New Roman" w:cs="Times New Roman"/>
                <w:sz w:val="24"/>
                <w:szCs w:val="24"/>
              </w:rPr>
            </w:pPr>
            <w:r w:rsidRPr="00FC1219">
              <w:rPr>
                <w:rFonts w:ascii="Times New Roman" w:eastAsia="Times New Roman" w:hAnsi="Times New Roman" w:cs="Times New Roman"/>
                <w:sz w:val="24"/>
                <w:szCs w:val="24"/>
              </w:rPr>
              <w:t>Paaiškina, kad žmogus pavaldus tiems patiems gamtos dėsniams, kaip ir visi kiti organizmai. Laikosi sveikos gyvensenos principų ir paaiškina, kodėl psichoaktyviosios medžiagos yra pavojingos (F1.2).</w:t>
            </w:r>
          </w:p>
        </w:tc>
        <w:tc>
          <w:tcPr>
            <w:tcW w:w="2635" w:type="dxa"/>
            <w:shd w:val="clear" w:color="auto" w:fill="auto"/>
            <w:tcMar>
              <w:top w:w="100" w:type="dxa"/>
              <w:left w:w="100" w:type="dxa"/>
              <w:bottom w:w="100" w:type="dxa"/>
              <w:right w:w="100" w:type="dxa"/>
            </w:tcMar>
          </w:tcPr>
          <w:p w14:paraId="4F710D5F" w14:textId="77777777" w:rsidR="007051B5" w:rsidRDefault="007051B5" w:rsidP="007051B5">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Pagrindinis (3)</w:t>
            </w:r>
          </w:p>
          <w:p w14:paraId="639BCCD9" w14:textId="0C55B799" w:rsidR="007051B5" w:rsidRDefault="007051B5" w:rsidP="007051B5">
            <w:pPr>
              <w:widowControl w:val="0"/>
              <w:pBdr>
                <w:top w:val="nil"/>
                <w:left w:val="nil"/>
                <w:bottom w:val="nil"/>
                <w:right w:val="nil"/>
                <w:between w:val="nil"/>
              </w:pBdr>
              <w:rPr>
                <w:rFonts w:ascii="Times New Roman" w:eastAsia="Times New Roman" w:hAnsi="Times New Roman" w:cs="Times New Roman"/>
                <w:sz w:val="24"/>
                <w:szCs w:val="24"/>
              </w:rPr>
            </w:pPr>
            <w:r w:rsidRPr="00FC1219">
              <w:rPr>
                <w:rFonts w:ascii="Times New Roman" w:eastAsia="Times New Roman" w:hAnsi="Times New Roman" w:cs="Times New Roman"/>
                <w:sz w:val="24"/>
                <w:szCs w:val="24"/>
              </w:rPr>
              <w:t xml:space="preserve">Remdamasis chemijos </w:t>
            </w:r>
            <w:r>
              <w:rPr>
                <w:rFonts w:ascii="Times New Roman" w:eastAsia="Times New Roman" w:hAnsi="Times New Roman" w:cs="Times New Roman"/>
                <w:sz w:val="24"/>
                <w:szCs w:val="24"/>
              </w:rPr>
              <w:t xml:space="preserve">ir kitų gamtos </w:t>
            </w:r>
            <w:r w:rsidRPr="00FC1219">
              <w:rPr>
                <w:rFonts w:ascii="Times New Roman" w:eastAsia="Times New Roman" w:hAnsi="Times New Roman" w:cs="Times New Roman"/>
                <w:sz w:val="24"/>
                <w:szCs w:val="24"/>
              </w:rPr>
              <w:t>mokslo žiniomis paaiškina, kad žmogus pavaldus tiems patiems gamtos dėsniams, kaip ir visi kiti organizmai. Paaiškina, kodėl svarbu laikytis sveikos gyvensenos principų, kuo pavojingos psichoaktyviosios medžiagos (F1.3).</w:t>
            </w:r>
          </w:p>
        </w:tc>
        <w:tc>
          <w:tcPr>
            <w:tcW w:w="2635" w:type="dxa"/>
            <w:shd w:val="clear" w:color="auto" w:fill="auto"/>
            <w:tcMar>
              <w:top w:w="100" w:type="dxa"/>
              <w:left w:w="100" w:type="dxa"/>
              <w:bottom w:w="100" w:type="dxa"/>
              <w:right w:w="100" w:type="dxa"/>
            </w:tcMar>
          </w:tcPr>
          <w:p w14:paraId="57B505C6" w14:textId="77777777" w:rsidR="007051B5" w:rsidRDefault="007051B5" w:rsidP="007051B5">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Aukštesnysis (4)</w:t>
            </w:r>
          </w:p>
          <w:p w14:paraId="6B0E93D8" w14:textId="4DC9F47C" w:rsidR="007051B5" w:rsidRDefault="007051B5" w:rsidP="007051B5">
            <w:pPr>
              <w:widowControl w:val="0"/>
              <w:pBdr>
                <w:top w:val="nil"/>
                <w:left w:val="nil"/>
                <w:bottom w:val="nil"/>
                <w:right w:val="nil"/>
                <w:between w:val="nil"/>
              </w:pBdr>
              <w:rPr>
                <w:rFonts w:ascii="Times New Roman" w:eastAsia="Times New Roman" w:hAnsi="Times New Roman" w:cs="Times New Roman"/>
                <w:sz w:val="24"/>
                <w:szCs w:val="24"/>
              </w:rPr>
            </w:pPr>
            <w:r w:rsidRPr="00FC1219">
              <w:rPr>
                <w:rFonts w:ascii="Times New Roman" w:eastAsia="Times New Roman" w:hAnsi="Times New Roman" w:cs="Times New Roman"/>
                <w:sz w:val="24"/>
                <w:szCs w:val="24"/>
              </w:rPr>
              <w:t>Diskutuoja apie gamtos dėsnius, kuriems žmogus, kaip ir visi kiti organizmai, yra pavaldus. Laikosi sveikos gyvensenos principų ir paaiškina, kodėl svarbu jų laikytis, kuo pavojingos psichoaktyviosios medžiagos, siūlo psichoaktyviųjų medžiagų vartojimo prevencijos priemonių (F1.4).</w:t>
            </w:r>
          </w:p>
        </w:tc>
      </w:tr>
    </w:tbl>
    <w:p w14:paraId="0000160C" w14:textId="089C01FE" w:rsidR="00C20A60" w:rsidRDefault="00970BF9" w:rsidP="005B482A">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Ozonas – savito kvapo, nuodingos dujos. Ozono molekulę sudaro trys deguonies atomai. Ozono susidarymas troposferoje – viena iš didesnių aplinkosaugos problemų pasaulyje. Ozonas nėra tiesiogiai išmetamas į atmosferą, o yra antrinis teršalas, susidarantis reaguojant NO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angliavandeniliams ir dalyvaujant saulės šviesai. Padidėjusi ozono koncentracija sukelia negalavimus: dirgina plaučius, sužadina astmos ir plaučių ligų simptomus šiomis ligomis sergantiems žmonėms. Žmonės didžiąją laiko dalį praleidžia patalpose, </w:t>
      </w:r>
      <w:r>
        <w:rPr>
          <w:rFonts w:ascii="Times New Roman" w:eastAsia="Times New Roman" w:hAnsi="Times New Roman" w:cs="Times New Roman"/>
          <w:sz w:val="24"/>
          <w:szCs w:val="24"/>
        </w:rPr>
        <w:lastRenderedPageBreak/>
        <w:t xml:space="preserve">tačiau ir čia jie nuo ozono nėra apsaugoti - patalpose ozono (kai nėra papildomų ozono šaltinių) yra mažesnė nei lauke. „Filtruodamasis” per namų sienas, oras praranda ozoną: šių dujų koncentracija patalpoje gali sumažėti iki 250 kartų. Pasaulyje vis plačiau naudojami ozono generatoriai, elektrostatiniai oro filtrai bei kiti elektros prietaisai, kuriems veikiant susidaro ozono. Be to, ozonas patalpose gali susidaryti išlydžių metu: kopijuojant, atliekant suvirinimo darbus. Ozonas – stiprus </w:t>
      </w:r>
      <w:proofErr w:type="spellStart"/>
      <w:r>
        <w:rPr>
          <w:rFonts w:ascii="Times New Roman" w:eastAsia="Times New Roman" w:hAnsi="Times New Roman" w:cs="Times New Roman"/>
          <w:sz w:val="24"/>
          <w:szCs w:val="24"/>
        </w:rPr>
        <w:t>oksidatorius</w:t>
      </w:r>
      <w:proofErr w:type="spellEnd"/>
      <w:r>
        <w:rPr>
          <w:rFonts w:ascii="Times New Roman" w:eastAsia="Times New Roman" w:hAnsi="Times New Roman" w:cs="Times New Roman"/>
          <w:sz w:val="24"/>
          <w:szCs w:val="24"/>
        </w:rPr>
        <w:t>, jis blukina dažus ir dalyvauja metalų korozijoje. Ozonas taip pat pavojingas dėl to, kad gali reaguoti su kitomis patalpoje esančiomis medžiagomis ir sudaryti naujus teršalus. Ozono koncentracijos pokyčiams lauko sąlygomis didelę įtaką daro vietinės meteorologinės sąlygos. Pažemio sluoksniuose esantis ozonas laikomas nekenksmingu, jei jo koncentracija neviršija 60 µg/m</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w:t>
      </w:r>
    </w:p>
    <w:p w14:paraId="0000160D" w14:textId="77777777" w:rsidR="00C20A60" w:rsidRDefault="00970BF9">
      <w:pPr>
        <w:spacing w:after="0" w:line="240" w:lineRule="auto"/>
        <w:ind w:left="36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Pasiremta: Vaidos </w:t>
      </w:r>
      <w:proofErr w:type="spellStart"/>
      <w:r>
        <w:rPr>
          <w:rFonts w:ascii="Times New Roman" w:eastAsia="Times New Roman" w:hAnsi="Times New Roman" w:cs="Times New Roman"/>
          <w:sz w:val="24"/>
          <w:szCs w:val="24"/>
        </w:rPr>
        <w:t>Valuntaitės</w:t>
      </w:r>
      <w:proofErr w:type="spellEnd"/>
      <w:r>
        <w:rPr>
          <w:rFonts w:ascii="Times New Roman" w:eastAsia="Times New Roman" w:hAnsi="Times New Roman" w:cs="Times New Roman"/>
          <w:sz w:val="24"/>
          <w:szCs w:val="24"/>
        </w:rPr>
        <w:t xml:space="preserve"> daktaro disertacija “Technogeninio ozono susidarymo, sklaidos tyrimai ir vertinimas“. VGTU. (04T)</w:t>
      </w:r>
    </w:p>
    <w:p w14:paraId="0000160F"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Įsivertinimas</w:t>
      </w:r>
    </w:p>
    <w:p w14:paraId="00001610" w14:textId="77777777" w:rsidR="00C20A60" w:rsidRDefault="00970BF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F2.1. Slenkstinis (1)</w:t>
      </w:r>
    </w:p>
    <w:p w14:paraId="00001611" w14:textId="77777777" w:rsidR="00C20A60" w:rsidRDefault="00970BF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Perskaitę tekstą, surašo duomenis į lentelę:</w:t>
      </w:r>
    </w:p>
    <w:tbl>
      <w:tblPr>
        <w:tblStyle w:val="27"/>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5261"/>
        <w:gridCol w:w="5262"/>
      </w:tblGrid>
      <w:tr w:rsidR="00C20A60" w14:paraId="4802C922" w14:textId="77777777" w:rsidTr="005B482A">
        <w:tc>
          <w:tcPr>
            <w:tcW w:w="526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613" w14:textId="77777777" w:rsidR="00C20A60" w:rsidRDefault="00970BF9" w:rsidP="005B482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Paviršinio ozono poveikis žmogaus sveikatai.</w:t>
            </w:r>
          </w:p>
        </w:tc>
        <w:tc>
          <w:tcPr>
            <w:tcW w:w="5262"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614" w14:textId="77777777" w:rsidR="00C20A60" w:rsidRDefault="00970BF9" w:rsidP="005B482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Veiksniai / technologijos aktyvuojantys paviršinio</w:t>
            </w:r>
          </w:p>
          <w:p w14:paraId="00001616" w14:textId="64051B81" w:rsidR="00C20A60" w:rsidRDefault="00970BF9" w:rsidP="005B482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ozono susidarymą.</w:t>
            </w:r>
          </w:p>
        </w:tc>
      </w:tr>
      <w:tr w:rsidR="00C20A60" w14:paraId="2DEAFE89" w14:textId="77777777">
        <w:tc>
          <w:tcPr>
            <w:tcW w:w="526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1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5262"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1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1619" w14:textId="77777777" w:rsidR="00C20A60" w:rsidRDefault="00C20A60">
      <w:pPr>
        <w:spacing w:after="0" w:line="240" w:lineRule="auto"/>
        <w:jc w:val="both"/>
        <w:rPr>
          <w:rFonts w:ascii="Times New Roman" w:eastAsia="Times New Roman" w:hAnsi="Times New Roman" w:cs="Times New Roman"/>
          <w:sz w:val="24"/>
          <w:szCs w:val="24"/>
        </w:rPr>
      </w:pPr>
    </w:p>
    <w:p w14:paraId="0000161A" w14:textId="77777777" w:rsidR="00C20A60" w:rsidRDefault="00970BF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Ozonas susidaro iš deguonies stiprių elektros iškrovų metu:</w:t>
      </w:r>
    </w:p>
    <w:p w14:paraId="0000161B" w14:textId="77777777" w:rsidR="00C20A60" w:rsidRDefault="00970BF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3O</w:t>
      </w:r>
      <w:r>
        <w:rPr>
          <w:rFonts w:ascii="Times New Roman" w:eastAsia="Times New Roman" w:hAnsi="Times New Roman" w:cs="Times New Roman"/>
          <w:sz w:val="24"/>
          <w:szCs w:val="24"/>
          <w:vertAlign w:val="subscript"/>
        </w:rPr>
        <w:t>2</w:t>
      </w:r>
      <w:sdt>
        <w:sdtPr>
          <w:tag w:val="goog_rdk_130"/>
          <w:id w:val="1449585317"/>
        </w:sdtPr>
        <w:sdtEndPr/>
        <w:sdtContent>
          <w:r>
            <w:rPr>
              <w:rFonts w:ascii="Cardo" w:eastAsia="Cardo" w:hAnsi="Cardo" w:cs="Cardo"/>
              <w:sz w:val="24"/>
              <w:szCs w:val="24"/>
            </w:rPr>
            <w:t xml:space="preserve">  →  2O</w:t>
          </w:r>
        </w:sdtContent>
      </w:sdt>
      <w:r>
        <w:rPr>
          <w:rFonts w:ascii="Times New Roman" w:eastAsia="Times New Roman" w:hAnsi="Times New Roman" w:cs="Times New Roman"/>
          <w:sz w:val="24"/>
          <w:szCs w:val="24"/>
          <w:vertAlign w:val="subscript"/>
        </w:rPr>
        <w:t>3</w:t>
      </w:r>
    </w:p>
    <w:p w14:paraId="0000161C" w14:textId="77777777" w:rsidR="00C20A60" w:rsidRDefault="00970BF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Lentelėje užrašo cheminės lygties reagentų ir produktų formules ir pavadinimus:</w:t>
      </w:r>
    </w:p>
    <w:tbl>
      <w:tblPr>
        <w:tblStyle w:val="26"/>
        <w:tblW w:w="5000" w:type="pct"/>
        <w:jc w:val="center"/>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5628"/>
        <w:gridCol w:w="4895"/>
      </w:tblGrid>
      <w:tr w:rsidR="00C20A60" w14:paraId="197C0B6E" w14:textId="77777777" w:rsidTr="005B482A">
        <w:trPr>
          <w:jc w:val="center"/>
        </w:trPr>
        <w:tc>
          <w:tcPr>
            <w:tcW w:w="267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1E"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Reagentai</w:t>
            </w:r>
          </w:p>
        </w:tc>
        <w:tc>
          <w:tcPr>
            <w:tcW w:w="232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1F"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Produktai</w:t>
            </w:r>
          </w:p>
        </w:tc>
      </w:tr>
      <w:tr w:rsidR="00C20A60" w14:paraId="46CF4703" w14:textId="77777777" w:rsidTr="005B482A">
        <w:trPr>
          <w:jc w:val="center"/>
        </w:trPr>
        <w:tc>
          <w:tcPr>
            <w:tcW w:w="267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2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32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2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1622" w14:textId="77777777" w:rsidR="00C20A60" w:rsidRDefault="00970BF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F2.2. Patenkinamas (2)</w:t>
      </w:r>
    </w:p>
    <w:p w14:paraId="00001623" w14:textId="77777777" w:rsidR="00C20A60" w:rsidRDefault="00970BF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Perskaitę tekstą, surašo duomenis į lentelę: </w:t>
      </w:r>
    </w:p>
    <w:tbl>
      <w:tblPr>
        <w:tblStyle w:val="25"/>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507"/>
        <w:gridCol w:w="3508"/>
        <w:gridCol w:w="3508"/>
      </w:tblGrid>
      <w:tr w:rsidR="00C20A60" w14:paraId="18E425F1" w14:textId="77777777" w:rsidTr="005B482A">
        <w:trPr>
          <w:trHeight w:val="798"/>
        </w:trPr>
        <w:tc>
          <w:tcPr>
            <w:tcW w:w="350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625" w14:textId="77777777" w:rsidR="00C20A60" w:rsidRDefault="00970BF9" w:rsidP="005B482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Paviršinio ozono poveikis žmogaus sveikatai.</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626" w14:textId="77777777" w:rsidR="00C20A60" w:rsidRDefault="00970BF9" w:rsidP="005B482A">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Veiksniai / technologijos aktyvuojantys paviršinio ozono susidarymo galimybės.</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629" w14:textId="4335F004" w:rsidR="00C20A60" w:rsidRDefault="00970BF9" w:rsidP="005B482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Medžiagos turinčios įtakos paviršinio ozono susidarymui.</w:t>
            </w:r>
          </w:p>
        </w:tc>
      </w:tr>
      <w:tr w:rsidR="00C20A60" w14:paraId="03905EF4" w14:textId="77777777">
        <w:tc>
          <w:tcPr>
            <w:tcW w:w="350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2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2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2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162D" w14:textId="77777777" w:rsidR="00C20A60" w:rsidRDefault="00970BF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Ozonas susidaro iš deguonies stiprių elektros iškrovų metu:</w:t>
      </w:r>
    </w:p>
    <w:p w14:paraId="0000162E" w14:textId="77777777" w:rsidR="00C20A60" w:rsidRPr="00463CED" w:rsidRDefault="00970BF9">
      <w:pPr>
        <w:spacing w:after="0" w:line="240" w:lineRule="auto"/>
        <w:jc w:val="both"/>
        <w:rPr>
          <w:rFonts w:ascii="Times New Roman" w:eastAsia="Times New Roman" w:hAnsi="Times New Roman" w:cs="Times New Roman"/>
          <w:sz w:val="24"/>
          <w:szCs w:val="24"/>
        </w:rPr>
      </w:pPr>
      <w:r w:rsidRPr="00463CED">
        <w:rPr>
          <w:rFonts w:ascii="Times New Roman" w:eastAsia="Times New Roman" w:hAnsi="Times New Roman" w:cs="Times New Roman"/>
          <w:sz w:val="24"/>
          <w:szCs w:val="24"/>
        </w:rPr>
        <w:t>3O</w:t>
      </w:r>
      <w:r w:rsidRPr="00463CED">
        <w:rPr>
          <w:rFonts w:ascii="Times New Roman" w:eastAsia="Times New Roman" w:hAnsi="Times New Roman" w:cs="Times New Roman"/>
          <w:sz w:val="24"/>
          <w:szCs w:val="24"/>
          <w:vertAlign w:val="subscript"/>
        </w:rPr>
        <w:t>2</w:t>
      </w:r>
      <w:sdt>
        <w:sdtPr>
          <w:rPr>
            <w:rFonts w:ascii="Times New Roman" w:hAnsi="Times New Roman" w:cs="Times New Roman"/>
          </w:rPr>
          <w:tag w:val="goog_rdk_131"/>
          <w:id w:val="-1456562569"/>
        </w:sdtPr>
        <w:sdtEndPr/>
        <w:sdtContent>
          <w:r w:rsidRPr="00463CED">
            <w:rPr>
              <w:rFonts w:ascii="Times New Roman" w:eastAsia="Cardo" w:hAnsi="Times New Roman" w:cs="Times New Roman"/>
              <w:sz w:val="24"/>
              <w:szCs w:val="24"/>
            </w:rPr>
            <w:t xml:space="preserve">  →  2O</w:t>
          </w:r>
        </w:sdtContent>
      </w:sdt>
      <w:r w:rsidRPr="00463CED">
        <w:rPr>
          <w:rFonts w:ascii="Times New Roman" w:eastAsia="Times New Roman" w:hAnsi="Times New Roman" w:cs="Times New Roman"/>
          <w:sz w:val="24"/>
          <w:szCs w:val="24"/>
          <w:vertAlign w:val="subscript"/>
        </w:rPr>
        <w:t>3</w:t>
      </w:r>
    </w:p>
    <w:p w14:paraId="0000162F" w14:textId="77777777" w:rsidR="00C20A60" w:rsidRDefault="00970BF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Sakiniuose pasirinkite tinkamus žodžius, kad teiginiai būtų teisingi.</w:t>
      </w:r>
    </w:p>
    <w:p w14:paraId="00001630" w14:textId="77777777" w:rsidR="00C20A60" w:rsidRPr="005B482A" w:rsidRDefault="00970BF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Iš trijų </w:t>
      </w:r>
      <w:r w:rsidRPr="005B482A">
        <w:rPr>
          <w:rFonts w:ascii="Times New Roman" w:eastAsia="Times New Roman" w:hAnsi="Times New Roman" w:cs="Times New Roman"/>
          <w:sz w:val="24"/>
          <w:szCs w:val="24"/>
        </w:rPr>
        <w:t>deguonies molekulių / atomų susidaro dvi ozono molekulės / atomai. Deguonies atomų skaičius cheminio kitimo metu nepakinta / pakinta.</w:t>
      </w:r>
    </w:p>
    <w:p w14:paraId="00001631" w14:textId="77777777" w:rsidR="00C20A60" w:rsidRPr="005B482A" w:rsidRDefault="00C20A60">
      <w:pPr>
        <w:spacing w:after="0" w:line="240" w:lineRule="auto"/>
        <w:ind w:left="360"/>
        <w:jc w:val="both"/>
        <w:rPr>
          <w:rFonts w:ascii="Times New Roman" w:eastAsia="Times New Roman" w:hAnsi="Times New Roman" w:cs="Times New Roman"/>
          <w:sz w:val="24"/>
          <w:szCs w:val="24"/>
        </w:rPr>
      </w:pPr>
    </w:p>
    <w:p w14:paraId="00001632" w14:textId="77777777" w:rsidR="00C20A60" w:rsidRDefault="00970BF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F2.3. Pagrindinis (3)</w:t>
      </w:r>
    </w:p>
    <w:p w14:paraId="00001633" w14:textId="0129FD55" w:rsidR="00C20A60" w:rsidRDefault="00970BF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Perskaitę tekstą ir išnagrinėję </w:t>
      </w:r>
      <w:sdt>
        <w:sdtPr>
          <w:tag w:val="goog_rdk_132"/>
          <w:id w:val="-1462502114"/>
        </w:sdtPr>
        <w:sdtEndPr/>
        <w:sdtContent/>
      </w:sdt>
      <w:r>
        <w:rPr>
          <w:rFonts w:ascii="Times New Roman" w:eastAsia="Times New Roman" w:hAnsi="Times New Roman" w:cs="Times New Roman"/>
          <w:sz w:val="24"/>
          <w:szCs w:val="24"/>
        </w:rPr>
        <w:t xml:space="preserve">diagramą, atlikite </w:t>
      </w:r>
      <w:sdt>
        <w:sdtPr>
          <w:tag w:val="goog_rdk_133"/>
          <w:id w:val="1660416656"/>
        </w:sdtPr>
        <w:sdtEndPr/>
        <w:sdtContent/>
      </w:sdt>
      <w:r>
        <w:rPr>
          <w:rFonts w:ascii="Times New Roman" w:eastAsia="Times New Roman" w:hAnsi="Times New Roman" w:cs="Times New Roman"/>
          <w:sz w:val="24"/>
          <w:szCs w:val="24"/>
        </w:rPr>
        <w:t>užduotį.</w:t>
      </w:r>
    </w:p>
    <w:p w14:paraId="42E84D84" w14:textId="3C86B994" w:rsidR="00F16238" w:rsidRDefault="00F16238">
      <w:pPr>
        <w:spacing w:after="0" w:line="240" w:lineRule="auto"/>
        <w:ind w:firstLine="720"/>
        <w:jc w:val="both"/>
        <w:rPr>
          <w:rFonts w:ascii="Times New Roman" w:eastAsia="Times New Roman" w:hAnsi="Times New Roman" w:cs="Times New Roman"/>
          <w:sz w:val="24"/>
          <w:szCs w:val="24"/>
        </w:rPr>
      </w:pPr>
      <w:r>
        <w:rPr>
          <w:noProof/>
          <w:lang w:eastAsia="lt-LT"/>
        </w:rPr>
        <w:lastRenderedPageBreak/>
        <w:drawing>
          <wp:inline distT="0" distB="0" distL="0" distR="0" wp14:anchorId="178A2C20" wp14:editId="563D834B">
            <wp:extent cx="4348216" cy="3122140"/>
            <wp:effectExtent l="0" t="0" r="0" b="2540"/>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3"/>
                    <a:stretch>
                      <a:fillRect/>
                    </a:stretch>
                  </pic:blipFill>
                  <pic:spPr>
                    <a:xfrm>
                      <a:off x="0" y="0"/>
                      <a:ext cx="4356734" cy="3128256"/>
                    </a:xfrm>
                    <a:prstGeom prst="rect">
                      <a:avLst/>
                    </a:prstGeom>
                  </pic:spPr>
                </pic:pic>
              </a:graphicData>
            </a:graphic>
          </wp:inline>
        </w:drawing>
      </w:r>
    </w:p>
    <w:p w14:paraId="74FCD904" w14:textId="77777777" w:rsidR="00F16238" w:rsidRDefault="00970BF9" w:rsidP="00F16238">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(KD – kietosios dalelės, NMLOJ – ne metaniniai lakieji organiniai junginiai).</w:t>
      </w:r>
    </w:p>
    <w:p w14:paraId="490C442D" w14:textId="764CA257" w:rsidR="00F16238" w:rsidRDefault="00F16238" w:rsidP="00F16238">
      <w:pPr>
        <w:spacing w:after="0" w:line="240" w:lineRule="auto"/>
        <w:jc w:val="right"/>
        <w:rPr>
          <w:rFonts w:ascii="Times New Roman" w:eastAsia="Times New Roman" w:hAnsi="Times New Roman" w:cs="Times New Roman"/>
          <w:sz w:val="24"/>
          <w:szCs w:val="24"/>
        </w:rPr>
      </w:pPr>
      <w:r w:rsidRPr="00F16238">
        <w:t xml:space="preserve"> </w:t>
      </w:r>
      <w:hyperlink r:id="rId454">
        <w:r>
          <w:rPr>
            <w:rFonts w:ascii="Times New Roman" w:eastAsia="Times New Roman" w:hAnsi="Times New Roman" w:cs="Times New Roman"/>
            <w:color w:val="1155CC"/>
            <w:sz w:val="24"/>
            <w:szCs w:val="24"/>
            <w:u w:val="single"/>
          </w:rPr>
          <w:t>Aplinkos apsaugos agentūra</w:t>
        </w:r>
      </w:hyperlink>
    </w:p>
    <w:p w14:paraId="00001637" w14:textId="76A04C55" w:rsidR="00C20A60" w:rsidRDefault="00C20A60">
      <w:pPr>
        <w:spacing w:after="0" w:line="240" w:lineRule="auto"/>
        <w:jc w:val="right"/>
        <w:rPr>
          <w:rFonts w:ascii="Times New Roman" w:eastAsia="Times New Roman" w:hAnsi="Times New Roman" w:cs="Times New Roman"/>
          <w:sz w:val="24"/>
          <w:szCs w:val="24"/>
        </w:rPr>
      </w:pPr>
    </w:p>
    <w:p w14:paraId="00001638" w14:textId="77777777" w:rsidR="00C20A60" w:rsidRDefault="00970BF9" w:rsidP="00F1623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Remiantis pateiktu tekstu ir diagrama pasirinkite teisingus teiginius, argumentuokite savo pasirinkimą:</w:t>
      </w:r>
    </w:p>
    <w:p w14:paraId="00001639" w14:textId="77777777" w:rsidR="00C20A60" w:rsidRPr="00F16238" w:rsidRDefault="00970BF9" w:rsidP="00F16238">
      <w:pPr>
        <w:pStyle w:val="Sraopastraipa"/>
        <w:numPr>
          <w:ilvl w:val="0"/>
          <w:numId w:val="67"/>
        </w:numPr>
        <w:spacing w:after="0"/>
        <w:jc w:val="both"/>
        <w:rPr>
          <w:rFonts w:ascii="Times New Roman" w:eastAsia="Times New Roman" w:hAnsi="Times New Roman" w:cs="Times New Roman"/>
          <w:sz w:val="24"/>
          <w:szCs w:val="24"/>
        </w:rPr>
      </w:pPr>
      <w:r w:rsidRPr="00F16238">
        <w:rPr>
          <w:rFonts w:ascii="Times New Roman" w:eastAsia="Times New Roman" w:hAnsi="Times New Roman" w:cs="Times New Roman"/>
          <w:sz w:val="24"/>
          <w:szCs w:val="24"/>
        </w:rPr>
        <w:t>Ozono koncentracija didžiausia šalia naftos perdirbimo įmonių.</w:t>
      </w:r>
    </w:p>
    <w:p w14:paraId="0000163A" w14:textId="77777777" w:rsidR="00C20A60" w:rsidRPr="00F16238" w:rsidRDefault="00970BF9" w:rsidP="00F16238">
      <w:pPr>
        <w:pStyle w:val="Sraopastraipa"/>
        <w:numPr>
          <w:ilvl w:val="0"/>
          <w:numId w:val="67"/>
        </w:numPr>
        <w:spacing w:after="0"/>
        <w:jc w:val="both"/>
        <w:rPr>
          <w:rFonts w:ascii="Times New Roman" w:eastAsia="Times New Roman" w:hAnsi="Times New Roman" w:cs="Times New Roman"/>
          <w:sz w:val="24"/>
          <w:szCs w:val="24"/>
        </w:rPr>
      </w:pPr>
      <w:r w:rsidRPr="00F16238">
        <w:rPr>
          <w:rFonts w:ascii="Times New Roman" w:eastAsia="Times New Roman" w:hAnsi="Times New Roman" w:cs="Times New Roman"/>
          <w:sz w:val="24"/>
          <w:szCs w:val="24"/>
        </w:rPr>
        <w:t>Ozono kiekis tiesiogiai priklauso nuo išmetamo į orą NO</w:t>
      </w:r>
      <w:r w:rsidRPr="00F16238">
        <w:rPr>
          <w:rFonts w:ascii="Times New Roman" w:eastAsia="Times New Roman" w:hAnsi="Times New Roman" w:cs="Times New Roman"/>
          <w:sz w:val="24"/>
          <w:szCs w:val="24"/>
          <w:vertAlign w:val="subscript"/>
        </w:rPr>
        <w:t>2</w:t>
      </w:r>
      <w:r w:rsidRPr="00F16238">
        <w:rPr>
          <w:rFonts w:ascii="Times New Roman" w:eastAsia="Times New Roman" w:hAnsi="Times New Roman" w:cs="Times New Roman"/>
          <w:sz w:val="24"/>
          <w:szCs w:val="24"/>
        </w:rPr>
        <w:t>, pastarojo didžiausias šaltinis yra kelių transportas.</w:t>
      </w:r>
    </w:p>
    <w:p w14:paraId="0000163B" w14:textId="77777777" w:rsidR="00C20A60" w:rsidRPr="00F16238" w:rsidRDefault="00970BF9" w:rsidP="00F16238">
      <w:pPr>
        <w:pStyle w:val="Sraopastraipa"/>
        <w:numPr>
          <w:ilvl w:val="0"/>
          <w:numId w:val="67"/>
        </w:numPr>
        <w:spacing w:after="0"/>
        <w:jc w:val="both"/>
        <w:rPr>
          <w:rFonts w:ascii="Times New Roman" w:eastAsia="Times New Roman" w:hAnsi="Times New Roman" w:cs="Times New Roman"/>
          <w:sz w:val="24"/>
          <w:szCs w:val="24"/>
        </w:rPr>
      </w:pPr>
      <w:r w:rsidRPr="00F16238">
        <w:rPr>
          <w:rFonts w:ascii="Times New Roman" w:eastAsia="Times New Roman" w:hAnsi="Times New Roman" w:cs="Times New Roman"/>
          <w:sz w:val="24"/>
          <w:szCs w:val="24"/>
        </w:rPr>
        <w:t>Didesnė ozono koncentracija aptinkama saulėtomis dienomis.</w:t>
      </w:r>
    </w:p>
    <w:p w14:paraId="0000163C" w14:textId="77777777" w:rsidR="00C20A60" w:rsidRPr="00F16238" w:rsidRDefault="00970BF9" w:rsidP="00F16238">
      <w:pPr>
        <w:pStyle w:val="Sraopastraipa"/>
        <w:numPr>
          <w:ilvl w:val="0"/>
          <w:numId w:val="67"/>
        </w:numPr>
        <w:spacing w:after="0"/>
        <w:jc w:val="both"/>
        <w:rPr>
          <w:rFonts w:ascii="Times New Roman" w:eastAsia="Times New Roman" w:hAnsi="Times New Roman" w:cs="Times New Roman"/>
          <w:sz w:val="24"/>
          <w:szCs w:val="24"/>
        </w:rPr>
      </w:pPr>
      <w:r w:rsidRPr="00F16238">
        <w:rPr>
          <w:rFonts w:ascii="Times New Roman" w:eastAsia="Times New Roman" w:hAnsi="Times New Roman" w:cs="Times New Roman"/>
          <w:sz w:val="24"/>
          <w:szCs w:val="24"/>
        </w:rPr>
        <w:t>Ozono koncentracija miestuose yra didesnė, nei kaimuose.</w:t>
      </w:r>
    </w:p>
    <w:p w14:paraId="0000163D" w14:textId="77777777" w:rsidR="00C20A60" w:rsidRPr="00F16238" w:rsidRDefault="00970BF9" w:rsidP="00F16238">
      <w:pPr>
        <w:pStyle w:val="Sraopastraipa"/>
        <w:numPr>
          <w:ilvl w:val="0"/>
          <w:numId w:val="67"/>
        </w:numPr>
        <w:spacing w:after="0"/>
        <w:jc w:val="both"/>
        <w:rPr>
          <w:rFonts w:ascii="Times New Roman" w:eastAsia="Times New Roman" w:hAnsi="Times New Roman" w:cs="Times New Roman"/>
          <w:sz w:val="24"/>
          <w:szCs w:val="24"/>
        </w:rPr>
      </w:pPr>
      <w:r w:rsidRPr="00F16238">
        <w:rPr>
          <w:rFonts w:ascii="Times New Roman" w:eastAsia="Times New Roman" w:hAnsi="Times New Roman" w:cs="Times New Roman"/>
          <w:sz w:val="24"/>
          <w:szCs w:val="24"/>
        </w:rPr>
        <w:t>Didesni ozono kiekiai susidaro šalia geležinkelių.</w:t>
      </w:r>
    </w:p>
    <w:p w14:paraId="0000163E" w14:textId="77777777" w:rsidR="00C20A60" w:rsidRPr="00F16238" w:rsidRDefault="00970BF9" w:rsidP="00F16238">
      <w:pPr>
        <w:pStyle w:val="Sraopastraipa"/>
        <w:numPr>
          <w:ilvl w:val="0"/>
          <w:numId w:val="67"/>
        </w:numPr>
        <w:spacing w:after="0"/>
        <w:jc w:val="both"/>
        <w:rPr>
          <w:rFonts w:ascii="Times New Roman" w:eastAsia="Times New Roman" w:hAnsi="Times New Roman" w:cs="Times New Roman"/>
          <w:sz w:val="24"/>
          <w:szCs w:val="24"/>
        </w:rPr>
      </w:pPr>
      <w:r w:rsidRPr="00F16238">
        <w:rPr>
          <w:rFonts w:ascii="Times New Roman" w:eastAsia="Times New Roman" w:hAnsi="Times New Roman" w:cs="Times New Roman"/>
          <w:sz w:val="24"/>
          <w:szCs w:val="24"/>
        </w:rPr>
        <w:t>Ozono susidarymą paspartina trąšų naudojimas.</w:t>
      </w:r>
    </w:p>
    <w:p w14:paraId="00001640" w14:textId="77777777" w:rsidR="00C20A60" w:rsidRPr="00F16238" w:rsidRDefault="00970BF9" w:rsidP="00F16238">
      <w:pPr>
        <w:pStyle w:val="Sraopastraipa"/>
        <w:numPr>
          <w:ilvl w:val="0"/>
          <w:numId w:val="67"/>
        </w:numPr>
        <w:spacing w:after="0"/>
        <w:jc w:val="both"/>
        <w:rPr>
          <w:rFonts w:ascii="Times New Roman" w:eastAsia="Times New Roman" w:hAnsi="Times New Roman" w:cs="Times New Roman"/>
          <w:sz w:val="24"/>
          <w:szCs w:val="24"/>
        </w:rPr>
      </w:pPr>
      <w:r w:rsidRPr="00F16238">
        <w:rPr>
          <w:rFonts w:ascii="Times New Roman" w:eastAsia="Times New Roman" w:hAnsi="Times New Roman" w:cs="Times New Roman"/>
          <w:sz w:val="24"/>
          <w:szCs w:val="24"/>
        </w:rPr>
        <w:t>Ozonas susidaro iš deguonies stiprių elektros iškrovų metu:</w:t>
      </w:r>
    </w:p>
    <w:p w14:paraId="00001641" w14:textId="35C58F16" w:rsidR="00C20A60" w:rsidRDefault="00F16238" w:rsidP="00F1623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970BF9">
        <w:rPr>
          <w:rFonts w:ascii="Times New Roman" w:eastAsia="Times New Roman" w:hAnsi="Times New Roman" w:cs="Times New Roman"/>
          <w:sz w:val="24"/>
          <w:szCs w:val="24"/>
        </w:rPr>
        <w:t>3O</w:t>
      </w:r>
      <w:r w:rsidR="00970BF9">
        <w:rPr>
          <w:rFonts w:ascii="Times New Roman" w:eastAsia="Times New Roman" w:hAnsi="Times New Roman" w:cs="Times New Roman"/>
          <w:sz w:val="24"/>
          <w:szCs w:val="24"/>
          <w:vertAlign w:val="subscript"/>
        </w:rPr>
        <w:t>2</w:t>
      </w:r>
      <w:sdt>
        <w:sdtPr>
          <w:tag w:val="goog_rdk_134"/>
          <w:id w:val="-100717886"/>
        </w:sdtPr>
        <w:sdtEndPr/>
        <w:sdtContent>
          <w:r w:rsidR="00970BF9">
            <w:rPr>
              <w:rFonts w:ascii="Cardo" w:eastAsia="Cardo" w:hAnsi="Cardo" w:cs="Cardo"/>
              <w:sz w:val="24"/>
              <w:szCs w:val="24"/>
            </w:rPr>
            <w:t xml:space="preserve"> → 2O</w:t>
          </w:r>
        </w:sdtContent>
      </w:sdt>
      <w:r w:rsidR="00970BF9">
        <w:rPr>
          <w:rFonts w:ascii="Times New Roman" w:eastAsia="Times New Roman" w:hAnsi="Times New Roman" w:cs="Times New Roman"/>
          <w:sz w:val="24"/>
          <w:szCs w:val="24"/>
          <w:vertAlign w:val="subscript"/>
        </w:rPr>
        <w:t>3</w:t>
      </w:r>
    </w:p>
    <w:p w14:paraId="00001642" w14:textId="77777777" w:rsidR="00C20A60" w:rsidRPr="00F16238" w:rsidRDefault="00970BF9" w:rsidP="00F16238">
      <w:pPr>
        <w:pStyle w:val="Sraopastraipa"/>
        <w:numPr>
          <w:ilvl w:val="0"/>
          <w:numId w:val="69"/>
        </w:numPr>
        <w:spacing w:after="0"/>
        <w:jc w:val="both"/>
        <w:rPr>
          <w:rFonts w:ascii="Times New Roman" w:eastAsia="Times New Roman" w:hAnsi="Times New Roman" w:cs="Times New Roman"/>
          <w:sz w:val="24"/>
          <w:szCs w:val="24"/>
        </w:rPr>
      </w:pPr>
      <w:r w:rsidRPr="00F16238">
        <w:rPr>
          <w:rFonts w:ascii="Times New Roman" w:eastAsia="Times New Roman" w:hAnsi="Times New Roman" w:cs="Times New Roman"/>
          <w:sz w:val="24"/>
          <w:szCs w:val="24"/>
        </w:rPr>
        <w:t>Kiek kartų ozono molekulės masė yra sunkesnė už deguonies molekulės masę?</w:t>
      </w:r>
    </w:p>
    <w:p w14:paraId="00001644" w14:textId="77777777" w:rsidR="00C20A60" w:rsidRPr="00F16238" w:rsidRDefault="00970BF9" w:rsidP="00F16238">
      <w:pPr>
        <w:pStyle w:val="Sraopastraipa"/>
        <w:numPr>
          <w:ilvl w:val="0"/>
          <w:numId w:val="69"/>
        </w:numPr>
        <w:spacing w:after="0"/>
        <w:jc w:val="both"/>
        <w:rPr>
          <w:rFonts w:ascii="Times New Roman" w:eastAsia="Times New Roman" w:hAnsi="Times New Roman" w:cs="Times New Roman"/>
          <w:sz w:val="24"/>
          <w:szCs w:val="24"/>
        </w:rPr>
      </w:pPr>
      <w:r w:rsidRPr="00F16238">
        <w:rPr>
          <w:rFonts w:ascii="Times New Roman" w:eastAsia="Times New Roman" w:hAnsi="Times New Roman" w:cs="Times New Roman"/>
          <w:sz w:val="24"/>
          <w:szCs w:val="24"/>
        </w:rPr>
        <w:t>Apskaičiuokite ozono masę, kuri susidarys iš 96 g deguonies stiprios elektros iškrovos metu.</w:t>
      </w:r>
    </w:p>
    <w:p w14:paraId="00001646" w14:textId="77777777" w:rsidR="00C20A60" w:rsidRPr="00F16238" w:rsidRDefault="00970BF9" w:rsidP="00F16238">
      <w:pPr>
        <w:pStyle w:val="Sraopastraipa"/>
        <w:numPr>
          <w:ilvl w:val="0"/>
          <w:numId w:val="69"/>
        </w:numPr>
        <w:spacing w:after="0"/>
        <w:jc w:val="both"/>
        <w:rPr>
          <w:rFonts w:ascii="Times New Roman" w:eastAsia="Times New Roman" w:hAnsi="Times New Roman" w:cs="Times New Roman"/>
          <w:sz w:val="24"/>
          <w:szCs w:val="24"/>
        </w:rPr>
      </w:pPr>
      <w:r w:rsidRPr="00F16238">
        <w:rPr>
          <w:rFonts w:ascii="Times New Roman" w:eastAsia="Times New Roman" w:hAnsi="Times New Roman" w:cs="Times New Roman"/>
          <w:sz w:val="24"/>
          <w:szCs w:val="24"/>
        </w:rPr>
        <w:t>Mokymosi proceso šiandien neįsivaizduojame be užduočių kopijų. Apibūdinkite patalpą, kurioje turėtų stovėti kopijavimo aparatas. Pasiūlykite, kur turėtų būti tokia patalpa?</w:t>
      </w:r>
    </w:p>
    <w:p w14:paraId="00001648" w14:textId="6149986A" w:rsidR="00C20A60" w:rsidRDefault="00970BF9" w:rsidP="00F1623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F2.4. Aukštesnysis (4)</w:t>
      </w:r>
    </w:p>
    <w:p w14:paraId="5A2A9837" w14:textId="77777777" w:rsidR="00F16238" w:rsidRDefault="00F16238" w:rsidP="00F16238">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Perskaitę tekstą ir išnagrinėję teršalų šaltinių Lietuvoje diagramą įvardinkite visus paviršinio ozono susidarymo šaltinius ir pasiūlykite būdų, kuriais galima būtų mažinti šią taršą. Savo atsakymus pateikite lentele, schema, arba kitokiu būdu.</w:t>
      </w:r>
    </w:p>
    <w:p w14:paraId="2F1E6507" w14:textId="77777777" w:rsidR="00F16238" w:rsidRDefault="00F16238" w:rsidP="00F1623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Apskaičiuokite kokia leistina maksimali ozono koncentracija Jūsų kambaryje, klasėje.</w:t>
      </w:r>
    </w:p>
    <w:p w14:paraId="3C16785D" w14:textId="77777777" w:rsidR="00F16238" w:rsidRDefault="00F16238" w:rsidP="00F1623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Ozonui reaguojant su kalio jodidu (KI), dalyvaujant vandeniui, susidaro jodas, deguonis ir kalio hidroksidas (KOH). Parašykite šios reakcijos lygtį ir ją išlyginkite.</w:t>
      </w:r>
    </w:p>
    <w:p w14:paraId="5F68FFCF" w14:textId="77777777" w:rsidR="00F16238" w:rsidRDefault="00F16238" w:rsidP="00F16238">
      <w:pPr>
        <w:spacing w:after="0"/>
        <w:jc w:val="both"/>
        <w:rPr>
          <w:rFonts w:ascii="Times New Roman" w:eastAsia="Times New Roman" w:hAnsi="Times New Roman" w:cs="Times New Roman"/>
          <w:sz w:val="24"/>
          <w:szCs w:val="24"/>
        </w:rPr>
      </w:pPr>
    </w:p>
    <w:p w14:paraId="00001649" w14:textId="77777777" w:rsidR="00C20A60" w:rsidRDefault="00970BF9">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eastAsia="lt-LT"/>
        </w:rPr>
        <w:lastRenderedPageBreak/>
        <w:drawing>
          <wp:inline distT="0" distB="0" distL="0" distR="0" wp14:anchorId="5C549AA0" wp14:editId="34BCC79D">
            <wp:extent cx="4152900" cy="2933700"/>
            <wp:effectExtent l="0" t="0" r="0" b="0"/>
            <wp:docPr id="1077303695"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455"/>
                    <a:srcRect/>
                    <a:stretch>
                      <a:fillRect/>
                    </a:stretch>
                  </pic:blipFill>
                  <pic:spPr>
                    <a:xfrm>
                      <a:off x="0" y="0"/>
                      <a:ext cx="4152900" cy="2933700"/>
                    </a:xfrm>
                    <a:prstGeom prst="rect">
                      <a:avLst/>
                    </a:prstGeom>
                    <a:ln/>
                  </pic:spPr>
                </pic:pic>
              </a:graphicData>
            </a:graphic>
          </wp:inline>
        </w:drawing>
      </w:r>
    </w:p>
    <w:p w14:paraId="0000164F" w14:textId="020D4C0E" w:rsidR="00C20A60" w:rsidRDefault="009751FD" w:rsidP="003F4985">
      <w:pPr>
        <w:pStyle w:val="Antrat2"/>
        <w:rPr>
          <w:rFonts w:eastAsia="Times New Roman" w:cs="Times New Roman"/>
          <w:color w:val="000000"/>
          <w:sz w:val="24"/>
          <w:szCs w:val="24"/>
        </w:rPr>
      </w:pPr>
      <w:bookmarkStart w:id="61" w:name="_Toc112013046"/>
      <w:r>
        <w:rPr>
          <w:rFonts w:eastAsia="Times New Roman"/>
        </w:rPr>
        <w:t xml:space="preserve">9.2. Užduočių </w:t>
      </w:r>
      <w:r w:rsidRPr="0007543C">
        <w:t>kompetencijoms</w:t>
      </w:r>
      <w:r>
        <w:rPr>
          <w:rFonts w:eastAsia="Times New Roman"/>
        </w:rPr>
        <w:t xml:space="preserve"> ugdyti pavyzdžiai</w:t>
      </w:r>
      <w:r>
        <w:rPr>
          <w:rFonts w:eastAsia="Times New Roman" w:cs="Times New Roman"/>
          <w:color w:val="000000"/>
        </w:rPr>
        <w:t xml:space="preserve"> </w:t>
      </w:r>
      <w:r w:rsidR="00970BF9">
        <w:rPr>
          <w:rFonts w:eastAsia="Times New Roman" w:cs="Times New Roman"/>
          <w:color w:val="000000"/>
          <w:sz w:val="24"/>
          <w:szCs w:val="24"/>
        </w:rPr>
        <w:t xml:space="preserve">9 </w:t>
      </w:r>
      <w:r w:rsidR="00714545">
        <w:rPr>
          <w:rFonts w:eastAsia="Times New Roman" w:cs="Times New Roman"/>
          <w:color w:val="000000"/>
          <w:sz w:val="24"/>
          <w:szCs w:val="24"/>
        </w:rPr>
        <w:t xml:space="preserve">(I) </w:t>
      </w:r>
      <w:r w:rsidR="00970BF9" w:rsidRPr="003F4985">
        <w:t>klas</w:t>
      </w:r>
      <w:r w:rsidR="003F4985">
        <w:t>ei</w:t>
      </w:r>
      <w:bookmarkEnd w:id="61"/>
    </w:p>
    <w:p w14:paraId="00001650" w14:textId="07781C2C" w:rsidR="00C20A60" w:rsidRDefault="009751FD" w:rsidP="009751FD">
      <w:pPr>
        <w:pStyle w:val="Antrat3"/>
        <w:rPr>
          <w:rFonts w:eastAsia="Times New Roman"/>
        </w:rPr>
      </w:pPr>
      <w:bookmarkStart w:id="62" w:name="_Toc112013047"/>
      <w:r>
        <w:rPr>
          <w:rFonts w:eastAsia="Times New Roman"/>
        </w:rPr>
        <w:t xml:space="preserve">9.2.1. </w:t>
      </w:r>
      <w:r w:rsidR="00970BF9">
        <w:rPr>
          <w:rFonts w:eastAsia="Times New Roman"/>
        </w:rPr>
        <w:t xml:space="preserve">A. Gamtos </w:t>
      </w:r>
      <w:r w:rsidR="00970BF9" w:rsidRPr="009751FD">
        <w:t>mokslų</w:t>
      </w:r>
      <w:r w:rsidR="00970BF9">
        <w:rPr>
          <w:rFonts w:eastAsia="Times New Roman"/>
        </w:rPr>
        <w:t xml:space="preserve"> prigimties ir raidos pažinimas</w:t>
      </w:r>
      <w:bookmarkEnd w:id="62"/>
    </w:p>
    <w:tbl>
      <w:tblPr>
        <w:tblStyle w:val="24"/>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630"/>
        <w:gridCol w:w="2631"/>
        <w:gridCol w:w="2631"/>
        <w:gridCol w:w="2631"/>
      </w:tblGrid>
      <w:tr w:rsidR="00C20A60" w14:paraId="503E1AEC" w14:textId="77777777">
        <w:tc>
          <w:tcPr>
            <w:tcW w:w="263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52" w14:textId="1060ACD7" w:rsidR="00C20A60" w:rsidRDefault="00970BF9" w:rsidP="00463CE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Slenkstinis (1)  </w:t>
            </w:r>
          </w:p>
          <w:p w14:paraId="00001653" w14:textId="7F1A0F49" w:rsidR="00C20A60" w:rsidRDefault="00970BF9" w:rsidP="00177CD6">
            <w:pPr>
              <w:rPr>
                <w:rFonts w:ascii="Times New Roman" w:eastAsia="Times New Roman" w:hAnsi="Times New Roman" w:cs="Times New Roman"/>
                <w:sz w:val="24"/>
                <w:szCs w:val="24"/>
              </w:rPr>
            </w:pPr>
            <w:r>
              <w:rPr>
                <w:rFonts w:ascii="Times New Roman" w:eastAsia="Times New Roman" w:hAnsi="Times New Roman" w:cs="Times New Roman"/>
                <w:sz w:val="24"/>
                <w:szCs w:val="24"/>
              </w:rPr>
              <w:t>Nurodo, kad chemijos mokslo teorijos, modeliai kuriami remiantis žmonijos sukauptomis žiniomis, kad tyrimų metu įgytos žinios padeda geriau suprasti teorijas ir modelius</w:t>
            </w:r>
            <w:r w:rsidR="00177CD6">
              <w:rPr>
                <w:rFonts w:ascii="Times New Roman" w:eastAsia="Times New Roman" w:hAnsi="Times New Roman" w:cs="Times New Roman"/>
                <w:sz w:val="24"/>
                <w:szCs w:val="24"/>
              </w:rPr>
              <w:t xml:space="preserve"> (A2.1)</w:t>
            </w:r>
            <w:r>
              <w:rPr>
                <w:rFonts w:ascii="Times New Roman" w:eastAsia="Times New Roman" w:hAnsi="Times New Roman" w:cs="Times New Roman"/>
                <w:sz w:val="24"/>
                <w:szCs w:val="24"/>
              </w:rPr>
              <w:t xml:space="preserve">. </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54" w14:textId="12B2FB08" w:rsidR="00C20A60" w:rsidRDefault="00970BF9" w:rsidP="00463CE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Patenkinamas (2) </w:t>
            </w:r>
          </w:p>
          <w:p w14:paraId="00001655" w14:textId="7C62AD4C" w:rsidR="00C20A60" w:rsidRDefault="00177CD6" w:rsidP="00177CD6">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Apibūdina</w:t>
            </w:r>
            <w:r w:rsidR="00970BF9">
              <w:rPr>
                <w:rFonts w:ascii="Times New Roman" w:eastAsia="Times New Roman" w:hAnsi="Times New Roman" w:cs="Times New Roman"/>
                <w:sz w:val="24"/>
                <w:szCs w:val="24"/>
              </w:rPr>
              <w:t>, kad chemijos mokslo teorijos, modeliai kuriami remiantis žmonijos sukauptomis žiniomis, kad tyrimų metu įgytos žinios padeda geriau suprasti, patvirtinti ar paneigti teorijas ir modelius. Nurodo, kad chemijos mokslo teorijos ir modeliai gali plėtotis ir keistis atsiradus naujiems įrodymams ir faktams</w:t>
            </w:r>
            <w:r>
              <w:rPr>
                <w:rFonts w:ascii="Times New Roman" w:eastAsia="Times New Roman" w:hAnsi="Times New Roman" w:cs="Times New Roman"/>
                <w:sz w:val="24"/>
                <w:szCs w:val="24"/>
              </w:rPr>
              <w:t xml:space="preserve"> (A2.2).</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56" w14:textId="0F62407F" w:rsidR="00C20A60" w:rsidRDefault="00970BF9" w:rsidP="00463CED">
            <w:pPr>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Pagrindinis (3)</w:t>
            </w:r>
          </w:p>
          <w:p w14:paraId="00001657" w14:textId="7D2BFFBF" w:rsidR="00C20A60" w:rsidRDefault="00970BF9" w:rsidP="00177CD6">
            <w:pPr>
              <w:rPr>
                <w:rFonts w:ascii="Times New Roman" w:eastAsia="Times New Roman" w:hAnsi="Times New Roman" w:cs="Times New Roman"/>
                <w:sz w:val="24"/>
                <w:szCs w:val="24"/>
              </w:rPr>
            </w:pPr>
            <w:r>
              <w:rPr>
                <w:rFonts w:ascii="Times New Roman" w:eastAsia="Times New Roman" w:hAnsi="Times New Roman" w:cs="Times New Roman"/>
                <w:sz w:val="24"/>
                <w:szCs w:val="24"/>
              </w:rPr>
              <w:t>Paaiškina, kaip chemijos mokslo teorijos, modeliai kuriami ir patvirtinami plėtojant žmonijos sukauptas žinias ir renkant įrodymus, kaip tikslinami pagrindžiant naujais įrodymais. Aptaria chemijos mokslo teorijų ir modelių vystymosi istoriją, nurodo veiksnius (pvz., visuomenės poreikiai, nauji atradimai ir kt.), skatinančius peržiūrėti teorijas ir modelius</w:t>
            </w:r>
            <w:r w:rsidR="00177CD6">
              <w:rPr>
                <w:rFonts w:ascii="Times New Roman" w:eastAsia="Times New Roman" w:hAnsi="Times New Roman" w:cs="Times New Roman"/>
                <w:sz w:val="24"/>
                <w:szCs w:val="24"/>
              </w:rPr>
              <w:t xml:space="preserve"> (A2.3).</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58" w14:textId="4F63E4A1" w:rsidR="00C20A60" w:rsidRDefault="00970BF9" w:rsidP="00463CED">
            <w:pPr>
              <w:rPr>
                <w:rFonts w:ascii="Times New Roman" w:eastAsia="Times New Roman" w:hAnsi="Times New Roman" w:cs="Times New Roman"/>
                <w:sz w:val="24"/>
                <w:szCs w:val="24"/>
              </w:rPr>
            </w:pPr>
            <w:r>
              <w:rPr>
                <w:rFonts w:ascii="Times New Roman" w:eastAsia="Times New Roman" w:hAnsi="Times New Roman" w:cs="Times New Roman"/>
                <w:sz w:val="24"/>
                <w:szCs w:val="24"/>
              </w:rPr>
              <w:t>Aukštesnysis (4)</w:t>
            </w:r>
          </w:p>
          <w:p w14:paraId="00001659" w14:textId="60F86173" w:rsidR="00C20A60" w:rsidRDefault="00970BF9" w:rsidP="00177CD6">
            <w:pPr>
              <w:rPr>
                <w:rFonts w:ascii="Times New Roman" w:eastAsia="Times New Roman" w:hAnsi="Times New Roman" w:cs="Times New Roman"/>
                <w:sz w:val="24"/>
                <w:szCs w:val="24"/>
              </w:rPr>
            </w:pPr>
            <w:r>
              <w:rPr>
                <w:rFonts w:ascii="Times New Roman" w:eastAsia="Times New Roman" w:hAnsi="Times New Roman" w:cs="Times New Roman"/>
                <w:sz w:val="24"/>
                <w:szCs w:val="24"/>
              </w:rPr>
              <w:t>Analizuoja, kaip chemijos mokslo teorijos, modeliai kuriami ir patvirtinami plėtojant žmonijos sukauptas žinias ir renkant įrodymus, kaip tikslinami pagrindžiant naujais įrodymais, kaip bėgant laikui vystėsi chemijos mokslo teorijos ir modeliai; vertina veiksnius (pvz., visuomenės poreikiai, nauji atradimai ir kt.), skatinančius peržiūrėti teorijas ir modelius</w:t>
            </w:r>
            <w:r w:rsidR="00177CD6">
              <w:rPr>
                <w:rFonts w:ascii="Times New Roman" w:eastAsia="Times New Roman" w:hAnsi="Times New Roman" w:cs="Times New Roman"/>
                <w:sz w:val="24"/>
                <w:szCs w:val="24"/>
              </w:rPr>
              <w:t xml:space="preserve"> (A2.4).</w:t>
            </w:r>
          </w:p>
        </w:tc>
      </w:tr>
    </w:tbl>
    <w:p w14:paraId="0000165A" w14:textId="77777777" w:rsidR="00C20A60" w:rsidRDefault="00C20A60">
      <w:pPr>
        <w:spacing w:after="0" w:line="240" w:lineRule="auto"/>
        <w:jc w:val="both"/>
        <w:rPr>
          <w:rFonts w:ascii="Times New Roman" w:eastAsia="Times New Roman" w:hAnsi="Times New Roman" w:cs="Times New Roman"/>
          <w:sz w:val="24"/>
          <w:szCs w:val="24"/>
        </w:rPr>
      </w:pPr>
    </w:p>
    <w:p w14:paraId="0000165B" w14:textId="77777777" w:rsidR="00C20A60" w:rsidRDefault="00970BF9" w:rsidP="00463CED">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 užduotis</w:t>
      </w:r>
    </w:p>
    <w:p w14:paraId="0000165C" w14:textId="77777777" w:rsidR="00C20A60" w:rsidRDefault="00970BF9" w:rsidP="009751FD">
      <w:pPr>
        <w:spacing w:after="0"/>
        <w:jc w:val="both"/>
        <w:rPr>
          <w:rFonts w:ascii="Times New Roman" w:eastAsia="Times New Roman" w:hAnsi="Times New Roman" w:cs="Times New Roman"/>
          <w:sz w:val="24"/>
          <w:szCs w:val="24"/>
        </w:rPr>
      </w:pPr>
      <w:r w:rsidRPr="00B41509">
        <w:rPr>
          <w:rFonts w:ascii="Times New Roman" w:eastAsia="Times New Roman" w:hAnsi="Times New Roman" w:cs="Times New Roman"/>
          <w:bCs/>
          <w:sz w:val="24"/>
          <w:szCs w:val="24"/>
        </w:rPr>
        <w:t>Tema:</w:t>
      </w:r>
      <w:r>
        <w:rPr>
          <w:rFonts w:ascii="Times New Roman" w:eastAsia="Times New Roman" w:hAnsi="Times New Roman" w:cs="Times New Roman"/>
          <w:b/>
          <w:sz w:val="24"/>
          <w:szCs w:val="24"/>
        </w:rPr>
        <w:t xml:space="preserve"> Vanduo – neįmintas gamtos stebuklas</w:t>
      </w:r>
    </w:p>
    <w:p w14:paraId="0000165D" w14:textId="77777777" w:rsidR="00C20A60" w:rsidRDefault="00970BF9" w:rsidP="009751FD">
      <w:pPr>
        <w:spacing w:after="0"/>
        <w:jc w:val="both"/>
        <w:rPr>
          <w:rFonts w:ascii="Times New Roman" w:eastAsia="Times New Roman" w:hAnsi="Times New Roman" w:cs="Times New Roman"/>
          <w:sz w:val="24"/>
          <w:szCs w:val="24"/>
        </w:rPr>
      </w:pPr>
      <w:r w:rsidRPr="00B41509">
        <w:rPr>
          <w:rFonts w:ascii="Times New Roman" w:eastAsia="Times New Roman" w:hAnsi="Times New Roman" w:cs="Times New Roman"/>
          <w:bCs/>
          <w:sz w:val="24"/>
          <w:szCs w:val="24"/>
        </w:rPr>
        <w:t>Turinys:</w:t>
      </w:r>
      <w:r>
        <w:rPr>
          <w:rFonts w:ascii="Times New Roman" w:eastAsia="Times New Roman" w:hAnsi="Times New Roman" w:cs="Times New Roman"/>
          <w:sz w:val="24"/>
          <w:szCs w:val="24"/>
        </w:rPr>
        <w:t xml:space="preserve"> Nagrinėjamas vandens molekulės poliškumas. Mokomasi vaizduoti vandenilinį ryšį tarp dviejų vandens molekulių struktūrinėmis formulėmis. Vandens fizikinės savybės (lydymosi ir virimo temperatūra, tankio priklausomybė nuo temperatūros) siejamos su vandens molekulių gebėjimu sudaryti tarpusavyje vandenilinius ryšius. Aiškinamasi, kaip vandenyje tirpsta kristalinės medžiagos, kas yra disociacija ir hidratacija, tyrinėjami egzoterminiai ir </w:t>
      </w:r>
      <w:proofErr w:type="spellStart"/>
      <w:r>
        <w:rPr>
          <w:rFonts w:ascii="Times New Roman" w:eastAsia="Times New Roman" w:hAnsi="Times New Roman" w:cs="Times New Roman"/>
          <w:sz w:val="24"/>
          <w:szCs w:val="24"/>
        </w:rPr>
        <w:t>endoterminiai</w:t>
      </w:r>
      <w:proofErr w:type="spellEnd"/>
      <w:r>
        <w:rPr>
          <w:rFonts w:ascii="Times New Roman" w:eastAsia="Times New Roman" w:hAnsi="Times New Roman" w:cs="Times New Roman"/>
          <w:sz w:val="24"/>
          <w:szCs w:val="24"/>
        </w:rPr>
        <w:t xml:space="preserve"> procesai, vykstantys disociacijos ar jonizacijos ir hidratacijos metu.</w:t>
      </w:r>
      <w:r>
        <w:rPr>
          <w:sz w:val="16"/>
          <w:szCs w:val="16"/>
        </w:rPr>
        <w:t xml:space="preserve"> </w:t>
      </w:r>
      <w:r>
        <w:rPr>
          <w:rFonts w:ascii="Times New Roman" w:eastAsia="Times New Roman" w:hAnsi="Times New Roman" w:cs="Times New Roman"/>
          <w:sz w:val="24"/>
          <w:szCs w:val="24"/>
        </w:rPr>
        <w:t xml:space="preserve">Pagal gebėjimą skilti į jonus medžiagos skirstomos į elektrolitus ir </w:t>
      </w:r>
      <w:proofErr w:type="spellStart"/>
      <w:r>
        <w:rPr>
          <w:rFonts w:ascii="Times New Roman" w:eastAsia="Times New Roman" w:hAnsi="Times New Roman" w:cs="Times New Roman"/>
          <w:sz w:val="24"/>
          <w:szCs w:val="24"/>
        </w:rPr>
        <w:t>neelektrolitus</w:t>
      </w:r>
      <w:proofErr w:type="spellEnd"/>
      <w:r>
        <w:rPr>
          <w:rFonts w:ascii="Times New Roman" w:eastAsia="Times New Roman" w:hAnsi="Times New Roman" w:cs="Times New Roman"/>
          <w:sz w:val="24"/>
          <w:szCs w:val="24"/>
        </w:rPr>
        <w:t xml:space="preserve">. Remiantis </w:t>
      </w:r>
      <w:r>
        <w:rPr>
          <w:rFonts w:ascii="Times New Roman" w:eastAsia="Times New Roman" w:hAnsi="Times New Roman" w:cs="Times New Roman"/>
          <w:sz w:val="24"/>
          <w:szCs w:val="24"/>
        </w:rPr>
        <w:lastRenderedPageBreak/>
        <w:t>medžiagų tirpumo vandenyje lentele, mokomasi užrašyti iš paprastųjų ir sudėtinių jonų sudarytų medžiagų disociacijos / jonizacijos lygtis. Nagrinėjama vandens jonizacija.</w:t>
      </w:r>
    </w:p>
    <w:p w14:paraId="0000165E" w14:textId="77777777" w:rsidR="00C20A60" w:rsidRDefault="00C20A60">
      <w:pPr>
        <w:spacing w:after="0" w:line="240" w:lineRule="auto"/>
        <w:jc w:val="both"/>
        <w:rPr>
          <w:rFonts w:ascii="Times New Roman" w:eastAsia="Times New Roman" w:hAnsi="Times New Roman" w:cs="Times New Roman"/>
          <w:sz w:val="24"/>
          <w:szCs w:val="24"/>
        </w:rPr>
      </w:pPr>
    </w:p>
    <w:p w14:paraId="0000165F"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Įsivertinimas</w:t>
      </w:r>
    </w:p>
    <w:p w14:paraId="00001660" w14:textId="77777777" w:rsidR="00C20A60" w:rsidRDefault="00970BF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A2.1. Slenkstinis(1)</w:t>
      </w:r>
    </w:p>
    <w:p w14:paraId="00001662" w14:textId="0D794BCE" w:rsidR="00C20A60" w:rsidRDefault="009751FD" w:rsidP="009751FD">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970BF9">
        <w:rPr>
          <w:rFonts w:ascii="Times New Roman" w:eastAsia="Times New Roman" w:hAnsi="Times New Roman" w:cs="Times New Roman"/>
          <w:sz w:val="24"/>
          <w:szCs w:val="24"/>
        </w:rPr>
        <w:t xml:space="preserve">Lentelėje įrašykite žemiau pateiktus teiginius. Teiginiai: Vandens molekulės yra polinės. Vandeniliniai ryšiai tarp vandens molekulių. Dalelių difuzija. </w:t>
      </w:r>
      <w:proofErr w:type="spellStart"/>
      <w:r w:rsidR="00970BF9">
        <w:rPr>
          <w:rFonts w:ascii="Times New Roman" w:eastAsia="Times New Roman" w:hAnsi="Times New Roman" w:cs="Times New Roman"/>
          <w:sz w:val="24"/>
          <w:szCs w:val="24"/>
        </w:rPr>
        <w:t>Elektrolitinė</w:t>
      </w:r>
      <w:proofErr w:type="spellEnd"/>
      <w:r w:rsidR="00970BF9">
        <w:rPr>
          <w:rFonts w:ascii="Times New Roman" w:eastAsia="Times New Roman" w:hAnsi="Times New Roman" w:cs="Times New Roman"/>
          <w:sz w:val="24"/>
          <w:szCs w:val="24"/>
        </w:rPr>
        <w:t xml:space="preserve"> disociacija. Tvarkingas vandens molekulių išsidėstymas. Neleidžia užšalti vandens telkiniams iki dugno, kas gyva </w:t>
      </w:r>
      <w:r w:rsidR="00F26434">
        <w:rPr>
          <w:rFonts w:ascii="Times New Roman" w:eastAsia="Times New Roman" w:hAnsi="Times New Roman" w:cs="Times New Roman"/>
          <w:sz w:val="24"/>
          <w:szCs w:val="24"/>
        </w:rPr>
        <w:t>–</w:t>
      </w:r>
      <w:r w:rsidR="00970BF9">
        <w:rPr>
          <w:rFonts w:ascii="Times New Roman" w:eastAsia="Times New Roman" w:hAnsi="Times New Roman" w:cs="Times New Roman"/>
          <w:sz w:val="24"/>
          <w:szCs w:val="24"/>
        </w:rPr>
        <w:t xml:space="preserve"> nežūva. Žmogaus organizme nervinių impulsų perdavimas. Medžiagų pernaša per membranas. Pastovaus pH organizme palaikymas.</w:t>
      </w:r>
    </w:p>
    <w:tbl>
      <w:tblPr>
        <w:tblStyle w:val="23"/>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3507"/>
        <w:gridCol w:w="3508"/>
        <w:gridCol w:w="3508"/>
      </w:tblGrid>
      <w:tr w:rsidR="00C20A60" w14:paraId="799BBD93" w14:textId="77777777" w:rsidTr="009751FD">
        <w:tc>
          <w:tcPr>
            <w:tcW w:w="166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665" w14:textId="7CF7D3E1" w:rsidR="00C20A60" w:rsidRDefault="00970BF9" w:rsidP="009751F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Savybė</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667" w14:textId="4A884949" w:rsidR="00C20A60" w:rsidRDefault="00970BF9" w:rsidP="009751F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Savybės svarba gyvybiniams procesams</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668" w14:textId="77777777" w:rsidR="00C20A60" w:rsidRDefault="00970BF9" w:rsidP="009751F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Mokslo teorijos, žinios, kuriomis remiantis aiškinama vandens savybė</w:t>
            </w:r>
          </w:p>
        </w:tc>
      </w:tr>
      <w:tr w:rsidR="00C20A60" w14:paraId="66C4BB8B" w14:textId="77777777" w:rsidTr="009751FD">
        <w:tc>
          <w:tcPr>
            <w:tcW w:w="166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6A" w14:textId="5182473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Universalus tirpiklis</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6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6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245BA92D" w14:textId="77777777" w:rsidTr="009751FD">
        <w:tc>
          <w:tcPr>
            <w:tcW w:w="166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6E" w14:textId="16563A70"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Vandens didžiausias tankis 1 g/ml yra 4⁰C temperatūroje</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6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7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1672" w14:textId="77777777" w:rsidR="00C20A60" w:rsidRDefault="00970BF9" w:rsidP="009751FD">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Lentelėje šalia duotos temperatūros įrašykite vandens agregatinę būseną ir tankį duotoje temperatūroje. (Tankis: 0,99984 g/cm</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1,00000 g/cm</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0,95836 g/cm</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Apibūdinkite dalelių išsidėstymą (schema, piešiniu).</w:t>
      </w:r>
    </w:p>
    <w:tbl>
      <w:tblPr>
        <w:tblStyle w:val="22"/>
        <w:tblW w:w="5000" w:type="pct"/>
        <w:jc w:val="center"/>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630"/>
        <w:gridCol w:w="2631"/>
        <w:gridCol w:w="2631"/>
        <w:gridCol w:w="2631"/>
      </w:tblGrid>
      <w:tr w:rsidR="00C20A60" w14:paraId="6B75E97A" w14:textId="77777777" w:rsidTr="009751FD">
        <w:trPr>
          <w:jc w:val="center"/>
        </w:trPr>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673" w14:textId="77777777" w:rsidR="00C20A60" w:rsidRDefault="00970BF9" w:rsidP="009751F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Agregatinės vandens būsenos</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674" w14:textId="77777777" w:rsidR="00C20A60" w:rsidRDefault="00970BF9" w:rsidP="009751F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Temperatūra (⁰C)</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675" w14:textId="77777777" w:rsidR="00C20A60" w:rsidRDefault="00970BF9" w:rsidP="009751F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Tankis ( g/cm</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676" w14:textId="77777777" w:rsidR="00C20A60" w:rsidRDefault="00970BF9" w:rsidP="009751F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Dalelių išsidėstymas</w:t>
            </w:r>
          </w:p>
        </w:tc>
      </w:tr>
      <w:tr w:rsidR="00C20A60" w14:paraId="258AEE20" w14:textId="77777777" w:rsidTr="009751FD">
        <w:trPr>
          <w:jc w:val="center"/>
        </w:trPr>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7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7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 </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7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7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5DDDFE64" w14:textId="77777777" w:rsidTr="009751FD">
        <w:trPr>
          <w:jc w:val="center"/>
        </w:trPr>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7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7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7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7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28752815" w14:textId="77777777" w:rsidTr="009751FD">
        <w:trPr>
          <w:jc w:val="center"/>
        </w:trPr>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7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8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100 </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8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8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1684" w14:textId="77777777" w:rsidR="00C20A60" w:rsidRDefault="00970BF9" w:rsidP="00F2643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A2.2. Patenkinamas (2)</w:t>
      </w:r>
    </w:p>
    <w:p w14:paraId="00001685" w14:textId="58309CA9" w:rsidR="00C20A60" w:rsidRDefault="00F26434" w:rsidP="00F26434">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970BF9">
        <w:rPr>
          <w:rFonts w:ascii="Times New Roman" w:eastAsia="Times New Roman" w:hAnsi="Times New Roman" w:cs="Times New Roman"/>
          <w:sz w:val="24"/>
          <w:szCs w:val="24"/>
        </w:rPr>
        <w:t xml:space="preserve">Lentelėje įrašykite žemiau pateiktus teiginius. Teiginiai: Universalus tirpiklis. Šaldomas – plečiasi. Didelė savitoji šiluminė talpa. Vandens molekulės yra polinės. Vandeniliniai ryšiai tarp vandens molekulių. </w:t>
      </w:r>
      <w:proofErr w:type="spellStart"/>
      <w:r w:rsidR="00970BF9">
        <w:rPr>
          <w:rFonts w:ascii="Times New Roman" w:eastAsia="Times New Roman" w:hAnsi="Times New Roman" w:cs="Times New Roman"/>
          <w:sz w:val="24"/>
          <w:szCs w:val="24"/>
        </w:rPr>
        <w:t>Elektrolitinė</w:t>
      </w:r>
      <w:proofErr w:type="spellEnd"/>
      <w:r w:rsidR="00970BF9">
        <w:rPr>
          <w:rFonts w:ascii="Times New Roman" w:eastAsia="Times New Roman" w:hAnsi="Times New Roman" w:cs="Times New Roman"/>
          <w:sz w:val="24"/>
          <w:szCs w:val="24"/>
        </w:rPr>
        <w:t xml:space="preserve"> disociacija. Tvarkingas vandens molekulių išsidėstymas. Dalelių difuzija. Neleidžia užšalti vandens telkiniams iki dugno, kas gyva </w:t>
      </w:r>
      <w:r>
        <w:rPr>
          <w:rFonts w:ascii="Times New Roman" w:eastAsia="Times New Roman" w:hAnsi="Times New Roman" w:cs="Times New Roman"/>
          <w:sz w:val="24"/>
          <w:szCs w:val="24"/>
        </w:rPr>
        <w:t>–</w:t>
      </w:r>
      <w:r w:rsidR="00970BF9">
        <w:rPr>
          <w:rFonts w:ascii="Times New Roman" w:eastAsia="Times New Roman" w:hAnsi="Times New Roman" w:cs="Times New Roman"/>
          <w:sz w:val="24"/>
          <w:szCs w:val="24"/>
        </w:rPr>
        <w:t xml:space="preserve"> nežūva. Žmogaus organizme nervinių impulsų perdavimas. Medžiagų pernaša per membranas. Pastovaus organizmo pH palaikymas. Palaiko pastovią kūno temperatūrą.</w:t>
      </w:r>
    </w:p>
    <w:tbl>
      <w:tblPr>
        <w:tblStyle w:val="21"/>
        <w:tblW w:w="10464"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488"/>
        <w:gridCol w:w="3488"/>
        <w:gridCol w:w="3488"/>
      </w:tblGrid>
      <w:tr w:rsidR="00C20A60" w14:paraId="318F7ABB" w14:textId="77777777" w:rsidTr="00F26434">
        <w:trPr>
          <w:trHeight w:val="549"/>
        </w:trPr>
        <w:tc>
          <w:tcPr>
            <w:tcW w:w="34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688" w14:textId="11337825" w:rsidR="00C20A60" w:rsidRDefault="00970BF9" w:rsidP="00F26434">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Savybė</w:t>
            </w:r>
          </w:p>
        </w:tc>
        <w:tc>
          <w:tcPr>
            <w:tcW w:w="34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68A" w14:textId="143004C3" w:rsidR="00C20A60" w:rsidRDefault="00970BF9" w:rsidP="00F26434">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Savybės svarba gyvybiniam procesui</w:t>
            </w:r>
          </w:p>
        </w:tc>
        <w:tc>
          <w:tcPr>
            <w:tcW w:w="34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68B" w14:textId="77777777" w:rsidR="00C20A60" w:rsidRDefault="00970BF9" w:rsidP="00F26434">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Teorijos, žinios remiantis kuriomis aiškinama vandens savybė</w:t>
            </w:r>
          </w:p>
        </w:tc>
      </w:tr>
      <w:tr w:rsidR="00C20A60" w14:paraId="68642E40" w14:textId="77777777" w:rsidTr="006A2CC6">
        <w:trPr>
          <w:trHeight w:val="340"/>
        </w:trPr>
        <w:tc>
          <w:tcPr>
            <w:tcW w:w="34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8C" w14:textId="2257D2E7" w:rsidR="00C20A60" w:rsidRPr="006A2CC6" w:rsidRDefault="00C20A60" w:rsidP="006A2CC6">
            <w:pPr>
              <w:spacing w:after="0"/>
              <w:jc w:val="both"/>
              <w:rPr>
                <w:rFonts w:ascii="Times New Roman" w:eastAsia="Times New Roman" w:hAnsi="Times New Roman" w:cs="Times New Roman"/>
                <w:sz w:val="24"/>
                <w:szCs w:val="24"/>
              </w:rPr>
            </w:pPr>
          </w:p>
        </w:tc>
        <w:tc>
          <w:tcPr>
            <w:tcW w:w="34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8D" w14:textId="1E42B732" w:rsidR="00C20A60" w:rsidRPr="006A2CC6" w:rsidRDefault="00C20A60" w:rsidP="006A2CC6">
            <w:pPr>
              <w:spacing w:after="0"/>
              <w:jc w:val="both"/>
              <w:rPr>
                <w:rFonts w:ascii="Times New Roman" w:eastAsia="Times New Roman" w:hAnsi="Times New Roman" w:cs="Times New Roman"/>
                <w:sz w:val="24"/>
                <w:szCs w:val="24"/>
              </w:rPr>
            </w:pPr>
          </w:p>
        </w:tc>
        <w:tc>
          <w:tcPr>
            <w:tcW w:w="34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8E" w14:textId="007AB363" w:rsidR="00C20A60" w:rsidRPr="006A2CC6" w:rsidRDefault="00C20A60" w:rsidP="006A2CC6">
            <w:pPr>
              <w:spacing w:after="0"/>
              <w:jc w:val="both"/>
              <w:rPr>
                <w:rFonts w:ascii="Times New Roman" w:eastAsia="Times New Roman" w:hAnsi="Times New Roman" w:cs="Times New Roman"/>
                <w:sz w:val="24"/>
                <w:szCs w:val="24"/>
              </w:rPr>
            </w:pPr>
          </w:p>
        </w:tc>
      </w:tr>
      <w:tr w:rsidR="00C20A60" w14:paraId="664F30AE" w14:textId="77777777" w:rsidTr="006A2CC6">
        <w:trPr>
          <w:trHeight w:val="340"/>
        </w:trPr>
        <w:tc>
          <w:tcPr>
            <w:tcW w:w="34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8F" w14:textId="77777777" w:rsidR="00C20A60" w:rsidRPr="006A2CC6" w:rsidRDefault="00970BF9" w:rsidP="006A2CC6">
            <w:pPr>
              <w:spacing w:after="0"/>
              <w:jc w:val="both"/>
              <w:rPr>
                <w:rFonts w:ascii="Times New Roman" w:eastAsia="Times New Roman" w:hAnsi="Times New Roman" w:cs="Times New Roman"/>
                <w:sz w:val="24"/>
                <w:szCs w:val="24"/>
              </w:rPr>
            </w:pPr>
            <w:r w:rsidRPr="006A2CC6">
              <w:rPr>
                <w:rFonts w:ascii="Times New Roman" w:eastAsia="Times New Roman" w:hAnsi="Times New Roman" w:cs="Times New Roman"/>
                <w:sz w:val="24"/>
                <w:szCs w:val="24"/>
              </w:rPr>
              <w:t xml:space="preserve"> </w:t>
            </w:r>
          </w:p>
        </w:tc>
        <w:tc>
          <w:tcPr>
            <w:tcW w:w="34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90" w14:textId="77777777" w:rsidR="00C20A60" w:rsidRPr="006A2CC6" w:rsidRDefault="00970BF9" w:rsidP="006A2CC6">
            <w:pPr>
              <w:spacing w:after="0"/>
              <w:jc w:val="both"/>
              <w:rPr>
                <w:rFonts w:ascii="Times New Roman" w:eastAsia="Times New Roman" w:hAnsi="Times New Roman" w:cs="Times New Roman"/>
                <w:sz w:val="24"/>
                <w:szCs w:val="24"/>
              </w:rPr>
            </w:pPr>
            <w:r w:rsidRPr="006A2CC6">
              <w:rPr>
                <w:rFonts w:ascii="Times New Roman" w:eastAsia="Times New Roman" w:hAnsi="Times New Roman" w:cs="Times New Roman"/>
                <w:sz w:val="24"/>
                <w:szCs w:val="24"/>
              </w:rPr>
              <w:t xml:space="preserve"> </w:t>
            </w:r>
          </w:p>
        </w:tc>
        <w:tc>
          <w:tcPr>
            <w:tcW w:w="34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91" w14:textId="76F6605F" w:rsidR="00C20A60" w:rsidRPr="006A2CC6" w:rsidRDefault="00C20A60" w:rsidP="006A2CC6">
            <w:pPr>
              <w:spacing w:after="0"/>
              <w:jc w:val="both"/>
              <w:rPr>
                <w:rFonts w:ascii="Times New Roman" w:eastAsia="Times New Roman" w:hAnsi="Times New Roman" w:cs="Times New Roman"/>
                <w:sz w:val="24"/>
                <w:szCs w:val="24"/>
              </w:rPr>
            </w:pPr>
          </w:p>
        </w:tc>
      </w:tr>
      <w:tr w:rsidR="00C20A60" w14:paraId="070B5E7A" w14:textId="77777777" w:rsidTr="006A2CC6">
        <w:trPr>
          <w:trHeight w:val="340"/>
        </w:trPr>
        <w:tc>
          <w:tcPr>
            <w:tcW w:w="34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92" w14:textId="77777777" w:rsidR="00C20A60" w:rsidRPr="006A2CC6" w:rsidRDefault="00970BF9" w:rsidP="006A2CC6">
            <w:pPr>
              <w:spacing w:after="0"/>
              <w:jc w:val="both"/>
              <w:rPr>
                <w:rFonts w:ascii="Times New Roman" w:eastAsia="Times New Roman" w:hAnsi="Times New Roman" w:cs="Times New Roman"/>
                <w:sz w:val="24"/>
                <w:szCs w:val="24"/>
              </w:rPr>
            </w:pPr>
            <w:r w:rsidRPr="006A2CC6">
              <w:rPr>
                <w:rFonts w:ascii="Times New Roman" w:eastAsia="Times New Roman" w:hAnsi="Times New Roman" w:cs="Times New Roman"/>
                <w:sz w:val="24"/>
                <w:szCs w:val="24"/>
              </w:rPr>
              <w:t xml:space="preserve"> </w:t>
            </w:r>
          </w:p>
        </w:tc>
        <w:tc>
          <w:tcPr>
            <w:tcW w:w="34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93" w14:textId="77777777" w:rsidR="00C20A60" w:rsidRPr="006A2CC6" w:rsidRDefault="00970BF9" w:rsidP="006A2CC6">
            <w:pPr>
              <w:spacing w:after="0"/>
              <w:jc w:val="both"/>
              <w:rPr>
                <w:rFonts w:ascii="Times New Roman" w:eastAsia="Times New Roman" w:hAnsi="Times New Roman" w:cs="Times New Roman"/>
                <w:sz w:val="24"/>
                <w:szCs w:val="24"/>
              </w:rPr>
            </w:pPr>
            <w:r w:rsidRPr="006A2CC6">
              <w:rPr>
                <w:rFonts w:ascii="Times New Roman" w:eastAsia="Times New Roman" w:hAnsi="Times New Roman" w:cs="Times New Roman"/>
                <w:sz w:val="24"/>
                <w:szCs w:val="24"/>
              </w:rPr>
              <w:t xml:space="preserve"> </w:t>
            </w:r>
          </w:p>
        </w:tc>
        <w:tc>
          <w:tcPr>
            <w:tcW w:w="34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94" w14:textId="2F01E68C" w:rsidR="00C20A60" w:rsidRPr="006A2CC6" w:rsidRDefault="00C20A60" w:rsidP="006A2CC6">
            <w:pPr>
              <w:spacing w:after="0"/>
              <w:jc w:val="both"/>
              <w:rPr>
                <w:rFonts w:ascii="Times New Roman" w:eastAsia="Times New Roman" w:hAnsi="Times New Roman" w:cs="Times New Roman"/>
                <w:sz w:val="24"/>
                <w:szCs w:val="24"/>
              </w:rPr>
            </w:pPr>
          </w:p>
        </w:tc>
      </w:tr>
    </w:tbl>
    <w:p w14:paraId="00001695" w14:textId="13380F8F" w:rsidR="00C20A60" w:rsidRDefault="00970BF9" w:rsidP="00F26434">
      <w:pPr>
        <w:numPr>
          <w:ilvl w:val="0"/>
          <w:numId w:val="3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Lentelėje konkrečiai vandens agregatinei būsenai priskirkite temperatūrą ir tankį, nurodykite vandenilinių ryšių buvimą, dalelių išsidėstymą (schema, piešiniu). (Tankiai: 0,99984 g/cm</w:t>
      </w:r>
      <w:r>
        <w:rPr>
          <w:rFonts w:ascii="Times New Roman" w:eastAsia="Times New Roman" w:hAnsi="Times New Roman" w:cs="Times New Roman"/>
          <w:color w:val="000000"/>
          <w:sz w:val="24"/>
          <w:szCs w:val="24"/>
          <w:vertAlign w:val="superscript"/>
        </w:rPr>
        <w:t>3</w:t>
      </w:r>
      <w:r>
        <w:rPr>
          <w:rFonts w:ascii="Times New Roman" w:eastAsia="Times New Roman" w:hAnsi="Times New Roman" w:cs="Times New Roman"/>
          <w:color w:val="000000"/>
          <w:sz w:val="24"/>
          <w:szCs w:val="24"/>
        </w:rPr>
        <w:t>, 1,00000</w:t>
      </w:r>
      <w:r w:rsidR="00F26434">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g/cm</w:t>
      </w:r>
      <w:r>
        <w:rPr>
          <w:rFonts w:ascii="Times New Roman" w:eastAsia="Times New Roman" w:hAnsi="Times New Roman" w:cs="Times New Roman"/>
          <w:color w:val="000000"/>
          <w:sz w:val="24"/>
          <w:szCs w:val="24"/>
          <w:vertAlign w:val="superscript"/>
        </w:rPr>
        <w:t>3</w:t>
      </w:r>
      <w:r>
        <w:rPr>
          <w:rFonts w:ascii="Times New Roman" w:eastAsia="Times New Roman" w:hAnsi="Times New Roman" w:cs="Times New Roman"/>
          <w:color w:val="000000"/>
          <w:sz w:val="24"/>
          <w:szCs w:val="24"/>
        </w:rPr>
        <w:t>, 0,95836 g/cm</w:t>
      </w:r>
      <w:r>
        <w:rPr>
          <w:rFonts w:ascii="Times New Roman" w:eastAsia="Times New Roman" w:hAnsi="Times New Roman" w:cs="Times New Roman"/>
          <w:color w:val="000000"/>
          <w:sz w:val="24"/>
          <w:szCs w:val="24"/>
          <w:vertAlign w:val="superscript"/>
        </w:rPr>
        <w:t>3</w:t>
      </w:r>
      <w:r>
        <w:rPr>
          <w:rFonts w:ascii="Times New Roman" w:eastAsia="Times New Roman" w:hAnsi="Times New Roman" w:cs="Times New Roman"/>
          <w:color w:val="000000"/>
          <w:sz w:val="24"/>
          <w:szCs w:val="24"/>
        </w:rPr>
        <w:t>)</w:t>
      </w:r>
    </w:p>
    <w:tbl>
      <w:tblPr>
        <w:tblStyle w:val="20"/>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3013"/>
        <w:gridCol w:w="1787"/>
        <w:gridCol w:w="1593"/>
        <w:gridCol w:w="2107"/>
        <w:gridCol w:w="2023"/>
      </w:tblGrid>
      <w:tr w:rsidR="00C20A60" w14:paraId="5A342AF0" w14:textId="77777777" w:rsidTr="00F26434">
        <w:tc>
          <w:tcPr>
            <w:tcW w:w="143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98" w14:textId="3FD0D405"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Agregatinės vandens būsenos </w:t>
            </w:r>
          </w:p>
        </w:tc>
        <w:tc>
          <w:tcPr>
            <w:tcW w:w="84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9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Temperatūra (⁰C) </w:t>
            </w:r>
          </w:p>
        </w:tc>
        <w:tc>
          <w:tcPr>
            <w:tcW w:w="75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9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Tankis ( g/cm</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w:t>
            </w:r>
          </w:p>
        </w:tc>
        <w:tc>
          <w:tcPr>
            <w:tcW w:w="100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9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Dalelių išsidėstymas </w:t>
            </w:r>
          </w:p>
        </w:tc>
        <w:tc>
          <w:tcPr>
            <w:tcW w:w="96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9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Vandeniliniai ryšiai </w:t>
            </w:r>
          </w:p>
        </w:tc>
      </w:tr>
      <w:tr w:rsidR="00C20A60" w14:paraId="1E601101" w14:textId="77777777" w:rsidTr="00F26434">
        <w:tc>
          <w:tcPr>
            <w:tcW w:w="143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9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tc>
        <w:tc>
          <w:tcPr>
            <w:tcW w:w="84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9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5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9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0,99984 </w:t>
            </w:r>
          </w:p>
        </w:tc>
        <w:tc>
          <w:tcPr>
            <w:tcW w:w="100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A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6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A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667928B4" w14:textId="77777777" w:rsidTr="00F26434">
        <w:tc>
          <w:tcPr>
            <w:tcW w:w="143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A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4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A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5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A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0,95836 </w:t>
            </w:r>
          </w:p>
        </w:tc>
        <w:tc>
          <w:tcPr>
            <w:tcW w:w="100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A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6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A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511B7D52" w14:textId="77777777" w:rsidTr="00F26434">
        <w:tc>
          <w:tcPr>
            <w:tcW w:w="143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A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4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A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5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A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1,00000 </w:t>
            </w:r>
          </w:p>
        </w:tc>
        <w:tc>
          <w:tcPr>
            <w:tcW w:w="100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A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6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A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16AC" w14:textId="77777777" w:rsidR="00C20A60" w:rsidRDefault="00C20A60">
      <w:pPr>
        <w:spacing w:after="0" w:line="240" w:lineRule="auto"/>
        <w:jc w:val="both"/>
        <w:rPr>
          <w:rFonts w:ascii="Times New Roman" w:eastAsia="Times New Roman" w:hAnsi="Times New Roman" w:cs="Times New Roman"/>
          <w:sz w:val="24"/>
          <w:szCs w:val="24"/>
        </w:rPr>
      </w:pPr>
    </w:p>
    <w:p w14:paraId="000016AD" w14:textId="77777777" w:rsidR="00C20A60" w:rsidRDefault="00970BF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A2.3. Pagrindinis (3)</w:t>
      </w:r>
    </w:p>
    <w:p w14:paraId="000016AE" w14:textId="77777777" w:rsidR="00C20A60" w:rsidRDefault="00970BF9" w:rsidP="006A2CC6">
      <w:pPr>
        <w:numPr>
          <w:ilvl w:val="0"/>
          <w:numId w:val="38"/>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Paaiškinkite vandens savybes remiantis žiniomis apie vandens sandarą, vandens molekulių judėjimą, išsidėstymą, ryšius tarp vandens molekulių.</w:t>
      </w:r>
    </w:p>
    <w:tbl>
      <w:tblPr>
        <w:tblStyle w:val="19"/>
        <w:tblW w:w="5000" w:type="pct"/>
        <w:jc w:val="center"/>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5261"/>
        <w:gridCol w:w="5262"/>
      </w:tblGrid>
      <w:tr w:rsidR="00C20A60" w14:paraId="26A39D44" w14:textId="77777777" w:rsidTr="006A2CC6">
        <w:trPr>
          <w:jc w:val="center"/>
        </w:trPr>
        <w:tc>
          <w:tcPr>
            <w:tcW w:w="250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B0"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Savybė</w:t>
            </w:r>
          </w:p>
        </w:tc>
        <w:tc>
          <w:tcPr>
            <w:tcW w:w="250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B1"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Paaiškinimas</w:t>
            </w:r>
          </w:p>
        </w:tc>
      </w:tr>
      <w:tr w:rsidR="00C20A60" w14:paraId="6DD4F173" w14:textId="77777777" w:rsidTr="006A2CC6">
        <w:trPr>
          <w:jc w:val="center"/>
        </w:trPr>
        <w:tc>
          <w:tcPr>
            <w:tcW w:w="250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B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Aprūpinimas maistinėmis medžiagomis</w:t>
            </w:r>
          </w:p>
        </w:tc>
        <w:tc>
          <w:tcPr>
            <w:tcW w:w="250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B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1D3FA803" w14:textId="77777777" w:rsidTr="006A2CC6">
        <w:trPr>
          <w:jc w:val="center"/>
        </w:trPr>
        <w:tc>
          <w:tcPr>
            <w:tcW w:w="250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B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Gyvybės išsaugojimas vandens telkiniuose žemose temperatūrose</w:t>
            </w:r>
          </w:p>
        </w:tc>
        <w:tc>
          <w:tcPr>
            <w:tcW w:w="250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B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2E1D4FD6" w14:textId="77777777" w:rsidTr="006A2CC6">
        <w:trPr>
          <w:jc w:val="center"/>
        </w:trPr>
        <w:tc>
          <w:tcPr>
            <w:tcW w:w="250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B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Prakaitavimas karštą vasaros dieną</w:t>
            </w:r>
          </w:p>
        </w:tc>
        <w:tc>
          <w:tcPr>
            <w:tcW w:w="250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B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16B9" w14:textId="1C23DEF7" w:rsidR="00C20A60" w:rsidRDefault="00970BF9" w:rsidP="006A2CC6">
      <w:pPr>
        <w:numPr>
          <w:ilvl w:val="0"/>
          <w:numId w:val="38"/>
        </w:numPr>
        <w:spacing w:after="0"/>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Klasikinė vandens formulė 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O </w:t>
      </w:r>
      <w:r w:rsidR="006A2CC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netiksli, molinė masė 18 g/</w:t>
      </w:r>
      <w:proofErr w:type="spellStart"/>
      <w:r>
        <w:rPr>
          <w:rFonts w:ascii="Times New Roman" w:eastAsia="Times New Roman" w:hAnsi="Times New Roman" w:cs="Times New Roman"/>
          <w:color w:val="000000"/>
          <w:sz w:val="24"/>
          <w:szCs w:val="24"/>
        </w:rPr>
        <w:t>mol</w:t>
      </w:r>
      <w:proofErr w:type="spellEnd"/>
      <w:r>
        <w:rPr>
          <w:rFonts w:ascii="Times New Roman" w:eastAsia="Times New Roman" w:hAnsi="Times New Roman" w:cs="Times New Roman"/>
          <w:color w:val="000000"/>
          <w:sz w:val="24"/>
          <w:szCs w:val="24"/>
        </w:rPr>
        <w:t xml:space="preserve"> irgi netiksli. Vanduo kaip cheminė medžiaga yra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izotopinių</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vandens atmainų mišinys.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Izotopiniai</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vandenys yra pavojingi gyviems  organizmams, juose blogai tirpsta druskos, nedygsta sėklos.</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color w:val="000000"/>
          <w:sz w:val="24"/>
          <w:szCs w:val="24"/>
        </w:rPr>
        <w:t xml:space="preserve">Jie naudojami branduoliniuose reaktoriuose, biocheminiams tyrimams. Pagrindiniai vandenilio ir deguonies izotopai: </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H, </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H, </w:t>
      </w:r>
      <w:r>
        <w:rPr>
          <w:rFonts w:ascii="Times New Roman" w:eastAsia="Times New Roman" w:hAnsi="Times New Roman" w:cs="Times New Roman"/>
          <w:color w:val="000000"/>
          <w:sz w:val="24"/>
          <w:szCs w:val="24"/>
          <w:vertAlign w:val="superscript"/>
        </w:rPr>
        <w:t>3</w:t>
      </w:r>
      <w:r>
        <w:rPr>
          <w:rFonts w:ascii="Times New Roman" w:eastAsia="Times New Roman" w:hAnsi="Times New Roman" w:cs="Times New Roman"/>
          <w:color w:val="000000"/>
          <w:sz w:val="24"/>
          <w:szCs w:val="24"/>
        </w:rPr>
        <w:t xml:space="preserve">H   ir </w:t>
      </w:r>
      <w:r>
        <w:rPr>
          <w:rFonts w:ascii="Times New Roman" w:eastAsia="Times New Roman" w:hAnsi="Times New Roman" w:cs="Times New Roman"/>
          <w:color w:val="000000"/>
          <w:sz w:val="24"/>
          <w:szCs w:val="24"/>
          <w:vertAlign w:val="superscript"/>
        </w:rPr>
        <w:t>16</w:t>
      </w:r>
      <w:r>
        <w:rPr>
          <w:rFonts w:ascii="Times New Roman" w:eastAsia="Times New Roman" w:hAnsi="Times New Roman" w:cs="Times New Roman"/>
          <w:color w:val="000000"/>
          <w:sz w:val="24"/>
          <w:szCs w:val="24"/>
        </w:rPr>
        <w:t xml:space="preserve">O, </w:t>
      </w:r>
      <w:r>
        <w:rPr>
          <w:rFonts w:ascii="Times New Roman" w:eastAsia="Times New Roman" w:hAnsi="Times New Roman" w:cs="Times New Roman"/>
          <w:color w:val="000000"/>
          <w:sz w:val="24"/>
          <w:szCs w:val="24"/>
          <w:vertAlign w:val="superscript"/>
        </w:rPr>
        <w:t>17</w:t>
      </w:r>
      <w:r>
        <w:rPr>
          <w:rFonts w:ascii="Times New Roman" w:eastAsia="Times New Roman" w:hAnsi="Times New Roman" w:cs="Times New Roman"/>
          <w:color w:val="000000"/>
          <w:sz w:val="24"/>
          <w:szCs w:val="24"/>
        </w:rPr>
        <w:t xml:space="preserve">O, </w:t>
      </w:r>
      <w:r>
        <w:rPr>
          <w:rFonts w:ascii="Times New Roman" w:eastAsia="Times New Roman" w:hAnsi="Times New Roman" w:cs="Times New Roman"/>
          <w:color w:val="000000"/>
          <w:sz w:val="24"/>
          <w:szCs w:val="24"/>
          <w:vertAlign w:val="superscript"/>
        </w:rPr>
        <w:t>18</w:t>
      </w:r>
      <w:r>
        <w:rPr>
          <w:rFonts w:ascii="Times New Roman" w:eastAsia="Times New Roman" w:hAnsi="Times New Roman" w:cs="Times New Roman"/>
          <w:color w:val="000000"/>
          <w:sz w:val="24"/>
          <w:szCs w:val="24"/>
        </w:rPr>
        <w:t>O.</w:t>
      </w:r>
    </w:p>
    <w:p w14:paraId="000016BA" w14:textId="3A16034B" w:rsidR="00C20A60" w:rsidRDefault="006A2CC6" w:rsidP="006A2CC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970BF9">
        <w:rPr>
          <w:rFonts w:ascii="Times New Roman" w:eastAsia="Times New Roman" w:hAnsi="Times New Roman" w:cs="Times New Roman"/>
          <w:sz w:val="24"/>
          <w:szCs w:val="24"/>
        </w:rPr>
        <w:t>2.1. Remdamiesi pateiktais izotopais parašykite didžiausią „izotopinio” vandens molinę masę.</w:t>
      </w:r>
    </w:p>
    <w:p w14:paraId="000016BB" w14:textId="798928E9" w:rsidR="00C20A60" w:rsidRDefault="006A2CC6" w:rsidP="006A2CC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970BF9">
        <w:rPr>
          <w:rFonts w:ascii="Times New Roman" w:eastAsia="Times New Roman" w:hAnsi="Times New Roman" w:cs="Times New Roman"/>
          <w:sz w:val="24"/>
          <w:szCs w:val="24"/>
        </w:rPr>
        <w:t>2.2. Kokio reiškinio nagrinėjimas susietas su izotopinio vandens atmainų atradimu?</w:t>
      </w:r>
    </w:p>
    <w:p w14:paraId="000016BC" w14:textId="1DF37C97" w:rsidR="00C20A60" w:rsidRDefault="006A2CC6" w:rsidP="006A2CC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970BF9">
        <w:rPr>
          <w:rFonts w:ascii="Times New Roman" w:eastAsia="Times New Roman" w:hAnsi="Times New Roman" w:cs="Times New Roman"/>
          <w:sz w:val="24"/>
          <w:szCs w:val="24"/>
        </w:rPr>
        <w:t>3. Schema, piešiniu pavaizduoti vandens molekulių išsidėstymą kietoje, skystoje ir dujinėje būsenoje nurodant cheminius ryšius.</w:t>
      </w:r>
    </w:p>
    <w:p w14:paraId="000016BE" w14:textId="77777777" w:rsidR="00C20A60" w:rsidRDefault="00970BF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A2.4. Aukštesnysis (4)</w:t>
      </w:r>
    </w:p>
    <w:p w14:paraId="000016C0" w14:textId="77777777" w:rsidR="00C20A60" w:rsidRDefault="00970BF9" w:rsidP="006A2CC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Klausimas: Ar galima pasigaminti mineralinį vandenį? Cheminę mineralinio vandens sudėtį galima atkurti. Tačiau toks vanduo neturi gydomųjų savybių. Svarbu ne tiek ištirpusios medžiagos, kiek paties tirpiklio – vandens savybės. Vandenį gilumoje veikia aukšta temperatūra, slėgis ir tikriausiai dar kažkas ko mes nenumanome. Skverbdamasis iš gelmių į paviršių vanduo išsaugo įgytas savybes.“ (D. </w:t>
      </w:r>
      <w:proofErr w:type="spellStart"/>
      <w:r>
        <w:rPr>
          <w:rFonts w:ascii="Times New Roman" w:eastAsia="Times New Roman" w:hAnsi="Times New Roman" w:cs="Times New Roman"/>
          <w:sz w:val="24"/>
          <w:szCs w:val="24"/>
        </w:rPr>
        <w:t>Kimtienė</w:t>
      </w:r>
      <w:proofErr w:type="spellEnd"/>
      <w:r>
        <w:rPr>
          <w:rFonts w:ascii="Times New Roman" w:eastAsia="Times New Roman" w:hAnsi="Times New Roman" w:cs="Times New Roman"/>
          <w:sz w:val="24"/>
          <w:szCs w:val="24"/>
        </w:rPr>
        <w:t>. Pasaulis chemiko akimis. Vilnius, Mokslas. 1988)</w:t>
      </w:r>
    </w:p>
    <w:p w14:paraId="000016C1" w14:textId="77777777" w:rsidR="00C20A60" w:rsidRDefault="00970BF9" w:rsidP="006A2CC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Tema projektinei tiriamajai veiklai: Lietuvoje gaminamas mineralinis vanduo, jo cheminė sudėtis.</w:t>
      </w:r>
    </w:p>
    <w:p w14:paraId="000016C2" w14:textId="77777777" w:rsidR="00C20A60" w:rsidRDefault="00970BF9" w:rsidP="006A2CC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Suplanuokite projektinės veiklos etapus.</w:t>
      </w:r>
    </w:p>
    <w:p w14:paraId="000016C3" w14:textId="77777777" w:rsidR="00C20A60" w:rsidRDefault="00970BF9" w:rsidP="006A2CC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Užduotis: išnagrinėjus x mineralinio vandens sudėtį, pagaminti 200 g tirpalo, turinčio tokią pat cheminę sudėtį.</w:t>
      </w:r>
    </w:p>
    <w:p w14:paraId="000016C4" w14:textId="77777777" w:rsidR="00C20A60" w:rsidRDefault="00C54F79" w:rsidP="006A2CC6">
      <w:pPr>
        <w:spacing w:after="0"/>
        <w:jc w:val="right"/>
        <w:rPr>
          <w:rFonts w:ascii="Times New Roman" w:eastAsia="Times New Roman" w:hAnsi="Times New Roman" w:cs="Times New Roman"/>
          <w:sz w:val="24"/>
          <w:szCs w:val="24"/>
        </w:rPr>
      </w:pPr>
      <w:hyperlink r:id="rId456">
        <w:r w:rsidR="00970BF9">
          <w:rPr>
            <w:rFonts w:ascii="Times New Roman" w:eastAsia="Times New Roman" w:hAnsi="Times New Roman" w:cs="Times New Roman"/>
            <w:color w:val="0000FF"/>
            <w:sz w:val="24"/>
            <w:szCs w:val="24"/>
            <w:u w:val="single"/>
          </w:rPr>
          <w:t>https://vmvt.lt/naujienos/lietuvoje-gaminamas-saugus-ir-kokybiskas-naturalus-mineralinis-vanduo</w:t>
        </w:r>
      </w:hyperlink>
      <w:r w:rsidR="00970BF9">
        <w:rPr>
          <w:rFonts w:ascii="Times New Roman" w:eastAsia="Times New Roman" w:hAnsi="Times New Roman" w:cs="Times New Roman"/>
          <w:sz w:val="24"/>
          <w:szCs w:val="24"/>
        </w:rPr>
        <w:t xml:space="preserve"> </w:t>
      </w:r>
    </w:p>
    <w:p w14:paraId="000016C6" w14:textId="77777777" w:rsidR="00C20A60" w:rsidRDefault="00970BF9" w:rsidP="006A2CC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Remdamiesi žiniomis apie vandens sandarą, ryšius, dalelių išsidėstymą, paaiškinkite vandens savybes .</w:t>
      </w:r>
    </w:p>
    <w:tbl>
      <w:tblPr>
        <w:tblStyle w:val="18"/>
        <w:tblW w:w="5000" w:type="pct"/>
        <w:jc w:val="center"/>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5316"/>
        <w:gridCol w:w="5207"/>
      </w:tblGrid>
      <w:tr w:rsidR="00C20A60" w14:paraId="358C88EE" w14:textId="77777777" w:rsidTr="006A2CC6">
        <w:trPr>
          <w:jc w:val="center"/>
        </w:trPr>
        <w:tc>
          <w:tcPr>
            <w:tcW w:w="252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C8"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Savybė</w:t>
            </w:r>
          </w:p>
        </w:tc>
        <w:tc>
          <w:tcPr>
            <w:tcW w:w="247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C9"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Žinios, teorijos</w:t>
            </w:r>
          </w:p>
        </w:tc>
      </w:tr>
      <w:tr w:rsidR="00C20A60" w14:paraId="6B6DD12C" w14:textId="77777777" w:rsidTr="006A2CC6">
        <w:trPr>
          <w:jc w:val="center"/>
        </w:trPr>
        <w:tc>
          <w:tcPr>
            <w:tcW w:w="252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C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47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C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6EFE8675" w14:textId="77777777" w:rsidTr="006A2CC6">
        <w:trPr>
          <w:jc w:val="center"/>
        </w:trPr>
        <w:tc>
          <w:tcPr>
            <w:tcW w:w="252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C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47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C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357931E9" w14:textId="77777777" w:rsidTr="006A2CC6">
        <w:trPr>
          <w:jc w:val="center"/>
        </w:trPr>
        <w:tc>
          <w:tcPr>
            <w:tcW w:w="252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C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47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C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16D1" w14:textId="5B14D592" w:rsidR="00C20A60" w:rsidRDefault="005C1D18" w:rsidP="005C1D18">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3.1. </w:t>
      </w:r>
      <w:r w:rsidR="00970BF9">
        <w:rPr>
          <w:rFonts w:ascii="Times New Roman" w:eastAsia="Times New Roman" w:hAnsi="Times New Roman" w:cs="Times New Roman"/>
          <w:color w:val="000000"/>
          <w:sz w:val="24"/>
          <w:szCs w:val="24"/>
        </w:rPr>
        <w:t xml:space="preserve">Vanduo garuoja, kondensuojasi. Paaiškinkite kodėl vandens garavimas – </w:t>
      </w:r>
      <w:proofErr w:type="spellStart"/>
      <w:r w:rsidR="00970BF9">
        <w:rPr>
          <w:rFonts w:ascii="Times New Roman" w:eastAsia="Times New Roman" w:hAnsi="Times New Roman" w:cs="Times New Roman"/>
          <w:color w:val="000000"/>
          <w:sz w:val="24"/>
          <w:szCs w:val="24"/>
        </w:rPr>
        <w:t>endoterminis</w:t>
      </w:r>
      <w:proofErr w:type="spellEnd"/>
      <w:r w:rsidR="00970BF9">
        <w:rPr>
          <w:rFonts w:ascii="Times New Roman" w:eastAsia="Times New Roman" w:hAnsi="Times New Roman" w:cs="Times New Roman"/>
          <w:color w:val="000000"/>
          <w:sz w:val="24"/>
          <w:szCs w:val="24"/>
        </w:rPr>
        <w:t xml:space="preserve"> procesas, o kondensacija – egzoterminis? Atsakymą susiekite su ryšiais tarp molekulių.</w:t>
      </w:r>
    </w:p>
    <w:p w14:paraId="000016D3" w14:textId="19AD2003" w:rsidR="00C20A60" w:rsidRDefault="005C1D18" w:rsidP="005C1D18">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3.2. </w:t>
      </w:r>
      <w:r w:rsidR="00970BF9">
        <w:rPr>
          <w:rFonts w:ascii="Times New Roman" w:eastAsia="Times New Roman" w:hAnsi="Times New Roman" w:cs="Times New Roman"/>
          <w:sz w:val="24"/>
          <w:szCs w:val="24"/>
        </w:rPr>
        <w:t>P</w:t>
      </w:r>
      <w:r w:rsidR="00970BF9">
        <w:rPr>
          <w:rFonts w:ascii="Times New Roman" w:eastAsia="Times New Roman" w:hAnsi="Times New Roman" w:cs="Times New Roman"/>
          <w:color w:val="000000"/>
          <w:sz w:val="24"/>
          <w:szCs w:val="24"/>
        </w:rPr>
        <w:t>avaizduo</w:t>
      </w:r>
      <w:r w:rsidR="00970BF9">
        <w:rPr>
          <w:rFonts w:ascii="Times New Roman" w:eastAsia="Times New Roman" w:hAnsi="Times New Roman" w:cs="Times New Roman"/>
          <w:sz w:val="24"/>
          <w:szCs w:val="24"/>
        </w:rPr>
        <w:t>k</w:t>
      </w:r>
      <w:r w:rsidR="00970BF9">
        <w:rPr>
          <w:rFonts w:ascii="Times New Roman" w:eastAsia="Times New Roman" w:hAnsi="Times New Roman" w:cs="Times New Roman"/>
          <w:color w:val="000000"/>
          <w:sz w:val="24"/>
          <w:szCs w:val="24"/>
        </w:rPr>
        <w:t>ite</w:t>
      </w:r>
      <w:r w:rsidR="00970BF9">
        <w:rPr>
          <w:rFonts w:ascii="Times New Roman" w:eastAsia="Times New Roman" w:hAnsi="Times New Roman" w:cs="Times New Roman"/>
          <w:sz w:val="24"/>
          <w:szCs w:val="24"/>
        </w:rPr>
        <w:t xml:space="preserve"> schema ar piešiniu</w:t>
      </w:r>
      <w:r w:rsidR="00970BF9">
        <w:rPr>
          <w:rFonts w:ascii="Times New Roman" w:eastAsia="Times New Roman" w:hAnsi="Times New Roman" w:cs="Times New Roman"/>
          <w:color w:val="000000"/>
          <w:sz w:val="24"/>
          <w:szCs w:val="24"/>
        </w:rPr>
        <w:t xml:space="preserve"> vandens molekulių išsidėstymą kietoje, skystoje ir dujinėje būsenoje nurodant cheminius ryšius ir paaiškinant jų įtaką vandens savybėms.</w:t>
      </w:r>
    </w:p>
    <w:p w14:paraId="000016D5" w14:textId="089F57AA" w:rsidR="00C20A60" w:rsidRDefault="005C1D18" w:rsidP="005C1D18">
      <w:pPr>
        <w:pStyle w:val="Antrat3"/>
        <w:rPr>
          <w:rFonts w:eastAsia="Times New Roman"/>
        </w:rPr>
      </w:pPr>
      <w:bookmarkStart w:id="63" w:name="_Toc112013048"/>
      <w:r>
        <w:rPr>
          <w:rFonts w:eastAsia="Times New Roman"/>
        </w:rPr>
        <w:lastRenderedPageBreak/>
        <w:t xml:space="preserve">9.2.2. </w:t>
      </w:r>
      <w:r w:rsidR="00970BF9">
        <w:rPr>
          <w:rFonts w:eastAsia="Times New Roman"/>
        </w:rPr>
        <w:t>B.</w:t>
      </w:r>
      <w:r>
        <w:rPr>
          <w:rFonts w:eastAsia="Times New Roman"/>
        </w:rPr>
        <w:t xml:space="preserve"> </w:t>
      </w:r>
      <w:r w:rsidR="00970BF9" w:rsidRPr="005C1D18">
        <w:t>Gamtamokslinis</w:t>
      </w:r>
      <w:r w:rsidR="00970BF9">
        <w:rPr>
          <w:rFonts w:eastAsia="Times New Roman"/>
        </w:rPr>
        <w:t xml:space="preserve"> komunikavimas</w:t>
      </w:r>
      <w:bookmarkEnd w:id="63"/>
    </w:p>
    <w:tbl>
      <w:tblPr>
        <w:tblStyle w:val="17"/>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630"/>
        <w:gridCol w:w="2631"/>
        <w:gridCol w:w="2631"/>
        <w:gridCol w:w="2631"/>
      </w:tblGrid>
      <w:tr w:rsidR="00177CD6" w14:paraId="2E4E0EE3" w14:textId="77777777">
        <w:tc>
          <w:tcPr>
            <w:tcW w:w="263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4EE6770A" w14:textId="77777777" w:rsidR="00177CD6" w:rsidRDefault="00177CD6" w:rsidP="00177CD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Slenkstinis (1) </w:t>
            </w:r>
          </w:p>
          <w:p w14:paraId="78098515" w14:textId="7947B48D" w:rsidR="00177CD6" w:rsidRDefault="00177CD6" w:rsidP="00177CD6">
            <w:pPr>
              <w:rPr>
                <w:rFonts w:ascii="Times New Roman" w:eastAsia="Times New Roman" w:hAnsi="Times New Roman" w:cs="Times New Roman"/>
                <w:sz w:val="24"/>
                <w:szCs w:val="24"/>
              </w:rPr>
            </w:pPr>
            <w:r w:rsidRPr="00626784">
              <w:rPr>
                <w:rFonts w:ascii="Times New Roman" w:eastAsia="Times New Roman" w:hAnsi="Times New Roman" w:cs="Times New Roman"/>
                <w:sz w:val="24"/>
                <w:szCs w:val="24"/>
              </w:rPr>
              <w:t>Patariamas taiko chemijos sąvokas, terminus, sutartinius ženklus, tinkamai užrašo fizikinių dydžių ir cheminių elementų simbolius, pasirenka tinkamą skaičiavimo formulę ir iš jos išreiškia reikiamą dydį, padedamas užrašo ir išlygina nesudėtingų cheminių reakcijų lygtis, matavimo vienetus verčia daliniais ir kartotiniais (B1.1).</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20437A35" w14:textId="19CA643F" w:rsidR="00177CD6" w:rsidRDefault="00177CD6" w:rsidP="00177CD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Patenkinamas (2) </w:t>
            </w:r>
            <w:r w:rsidRPr="00626784">
              <w:rPr>
                <w:rFonts w:ascii="Times New Roman" w:eastAsia="Times New Roman" w:hAnsi="Times New Roman" w:cs="Times New Roman"/>
                <w:sz w:val="24"/>
                <w:szCs w:val="24"/>
              </w:rPr>
              <w:t>Remdamasis pavyzdžiais tinkamai taiko chemijos</w:t>
            </w:r>
            <w:r w:rsidRPr="00626784" w:rsidDel="0095219B">
              <w:rPr>
                <w:rFonts w:ascii="Times New Roman" w:eastAsia="Times New Roman" w:hAnsi="Times New Roman" w:cs="Times New Roman"/>
                <w:sz w:val="24"/>
                <w:szCs w:val="24"/>
              </w:rPr>
              <w:t xml:space="preserve"> </w:t>
            </w:r>
            <w:r w:rsidRPr="00626784">
              <w:rPr>
                <w:rFonts w:ascii="Times New Roman" w:eastAsia="Times New Roman" w:hAnsi="Times New Roman" w:cs="Times New Roman"/>
                <w:sz w:val="24"/>
                <w:szCs w:val="24"/>
              </w:rPr>
              <w:t>sąvokas, terminus, sutartinius ženklus standartiniuose kontekstuose, tinkamai užrašo fizikinių dydžių ir cheminių elementų simbolius, pasirenka tinkamą skaičiavimo formulę ir iš jos išreiškia reikiamą fizikinį dydį,</w:t>
            </w:r>
            <w:r w:rsidRPr="00626784">
              <w:rPr>
                <w:rFonts w:ascii="Times New Roman" w:hAnsi="Times New Roman" w:cs="Times New Roman"/>
                <w:sz w:val="24"/>
                <w:szCs w:val="24"/>
              </w:rPr>
              <w:t xml:space="preserve"> </w:t>
            </w:r>
            <w:r w:rsidRPr="00626784">
              <w:rPr>
                <w:rFonts w:ascii="Times New Roman" w:eastAsia="Times New Roman" w:hAnsi="Times New Roman" w:cs="Times New Roman"/>
                <w:sz w:val="24"/>
                <w:szCs w:val="24"/>
              </w:rPr>
              <w:t>remdamasis pavyzdžiais užrašo ir išlygina cheminių reakcijų lygtis, matavimo vienetus verčia daliniais ir kartotiniais (B1.2).</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56AE1DF0" w14:textId="77777777" w:rsidR="00177CD6" w:rsidRDefault="00177CD6" w:rsidP="00177CD6">
            <w:pPr>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Pagrindinis (3)</w:t>
            </w:r>
          </w:p>
          <w:p w14:paraId="57B3F53B" w14:textId="029CDBEF" w:rsidR="00177CD6" w:rsidRDefault="00177CD6" w:rsidP="00177CD6">
            <w:pPr>
              <w:rPr>
                <w:rFonts w:ascii="Times New Roman" w:eastAsia="Times New Roman" w:hAnsi="Times New Roman" w:cs="Times New Roman"/>
                <w:sz w:val="24"/>
                <w:szCs w:val="24"/>
              </w:rPr>
            </w:pPr>
            <w:r w:rsidRPr="00626784">
              <w:rPr>
                <w:rFonts w:ascii="Times New Roman" w:eastAsia="Times New Roman" w:hAnsi="Times New Roman" w:cs="Times New Roman"/>
                <w:sz w:val="24"/>
                <w:szCs w:val="24"/>
              </w:rPr>
              <w:t>Tinkamai taiko chemijos</w:t>
            </w:r>
            <w:r w:rsidRPr="00626784" w:rsidDel="0095219B">
              <w:rPr>
                <w:rFonts w:ascii="Times New Roman" w:eastAsia="Times New Roman" w:hAnsi="Times New Roman" w:cs="Times New Roman"/>
                <w:sz w:val="24"/>
                <w:szCs w:val="24"/>
              </w:rPr>
              <w:t xml:space="preserve"> </w:t>
            </w:r>
            <w:r w:rsidRPr="00626784">
              <w:rPr>
                <w:rFonts w:ascii="Times New Roman" w:eastAsia="Times New Roman" w:hAnsi="Times New Roman" w:cs="Times New Roman"/>
                <w:sz w:val="24"/>
                <w:szCs w:val="24"/>
              </w:rPr>
              <w:t>sąvokas, terminus, sutartinius ženklus, aiškindamas reiškinius, tinkamai užrašo ir naudoja fizikinių dydžių ir cheminių elementų simbolius, užrašo chemines formules, jungia kelias skaičiavimo formules, užrašo ir išlygina jungimosi, skilimo, pavadavimo ir mainų cheminių reakcijų lygtis, matavimo vienetus verčia daliniais ir kartotiniais (B1.3).</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513024F7" w14:textId="77777777" w:rsidR="00177CD6" w:rsidRDefault="00177CD6" w:rsidP="00177CD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Aukštesnysis (4) </w:t>
            </w:r>
          </w:p>
          <w:p w14:paraId="2DD3B832" w14:textId="04732A73" w:rsidR="00177CD6" w:rsidRDefault="00177CD6" w:rsidP="00177CD6">
            <w:pPr>
              <w:rPr>
                <w:rFonts w:ascii="Times New Roman" w:eastAsia="Times New Roman" w:hAnsi="Times New Roman" w:cs="Times New Roman"/>
                <w:sz w:val="24"/>
                <w:szCs w:val="24"/>
              </w:rPr>
            </w:pPr>
            <w:r w:rsidRPr="00626784">
              <w:rPr>
                <w:rFonts w:ascii="Times New Roman" w:eastAsia="Times New Roman" w:hAnsi="Times New Roman" w:cs="Times New Roman"/>
                <w:sz w:val="24"/>
                <w:szCs w:val="24"/>
              </w:rPr>
              <w:t>Skiria ir tinkamai taiko chemijos</w:t>
            </w:r>
            <w:r w:rsidRPr="00626784" w:rsidDel="002479EE">
              <w:rPr>
                <w:rFonts w:ascii="Times New Roman" w:eastAsia="Times New Roman" w:hAnsi="Times New Roman" w:cs="Times New Roman"/>
                <w:sz w:val="24"/>
                <w:szCs w:val="24"/>
              </w:rPr>
              <w:t xml:space="preserve"> </w:t>
            </w:r>
            <w:r w:rsidRPr="00626784">
              <w:rPr>
                <w:rFonts w:ascii="Times New Roman" w:eastAsia="Times New Roman" w:hAnsi="Times New Roman" w:cs="Times New Roman"/>
                <w:sz w:val="24"/>
                <w:szCs w:val="24"/>
              </w:rPr>
              <w:t>sąvokas, terminus, sutartinius ženklus nestandartiniuose kontekstuose, tinkamai užrašo ir naudoja fizikinių dydžių ir cheminių elementų simbolius, junginių chemines formules, jungia kelias formules, racionaliai taiko nestandartinius sprendimo būdus, tinkamai naudoja matematikos žinias, užrašo ir išlygina įvairaus sudėtingumo cheminių reakcijų lygtis, matavimo vienetus verčia daliniais ir kartotiniais (B1.4).</w:t>
            </w:r>
          </w:p>
        </w:tc>
      </w:tr>
    </w:tbl>
    <w:p w14:paraId="000016E0" w14:textId="77777777" w:rsidR="00C20A60" w:rsidRDefault="00C20A60">
      <w:pPr>
        <w:spacing w:after="0" w:line="240" w:lineRule="auto"/>
        <w:jc w:val="both"/>
      </w:pPr>
    </w:p>
    <w:p w14:paraId="000016E1" w14:textId="77777777" w:rsidR="00C20A60" w:rsidRDefault="00970BF9" w:rsidP="00463CED">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 užduotis</w:t>
      </w:r>
    </w:p>
    <w:p w14:paraId="000016E2" w14:textId="77777777" w:rsidR="00C20A60" w:rsidRDefault="00970BF9" w:rsidP="005C1D18">
      <w:pPr>
        <w:spacing w:after="0"/>
        <w:jc w:val="both"/>
        <w:rPr>
          <w:rFonts w:ascii="Times New Roman" w:eastAsia="Times New Roman" w:hAnsi="Times New Roman" w:cs="Times New Roman"/>
          <w:sz w:val="24"/>
          <w:szCs w:val="24"/>
        </w:rPr>
      </w:pPr>
      <w:r w:rsidRPr="00B41509">
        <w:rPr>
          <w:rFonts w:ascii="Times New Roman" w:eastAsia="Times New Roman" w:hAnsi="Times New Roman" w:cs="Times New Roman"/>
          <w:bCs/>
          <w:sz w:val="24"/>
          <w:szCs w:val="24"/>
        </w:rPr>
        <w:t>Tema:</w:t>
      </w:r>
      <w:r>
        <w:rPr>
          <w:rFonts w:ascii="Times New Roman" w:eastAsia="Times New Roman" w:hAnsi="Times New Roman" w:cs="Times New Roman"/>
          <w:b/>
          <w:sz w:val="24"/>
          <w:szCs w:val="24"/>
        </w:rPr>
        <w:t xml:space="preserve"> Vanduo: telkiniai ir valymas</w:t>
      </w:r>
    </w:p>
    <w:p w14:paraId="000016E3" w14:textId="474012ED" w:rsidR="00C20A60" w:rsidRPr="005C1D18" w:rsidRDefault="00970BF9" w:rsidP="005C1D18">
      <w:pPr>
        <w:spacing w:after="0"/>
        <w:jc w:val="both"/>
        <w:rPr>
          <w:rFonts w:ascii="Times New Roman" w:eastAsia="Times New Roman" w:hAnsi="Times New Roman" w:cs="Times New Roman"/>
          <w:iCs/>
          <w:sz w:val="24"/>
          <w:szCs w:val="24"/>
        </w:rPr>
      </w:pPr>
      <w:r w:rsidRPr="00B41509">
        <w:rPr>
          <w:rFonts w:ascii="Times New Roman" w:eastAsia="Times New Roman" w:hAnsi="Times New Roman" w:cs="Times New Roman"/>
          <w:bCs/>
          <w:sz w:val="24"/>
          <w:szCs w:val="24"/>
        </w:rPr>
        <w:t>Turinys:</w:t>
      </w:r>
      <w:r>
        <w:rPr>
          <w:rFonts w:ascii="Times New Roman" w:eastAsia="Times New Roman" w:hAnsi="Times New Roman" w:cs="Times New Roman"/>
          <w:sz w:val="24"/>
          <w:szCs w:val="24"/>
        </w:rPr>
        <w:t xml:space="preserve"> </w:t>
      </w:r>
      <w:r w:rsidRPr="005C1D18">
        <w:rPr>
          <w:rFonts w:ascii="Times New Roman" w:eastAsia="Times New Roman" w:hAnsi="Times New Roman" w:cs="Times New Roman"/>
          <w:iCs/>
          <w:sz w:val="24"/>
          <w:szCs w:val="24"/>
        </w:rPr>
        <w:t>Įvardijami ir apibūdinami didžiausi vandens telkinių taršos šaltiniai, analizuojama ir vertinama žmogaus vykdomos veiklos įtaka paviršiniams ir požeminiams vandens telkiniams. Mokomasi sisteminti žinias apie vandens telkinius ir daryti pranešimus.</w:t>
      </w:r>
    </w:p>
    <w:p w14:paraId="000016E5" w14:textId="77777777" w:rsidR="00C20A60" w:rsidRDefault="00970BF9" w:rsidP="005C1D1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Užduotis B1 pasiekimo sričiai ugdyti.</w:t>
      </w:r>
    </w:p>
    <w:p w14:paraId="000016E7" w14:textId="77777777" w:rsidR="00C20A60" w:rsidRDefault="00970BF9" w:rsidP="005C1D18">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Įvestis. Visų rūšių </w:t>
      </w:r>
      <w:r>
        <w:rPr>
          <w:rFonts w:ascii="Times New Roman" w:eastAsia="Times New Roman" w:hAnsi="Times New Roman" w:cs="Times New Roman"/>
          <w:color w:val="333333"/>
          <w:sz w:val="24"/>
          <w:szCs w:val="24"/>
        </w:rPr>
        <w:t xml:space="preserve">nuotekas iš miestų bei gyvenviečių būtina saugiai išvalyti, kad jos nepatektų į vandens telkinius ar nesikauptų žemės paviršiuje. Valymo įrenginiai statomi prieš kiekvieną nuotekų ištekėjimą į galutinius vandens telkinius. Nuotekos - tai  vandens nuotekos su organiniais, mineraliniais ir biologiniais teršalais. Jose yra palanki terpė vystytis įvairiems organines medžiagas skaidantiems mikroorganizmams, jų tarpe gali būti sunkių ligų sukėlėjų. Dėl mikrobiologijos žinių trūkumo ir nežinojimo kaip saugiai utilizuoti buitines nuotekas viduramžiais dėl choleros ir maro epidemijų žuvo daug žmonių. Šiuolaikinio mokslo ir technologijų pažanga lėmė naujų medžiagų sukūrimą ir jų naudojimą žmogaus ūkyje, kurios gamtoje nesuyra ilgą laiką, todėl gali kenkti augalams, gyvūnams, žmogui. </w:t>
      </w:r>
      <w:r>
        <w:rPr>
          <w:rFonts w:ascii="Times New Roman" w:eastAsia="Times New Roman" w:hAnsi="Times New Roman" w:cs="Times New Roman"/>
          <w:sz w:val="24"/>
          <w:szCs w:val="24"/>
        </w:rPr>
        <w:t>Efektyvus nuotekų valymas yra svarbiausia aplinkosaugos priemonė galinti užtikrinti gamtos saugojimą ir švarią aplinką.</w:t>
      </w:r>
    </w:p>
    <w:p w14:paraId="000016E9" w14:textId="77777777" w:rsidR="00C20A60" w:rsidRDefault="00970BF9" w:rsidP="005C1D1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Užduotis. Parenkite pranešimą apie vandens kelią nuo jūsų praustuvės iki artimiausio vandens telkinio.</w:t>
      </w:r>
    </w:p>
    <w:p w14:paraId="0019A9C9" w14:textId="77777777" w:rsidR="005C1D18" w:rsidRDefault="005C1D18">
      <w:pPr>
        <w:rPr>
          <w:rFonts w:ascii="Times New Roman" w:eastAsia="Times New Roman" w:hAnsi="Times New Roman" w:cs="Times New Roman"/>
          <w:b/>
          <w:sz w:val="24"/>
          <w:szCs w:val="24"/>
        </w:rPr>
      </w:pPr>
    </w:p>
    <w:p w14:paraId="000016EB" w14:textId="4F1BFF30"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Įsivertinimas</w:t>
      </w:r>
    </w:p>
    <w:p w14:paraId="000016EC" w14:textId="77777777" w:rsidR="00C20A60" w:rsidRDefault="00970BF9" w:rsidP="005C1D1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B1.1. Slenkstinis (1)</w:t>
      </w:r>
    </w:p>
    <w:p w14:paraId="000016ED" w14:textId="12C5D04C" w:rsidR="00C20A60" w:rsidRDefault="00970BF9" w:rsidP="005C1D1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Ruošdamas pranešimą ir jį pristatydamas mokytojo padedamas tinkamai taiko bent tris sąvokas iš sąvokų sąrašo: </w:t>
      </w:r>
      <w:r>
        <w:rPr>
          <w:rFonts w:ascii="Times New Roman" w:eastAsia="Times New Roman" w:hAnsi="Times New Roman" w:cs="Times New Roman"/>
          <w:color w:val="333333"/>
          <w:sz w:val="24"/>
          <w:szCs w:val="24"/>
        </w:rPr>
        <w:t xml:space="preserve">paviršinis vanduo, požeminis vanduo, atlieka, nuotekos, fosfatai, mechaninis ir biologinis valymas, nuotekų valymo schema, technologija, teršalas. Bendrais bruožais paaiškina buitinių nutekamųjų vandenų </w:t>
      </w:r>
      <w:r>
        <w:rPr>
          <w:rFonts w:ascii="Times New Roman" w:eastAsia="Times New Roman" w:hAnsi="Times New Roman" w:cs="Times New Roman"/>
          <w:color w:val="333333"/>
          <w:sz w:val="24"/>
          <w:szCs w:val="24"/>
        </w:rPr>
        <w:lastRenderedPageBreak/>
        <w:t xml:space="preserve">kelią, bendrą vandens valymo įrenginių veikimo principą. Pasinaudoja ne mažiau, kaip trimis patikimais šaltiniais. </w:t>
      </w:r>
    </w:p>
    <w:p w14:paraId="000016EF" w14:textId="73933339" w:rsidR="00C20A60" w:rsidRDefault="00970BF9" w:rsidP="005C1D1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B1.2. Patenkinamas (2) </w:t>
      </w:r>
    </w:p>
    <w:p w14:paraId="000016F0" w14:textId="241D4AA8" w:rsidR="00C20A60" w:rsidRDefault="00970BF9" w:rsidP="005C1D18">
      <w:pPr>
        <w:spacing w:after="0"/>
        <w:jc w:val="both"/>
        <w:rPr>
          <w:rFonts w:ascii="Times New Roman" w:eastAsia="Times New Roman" w:hAnsi="Times New Roman" w:cs="Times New Roman"/>
          <w:b/>
          <w:sz w:val="24"/>
          <w:szCs w:val="24"/>
          <w:highlight w:val="yellow"/>
        </w:rPr>
      </w:pPr>
      <w:r>
        <w:rPr>
          <w:rFonts w:ascii="Times New Roman" w:eastAsia="Times New Roman" w:hAnsi="Times New Roman" w:cs="Times New Roman"/>
          <w:sz w:val="24"/>
          <w:szCs w:val="24"/>
        </w:rPr>
        <w:t xml:space="preserve">Ruošdamas pranešimą ir jį pristatydamas, mokytojo patariamas tinkamai taiko ir vartoja ne mažiau penkių sąvokų iš sąvokų sąrašo: </w:t>
      </w:r>
      <w:r>
        <w:rPr>
          <w:rFonts w:ascii="Times New Roman" w:eastAsia="Times New Roman" w:hAnsi="Times New Roman" w:cs="Times New Roman"/>
          <w:color w:val="333333"/>
          <w:sz w:val="24"/>
          <w:szCs w:val="24"/>
        </w:rPr>
        <w:t>paviršinis vanduo, požeminis vanduo, atlieka, nuotekos, fosfatai, mechaninis ir biologinis valymas, nuotekų valymo schema, technologija, teršalas. Bendrais bruožais paaiškina buitinių nutekamųjų vandenų kelią, bendrą vandens valymo įrenginių veikimo principą. Pasinaudoja ne mažiau keturiais patikimais šaltiniais.</w:t>
      </w:r>
    </w:p>
    <w:p w14:paraId="000016F2" w14:textId="77777777" w:rsidR="00C20A60" w:rsidRDefault="00970BF9" w:rsidP="005C1D1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B1.3. Pagrindinis (3)</w:t>
      </w:r>
    </w:p>
    <w:p w14:paraId="000016F3" w14:textId="25C6398D" w:rsidR="00C20A60" w:rsidRDefault="00970BF9" w:rsidP="005C1D18">
      <w:pPr>
        <w:spacing w:after="0"/>
        <w:jc w:val="both"/>
        <w:rPr>
          <w:rFonts w:ascii="Times New Roman" w:eastAsia="Times New Roman" w:hAnsi="Times New Roman" w:cs="Times New Roman"/>
          <w:color w:val="333333"/>
          <w:sz w:val="24"/>
          <w:szCs w:val="24"/>
        </w:rPr>
      </w:pPr>
      <w:r>
        <w:rPr>
          <w:rFonts w:ascii="Times New Roman" w:eastAsia="Times New Roman" w:hAnsi="Times New Roman" w:cs="Times New Roman"/>
          <w:sz w:val="24"/>
          <w:szCs w:val="24"/>
        </w:rPr>
        <w:t xml:space="preserve">Ruošdamas pranešimą ir jį pristatydamas, tinkamai taiko ir vartoja pasirinktas sąvokas iš sąvokų sąrašo: </w:t>
      </w:r>
      <w:r>
        <w:rPr>
          <w:rFonts w:ascii="Times New Roman" w:eastAsia="Times New Roman" w:hAnsi="Times New Roman" w:cs="Times New Roman"/>
          <w:color w:val="333333"/>
          <w:sz w:val="24"/>
          <w:szCs w:val="24"/>
        </w:rPr>
        <w:t xml:space="preserve">paviršinis vanduo, požeminis vanduo, atlieka, nuotekos, fosfatai, mechaninis, biologinis ir cheminis valymas, nuotekų valymo schema, technologija, teršalas, </w:t>
      </w:r>
      <w:proofErr w:type="spellStart"/>
      <w:r>
        <w:rPr>
          <w:rFonts w:ascii="Times New Roman" w:eastAsia="Times New Roman" w:hAnsi="Times New Roman" w:cs="Times New Roman"/>
          <w:color w:val="333333"/>
          <w:sz w:val="24"/>
          <w:szCs w:val="24"/>
        </w:rPr>
        <w:t>nusodintuvas</w:t>
      </w:r>
      <w:proofErr w:type="spellEnd"/>
      <w:r>
        <w:rPr>
          <w:rFonts w:ascii="Times New Roman" w:eastAsia="Times New Roman" w:hAnsi="Times New Roman" w:cs="Times New Roman"/>
          <w:color w:val="333333"/>
          <w:sz w:val="24"/>
          <w:szCs w:val="24"/>
        </w:rPr>
        <w:t xml:space="preserve">, </w:t>
      </w:r>
      <w:proofErr w:type="spellStart"/>
      <w:r>
        <w:rPr>
          <w:rFonts w:ascii="Times New Roman" w:eastAsia="Times New Roman" w:hAnsi="Times New Roman" w:cs="Times New Roman"/>
          <w:color w:val="333333"/>
          <w:sz w:val="24"/>
          <w:szCs w:val="24"/>
        </w:rPr>
        <w:t>smėliagaudė</w:t>
      </w:r>
      <w:proofErr w:type="spellEnd"/>
      <w:r>
        <w:rPr>
          <w:rFonts w:ascii="Times New Roman" w:eastAsia="Times New Roman" w:hAnsi="Times New Roman" w:cs="Times New Roman"/>
          <w:color w:val="333333"/>
          <w:sz w:val="24"/>
          <w:szCs w:val="24"/>
        </w:rPr>
        <w:t xml:space="preserve">, </w:t>
      </w:r>
      <w:proofErr w:type="spellStart"/>
      <w:r>
        <w:rPr>
          <w:rFonts w:ascii="Times New Roman" w:eastAsia="Times New Roman" w:hAnsi="Times New Roman" w:cs="Times New Roman"/>
          <w:color w:val="333333"/>
          <w:sz w:val="24"/>
          <w:szCs w:val="24"/>
        </w:rPr>
        <w:t>aerotankas</w:t>
      </w:r>
      <w:proofErr w:type="spellEnd"/>
      <w:r>
        <w:rPr>
          <w:rFonts w:ascii="Times New Roman" w:eastAsia="Times New Roman" w:hAnsi="Times New Roman" w:cs="Times New Roman"/>
          <w:color w:val="333333"/>
          <w:sz w:val="24"/>
          <w:szCs w:val="24"/>
        </w:rPr>
        <w:t>, aktyvusis dumblas. Paaiškina buitinių nutekamųjų vandenų kelią, bendrą vandens valymo įrenginių veikimo principą. Įvertina savo atsakomybę. Pasinaudoja ne mažiau, nei penkiais patikimais šaltiniais.</w:t>
      </w:r>
    </w:p>
    <w:p w14:paraId="000016F5" w14:textId="77777777" w:rsidR="00C20A60" w:rsidRDefault="00970BF9" w:rsidP="005C1D1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B1.4. Aukštesnysis (4)</w:t>
      </w:r>
    </w:p>
    <w:p w14:paraId="6275117F" w14:textId="77777777" w:rsidR="00986D9B" w:rsidRDefault="00970BF9" w:rsidP="00986D9B">
      <w:pPr>
        <w:spacing w:after="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Ruošdamas pranešimą ir jį pristatydamas, tinkamai taiko</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ir vartoja pasirinktas sąvokas iš sąvokų sąrašo: </w:t>
      </w:r>
      <w:r>
        <w:rPr>
          <w:rFonts w:ascii="Times New Roman" w:eastAsia="Times New Roman" w:hAnsi="Times New Roman" w:cs="Times New Roman"/>
          <w:color w:val="333333"/>
          <w:sz w:val="24"/>
          <w:szCs w:val="24"/>
        </w:rPr>
        <w:t xml:space="preserve">paviršinis vanduo, požeminis vanduo, atlieka, nuotekos, fosfatai, mechaninis, biologinis ir cheminis valymas, nuotekų valymo schema, technologija, teršalas, </w:t>
      </w:r>
      <w:proofErr w:type="spellStart"/>
      <w:r>
        <w:rPr>
          <w:rFonts w:ascii="Times New Roman" w:eastAsia="Times New Roman" w:hAnsi="Times New Roman" w:cs="Times New Roman"/>
          <w:color w:val="333333"/>
          <w:sz w:val="24"/>
          <w:szCs w:val="24"/>
        </w:rPr>
        <w:t>nusodintuvas</w:t>
      </w:r>
      <w:proofErr w:type="spellEnd"/>
      <w:r>
        <w:rPr>
          <w:rFonts w:ascii="Times New Roman" w:eastAsia="Times New Roman" w:hAnsi="Times New Roman" w:cs="Times New Roman"/>
          <w:color w:val="333333"/>
          <w:sz w:val="24"/>
          <w:szCs w:val="24"/>
        </w:rPr>
        <w:t xml:space="preserve">, </w:t>
      </w:r>
      <w:proofErr w:type="spellStart"/>
      <w:r>
        <w:rPr>
          <w:rFonts w:ascii="Times New Roman" w:eastAsia="Times New Roman" w:hAnsi="Times New Roman" w:cs="Times New Roman"/>
          <w:color w:val="333333"/>
          <w:sz w:val="24"/>
          <w:szCs w:val="24"/>
        </w:rPr>
        <w:t>smėliagaudė</w:t>
      </w:r>
      <w:proofErr w:type="spellEnd"/>
      <w:r>
        <w:rPr>
          <w:rFonts w:ascii="Times New Roman" w:eastAsia="Times New Roman" w:hAnsi="Times New Roman" w:cs="Times New Roman"/>
          <w:color w:val="333333"/>
          <w:sz w:val="24"/>
          <w:szCs w:val="24"/>
        </w:rPr>
        <w:t xml:space="preserve">, </w:t>
      </w:r>
      <w:proofErr w:type="spellStart"/>
      <w:r>
        <w:rPr>
          <w:rFonts w:ascii="Times New Roman" w:eastAsia="Times New Roman" w:hAnsi="Times New Roman" w:cs="Times New Roman"/>
          <w:color w:val="333333"/>
          <w:sz w:val="24"/>
          <w:szCs w:val="24"/>
        </w:rPr>
        <w:t>aerotankas</w:t>
      </w:r>
      <w:proofErr w:type="spellEnd"/>
      <w:r>
        <w:rPr>
          <w:rFonts w:ascii="Times New Roman" w:eastAsia="Times New Roman" w:hAnsi="Times New Roman" w:cs="Times New Roman"/>
          <w:color w:val="333333"/>
          <w:sz w:val="24"/>
          <w:szCs w:val="24"/>
        </w:rPr>
        <w:t xml:space="preserve">, aktyvusis dumblas. Paaiškina buitinių nutekamųjų vandenų kelią, bendrą vandens valymo įrenginių veikimo principą. Cheminę vandens taršą susieja su </w:t>
      </w:r>
      <w:proofErr w:type="spellStart"/>
      <w:r>
        <w:rPr>
          <w:rFonts w:ascii="Times New Roman" w:eastAsia="Times New Roman" w:hAnsi="Times New Roman" w:cs="Times New Roman"/>
          <w:color w:val="333333"/>
          <w:sz w:val="24"/>
          <w:szCs w:val="24"/>
        </w:rPr>
        <w:t>elektrolitine</w:t>
      </w:r>
      <w:proofErr w:type="spellEnd"/>
      <w:r>
        <w:rPr>
          <w:rFonts w:ascii="Times New Roman" w:eastAsia="Times New Roman" w:hAnsi="Times New Roman" w:cs="Times New Roman"/>
          <w:color w:val="333333"/>
          <w:sz w:val="24"/>
          <w:szCs w:val="24"/>
        </w:rPr>
        <w:t xml:space="preserve"> disociacija. Įvertina savo atsakomybę. Pasinaudoja ne mažiau, kaip penkiais patikimais šaltiniais.</w:t>
      </w:r>
    </w:p>
    <w:p w14:paraId="000016F7" w14:textId="480D8842" w:rsidR="00C20A60" w:rsidRPr="00986D9B" w:rsidRDefault="00986D9B" w:rsidP="00986D9B">
      <w:pPr>
        <w:pStyle w:val="Antrat3"/>
        <w:rPr>
          <w:rFonts w:eastAsia="Times New Roman"/>
          <w:highlight w:val="yellow"/>
        </w:rPr>
      </w:pPr>
      <w:bookmarkStart w:id="64" w:name="_Toc112013049"/>
      <w:r>
        <w:rPr>
          <w:rFonts w:eastAsia="Times New Roman"/>
        </w:rPr>
        <w:t xml:space="preserve">9.2.3. </w:t>
      </w:r>
      <w:r w:rsidR="00970BF9">
        <w:rPr>
          <w:rFonts w:eastAsia="Times New Roman"/>
        </w:rPr>
        <w:t>C. Gamtamokslinis tyrinėjimas</w:t>
      </w:r>
      <w:bookmarkEnd w:id="64"/>
      <w:r w:rsidR="00DB51EF">
        <w:rPr>
          <w:rFonts w:eastAsia="Times New Roman"/>
        </w:rPr>
        <w:t xml:space="preserve"> </w:t>
      </w:r>
    </w:p>
    <w:tbl>
      <w:tblPr>
        <w:tblStyle w:val="16"/>
        <w:tblW w:w="10529" w:type="dxa"/>
        <w:tblInd w:w="0" w:type="dxa"/>
        <w:tblLayout w:type="fixed"/>
        <w:tblLook w:val="0400" w:firstRow="0" w:lastRow="0" w:firstColumn="0" w:lastColumn="0" w:noHBand="0" w:noVBand="1"/>
      </w:tblPr>
      <w:tblGrid>
        <w:gridCol w:w="2432"/>
        <w:gridCol w:w="2882"/>
        <w:gridCol w:w="2139"/>
        <w:gridCol w:w="3076"/>
      </w:tblGrid>
      <w:tr w:rsidR="00177CD6" w14:paraId="31456CC0" w14:textId="77777777">
        <w:tc>
          <w:tcPr>
            <w:tcW w:w="2432" w:type="dxa"/>
            <w:tcBorders>
              <w:top w:val="single" w:sz="4" w:space="0" w:color="A6A6A6"/>
              <w:left w:val="single" w:sz="4" w:space="0" w:color="A6A6A6"/>
              <w:bottom w:val="single" w:sz="4" w:space="0" w:color="A6A6A6"/>
              <w:right w:val="single" w:sz="4" w:space="0" w:color="A6A6A6"/>
            </w:tcBorders>
            <w:tcMar>
              <w:top w:w="45" w:type="dxa"/>
              <w:left w:w="0" w:type="dxa"/>
              <w:bottom w:w="45" w:type="dxa"/>
              <w:right w:w="0" w:type="dxa"/>
            </w:tcMar>
          </w:tcPr>
          <w:p w14:paraId="7FD48A4E" w14:textId="77777777" w:rsidR="00177CD6" w:rsidRDefault="00177CD6" w:rsidP="00177CD6">
            <w:pPr>
              <w:rPr>
                <w:rFonts w:ascii="Times New Roman" w:eastAsia="Times New Roman" w:hAnsi="Times New Roman" w:cs="Times New Roman"/>
                <w:sz w:val="24"/>
                <w:szCs w:val="24"/>
              </w:rPr>
            </w:pPr>
            <w:r>
              <w:rPr>
                <w:rFonts w:ascii="Times New Roman" w:eastAsia="Times New Roman" w:hAnsi="Times New Roman" w:cs="Times New Roman"/>
                <w:sz w:val="24"/>
                <w:szCs w:val="24"/>
              </w:rPr>
              <w:t>Slenkstinis (1)</w:t>
            </w:r>
          </w:p>
          <w:p w14:paraId="07A758CE" w14:textId="634F9A04" w:rsidR="00177CD6" w:rsidRDefault="00177CD6" w:rsidP="00177CD6">
            <w:pPr>
              <w:rPr>
                <w:rFonts w:ascii="Times New Roman" w:eastAsia="Times New Roman" w:hAnsi="Times New Roman" w:cs="Times New Roman"/>
                <w:sz w:val="24"/>
                <w:szCs w:val="24"/>
              </w:rPr>
            </w:pPr>
            <w:r w:rsidRPr="00626784">
              <w:rPr>
                <w:rFonts w:ascii="Times New Roman" w:eastAsia="Times New Roman" w:hAnsi="Times New Roman" w:cs="Times New Roman"/>
                <w:sz w:val="24"/>
                <w:szCs w:val="24"/>
              </w:rPr>
              <w:t>Padedamas paaiškina, kas yra tyrimas, kuo skiriasi stebėjimas ir eksperimentas, įvardija tyrimo etapus (C1.1)</w:t>
            </w:r>
            <w:r>
              <w:rPr>
                <w:rFonts w:ascii="Times New Roman" w:eastAsia="Times New Roman" w:hAnsi="Times New Roman" w:cs="Times New Roman"/>
                <w:sz w:val="24"/>
                <w:szCs w:val="24"/>
              </w:rPr>
              <w:t>.</w:t>
            </w:r>
          </w:p>
        </w:tc>
        <w:tc>
          <w:tcPr>
            <w:tcW w:w="2882" w:type="dxa"/>
            <w:tcBorders>
              <w:top w:val="single" w:sz="4" w:space="0" w:color="A6A6A6"/>
              <w:left w:val="single" w:sz="4" w:space="0" w:color="A6A6A6"/>
              <w:bottom w:val="single" w:sz="4" w:space="0" w:color="A6A6A6"/>
              <w:right w:val="single" w:sz="4" w:space="0" w:color="A6A6A6"/>
            </w:tcBorders>
            <w:tcMar>
              <w:top w:w="45" w:type="dxa"/>
              <w:left w:w="0" w:type="dxa"/>
              <w:bottom w:w="45" w:type="dxa"/>
              <w:right w:w="0" w:type="dxa"/>
            </w:tcMar>
          </w:tcPr>
          <w:p w14:paraId="3A068F55" w14:textId="33AA8776" w:rsidR="00177CD6" w:rsidRDefault="00177CD6" w:rsidP="00177CD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Patenkinamas (2) </w:t>
            </w:r>
            <w:r w:rsidRPr="00626784">
              <w:rPr>
                <w:rFonts w:ascii="Times New Roman" w:eastAsia="Times New Roman" w:hAnsi="Times New Roman" w:cs="Times New Roman"/>
                <w:sz w:val="24"/>
                <w:szCs w:val="24"/>
              </w:rPr>
              <w:t>Vadovaudamasis pateiktais kriterijais paaiškina, kas yra tyrimas, įvardija skirtingus tyrimo būdus, jų skirtumus ir tyrimo etapus (C1.2).</w:t>
            </w:r>
          </w:p>
        </w:tc>
        <w:tc>
          <w:tcPr>
            <w:tcW w:w="2139" w:type="dxa"/>
            <w:tcBorders>
              <w:top w:val="single" w:sz="4" w:space="0" w:color="A6A6A6"/>
              <w:left w:val="single" w:sz="4" w:space="0" w:color="A6A6A6"/>
              <w:bottom w:val="single" w:sz="4" w:space="0" w:color="A6A6A6"/>
              <w:right w:val="single" w:sz="4" w:space="0" w:color="A6A6A6"/>
            </w:tcBorders>
            <w:tcMar>
              <w:top w:w="45" w:type="dxa"/>
              <w:left w:w="0" w:type="dxa"/>
              <w:bottom w:w="45" w:type="dxa"/>
              <w:right w:w="0" w:type="dxa"/>
            </w:tcMar>
          </w:tcPr>
          <w:p w14:paraId="10905148" w14:textId="77777777" w:rsidR="00177CD6" w:rsidRDefault="00177CD6" w:rsidP="00177CD6">
            <w:pPr>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Pagrindinis (3)</w:t>
            </w:r>
          </w:p>
          <w:p w14:paraId="28B58812" w14:textId="301429B2" w:rsidR="00177CD6" w:rsidRDefault="00177CD6" w:rsidP="00177CD6">
            <w:pPr>
              <w:rPr>
                <w:rFonts w:ascii="Times New Roman" w:eastAsia="Times New Roman" w:hAnsi="Times New Roman" w:cs="Times New Roman"/>
                <w:sz w:val="24"/>
                <w:szCs w:val="24"/>
              </w:rPr>
            </w:pPr>
            <w:r w:rsidRPr="00626784">
              <w:rPr>
                <w:rFonts w:ascii="Times New Roman" w:eastAsia="Times New Roman" w:hAnsi="Times New Roman" w:cs="Times New Roman"/>
                <w:sz w:val="24"/>
                <w:szCs w:val="24"/>
              </w:rPr>
              <w:t>Paaiškina, kas yra tyrimas, apibūdina skirtingus tyrimo būdus, nurodo, kada jie taikomi, įvardija tyrimo etapų sek</w:t>
            </w:r>
            <w:r>
              <w:rPr>
                <w:rFonts w:ascii="Times New Roman" w:eastAsia="Times New Roman" w:hAnsi="Times New Roman" w:cs="Times New Roman"/>
                <w:sz w:val="24"/>
                <w:szCs w:val="24"/>
              </w:rPr>
              <w:t>as</w:t>
            </w:r>
            <w:r w:rsidRPr="00626784">
              <w:rPr>
                <w:rFonts w:ascii="Times New Roman" w:eastAsia="Times New Roman" w:hAnsi="Times New Roman" w:cs="Times New Roman"/>
                <w:sz w:val="24"/>
                <w:szCs w:val="24"/>
              </w:rPr>
              <w:t xml:space="preserve"> (C1.3).</w:t>
            </w:r>
          </w:p>
        </w:tc>
        <w:tc>
          <w:tcPr>
            <w:tcW w:w="3076" w:type="dxa"/>
            <w:tcBorders>
              <w:top w:val="single" w:sz="4" w:space="0" w:color="A6A6A6"/>
              <w:left w:val="single" w:sz="4" w:space="0" w:color="A6A6A6"/>
              <w:bottom w:val="single" w:sz="4" w:space="0" w:color="A6A6A6"/>
              <w:right w:val="single" w:sz="4" w:space="0" w:color="A6A6A6"/>
            </w:tcBorders>
            <w:tcMar>
              <w:top w:w="45" w:type="dxa"/>
              <w:left w:w="0" w:type="dxa"/>
              <w:bottom w:w="45" w:type="dxa"/>
              <w:right w:w="0" w:type="dxa"/>
            </w:tcMar>
          </w:tcPr>
          <w:p w14:paraId="63A294AA" w14:textId="77777777" w:rsidR="00177CD6" w:rsidRDefault="00177CD6" w:rsidP="00177CD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Aukštesnysis (4) </w:t>
            </w:r>
          </w:p>
          <w:p w14:paraId="5731EC5C" w14:textId="354CF011" w:rsidR="00177CD6" w:rsidRDefault="00177CD6" w:rsidP="00177CD6">
            <w:pPr>
              <w:rPr>
                <w:rFonts w:ascii="Times New Roman" w:eastAsia="Times New Roman" w:hAnsi="Times New Roman" w:cs="Times New Roman"/>
                <w:sz w:val="24"/>
                <w:szCs w:val="24"/>
              </w:rPr>
            </w:pPr>
            <w:r w:rsidRPr="00626784">
              <w:rPr>
                <w:rFonts w:ascii="Times New Roman" w:eastAsia="Times New Roman" w:hAnsi="Times New Roman" w:cs="Times New Roman"/>
                <w:sz w:val="24"/>
                <w:szCs w:val="24"/>
              </w:rPr>
              <w:t>Pateikdamas pavyzdžių paaiškina, kas yra tyrimas, palygina skirtingus tyrimo būdus ir jų taikymo galimybes, pagrindžia kiekvieno etapo paskirtį ir nuoseklaus tyrimo atlikimo svarbą (C1.4).</w:t>
            </w:r>
          </w:p>
        </w:tc>
      </w:tr>
    </w:tbl>
    <w:p w14:paraId="000016FE" w14:textId="77777777" w:rsidR="00C20A60" w:rsidRDefault="00970BF9">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 užduotis</w:t>
      </w:r>
    </w:p>
    <w:p w14:paraId="000016FF" w14:textId="77777777" w:rsidR="00C20A60" w:rsidRDefault="00970BF9" w:rsidP="00986D9B">
      <w:pPr>
        <w:spacing w:after="0"/>
        <w:rPr>
          <w:rFonts w:ascii="Times New Roman" w:eastAsia="Times New Roman" w:hAnsi="Times New Roman" w:cs="Times New Roman"/>
          <w:b/>
          <w:sz w:val="24"/>
          <w:szCs w:val="24"/>
        </w:rPr>
      </w:pPr>
      <w:r w:rsidRPr="00986D9B">
        <w:rPr>
          <w:rFonts w:ascii="Times New Roman" w:eastAsia="Times New Roman" w:hAnsi="Times New Roman" w:cs="Times New Roman"/>
          <w:bCs/>
          <w:color w:val="000000"/>
          <w:sz w:val="24"/>
          <w:szCs w:val="24"/>
        </w:rPr>
        <w:t>Tema:</w:t>
      </w:r>
      <w:r>
        <w:rPr>
          <w:rFonts w:ascii="Times New Roman" w:eastAsia="Times New Roman" w:hAnsi="Times New Roman" w:cs="Times New Roman"/>
          <w:b/>
          <w:color w:val="000000"/>
          <w:sz w:val="24"/>
          <w:szCs w:val="24"/>
        </w:rPr>
        <w:t xml:space="preserve"> Skirtingų metalų sąveika su druskos rūgšties tirpalu</w:t>
      </w:r>
    </w:p>
    <w:p w14:paraId="00001700" w14:textId="77777777" w:rsidR="00C20A60" w:rsidRDefault="00970BF9" w:rsidP="00986D9B">
      <w:pPr>
        <w:spacing w:after="0"/>
        <w:rPr>
          <w:rFonts w:ascii="Times New Roman" w:eastAsia="Times New Roman" w:hAnsi="Times New Roman" w:cs="Times New Roman"/>
          <w:i/>
          <w:sz w:val="24"/>
          <w:szCs w:val="24"/>
        </w:rPr>
      </w:pPr>
      <w:r w:rsidRPr="00986D9B">
        <w:rPr>
          <w:rFonts w:ascii="Times New Roman" w:eastAsia="Times New Roman" w:hAnsi="Times New Roman" w:cs="Times New Roman"/>
          <w:bCs/>
          <w:sz w:val="24"/>
          <w:szCs w:val="24"/>
        </w:rPr>
        <w:t>T</w:t>
      </w:r>
      <w:r w:rsidRPr="00986D9B">
        <w:rPr>
          <w:rFonts w:ascii="Times New Roman" w:eastAsia="Times New Roman" w:hAnsi="Times New Roman" w:cs="Times New Roman"/>
          <w:bCs/>
          <w:color w:val="000000"/>
          <w:sz w:val="24"/>
          <w:szCs w:val="24"/>
        </w:rPr>
        <w:t>urinys: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Remiantis elektrochemine metalų įtampų eile mokomasi pasirinkti tinkamą metalą ir tirti jo sąveiką su praskiestomis rūgštimis (</w:t>
      </w:r>
      <w:proofErr w:type="spellStart"/>
      <w:r>
        <w:rPr>
          <w:rFonts w:ascii="Times New Roman" w:eastAsia="Times New Roman" w:hAnsi="Times New Roman" w:cs="Times New Roman"/>
          <w:sz w:val="24"/>
          <w:szCs w:val="24"/>
        </w:rPr>
        <w:t>HCl</w:t>
      </w:r>
      <w:proofErr w:type="spellEnd"/>
      <w:r>
        <w:rPr>
          <w:rFonts w:ascii="Times New Roman" w:eastAsia="Times New Roman" w:hAnsi="Times New Roman" w:cs="Times New Roman"/>
          <w:sz w:val="24"/>
          <w:szCs w:val="24"/>
        </w:rPr>
        <w:t>,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SO</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xml:space="preserve">) &lt;...&gt;. Mokomasi užrašyti ir išlyginti bendrąsias, nesutrumpintąsias ir sutrumpintąsias </w:t>
      </w:r>
      <w:proofErr w:type="spellStart"/>
      <w:r>
        <w:rPr>
          <w:rFonts w:ascii="Times New Roman" w:eastAsia="Times New Roman" w:hAnsi="Times New Roman" w:cs="Times New Roman"/>
          <w:sz w:val="24"/>
          <w:szCs w:val="24"/>
        </w:rPr>
        <w:t>jonines</w:t>
      </w:r>
      <w:proofErr w:type="spellEnd"/>
      <w:r>
        <w:rPr>
          <w:rFonts w:ascii="Times New Roman" w:eastAsia="Times New Roman" w:hAnsi="Times New Roman" w:cs="Times New Roman"/>
          <w:sz w:val="24"/>
          <w:szCs w:val="24"/>
        </w:rPr>
        <w:t xml:space="preserve"> praskiestų rūgščių (</w:t>
      </w:r>
      <w:proofErr w:type="spellStart"/>
      <w:r>
        <w:rPr>
          <w:rFonts w:ascii="Times New Roman" w:eastAsia="Times New Roman" w:hAnsi="Times New Roman" w:cs="Times New Roman"/>
          <w:sz w:val="24"/>
          <w:szCs w:val="24"/>
        </w:rPr>
        <w:t>HCl</w:t>
      </w:r>
      <w:proofErr w:type="spellEnd"/>
      <w:r>
        <w:rPr>
          <w:rFonts w:ascii="Times New Roman" w:eastAsia="Times New Roman" w:hAnsi="Times New Roman" w:cs="Times New Roman"/>
          <w:sz w:val="24"/>
          <w:szCs w:val="24"/>
        </w:rPr>
        <w:t>,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SO</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tirpalų sąveikos su metalais (</w:t>
      </w:r>
      <w:proofErr w:type="spellStart"/>
      <w:r>
        <w:rPr>
          <w:rFonts w:ascii="Times New Roman" w:eastAsia="Times New Roman" w:hAnsi="Times New Roman" w:cs="Times New Roman"/>
          <w:sz w:val="24"/>
          <w:szCs w:val="24"/>
        </w:rPr>
        <w:t>Zn</w:t>
      </w:r>
      <w:proofErr w:type="spellEnd"/>
      <w:r>
        <w:rPr>
          <w:rFonts w:ascii="Times New Roman" w:eastAsia="Times New Roman" w:hAnsi="Times New Roman" w:cs="Times New Roman"/>
          <w:sz w:val="24"/>
          <w:szCs w:val="24"/>
        </w:rPr>
        <w:t>, Fe) &lt;...&gt; reakcijų lygtis.</w:t>
      </w:r>
    </w:p>
    <w:p w14:paraId="00001701" w14:textId="77777777" w:rsidR="00C20A60" w:rsidRDefault="00970BF9" w:rsidP="00986D9B">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Problema:</w:t>
      </w:r>
      <w:r>
        <w:rPr>
          <w:rFonts w:ascii="Times New Roman" w:eastAsia="Times New Roman" w:hAnsi="Times New Roman" w:cs="Times New Roman"/>
          <w:color w:val="000000"/>
          <w:sz w:val="24"/>
          <w:szCs w:val="24"/>
        </w:rPr>
        <w:t xml:space="preserve"> Kodėl variniai indai tinka druskos rūgšties tirpalui transportuoti?  </w:t>
      </w:r>
    </w:p>
    <w:p w14:paraId="00001702" w14:textId="77777777" w:rsidR="00C20A60" w:rsidRDefault="00970BF9" w:rsidP="00986D9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Įsivertinimas</w:t>
      </w:r>
    </w:p>
    <w:p w14:paraId="0B5AD953" w14:textId="77777777" w:rsidR="00F80C28" w:rsidRDefault="00970BF9" w:rsidP="00F80C2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C1.1. </w:t>
      </w:r>
      <w:r>
        <w:rPr>
          <w:rFonts w:ascii="Times New Roman" w:eastAsia="Times New Roman" w:hAnsi="Times New Roman" w:cs="Times New Roman"/>
          <w:sz w:val="24"/>
          <w:szCs w:val="24"/>
        </w:rPr>
        <w:t>S</w:t>
      </w:r>
      <w:r>
        <w:rPr>
          <w:rFonts w:ascii="Times New Roman" w:eastAsia="Times New Roman" w:hAnsi="Times New Roman" w:cs="Times New Roman"/>
          <w:color w:val="000000"/>
          <w:sz w:val="24"/>
          <w:szCs w:val="24"/>
        </w:rPr>
        <w:t xml:space="preserve">lenkstinis </w:t>
      </w:r>
      <w:r>
        <w:rPr>
          <w:rFonts w:ascii="Times New Roman" w:eastAsia="Times New Roman" w:hAnsi="Times New Roman" w:cs="Times New Roman"/>
          <w:sz w:val="24"/>
          <w:szCs w:val="24"/>
        </w:rPr>
        <w:t>(1</w:t>
      </w:r>
      <w:r>
        <w:rPr>
          <w:rFonts w:ascii="Times New Roman" w:eastAsia="Times New Roman" w:hAnsi="Times New Roman" w:cs="Times New Roman"/>
          <w:color w:val="000000"/>
          <w:sz w:val="24"/>
          <w:szCs w:val="24"/>
        </w:rPr>
        <w:t>)</w:t>
      </w:r>
      <w:r w:rsidR="00F80C28" w:rsidRPr="00F80C28">
        <w:rPr>
          <w:rFonts w:ascii="Times New Roman" w:eastAsia="Times New Roman" w:hAnsi="Times New Roman" w:cs="Times New Roman"/>
          <w:color w:val="000000"/>
          <w:sz w:val="24"/>
          <w:szCs w:val="24"/>
        </w:rPr>
        <w:t xml:space="preserve"> </w:t>
      </w:r>
    </w:p>
    <w:p w14:paraId="5FDCC1FB" w14:textId="736BBD63" w:rsidR="00F80C28" w:rsidRDefault="00F80C28" w:rsidP="00F80C2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Perskaitykite lentelėje pateiktus stebėjimo (demonstracinio bandymo) ir eksperimento </w:t>
      </w:r>
      <w:sdt>
        <w:sdtPr>
          <w:tag w:val="goog_rdk_135"/>
          <w:id w:val="-2058149114"/>
        </w:sdtPr>
        <w:sdtEndPr/>
        <w:sdtContent/>
      </w:sdt>
      <w:r>
        <w:rPr>
          <w:rFonts w:ascii="Times New Roman" w:eastAsia="Times New Roman" w:hAnsi="Times New Roman" w:cs="Times New Roman"/>
          <w:color w:val="000000"/>
          <w:sz w:val="24"/>
          <w:szCs w:val="24"/>
        </w:rPr>
        <w:t>aprašymus:</w:t>
      </w:r>
    </w:p>
    <w:tbl>
      <w:tblPr>
        <w:tblStyle w:val="15"/>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262"/>
        <w:gridCol w:w="5267"/>
      </w:tblGrid>
      <w:tr w:rsidR="00F80C28" w14:paraId="214CE917" w14:textId="77777777" w:rsidTr="00EB1F69">
        <w:tc>
          <w:tcPr>
            <w:tcW w:w="2499" w:type="pct"/>
          </w:tcPr>
          <w:p w14:paraId="330A9B38" w14:textId="77777777" w:rsidR="00F80C28" w:rsidRDefault="00F80C28" w:rsidP="00EB1F6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Stebėjimas</w:t>
            </w:r>
            <w:r>
              <w:rPr>
                <w:rFonts w:ascii="Times New Roman" w:eastAsia="Times New Roman" w:hAnsi="Times New Roman" w:cs="Times New Roman"/>
                <w:sz w:val="24"/>
                <w:szCs w:val="24"/>
              </w:rPr>
              <w:t xml:space="preserve"> (demonstracinis bandymas)</w:t>
            </w:r>
          </w:p>
        </w:tc>
        <w:tc>
          <w:tcPr>
            <w:tcW w:w="2501" w:type="pct"/>
          </w:tcPr>
          <w:p w14:paraId="38F16F70" w14:textId="77777777" w:rsidR="00F80C28" w:rsidRDefault="00F80C28" w:rsidP="00EB1F6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Eksperimentas</w:t>
            </w:r>
          </w:p>
        </w:tc>
      </w:tr>
      <w:tr w:rsidR="00F80C28" w14:paraId="2B487D94" w14:textId="77777777" w:rsidTr="00EB1F69">
        <w:tc>
          <w:tcPr>
            <w:tcW w:w="2499" w:type="pct"/>
          </w:tcPr>
          <w:p w14:paraId="1E96E32F" w14:textId="77777777" w:rsidR="00F80C28" w:rsidRDefault="00F80C28" w:rsidP="00EB1F6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Į tris vienodas chemines stiklines buvo įberta po 10 gramų </w:t>
            </w:r>
            <w:proofErr w:type="spellStart"/>
            <w:r>
              <w:rPr>
                <w:rFonts w:ascii="Times New Roman" w:eastAsia="Times New Roman" w:hAnsi="Times New Roman" w:cs="Times New Roman"/>
                <w:color w:val="000000"/>
                <w:sz w:val="24"/>
                <w:szCs w:val="24"/>
              </w:rPr>
              <w:t>Cu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Zn</w:t>
            </w:r>
            <w:proofErr w:type="spellEnd"/>
            <w:r>
              <w:rPr>
                <w:rFonts w:ascii="Times New Roman" w:eastAsia="Times New Roman" w:hAnsi="Times New Roman" w:cs="Times New Roman"/>
                <w:color w:val="000000"/>
                <w:sz w:val="24"/>
                <w:szCs w:val="24"/>
              </w:rPr>
              <w:t xml:space="preserve">, Al metalo granulių ir įpilta po vienodą tūrį tos pačios koncentracijos </w:t>
            </w:r>
            <w:proofErr w:type="spellStart"/>
            <w:r>
              <w:rPr>
                <w:rFonts w:ascii="Times New Roman" w:eastAsia="Times New Roman" w:hAnsi="Times New Roman" w:cs="Times New Roman"/>
                <w:color w:val="000000"/>
                <w:sz w:val="24"/>
                <w:szCs w:val="24"/>
              </w:rPr>
              <w:t>HCl</w:t>
            </w:r>
            <w:proofErr w:type="spellEnd"/>
            <w:r>
              <w:rPr>
                <w:rFonts w:ascii="Times New Roman" w:eastAsia="Times New Roman" w:hAnsi="Times New Roman" w:cs="Times New Roman"/>
                <w:color w:val="000000"/>
                <w:sz w:val="24"/>
                <w:szCs w:val="24"/>
              </w:rPr>
              <w:t xml:space="preserve"> tirpalo (perteklius). Buvo stebimi ir aprašomi pokyčiai vykę cheminėse stiklinėse.</w:t>
            </w:r>
          </w:p>
        </w:tc>
        <w:tc>
          <w:tcPr>
            <w:tcW w:w="2501" w:type="pct"/>
          </w:tcPr>
          <w:p w14:paraId="1D965506" w14:textId="77777777" w:rsidR="00F80C28" w:rsidRDefault="00F80C28" w:rsidP="00EB1F6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Mokiniai į tris vienodas chemines stiklines įbėrė po 10 gramų </w:t>
            </w:r>
            <w:proofErr w:type="spellStart"/>
            <w:r>
              <w:rPr>
                <w:rFonts w:ascii="Times New Roman" w:eastAsia="Times New Roman" w:hAnsi="Times New Roman" w:cs="Times New Roman"/>
                <w:color w:val="000000"/>
                <w:sz w:val="24"/>
                <w:szCs w:val="24"/>
              </w:rPr>
              <w:t>Cu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Zn</w:t>
            </w:r>
            <w:proofErr w:type="spellEnd"/>
            <w:r>
              <w:rPr>
                <w:rFonts w:ascii="Times New Roman" w:eastAsia="Times New Roman" w:hAnsi="Times New Roman" w:cs="Times New Roman"/>
                <w:color w:val="000000"/>
                <w:sz w:val="24"/>
                <w:szCs w:val="24"/>
              </w:rPr>
              <w:t xml:space="preserve">, Al metalo granulių ir įpylė po vienodą tūrį tos pačios koncentracijos </w:t>
            </w:r>
            <w:proofErr w:type="spellStart"/>
            <w:r>
              <w:rPr>
                <w:rFonts w:ascii="Times New Roman" w:eastAsia="Times New Roman" w:hAnsi="Times New Roman" w:cs="Times New Roman"/>
                <w:color w:val="000000"/>
                <w:sz w:val="24"/>
                <w:szCs w:val="24"/>
              </w:rPr>
              <w:t>HCl</w:t>
            </w:r>
            <w:proofErr w:type="spellEnd"/>
            <w:r>
              <w:rPr>
                <w:rFonts w:ascii="Times New Roman" w:eastAsia="Times New Roman" w:hAnsi="Times New Roman" w:cs="Times New Roman"/>
                <w:color w:val="000000"/>
                <w:sz w:val="24"/>
                <w:szCs w:val="24"/>
              </w:rPr>
              <w:t xml:space="preserve"> tirpalo (perteklius). Po kurio laiko stiklines su jose esančiomis medžiagomis pasvėrė.</w:t>
            </w:r>
          </w:p>
        </w:tc>
      </w:tr>
    </w:tbl>
    <w:p w14:paraId="00001703" w14:textId="17066BAA" w:rsidR="00C20A60" w:rsidRDefault="00C20A60" w:rsidP="00986D9B">
      <w:pPr>
        <w:rPr>
          <w:rFonts w:ascii="Times New Roman" w:eastAsia="Times New Roman" w:hAnsi="Times New Roman" w:cs="Times New Roman"/>
          <w:color w:val="000000"/>
          <w:sz w:val="24"/>
          <w:szCs w:val="24"/>
        </w:rPr>
      </w:pPr>
    </w:p>
    <w:p w14:paraId="00001704" w14:textId="77777777" w:rsidR="00C20A60" w:rsidRDefault="00970BF9" w:rsidP="00986D9B">
      <w:pP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lt-LT"/>
        </w:rPr>
        <w:drawing>
          <wp:inline distT="0" distB="0" distL="0" distR="0" wp14:anchorId="4942A38F" wp14:editId="1C897068">
            <wp:extent cx="6837020" cy="1026197"/>
            <wp:effectExtent l="0" t="0" r="0" b="0"/>
            <wp:docPr id="1077303694"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457"/>
                    <a:srcRect l="4077" t="40864" r="478" b="1503"/>
                    <a:stretch>
                      <a:fillRect/>
                    </a:stretch>
                  </pic:blipFill>
                  <pic:spPr>
                    <a:xfrm>
                      <a:off x="0" y="0"/>
                      <a:ext cx="6837020" cy="1026197"/>
                    </a:xfrm>
                    <a:prstGeom prst="rect">
                      <a:avLst/>
                    </a:prstGeom>
                    <a:ln/>
                  </pic:spPr>
                </pic:pic>
              </a:graphicData>
            </a:graphic>
          </wp:inline>
        </w:drawing>
      </w:r>
    </w:p>
    <w:p w14:paraId="0000170B" w14:textId="38724FC8" w:rsidR="00C20A60" w:rsidRDefault="000B3313" w:rsidP="000B3313">
      <w:pPr>
        <w:pBdr>
          <w:top w:val="nil"/>
          <w:left w:val="nil"/>
          <w:bottom w:val="nil"/>
          <w:right w:val="nil"/>
          <w:between w:val="nil"/>
        </w:pBdr>
        <w:spacing w:after="0"/>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r w:rsidR="00970BF9">
        <w:rPr>
          <w:rFonts w:ascii="Times New Roman" w:eastAsia="Times New Roman" w:hAnsi="Times New Roman" w:cs="Times New Roman"/>
          <w:color w:val="000000"/>
          <w:sz w:val="24"/>
          <w:szCs w:val="24"/>
        </w:rPr>
        <w:t>Palyginkite stebėjimo (demons</w:t>
      </w:r>
      <w:r w:rsidR="00970BF9">
        <w:rPr>
          <w:rFonts w:ascii="Times New Roman" w:eastAsia="Times New Roman" w:hAnsi="Times New Roman" w:cs="Times New Roman"/>
          <w:sz w:val="24"/>
          <w:szCs w:val="24"/>
        </w:rPr>
        <w:t>tracinio bandymo)</w:t>
      </w:r>
      <w:r w:rsidR="00970BF9">
        <w:rPr>
          <w:rFonts w:ascii="Times New Roman" w:eastAsia="Times New Roman" w:hAnsi="Times New Roman" w:cs="Times New Roman"/>
          <w:color w:val="000000"/>
          <w:sz w:val="24"/>
          <w:szCs w:val="24"/>
        </w:rPr>
        <w:t xml:space="preserve"> ir eksperimento aprašymus. </w:t>
      </w:r>
      <w:sdt>
        <w:sdtPr>
          <w:tag w:val="goog_rdk_136"/>
          <w:id w:val="-227615091"/>
        </w:sdtPr>
        <w:sdtEndPr/>
        <w:sdtContent/>
      </w:sdt>
      <w:sdt>
        <w:sdtPr>
          <w:tag w:val="goog_rdk_137"/>
          <w:id w:val="750621986"/>
        </w:sdtPr>
        <w:sdtEndPr/>
        <w:sdtContent/>
      </w:sdt>
      <w:r w:rsidR="00970BF9">
        <w:rPr>
          <w:rFonts w:ascii="Times New Roman" w:eastAsia="Times New Roman" w:hAnsi="Times New Roman" w:cs="Times New Roman"/>
          <w:color w:val="000000"/>
          <w:sz w:val="24"/>
          <w:szCs w:val="24"/>
        </w:rPr>
        <w:t xml:space="preserve">Parašykite panašumus ir </w:t>
      </w:r>
      <w:sdt>
        <w:sdtPr>
          <w:tag w:val="goog_rdk_138"/>
          <w:id w:val="-1285877977"/>
        </w:sdtPr>
        <w:sdtEndPr/>
        <w:sdtContent/>
      </w:sdt>
      <w:r w:rsidR="00970BF9">
        <w:rPr>
          <w:rFonts w:ascii="Times New Roman" w:eastAsia="Times New Roman" w:hAnsi="Times New Roman" w:cs="Times New Roman"/>
          <w:color w:val="000000"/>
          <w:sz w:val="24"/>
          <w:szCs w:val="24"/>
        </w:rPr>
        <w:t xml:space="preserve">skirtumus. </w:t>
      </w:r>
    </w:p>
    <w:p w14:paraId="0000170C" w14:textId="18060839" w:rsidR="00C20A60" w:rsidRDefault="000B3313" w:rsidP="000B3313">
      <w:pPr>
        <w:pBdr>
          <w:top w:val="nil"/>
          <w:left w:val="nil"/>
          <w:bottom w:val="nil"/>
          <w:right w:val="nil"/>
          <w:between w:val="nil"/>
        </w:pBdr>
        <w:spacing w:after="0"/>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r w:rsidR="00970BF9">
        <w:rPr>
          <w:rFonts w:ascii="Times New Roman" w:eastAsia="Times New Roman" w:hAnsi="Times New Roman" w:cs="Times New Roman"/>
          <w:color w:val="000000"/>
          <w:sz w:val="24"/>
          <w:szCs w:val="24"/>
        </w:rPr>
        <w:t>Surašykite bandymo stebėjimo ir eksperimento metu gautus duomenis į pateiktas lenteles (cheminės stiklinės masė – 7 g).</w:t>
      </w:r>
    </w:p>
    <w:tbl>
      <w:tblPr>
        <w:tblStyle w:val="14"/>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250"/>
        <w:gridCol w:w="5279"/>
      </w:tblGrid>
      <w:tr w:rsidR="00C20A60" w14:paraId="79F7D8D6" w14:textId="77777777" w:rsidTr="000B3313">
        <w:tc>
          <w:tcPr>
            <w:tcW w:w="2493" w:type="pct"/>
          </w:tcPr>
          <w:p w14:paraId="0000170D" w14:textId="77777777" w:rsidR="00C20A60" w:rsidRDefault="00970BF9">
            <w:pP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Cheminės stiklinės su tirpalais</w:t>
            </w:r>
          </w:p>
        </w:tc>
        <w:tc>
          <w:tcPr>
            <w:tcW w:w="2507" w:type="pct"/>
          </w:tcPr>
          <w:p w14:paraId="0000170E" w14:textId="77777777" w:rsidR="00C20A60" w:rsidRDefault="00970BF9">
            <w:pP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Aprašykite stebėtą pokytį</w:t>
            </w:r>
          </w:p>
        </w:tc>
      </w:tr>
      <w:tr w:rsidR="00C20A60" w14:paraId="34467E7B" w14:textId="77777777" w:rsidTr="000B3313">
        <w:tc>
          <w:tcPr>
            <w:tcW w:w="2493" w:type="pct"/>
          </w:tcPr>
          <w:p w14:paraId="0000170F" w14:textId="77777777" w:rsidR="00C20A60" w:rsidRDefault="00970BF9">
            <w:pP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cheminė stiklinė </w:t>
            </w:r>
          </w:p>
        </w:tc>
        <w:tc>
          <w:tcPr>
            <w:tcW w:w="2507" w:type="pct"/>
          </w:tcPr>
          <w:p w14:paraId="00001710" w14:textId="77777777" w:rsidR="00C20A60" w:rsidRDefault="00C20A60">
            <w:pPr>
              <w:spacing w:line="259" w:lineRule="auto"/>
              <w:rPr>
                <w:rFonts w:ascii="Times New Roman" w:eastAsia="Times New Roman" w:hAnsi="Times New Roman" w:cs="Times New Roman"/>
                <w:color w:val="000000"/>
                <w:sz w:val="24"/>
                <w:szCs w:val="24"/>
              </w:rPr>
            </w:pPr>
          </w:p>
        </w:tc>
      </w:tr>
      <w:tr w:rsidR="00C20A60" w14:paraId="0F6F0E87" w14:textId="77777777" w:rsidTr="000B3313">
        <w:tc>
          <w:tcPr>
            <w:tcW w:w="2493" w:type="pct"/>
          </w:tcPr>
          <w:p w14:paraId="00001711" w14:textId="77777777" w:rsidR="00C20A60" w:rsidRDefault="00970BF9">
            <w:pP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II cheminė stiklinė</w:t>
            </w:r>
          </w:p>
        </w:tc>
        <w:tc>
          <w:tcPr>
            <w:tcW w:w="2507" w:type="pct"/>
          </w:tcPr>
          <w:p w14:paraId="00001712" w14:textId="77777777" w:rsidR="00C20A60" w:rsidRDefault="00C20A60">
            <w:pPr>
              <w:spacing w:line="259" w:lineRule="auto"/>
              <w:rPr>
                <w:rFonts w:ascii="Times New Roman" w:eastAsia="Times New Roman" w:hAnsi="Times New Roman" w:cs="Times New Roman"/>
                <w:color w:val="000000"/>
                <w:sz w:val="24"/>
                <w:szCs w:val="24"/>
              </w:rPr>
            </w:pPr>
          </w:p>
        </w:tc>
      </w:tr>
      <w:tr w:rsidR="00C20A60" w14:paraId="328CFC5A" w14:textId="77777777" w:rsidTr="000B3313">
        <w:tc>
          <w:tcPr>
            <w:tcW w:w="2493" w:type="pct"/>
          </w:tcPr>
          <w:p w14:paraId="00001713" w14:textId="77777777" w:rsidR="00C20A60" w:rsidRDefault="00970BF9">
            <w:pP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III cheminė stiklinė</w:t>
            </w:r>
          </w:p>
        </w:tc>
        <w:tc>
          <w:tcPr>
            <w:tcW w:w="2507" w:type="pct"/>
          </w:tcPr>
          <w:p w14:paraId="00001714" w14:textId="77777777" w:rsidR="00C20A60" w:rsidRDefault="00C20A60">
            <w:pPr>
              <w:spacing w:line="259" w:lineRule="auto"/>
              <w:rPr>
                <w:rFonts w:ascii="Times New Roman" w:eastAsia="Times New Roman" w:hAnsi="Times New Roman" w:cs="Times New Roman"/>
                <w:color w:val="000000"/>
                <w:sz w:val="24"/>
                <w:szCs w:val="24"/>
              </w:rPr>
            </w:pPr>
          </w:p>
        </w:tc>
      </w:tr>
    </w:tbl>
    <w:p w14:paraId="00001715" w14:textId="04109253" w:rsidR="00C20A60" w:rsidRDefault="00C20A60">
      <w:pPr>
        <w:pBdr>
          <w:top w:val="nil"/>
          <w:left w:val="nil"/>
          <w:bottom w:val="nil"/>
          <w:right w:val="nil"/>
          <w:between w:val="nil"/>
        </w:pBdr>
        <w:spacing w:after="0" w:line="259" w:lineRule="auto"/>
        <w:ind w:left="720"/>
        <w:rPr>
          <w:rFonts w:ascii="Times New Roman" w:eastAsia="Times New Roman" w:hAnsi="Times New Roman" w:cs="Times New Roman"/>
          <w:color w:val="000000"/>
          <w:sz w:val="24"/>
          <w:szCs w:val="24"/>
        </w:rPr>
      </w:pPr>
    </w:p>
    <w:tbl>
      <w:tblPr>
        <w:tblStyle w:val="13"/>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501"/>
        <w:gridCol w:w="1748"/>
        <w:gridCol w:w="1744"/>
        <w:gridCol w:w="1750"/>
        <w:gridCol w:w="1786"/>
      </w:tblGrid>
      <w:tr w:rsidR="00C20A60" w14:paraId="65B9E215" w14:textId="77777777" w:rsidTr="00126F9F">
        <w:tc>
          <w:tcPr>
            <w:tcW w:w="1663" w:type="pct"/>
          </w:tcPr>
          <w:p w14:paraId="00001716" w14:textId="77777777" w:rsidR="00C20A60" w:rsidRDefault="00970BF9">
            <w:pP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Cheminės stiklinės su tirpalais</w:t>
            </w:r>
          </w:p>
        </w:tc>
        <w:tc>
          <w:tcPr>
            <w:tcW w:w="830" w:type="pct"/>
          </w:tcPr>
          <w:p w14:paraId="00001717" w14:textId="77777777" w:rsidR="00C20A60" w:rsidRDefault="00970BF9">
            <w:pP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Stiklinės su mišiniu masė prieš reakciją</w:t>
            </w:r>
          </w:p>
        </w:tc>
        <w:tc>
          <w:tcPr>
            <w:tcW w:w="828" w:type="pct"/>
          </w:tcPr>
          <w:p w14:paraId="00001718" w14:textId="77777777" w:rsidR="00C20A60" w:rsidRDefault="00970BF9">
            <w:pP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Stebėtas pokytis</w:t>
            </w:r>
          </w:p>
        </w:tc>
        <w:tc>
          <w:tcPr>
            <w:tcW w:w="831" w:type="pct"/>
          </w:tcPr>
          <w:p w14:paraId="00001719" w14:textId="77777777" w:rsidR="00C20A60" w:rsidRDefault="00970BF9">
            <w:pP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Stiklinės su mišiniu masė po reakcijos</w:t>
            </w:r>
          </w:p>
        </w:tc>
        <w:tc>
          <w:tcPr>
            <w:tcW w:w="848" w:type="pct"/>
          </w:tcPr>
          <w:p w14:paraId="0000171A" w14:textId="77777777" w:rsidR="00C20A60" w:rsidRDefault="00970BF9">
            <w:pP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Išsiskyrusių dujų masė</w:t>
            </w:r>
          </w:p>
        </w:tc>
      </w:tr>
      <w:tr w:rsidR="00C20A60" w14:paraId="27233438" w14:textId="77777777" w:rsidTr="00126F9F">
        <w:tc>
          <w:tcPr>
            <w:tcW w:w="1663" w:type="pct"/>
          </w:tcPr>
          <w:p w14:paraId="0000171B" w14:textId="77777777" w:rsidR="00C20A60" w:rsidRDefault="00970BF9">
            <w:pP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cheminė stiklinė </w:t>
            </w:r>
          </w:p>
        </w:tc>
        <w:tc>
          <w:tcPr>
            <w:tcW w:w="830" w:type="pct"/>
          </w:tcPr>
          <w:p w14:paraId="0000171C" w14:textId="77777777" w:rsidR="00C20A60" w:rsidRDefault="00C20A60">
            <w:pPr>
              <w:spacing w:line="259" w:lineRule="auto"/>
              <w:rPr>
                <w:rFonts w:ascii="Times New Roman" w:eastAsia="Times New Roman" w:hAnsi="Times New Roman" w:cs="Times New Roman"/>
                <w:color w:val="000000"/>
                <w:sz w:val="24"/>
                <w:szCs w:val="24"/>
              </w:rPr>
            </w:pPr>
          </w:p>
        </w:tc>
        <w:tc>
          <w:tcPr>
            <w:tcW w:w="828" w:type="pct"/>
          </w:tcPr>
          <w:p w14:paraId="0000171D" w14:textId="77777777" w:rsidR="00C20A60" w:rsidRDefault="00C20A60">
            <w:pPr>
              <w:spacing w:line="259" w:lineRule="auto"/>
              <w:rPr>
                <w:rFonts w:ascii="Times New Roman" w:eastAsia="Times New Roman" w:hAnsi="Times New Roman" w:cs="Times New Roman"/>
                <w:color w:val="000000"/>
                <w:sz w:val="24"/>
                <w:szCs w:val="24"/>
              </w:rPr>
            </w:pPr>
          </w:p>
        </w:tc>
        <w:tc>
          <w:tcPr>
            <w:tcW w:w="831" w:type="pct"/>
          </w:tcPr>
          <w:p w14:paraId="0000171E" w14:textId="77777777" w:rsidR="00C20A60" w:rsidRDefault="00C20A60">
            <w:pPr>
              <w:spacing w:line="259" w:lineRule="auto"/>
              <w:rPr>
                <w:rFonts w:ascii="Times New Roman" w:eastAsia="Times New Roman" w:hAnsi="Times New Roman" w:cs="Times New Roman"/>
                <w:color w:val="000000"/>
                <w:sz w:val="24"/>
                <w:szCs w:val="24"/>
              </w:rPr>
            </w:pPr>
          </w:p>
        </w:tc>
        <w:tc>
          <w:tcPr>
            <w:tcW w:w="848" w:type="pct"/>
          </w:tcPr>
          <w:p w14:paraId="0000171F" w14:textId="77777777" w:rsidR="00C20A60" w:rsidRDefault="00C20A60">
            <w:pPr>
              <w:spacing w:line="259" w:lineRule="auto"/>
              <w:rPr>
                <w:rFonts w:ascii="Times New Roman" w:eastAsia="Times New Roman" w:hAnsi="Times New Roman" w:cs="Times New Roman"/>
                <w:color w:val="000000"/>
                <w:sz w:val="24"/>
                <w:szCs w:val="24"/>
              </w:rPr>
            </w:pPr>
          </w:p>
        </w:tc>
      </w:tr>
      <w:tr w:rsidR="00C20A60" w14:paraId="0C97141A" w14:textId="77777777" w:rsidTr="00126F9F">
        <w:tc>
          <w:tcPr>
            <w:tcW w:w="1663" w:type="pct"/>
          </w:tcPr>
          <w:p w14:paraId="00001720" w14:textId="77777777" w:rsidR="00C20A60" w:rsidRDefault="00970BF9">
            <w:pP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II cheminė stiklinė</w:t>
            </w:r>
          </w:p>
        </w:tc>
        <w:tc>
          <w:tcPr>
            <w:tcW w:w="830" w:type="pct"/>
          </w:tcPr>
          <w:p w14:paraId="00001721" w14:textId="77777777" w:rsidR="00C20A60" w:rsidRDefault="00C20A60">
            <w:pPr>
              <w:spacing w:line="259" w:lineRule="auto"/>
              <w:rPr>
                <w:rFonts w:ascii="Times New Roman" w:eastAsia="Times New Roman" w:hAnsi="Times New Roman" w:cs="Times New Roman"/>
                <w:color w:val="000000"/>
                <w:sz w:val="24"/>
                <w:szCs w:val="24"/>
              </w:rPr>
            </w:pPr>
          </w:p>
        </w:tc>
        <w:tc>
          <w:tcPr>
            <w:tcW w:w="828" w:type="pct"/>
          </w:tcPr>
          <w:p w14:paraId="00001722" w14:textId="77777777" w:rsidR="00C20A60" w:rsidRDefault="00C20A60">
            <w:pPr>
              <w:spacing w:line="259" w:lineRule="auto"/>
              <w:rPr>
                <w:rFonts w:ascii="Times New Roman" w:eastAsia="Times New Roman" w:hAnsi="Times New Roman" w:cs="Times New Roman"/>
                <w:color w:val="000000"/>
                <w:sz w:val="24"/>
                <w:szCs w:val="24"/>
              </w:rPr>
            </w:pPr>
          </w:p>
        </w:tc>
        <w:tc>
          <w:tcPr>
            <w:tcW w:w="831" w:type="pct"/>
          </w:tcPr>
          <w:p w14:paraId="00001723" w14:textId="77777777" w:rsidR="00C20A60" w:rsidRDefault="00C20A60">
            <w:pPr>
              <w:spacing w:line="259" w:lineRule="auto"/>
              <w:rPr>
                <w:rFonts w:ascii="Times New Roman" w:eastAsia="Times New Roman" w:hAnsi="Times New Roman" w:cs="Times New Roman"/>
                <w:color w:val="000000"/>
                <w:sz w:val="24"/>
                <w:szCs w:val="24"/>
              </w:rPr>
            </w:pPr>
          </w:p>
        </w:tc>
        <w:tc>
          <w:tcPr>
            <w:tcW w:w="848" w:type="pct"/>
          </w:tcPr>
          <w:p w14:paraId="00001724" w14:textId="77777777" w:rsidR="00C20A60" w:rsidRDefault="00C20A60">
            <w:pPr>
              <w:spacing w:line="259" w:lineRule="auto"/>
              <w:rPr>
                <w:rFonts w:ascii="Times New Roman" w:eastAsia="Times New Roman" w:hAnsi="Times New Roman" w:cs="Times New Roman"/>
                <w:color w:val="000000"/>
                <w:sz w:val="24"/>
                <w:szCs w:val="24"/>
              </w:rPr>
            </w:pPr>
          </w:p>
        </w:tc>
      </w:tr>
      <w:tr w:rsidR="00C20A60" w14:paraId="1AEACF10" w14:textId="77777777" w:rsidTr="00126F9F">
        <w:tc>
          <w:tcPr>
            <w:tcW w:w="1663" w:type="pct"/>
          </w:tcPr>
          <w:p w14:paraId="00001725" w14:textId="77777777" w:rsidR="00C20A60" w:rsidRDefault="00970BF9">
            <w:pP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III cheminė stiklinė</w:t>
            </w:r>
          </w:p>
        </w:tc>
        <w:tc>
          <w:tcPr>
            <w:tcW w:w="830" w:type="pct"/>
          </w:tcPr>
          <w:p w14:paraId="00001726" w14:textId="77777777" w:rsidR="00C20A60" w:rsidRDefault="00C20A60">
            <w:pPr>
              <w:spacing w:line="259" w:lineRule="auto"/>
              <w:rPr>
                <w:rFonts w:ascii="Times New Roman" w:eastAsia="Times New Roman" w:hAnsi="Times New Roman" w:cs="Times New Roman"/>
                <w:color w:val="000000"/>
                <w:sz w:val="24"/>
                <w:szCs w:val="24"/>
              </w:rPr>
            </w:pPr>
          </w:p>
        </w:tc>
        <w:tc>
          <w:tcPr>
            <w:tcW w:w="828" w:type="pct"/>
          </w:tcPr>
          <w:p w14:paraId="00001727" w14:textId="77777777" w:rsidR="00C20A60" w:rsidRDefault="00C20A60">
            <w:pPr>
              <w:spacing w:line="259" w:lineRule="auto"/>
              <w:rPr>
                <w:rFonts w:ascii="Times New Roman" w:eastAsia="Times New Roman" w:hAnsi="Times New Roman" w:cs="Times New Roman"/>
                <w:color w:val="000000"/>
                <w:sz w:val="24"/>
                <w:szCs w:val="24"/>
              </w:rPr>
            </w:pPr>
          </w:p>
        </w:tc>
        <w:tc>
          <w:tcPr>
            <w:tcW w:w="831" w:type="pct"/>
          </w:tcPr>
          <w:p w14:paraId="00001728" w14:textId="77777777" w:rsidR="00C20A60" w:rsidRDefault="00C20A60">
            <w:pPr>
              <w:spacing w:line="259" w:lineRule="auto"/>
              <w:rPr>
                <w:rFonts w:ascii="Times New Roman" w:eastAsia="Times New Roman" w:hAnsi="Times New Roman" w:cs="Times New Roman"/>
                <w:color w:val="000000"/>
                <w:sz w:val="24"/>
                <w:szCs w:val="24"/>
              </w:rPr>
            </w:pPr>
          </w:p>
        </w:tc>
        <w:tc>
          <w:tcPr>
            <w:tcW w:w="848" w:type="pct"/>
          </w:tcPr>
          <w:p w14:paraId="00001729" w14:textId="77777777" w:rsidR="00C20A60" w:rsidRDefault="00C20A60">
            <w:pPr>
              <w:spacing w:line="259" w:lineRule="auto"/>
              <w:rPr>
                <w:rFonts w:ascii="Times New Roman" w:eastAsia="Times New Roman" w:hAnsi="Times New Roman" w:cs="Times New Roman"/>
                <w:color w:val="000000"/>
                <w:sz w:val="24"/>
                <w:szCs w:val="24"/>
              </w:rPr>
            </w:pPr>
          </w:p>
        </w:tc>
      </w:tr>
    </w:tbl>
    <w:p w14:paraId="0000172A" w14:textId="77777777" w:rsidR="00C20A60" w:rsidRDefault="00C20A60">
      <w:pPr>
        <w:pBdr>
          <w:top w:val="nil"/>
          <w:left w:val="nil"/>
          <w:bottom w:val="nil"/>
          <w:right w:val="nil"/>
          <w:between w:val="nil"/>
        </w:pBdr>
        <w:spacing w:after="0" w:line="259" w:lineRule="auto"/>
        <w:ind w:left="720"/>
        <w:rPr>
          <w:rFonts w:ascii="Times New Roman" w:eastAsia="Times New Roman" w:hAnsi="Times New Roman" w:cs="Times New Roman"/>
          <w:color w:val="000000"/>
          <w:sz w:val="24"/>
          <w:szCs w:val="24"/>
        </w:rPr>
      </w:pPr>
    </w:p>
    <w:p w14:paraId="0000172B" w14:textId="6282EF28" w:rsidR="00C20A60" w:rsidRDefault="00126F9F" w:rsidP="00126F9F">
      <w:pPr>
        <w:pBdr>
          <w:top w:val="nil"/>
          <w:left w:val="nil"/>
          <w:bottom w:val="nil"/>
          <w:right w:val="nil"/>
          <w:between w:val="nil"/>
        </w:pBdr>
        <w:spacing w:after="0" w:line="259"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r w:rsidR="00970BF9">
        <w:rPr>
          <w:rFonts w:ascii="Times New Roman" w:eastAsia="Times New Roman" w:hAnsi="Times New Roman" w:cs="Times New Roman"/>
          <w:color w:val="000000"/>
          <w:sz w:val="24"/>
          <w:szCs w:val="24"/>
        </w:rPr>
        <w:t xml:space="preserve">Reakcijos lygtyje įrašykite visų medžiagų agregatines būsenas: </w:t>
      </w:r>
    </w:p>
    <w:p w14:paraId="0000172C" w14:textId="77777777" w:rsidR="00C20A60" w:rsidRPr="00463CED" w:rsidRDefault="00C54F79" w:rsidP="00126F9F">
      <w:pPr>
        <w:pBdr>
          <w:top w:val="nil"/>
          <w:left w:val="nil"/>
          <w:bottom w:val="nil"/>
          <w:right w:val="nil"/>
          <w:between w:val="nil"/>
        </w:pBdr>
        <w:spacing w:after="0" w:line="259" w:lineRule="auto"/>
        <w:ind w:left="1080"/>
        <w:rPr>
          <w:rFonts w:ascii="Times New Roman" w:eastAsia="Times New Roman" w:hAnsi="Times New Roman" w:cs="Times New Roman"/>
          <w:color w:val="000000"/>
          <w:sz w:val="24"/>
          <w:szCs w:val="24"/>
        </w:rPr>
      </w:pPr>
      <w:sdt>
        <w:sdtPr>
          <w:rPr>
            <w:rFonts w:ascii="Times New Roman" w:hAnsi="Times New Roman" w:cs="Times New Roman"/>
          </w:rPr>
          <w:tag w:val="goog_rdk_139"/>
          <w:id w:val="2049718543"/>
        </w:sdtPr>
        <w:sdtEndPr/>
        <w:sdtContent>
          <w:proofErr w:type="spellStart"/>
          <w:r w:rsidR="00970BF9" w:rsidRPr="00463CED">
            <w:rPr>
              <w:rFonts w:ascii="Times New Roman" w:eastAsia="Cardo" w:hAnsi="Times New Roman" w:cs="Times New Roman"/>
              <w:color w:val="000000"/>
              <w:sz w:val="24"/>
              <w:szCs w:val="24"/>
            </w:rPr>
            <w:t>Zn</w:t>
          </w:r>
          <w:proofErr w:type="spellEnd"/>
          <w:r w:rsidR="00970BF9" w:rsidRPr="00463CED">
            <w:rPr>
              <w:rFonts w:ascii="Times New Roman" w:eastAsia="Cardo" w:hAnsi="Times New Roman" w:cs="Times New Roman"/>
              <w:color w:val="000000"/>
              <w:sz w:val="24"/>
              <w:szCs w:val="24"/>
            </w:rPr>
            <w:t>(...) + 2HCl(...) → ZnCl</w:t>
          </w:r>
        </w:sdtContent>
      </w:sdt>
      <w:r w:rsidR="00970BF9" w:rsidRPr="00463CED">
        <w:rPr>
          <w:rFonts w:ascii="Times New Roman" w:eastAsia="Times New Roman" w:hAnsi="Times New Roman" w:cs="Times New Roman"/>
          <w:color w:val="000000"/>
          <w:sz w:val="24"/>
          <w:szCs w:val="24"/>
          <w:vertAlign w:val="subscript"/>
        </w:rPr>
        <w:t>2</w:t>
      </w:r>
      <w:r w:rsidR="00970BF9" w:rsidRPr="00463CED">
        <w:rPr>
          <w:rFonts w:ascii="Times New Roman" w:eastAsia="Times New Roman" w:hAnsi="Times New Roman" w:cs="Times New Roman"/>
          <w:color w:val="000000"/>
          <w:sz w:val="24"/>
          <w:szCs w:val="24"/>
        </w:rPr>
        <w:t>(...) + H</w:t>
      </w:r>
      <w:r w:rsidR="00970BF9" w:rsidRPr="00463CED">
        <w:rPr>
          <w:rFonts w:ascii="Times New Roman" w:eastAsia="Times New Roman" w:hAnsi="Times New Roman" w:cs="Times New Roman"/>
          <w:color w:val="000000"/>
          <w:sz w:val="24"/>
          <w:szCs w:val="24"/>
          <w:vertAlign w:val="subscript"/>
        </w:rPr>
        <w:t>2</w:t>
      </w:r>
      <w:r w:rsidR="00970BF9" w:rsidRPr="00463CED">
        <w:rPr>
          <w:rFonts w:ascii="Times New Roman" w:eastAsia="Times New Roman" w:hAnsi="Times New Roman" w:cs="Times New Roman"/>
          <w:color w:val="000000"/>
          <w:sz w:val="24"/>
          <w:szCs w:val="24"/>
        </w:rPr>
        <w:t>(...)</w:t>
      </w:r>
    </w:p>
    <w:p w14:paraId="0000172D" w14:textId="517896F6" w:rsidR="00C20A60" w:rsidRDefault="00126F9F" w:rsidP="00126F9F">
      <w:pPr>
        <w:pBdr>
          <w:top w:val="nil"/>
          <w:left w:val="nil"/>
          <w:bottom w:val="nil"/>
          <w:right w:val="nil"/>
          <w:between w:val="nil"/>
        </w:pBdr>
        <w:spacing w:after="0" w:line="259"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5. </w:t>
      </w:r>
      <w:proofErr w:type="spellStart"/>
      <w:r w:rsidR="00970BF9">
        <w:rPr>
          <w:rFonts w:ascii="Times New Roman" w:eastAsia="Times New Roman" w:hAnsi="Times New Roman" w:cs="Times New Roman"/>
          <w:color w:val="000000"/>
          <w:sz w:val="24"/>
          <w:szCs w:val="24"/>
          <w:highlight w:val="white"/>
        </w:rPr>
        <w:t>Hipomagnemijai</w:t>
      </w:r>
      <w:proofErr w:type="spellEnd"/>
      <w:r w:rsidR="00970BF9">
        <w:rPr>
          <w:rFonts w:ascii="Times New Roman" w:eastAsia="Times New Roman" w:hAnsi="Times New Roman" w:cs="Times New Roman"/>
          <w:color w:val="000000"/>
          <w:sz w:val="24"/>
          <w:szCs w:val="24"/>
          <w:highlight w:val="white"/>
        </w:rPr>
        <w:t xml:space="preserve"> gydyti naudojamas magnio sulfato MgSO</w:t>
      </w:r>
      <w:r w:rsidR="00970BF9">
        <w:rPr>
          <w:rFonts w:ascii="Times New Roman" w:eastAsia="Times New Roman" w:hAnsi="Times New Roman" w:cs="Times New Roman"/>
          <w:color w:val="000000"/>
          <w:sz w:val="24"/>
          <w:szCs w:val="24"/>
          <w:highlight w:val="white"/>
          <w:vertAlign w:val="subscript"/>
        </w:rPr>
        <w:t>4</w:t>
      </w:r>
      <w:r w:rsidR="00970BF9">
        <w:rPr>
          <w:rFonts w:ascii="Times New Roman" w:eastAsia="Times New Roman" w:hAnsi="Times New Roman" w:cs="Times New Roman"/>
          <w:color w:val="000000"/>
          <w:sz w:val="24"/>
          <w:szCs w:val="24"/>
          <w:highlight w:val="white"/>
        </w:rPr>
        <w:t xml:space="preserve"> 0,250 g/</w:t>
      </w:r>
      <w:proofErr w:type="spellStart"/>
      <w:r w:rsidR="00970BF9">
        <w:rPr>
          <w:rFonts w:ascii="Times New Roman" w:eastAsia="Times New Roman" w:hAnsi="Times New Roman" w:cs="Times New Roman"/>
          <w:color w:val="000000"/>
          <w:sz w:val="24"/>
          <w:szCs w:val="24"/>
          <w:highlight w:val="white"/>
        </w:rPr>
        <w:t>mL</w:t>
      </w:r>
      <w:proofErr w:type="spellEnd"/>
      <w:r w:rsidR="00970BF9">
        <w:rPr>
          <w:rFonts w:ascii="Times New Roman" w:eastAsia="Times New Roman" w:hAnsi="Times New Roman" w:cs="Times New Roman"/>
          <w:color w:val="000000"/>
          <w:sz w:val="24"/>
          <w:szCs w:val="24"/>
          <w:highlight w:val="white"/>
        </w:rPr>
        <w:t xml:space="preserve"> koncentracijos injekcinis tirpalas. K</w:t>
      </w:r>
      <w:r w:rsidR="00970BF9">
        <w:rPr>
          <w:rFonts w:ascii="Times New Roman" w:eastAsia="Times New Roman" w:hAnsi="Times New Roman" w:cs="Times New Roman"/>
          <w:color w:val="000000"/>
          <w:sz w:val="24"/>
          <w:szCs w:val="24"/>
        </w:rPr>
        <w:t>okia magnio sulfato masė gramais yra 100 ml šio tirpalo? (Pateikite nuoseklų sprendimą.)</w:t>
      </w:r>
    </w:p>
    <w:p w14:paraId="0000172E" w14:textId="3AD3BEE0" w:rsidR="00C20A60" w:rsidRDefault="00126F9F" w:rsidP="00126F9F">
      <w:pPr>
        <w:pBdr>
          <w:top w:val="nil"/>
          <w:left w:val="nil"/>
          <w:bottom w:val="nil"/>
          <w:right w:val="nil"/>
          <w:between w:val="nil"/>
        </w:pBdr>
        <w:spacing w:after="0" w:line="259"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w:t>
      </w:r>
      <w:r w:rsidR="00970BF9">
        <w:rPr>
          <w:rFonts w:ascii="Times New Roman" w:eastAsia="Times New Roman" w:hAnsi="Times New Roman" w:cs="Times New Roman"/>
          <w:color w:val="000000"/>
          <w:sz w:val="24"/>
          <w:szCs w:val="24"/>
        </w:rPr>
        <w:t xml:space="preserve">Remdamiesi elektrochemine metalų </w:t>
      </w:r>
      <w:r w:rsidR="00970BF9">
        <w:rPr>
          <w:rFonts w:ascii="Times New Roman" w:eastAsia="Times New Roman" w:hAnsi="Times New Roman" w:cs="Times New Roman"/>
          <w:sz w:val="24"/>
          <w:szCs w:val="24"/>
        </w:rPr>
        <w:t>įtampos eile</w:t>
      </w:r>
      <w:r w:rsidR="00970BF9">
        <w:rPr>
          <w:rFonts w:ascii="Times New Roman" w:eastAsia="Times New Roman" w:hAnsi="Times New Roman" w:cs="Times New Roman"/>
          <w:color w:val="000000"/>
          <w:sz w:val="24"/>
          <w:szCs w:val="24"/>
        </w:rPr>
        <w:t>, išvard</w:t>
      </w:r>
      <w:r w:rsidR="00970BF9">
        <w:rPr>
          <w:rFonts w:ascii="Times New Roman" w:eastAsia="Times New Roman" w:hAnsi="Times New Roman" w:cs="Times New Roman"/>
          <w:sz w:val="24"/>
          <w:szCs w:val="24"/>
        </w:rPr>
        <w:t>y</w:t>
      </w:r>
      <w:r w:rsidR="00970BF9">
        <w:rPr>
          <w:rFonts w:ascii="Times New Roman" w:eastAsia="Times New Roman" w:hAnsi="Times New Roman" w:cs="Times New Roman"/>
          <w:color w:val="000000"/>
          <w:sz w:val="24"/>
          <w:szCs w:val="24"/>
        </w:rPr>
        <w:t>kite metalus, kurie nereaguoja su druskos rūgšties tirpalu ir kuriuose galima transportuoti druskos rūgštį.</w:t>
      </w:r>
    </w:p>
    <w:p w14:paraId="00001730" w14:textId="503733B2" w:rsidR="00C20A60" w:rsidRDefault="00126F9F">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lt-LT"/>
        </w:rPr>
        <w:drawing>
          <wp:anchor distT="0" distB="0" distL="114300" distR="114300" simplePos="0" relativeHeight="251664384" behindDoc="0" locked="0" layoutInCell="1" allowOverlap="1" wp14:anchorId="5FA9F5E2" wp14:editId="29B5A950">
            <wp:simplePos x="0" y="0"/>
            <wp:positionH relativeFrom="column">
              <wp:posOffset>2475779</wp:posOffset>
            </wp:positionH>
            <wp:positionV relativeFrom="paragraph">
              <wp:posOffset>110885</wp:posOffset>
            </wp:positionV>
            <wp:extent cx="4291759" cy="1134713"/>
            <wp:effectExtent l="0" t="0" r="0" b="8890"/>
            <wp:wrapSquare wrapText="bothSides"/>
            <wp:docPr id="1077303697"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rotWithShape="1">
                    <a:blip r:embed="rId457">
                      <a:extLst>
                        <a:ext uri="{28A0092B-C50C-407E-A947-70E740481C1C}">
                          <a14:useLocalDpi xmlns:a14="http://schemas.microsoft.com/office/drawing/2010/main" val="0"/>
                        </a:ext>
                      </a:extLst>
                    </a:blip>
                    <a:srcRect l="20999" t="40027" r="19004" b="2341"/>
                    <a:stretch/>
                  </pic:blipFill>
                  <pic:spPr bwMode="auto">
                    <a:xfrm>
                      <a:off x="0" y="0"/>
                      <a:ext cx="4291759" cy="1134713"/>
                    </a:xfrm>
                    <a:prstGeom prst="rect">
                      <a:avLst/>
                    </a:prstGeom>
                    <a:ln>
                      <a:noFill/>
                    </a:ln>
                    <a:extLst>
                      <a:ext uri="{53640926-AAD7-44D8-BBD7-CCE9431645EC}">
                        <a14:shadowObscured xmlns:a14="http://schemas.microsoft.com/office/drawing/2010/main"/>
                      </a:ext>
                    </a:extLst>
                  </pic:spPr>
                </pic:pic>
              </a:graphicData>
            </a:graphic>
          </wp:anchor>
        </w:drawing>
      </w:r>
      <w:r w:rsidR="00970BF9">
        <w:rPr>
          <w:rFonts w:ascii="Times New Roman" w:eastAsia="Times New Roman" w:hAnsi="Times New Roman" w:cs="Times New Roman"/>
          <w:color w:val="000000"/>
          <w:sz w:val="24"/>
          <w:szCs w:val="24"/>
        </w:rPr>
        <w:t xml:space="preserve">C1.2. </w:t>
      </w:r>
      <w:r w:rsidR="00970BF9">
        <w:rPr>
          <w:rFonts w:ascii="Times New Roman" w:eastAsia="Times New Roman" w:hAnsi="Times New Roman" w:cs="Times New Roman"/>
          <w:sz w:val="24"/>
          <w:szCs w:val="24"/>
        </w:rPr>
        <w:t>Patenkinamas</w:t>
      </w:r>
      <w:r w:rsidR="00970BF9">
        <w:rPr>
          <w:rFonts w:ascii="Times New Roman" w:eastAsia="Times New Roman" w:hAnsi="Times New Roman" w:cs="Times New Roman"/>
          <w:color w:val="000000"/>
          <w:sz w:val="24"/>
          <w:szCs w:val="24"/>
        </w:rPr>
        <w:t xml:space="preserve"> </w:t>
      </w:r>
      <w:r w:rsidR="00970BF9">
        <w:rPr>
          <w:rFonts w:ascii="Times New Roman" w:eastAsia="Times New Roman" w:hAnsi="Times New Roman" w:cs="Times New Roman"/>
          <w:sz w:val="24"/>
          <w:szCs w:val="24"/>
        </w:rPr>
        <w:t>(2</w:t>
      </w:r>
      <w:r w:rsidR="00970BF9">
        <w:rPr>
          <w:rFonts w:ascii="Times New Roman" w:eastAsia="Times New Roman" w:hAnsi="Times New Roman" w:cs="Times New Roman"/>
          <w:color w:val="000000"/>
          <w:sz w:val="24"/>
          <w:szCs w:val="24"/>
        </w:rPr>
        <w:t>)</w:t>
      </w:r>
    </w:p>
    <w:p w14:paraId="00001732" w14:textId="77777777" w:rsidR="00C20A60" w:rsidRDefault="00970BF9" w:rsidP="009F555B">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Įvadas: Į tris vienodas chemines stiklines buvo įberta po 10 gramų </w:t>
      </w:r>
      <w:proofErr w:type="spellStart"/>
      <w:r>
        <w:rPr>
          <w:rFonts w:ascii="Times New Roman" w:eastAsia="Times New Roman" w:hAnsi="Times New Roman" w:cs="Times New Roman"/>
          <w:color w:val="000000"/>
          <w:sz w:val="24"/>
          <w:szCs w:val="24"/>
        </w:rPr>
        <w:t>Cu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Zn</w:t>
      </w:r>
      <w:proofErr w:type="spellEnd"/>
      <w:r>
        <w:rPr>
          <w:rFonts w:ascii="Times New Roman" w:eastAsia="Times New Roman" w:hAnsi="Times New Roman" w:cs="Times New Roman"/>
          <w:color w:val="000000"/>
          <w:sz w:val="24"/>
          <w:szCs w:val="24"/>
        </w:rPr>
        <w:t xml:space="preserve">, Al metalo granulių ir įpilta po vienodą tūrį tos pačios koncentracijos </w:t>
      </w:r>
      <w:proofErr w:type="spellStart"/>
      <w:r>
        <w:rPr>
          <w:rFonts w:ascii="Times New Roman" w:eastAsia="Times New Roman" w:hAnsi="Times New Roman" w:cs="Times New Roman"/>
          <w:color w:val="000000"/>
          <w:sz w:val="24"/>
          <w:szCs w:val="24"/>
        </w:rPr>
        <w:t>HCl</w:t>
      </w:r>
      <w:proofErr w:type="spellEnd"/>
      <w:r>
        <w:rPr>
          <w:rFonts w:ascii="Times New Roman" w:eastAsia="Times New Roman" w:hAnsi="Times New Roman" w:cs="Times New Roman"/>
          <w:color w:val="000000"/>
          <w:sz w:val="24"/>
          <w:szCs w:val="24"/>
        </w:rPr>
        <w:t xml:space="preserve"> tirpalo (perteklius). </w:t>
      </w:r>
    </w:p>
    <w:p w14:paraId="00001733" w14:textId="1AEDCA0A" w:rsidR="00C20A60" w:rsidRDefault="00126F9F" w:rsidP="009F555B">
      <w:pPr>
        <w:pBdr>
          <w:top w:val="nil"/>
          <w:left w:val="nil"/>
          <w:bottom w:val="nil"/>
          <w:right w:val="nil"/>
          <w:between w:val="nil"/>
        </w:pBdr>
        <w:spacing w:after="0"/>
        <w:ind w:left="36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lastRenderedPageBreak/>
        <w:t xml:space="preserve">1. </w:t>
      </w:r>
      <w:r w:rsidR="00970BF9">
        <w:rPr>
          <w:rFonts w:ascii="Times New Roman" w:eastAsia="Times New Roman" w:hAnsi="Times New Roman" w:cs="Times New Roman"/>
          <w:sz w:val="24"/>
          <w:szCs w:val="24"/>
        </w:rPr>
        <w:t>Užbaikite tyrimo aprašymą, p</w:t>
      </w:r>
      <w:r w:rsidR="00970BF9">
        <w:rPr>
          <w:rFonts w:ascii="Times New Roman" w:eastAsia="Times New Roman" w:hAnsi="Times New Roman" w:cs="Times New Roman"/>
          <w:color w:val="000000"/>
          <w:sz w:val="24"/>
          <w:szCs w:val="24"/>
        </w:rPr>
        <w:t>anaudodami pateiktus žodžius:</w:t>
      </w:r>
      <w:r w:rsidR="00970BF9">
        <w:rPr>
          <w:rFonts w:ascii="Times New Roman" w:eastAsia="Times New Roman" w:hAnsi="Times New Roman" w:cs="Times New Roman"/>
          <w:sz w:val="24"/>
          <w:szCs w:val="24"/>
        </w:rPr>
        <w:t xml:space="preserve"> </w:t>
      </w:r>
      <w:r w:rsidR="00970BF9">
        <w:rPr>
          <w:rFonts w:ascii="Times New Roman" w:eastAsia="Times New Roman" w:hAnsi="Times New Roman" w:cs="Times New Roman"/>
          <w:color w:val="000000"/>
          <w:sz w:val="24"/>
          <w:szCs w:val="24"/>
        </w:rPr>
        <w:t xml:space="preserve">cheminės stiklinės, įberti, granulės, vienodas tūris, stebėti, mišinio masė prieš reakciją, mišinio masė po reakcijos, išsiskyrusių dujų masė, išvados, priemonės. </w:t>
      </w:r>
    </w:p>
    <w:p w14:paraId="00001734" w14:textId="70249521" w:rsidR="00C20A60" w:rsidRDefault="00126F9F" w:rsidP="009F555B">
      <w:pPr>
        <w:pBdr>
          <w:top w:val="nil"/>
          <w:left w:val="nil"/>
          <w:bottom w:val="nil"/>
          <w:right w:val="nil"/>
          <w:between w:val="nil"/>
        </w:pBdr>
        <w:spacing w:after="0"/>
        <w:ind w:left="36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2. </w:t>
      </w:r>
      <w:r w:rsidR="00970BF9">
        <w:rPr>
          <w:rFonts w:ascii="Times New Roman" w:eastAsia="Times New Roman" w:hAnsi="Times New Roman" w:cs="Times New Roman"/>
          <w:color w:val="000000"/>
          <w:sz w:val="24"/>
          <w:szCs w:val="24"/>
          <w:highlight w:val="white"/>
        </w:rPr>
        <w:t xml:space="preserve">Kurios stiklinės su joje esančiomis medžiagomis masė nepakito? Kodėl? </w:t>
      </w:r>
    </w:p>
    <w:p w14:paraId="00001735" w14:textId="19184044" w:rsidR="00C20A60" w:rsidRDefault="00126F9F" w:rsidP="009F555B">
      <w:pPr>
        <w:pBdr>
          <w:top w:val="nil"/>
          <w:left w:val="nil"/>
          <w:bottom w:val="nil"/>
          <w:right w:val="nil"/>
          <w:between w:val="nil"/>
        </w:pBdr>
        <w:spacing w:after="0"/>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r w:rsidR="00970BF9">
        <w:rPr>
          <w:rFonts w:ascii="Times New Roman" w:eastAsia="Times New Roman" w:hAnsi="Times New Roman" w:cs="Times New Roman"/>
          <w:color w:val="000000"/>
          <w:sz w:val="24"/>
          <w:szCs w:val="24"/>
        </w:rPr>
        <w:t>Reakcijos lygtyje įrašykit</w:t>
      </w:r>
      <w:r w:rsidR="00970BF9">
        <w:rPr>
          <w:rFonts w:ascii="Times New Roman" w:eastAsia="Times New Roman" w:hAnsi="Times New Roman" w:cs="Times New Roman"/>
          <w:sz w:val="24"/>
          <w:szCs w:val="24"/>
        </w:rPr>
        <w:t>e</w:t>
      </w:r>
      <w:r w:rsidR="00970BF9">
        <w:rPr>
          <w:rFonts w:ascii="Times New Roman" w:eastAsia="Times New Roman" w:hAnsi="Times New Roman" w:cs="Times New Roman"/>
          <w:color w:val="000000"/>
          <w:sz w:val="24"/>
          <w:szCs w:val="24"/>
        </w:rPr>
        <w:t xml:space="preserve"> visų medžiagų agregatines būsenas ir išlyginkite reakcijos lygtį: </w:t>
      </w:r>
    </w:p>
    <w:p w14:paraId="00001736" w14:textId="77777777" w:rsidR="00C20A60" w:rsidRPr="00463CED" w:rsidRDefault="00C54F79" w:rsidP="009F555B">
      <w:pPr>
        <w:pBdr>
          <w:top w:val="nil"/>
          <w:left w:val="nil"/>
          <w:bottom w:val="nil"/>
          <w:right w:val="nil"/>
          <w:between w:val="nil"/>
        </w:pBdr>
        <w:spacing w:after="0"/>
        <w:ind w:left="1080"/>
        <w:rPr>
          <w:rFonts w:ascii="Times New Roman" w:eastAsia="Times New Roman" w:hAnsi="Times New Roman" w:cs="Times New Roman"/>
          <w:color w:val="000000"/>
          <w:sz w:val="24"/>
          <w:szCs w:val="24"/>
        </w:rPr>
      </w:pPr>
      <w:sdt>
        <w:sdtPr>
          <w:rPr>
            <w:rFonts w:ascii="Times New Roman" w:hAnsi="Times New Roman" w:cs="Times New Roman"/>
          </w:rPr>
          <w:tag w:val="goog_rdk_140"/>
          <w:id w:val="997393523"/>
        </w:sdtPr>
        <w:sdtEndPr/>
        <w:sdtContent>
          <w:r w:rsidR="00970BF9" w:rsidRPr="00463CED">
            <w:rPr>
              <w:rFonts w:ascii="Times New Roman" w:eastAsia="Cardo" w:hAnsi="Times New Roman" w:cs="Times New Roman"/>
              <w:color w:val="000000"/>
              <w:sz w:val="24"/>
              <w:szCs w:val="24"/>
            </w:rPr>
            <w:t xml:space="preserve">Al(...) + </w:t>
          </w:r>
          <w:proofErr w:type="spellStart"/>
          <w:r w:rsidR="00970BF9" w:rsidRPr="00463CED">
            <w:rPr>
              <w:rFonts w:ascii="Times New Roman" w:eastAsia="Cardo" w:hAnsi="Times New Roman" w:cs="Times New Roman"/>
              <w:color w:val="000000"/>
              <w:sz w:val="24"/>
              <w:szCs w:val="24"/>
            </w:rPr>
            <w:t>HCl</w:t>
          </w:r>
          <w:proofErr w:type="spellEnd"/>
          <w:r w:rsidR="00970BF9" w:rsidRPr="00463CED">
            <w:rPr>
              <w:rFonts w:ascii="Times New Roman" w:eastAsia="Cardo" w:hAnsi="Times New Roman" w:cs="Times New Roman"/>
              <w:color w:val="000000"/>
              <w:sz w:val="24"/>
              <w:szCs w:val="24"/>
            </w:rPr>
            <w:t>(...) → AlCl</w:t>
          </w:r>
        </w:sdtContent>
      </w:sdt>
      <w:r w:rsidR="00970BF9" w:rsidRPr="00463CED">
        <w:rPr>
          <w:rFonts w:ascii="Times New Roman" w:eastAsia="Times New Roman" w:hAnsi="Times New Roman" w:cs="Times New Roman"/>
          <w:color w:val="000000"/>
          <w:sz w:val="24"/>
          <w:szCs w:val="24"/>
          <w:vertAlign w:val="subscript"/>
        </w:rPr>
        <w:t>3</w:t>
      </w:r>
      <w:r w:rsidR="00970BF9" w:rsidRPr="00463CED">
        <w:rPr>
          <w:rFonts w:ascii="Times New Roman" w:eastAsia="Times New Roman" w:hAnsi="Times New Roman" w:cs="Times New Roman"/>
          <w:color w:val="000000"/>
          <w:sz w:val="24"/>
          <w:szCs w:val="24"/>
        </w:rPr>
        <w:t>(...) + H</w:t>
      </w:r>
      <w:r w:rsidR="00970BF9" w:rsidRPr="00463CED">
        <w:rPr>
          <w:rFonts w:ascii="Times New Roman" w:eastAsia="Times New Roman" w:hAnsi="Times New Roman" w:cs="Times New Roman"/>
          <w:color w:val="000000"/>
          <w:sz w:val="24"/>
          <w:szCs w:val="24"/>
          <w:vertAlign w:val="subscript"/>
        </w:rPr>
        <w:t>2</w:t>
      </w:r>
      <w:r w:rsidR="00970BF9" w:rsidRPr="00463CED">
        <w:rPr>
          <w:rFonts w:ascii="Times New Roman" w:eastAsia="Times New Roman" w:hAnsi="Times New Roman" w:cs="Times New Roman"/>
          <w:color w:val="000000"/>
          <w:sz w:val="24"/>
          <w:szCs w:val="24"/>
        </w:rPr>
        <w:t>(...)</w:t>
      </w:r>
    </w:p>
    <w:p w14:paraId="00001737" w14:textId="40D2DF49" w:rsidR="00C20A60" w:rsidRDefault="00126F9F" w:rsidP="009F555B">
      <w:pPr>
        <w:pBdr>
          <w:top w:val="nil"/>
          <w:left w:val="nil"/>
          <w:bottom w:val="nil"/>
          <w:right w:val="nil"/>
          <w:between w:val="nil"/>
        </w:pBdr>
        <w:spacing w:after="0"/>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4. </w:t>
      </w:r>
      <w:proofErr w:type="spellStart"/>
      <w:r w:rsidR="00970BF9">
        <w:rPr>
          <w:rFonts w:ascii="Times New Roman" w:eastAsia="Times New Roman" w:hAnsi="Times New Roman" w:cs="Times New Roman"/>
          <w:color w:val="000000"/>
          <w:sz w:val="24"/>
          <w:szCs w:val="24"/>
          <w:highlight w:val="white"/>
        </w:rPr>
        <w:t>Hipomagnemijai</w:t>
      </w:r>
      <w:proofErr w:type="spellEnd"/>
      <w:r w:rsidR="00970BF9">
        <w:rPr>
          <w:rFonts w:ascii="Times New Roman" w:eastAsia="Times New Roman" w:hAnsi="Times New Roman" w:cs="Times New Roman"/>
          <w:color w:val="000000"/>
          <w:sz w:val="24"/>
          <w:szCs w:val="24"/>
          <w:highlight w:val="white"/>
        </w:rPr>
        <w:t xml:space="preserve"> gydyti naudojamas magnio sulfato MgSO</w:t>
      </w:r>
      <w:r w:rsidR="00970BF9">
        <w:rPr>
          <w:rFonts w:ascii="Times New Roman" w:eastAsia="Times New Roman" w:hAnsi="Times New Roman" w:cs="Times New Roman"/>
          <w:color w:val="000000"/>
          <w:sz w:val="24"/>
          <w:szCs w:val="24"/>
          <w:highlight w:val="white"/>
          <w:vertAlign w:val="subscript"/>
        </w:rPr>
        <w:t>4</w:t>
      </w:r>
      <w:r w:rsidR="00970BF9">
        <w:rPr>
          <w:rFonts w:ascii="Times New Roman" w:eastAsia="Times New Roman" w:hAnsi="Times New Roman" w:cs="Times New Roman"/>
          <w:color w:val="000000"/>
          <w:sz w:val="24"/>
          <w:szCs w:val="24"/>
          <w:highlight w:val="white"/>
        </w:rPr>
        <w:t xml:space="preserve"> 0,250 g/ml koncentracijos injekcinis tirpalas. Kokia magnio sulfato masė miligramais yra 10 ml šio tirpalo?</w:t>
      </w:r>
      <w:r w:rsidR="00970BF9">
        <w:rPr>
          <w:rFonts w:ascii="Times New Roman" w:eastAsia="Times New Roman" w:hAnsi="Times New Roman" w:cs="Times New Roman"/>
          <w:color w:val="000000"/>
          <w:sz w:val="24"/>
          <w:szCs w:val="24"/>
        </w:rPr>
        <w:t xml:space="preserve"> (Pateikite </w:t>
      </w:r>
      <w:r w:rsidR="00970BF9">
        <w:rPr>
          <w:rFonts w:ascii="Times New Roman" w:eastAsia="Times New Roman" w:hAnsi="Times New Roman" w:cs="Times New Roman"/>
          <w:sz w:val="24"/>
          <w:szCs w:val="24"/>
        </w:rPr>
        <w:t xml:space="preserve">nuoseklų </w:t>
      </w:r>
      <w:r w:rsidR="00970BF9">
        <w:rPr>
          <w:rFonts w:ascii="Times New Roman" w:eastAsia="Times New Roman" w:hAnsi="Times New Roman" w:cs="Times New Roman"/>
          <w:color w:val="000000"/>
          <w:sz w:val="24"/>
          <w:szCs w:val="24"/>
        </w:rPr>
        <w:t>uždavinio sprendimą).</w:t>
      </w:r>
    </w:p>
    <w:p w14:paraId="00001738" w14:textId="71990688" w:rsidR="00C20A60" w:rsidRDefault="00126F9F" w:rsidP="009F555B">
      <w:pPr>
        <w:pBdr>
          <w:top w:val="nil"/>
          <w:left w:val="nil"/>
          <w:bottom w:val="nil"/>
          <w:right w:val="nil"/>
          <w:between w:val="nil"/>
        </w:pBdr>
        <w:spacing w:after="0"/>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w:t>
      </w:r>
      <w:r w:rsidR="00970BF9">
        <w:rPr>
          <w:rFonts w:ascii="Times New Roman" w:eastAsia="Times New Roman" w:hAnsi="Times New Roman" w:cs="Times New Roman"/>
          <w:color w:val="000000"/>
          <w:sz w:val="24"/>
          <w:szCs w:val="24"/>
        </w:rPr>
        <w:t>Remdamiesi metalų aktyvumo eile, išvardykite metalus, kurie reaguoja su druskos rūgšties tirpalu ir išvardykite tris metalus, iš kurių pagaminti indai</w:t>
      </w:r>
      <w:r w:rsidR="00970BF9">
        <w:rPr>
          <w:rFonts w:ascii="Times New Roman" w:eastAsia="Times New Roman" w:hAnsi="Times New Roman" w:cs="Times New Roman"/>
          <w:sz w:val="24"/>
          <w:szCs w:val="24"/>
        </w:rPr>
        <w:t xml:space="preserve"> tinka</w:t>
      </w:r>
      <w:r w:rsidR="00970BF9">
        <w:rPr>
          <w:rFonts w:ascii="Times New Roman" w:eastAsia="Times New Roman" w:hAnsi="Times New Roman" w:cs="Times New Roman"/>
          <w:color w:val="000000"/>
          <w:sz w:val="24"/>
          <w:szCs w:val="24"/>
        </w:rPr>
        <w:t xml:space="preserve"> </w:t>
      </w:r>
      <w:r w:rsidR="00970BF9">
        <w:rPr>
          <w:rFonts w:ascii="Times New Roman" w:eastAsia="Times New Roman" w:hAnsi="Times New Roman" w:cs="Times New Roman"/>
          <w:sz w:val="24"/>
          <w:szCs w:val="24"/>
        </w:rPr>
        <w:t xml:space="preserve">druskos rūgšties </w:t>
      </w:r>
      <w:r w:rsidR="00970BF9">
        <w:rPr>
          <w:rFonts w:ascii="Times New Roman" w:eastAsia="Times New Roman" w:hAnsi="Times New Roman" w:cs="Times New Roman"/>
          <w:color w:val="000000"/>
          <w:sz w:val="24"/>
          <w:szCs w:val="24"/>
        </w:rPr>
        <w:t>transportavimui.</w:t>
      </w:r>
    </w:p>
    <w:p w14:paraId="0000173A" w14:textId="77777777" w:rsidR="00C20A60" w:rsidRDefault="00970BF9" w:rsidP="009F555B">
      <w:p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C1.3. </w:t>
      </w:r>
      <w:r>
        <w:rPr>
          <w:rFonts w:ascii="Times New Roman" w:eastAsia="Times New Roman" w:hAnsi="Times New Roman" w:cs="Times New Roman"/>
          <w:sz w:val="24"/>
          <w:szCs w:val="24"/>
        </w:rPr>
        <w:t>P</w:t>
      </w:r>
      <w:r>
        <w:rPr>
          <w:rFonts w:ascii="Times New Roman" w:eastAsia="Times New Roman" w:hAnsi="Times New Roman" w:cs="Times New Roman"/>
          <w:color w:val="000000"/>
          <w:sz w:val="24"/>
          <w:szCs w:val="24"/>
        </w:rPr>
        <w:t>agrindinis (</w:t>
      </w:r>
      <w:r>
        <w:rPr>
          <w:rFonts w:ascii="Times New Roman" w:eastAsia="Times New Roman" w:hAnsi="Times New Roman" w:cs="Times New Roman"/>
          <w:sz w:val="24"/>
          <w:szCs w:val="24"/>
        </w:rPr>
        <w:t>3</w:t>
      </w:r>
      <w:r>
        <w:rPr>
          <w:rFonts w:ascii="Times New Roman" w:eastAsia="Times New Roman" w:hAnsi="Times New Roman" w:cs="Times New Roman"/>
          <w:color w:val="000000"/>
          <w:sz w:val="24"/>
          <w:szCs w:val="24"/>
        </w:rPr>
        <w:t>)</w:t>
      </w:r>
    </w:p>
    <w:p w14:paraId="0000173B" w14:textId="309FA9D7" w:rsidR="00C20A60" w:rsidRDefault="009F555B" w:rsidP="009F555B">
      <w:p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lt-LT"/>
        </w:rPr>
        <w:drawing>
          <wp:anchor distT="0" distB="0" distL="114300" distR="114300" simplePos="0" relativeHeight="251665408" behindDoc="0" locked="0" layoutInCell="1" allowOverlap="1" wp14:anchorId="4F2C5E9D" wp14:editId="027B73B8">
            <wp:simplePos x="0" y="0"/>
            <wp:positionH relativeFrom="column">
              <wp:posOffset>2880069</wp:posOffset>
            </wp:positionH>
            <wp:positionV relativeFrom="paragraph">
              <wp:posOffset>54644</wp:posOffset>
            </wp:positionV>
            <wp:extent cx="3888208" cy="1063614"/>
            <wp:effectExtent l="0" t="0" r="0" b="3810"/>
            <wp:wrapSquare wrapText="bothSides"/>
            <wp:docPr id="1077303696"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rotWithShape="1">
                    <a:blip r:embed="rId457">
                      <a:extLst>
                        <a:ext uri="{28A0092B-C50C-407E-A947-70E740481C1C}">
                          <a14:useLocalDpi xmlns:a14="http://schemas.microsoft.com/office/drawing/2010/main" val="0"/>
                        </a:ext>
                      </a:extLst>
                    </a:blip>
                    <a:srcRect l="22807" t="40864" r="19790" b="1503"/>
                    <a:stretch/>
                  </pic:blipFill>
                  <pic:spPr bwMode="auto">
                    <a:xfrm>
                      <a:off x="0" y="0"/>
                      <a:ext cx="3888208" cy="1063614"/>
                    </a:xfrm>
                    <a:prstGeom prst="rect">
                      <a:avLst/>
                    </a:prstGeom>
                    <a:ln>
                      <a:noFill/>
                    </a:ln>
                    <a:extLst>
                      <a:ext uri="{53640926-AAD7-44D8-BBD7-CCE9431645EC}">
                        <a14:shadowObscured xmlns:a14="http://schemas.microsoft.com/office/drawing/2010/main"/>
                      </a:ext>
                    </a:extLst>
                  </pic:spPr>
                </pic:pic>
              </a:graphicData>
            </a:graphic>
          </wp:anchor>
        </w:drawing>
      </w:r>
      <w:r w:rsidR="00970BF9">
        <w:rPr>
          <w:rFonts w:ascii="Times New Roman" w:eastAsia="Times New Roman" w:hAnsi="Times New Roman" w:cs="Times New Roman"/>
          <w:color w:val="000000"/>
          <w:sz w:val="24"/>
          <w:szCs w:val="24"/>
        </w:rPr>
        <w:t xml:space="preserve">Įvadas: Į tris vienodas chemines stiklines buvo įberta po 10 gramų </w:t>
      </w:r>
      <w:proofErr w:type="spellStart"/>
      <w:r w:rsidR="00970BF9">
        <w:rPr>
          <w:rFonts w:ascii="Times New Roman" w:eastAsia="Times New Roman" w:hAnsi="Times New Roman" w:cs="Times New Roman"/>
          <w:color w:val="000000"/>
          <w:sz w:val="24"/>
          <w:szCs w:val="24"/>
        </w:rPr>
        <w:t>Cu</w:t>
      </w:r>
      <w:proofErr w:type="spellEnd"/>
      <w:r w:rsidR="00970BF9">
        <w:rPr>
          <w:rFonts w:ascii="Times New Roman" w:eastAsia="Times New Roman" w:hAnsi="Times New Roman" w:cs="Times New Roman"/>
          <w:color w:val="000000"/>
          <w:sz w:val="24"/>
          <w:szCs w:val="24"/>
        </w:rPr>
        <w:t xml:space="preserve">, </w:t>
      </w:r>
      <w:proofErr w:type="spellStart"/>
      <w:r w:rsidR="00970BF9">
        <w:rPr>
          <w:rFonts w:ascii="Times New Roman" w:eastAsia="Times New Roman" w:hAnsi="Times New Roman" w:cs="Times New Roman"/>
          <w:color w:val="000000"/>
          <w:sz w:val="24"/>
          <w:szCs w:val="24"/>
        </w:rPr>
        <w:t>Zn</w:t>
      </w:r>
      <w:proofErr w:type="spellEnd"/>
      <w:r w:rsidR="00970BF9">
        <w:rPr>
          <w:rFonts w:ascii="Times New Roman" w:eastAsia="Times New Roman" w:hAnsi="Times New Roman" w:cs="Times New Roman"/>
          <w:color w:val="000000"/>
          <w:sz w:val="24"/>
          <w:szCs w:val="24"/>
        </w:rPr>
        <w:t xml:space="preserve">, Al metalo granulių ir įpilta po vienodą tūrį tos pačios koncentracijos </w:t>
      </w:r>
      <w:proofErr w:type="spellStart"/>
      <w:r w:rsidR="00970BF9">
        <w:rPr>
          <w:rFonts w:ascii="Times New Roman" w:eastAsia="Times New Roman" w:hAnsi="Times New Roman" w:cs="Times New Roman"/>
          <w:color w:val="000000"/>
          <w:sz w:val="24"/>
          <w:szCs w:val="24"/>
        </w:rPr>
        <w:t>HCl</w:t>
      </w:r>
      <w:proofErr w:type="spellEnd"/>
      <w:r w:rsidR="00970BF9">
        <w:rPr>
          <w:rFonts w:ascii="Times New Roman" w:eastAsia="Times New Roman" w:hAnsi="Times New Roman" w:cs="Times New Roman"/>
          <w:color w:val="000000"/>
          <w:sz w:val="24"/>
          <w:szCs w:val="24"/>
        </w:rPr>
        <w:t xml:space="preserve"> tirpalo (perteklius).</w:t>
      </w:r>
    </w:p>
    <w:p w14:paraId="0000173D" w14:textId="0E188032" w:rsidR="00C20A60" w:rsidRDefault="009F555B" w:rsidP="009F555B">
      <w:pPr>
        <w:pBdr>
          <w:top w:val="nil"/>
          <w:left w:val="nil"/>
          <w:bottom w:val="nil"/>
          <w:right w:val="nil"/>
          <w:between w:val="nil"/>
        </w:pBdr>
        <w:spacing w:after="0"/>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r w:rsidR="00970BF9">
        <w:rPr>
          <w:rFonts w:ascii="Times New Roman" w:eastAsia="Times New Roman" w:hAnsi="Times New Roman" w:cs="Times New Roman"/>
          <w:color w:val="000000"/>
          <w:sz w:val="24"/>
          <w:szCs w:val="24"/>
        </w:rPr>
        <w:t xml:space="preserve">Pateiktam įvadui surašykite tyrimo etapus. </w:t>
      </w:r>
      <w:r w:rsidR="00970BF9">
        <w:rPr>
          <w:rFonts w:ascii="Times New Roman" w:eastAsia="Times New Roman" w:hAnsi="Times New Roman" w:cs="Times New Roman"/>
          <w:sz w:val="24"/>
          <w:szCs w:val="24"/>
        </w:rPr>
        <w:t>Sudarykite</w:t>
      </w:r>
      <w:r w:rsidR="00970BF9">
        <w:rPr>
          <w:rFonts w:ascii="Times New Roman" w:eastAsia="Times New Roman" w:hAnsi="Times New Roman" w:cs="Times New Roman"/>
          <w:color w:val="000000"/>
          <w:sz w:val="24"/>
          <w:szCs w:val="24"/>
        </w:rPr>
        <w:t xml:space="preserve"> lentelę tyrimo metu gautiems duomenims surašyti.</w:t>
      </w:r>
    </w:p>
    <w:p w14:paraId="0000173E" w14:textId="07BEEF98" w:rsidR="00C20A60" w:rsidRDefault="009F555B" w:rsidP="009F555B">
      <w:pPr>
        <w:pBdr>
          <w:top w:val="nil"/>
          <w:left w:val="nil"/>
          <w:bottom w:val="nil"/>
          <w:right w:val="nil"/>
          <w:between w:val="nil"/>
        </w:pBdr>
        <w:spacing w:after="0"/>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r w:rsidR="00970BF9">
        <w:rPr>
          <w:rFonts w:ascii="Times New Roman" w:eastAsia="Times New Roman" w:hAnsi="Times New Roman" w:cs="Times New Roman"/>
          <w:color w:val="000000"/>
          <w:sz w:val="24"/>
          <w:szCs w:val="24"/>
        </w:rPr>
        <w:t xml:space="preserve">Kurios stiklinės </w:t>
      </w:r>
      <w:r w:rsidR="00970BF9">
        <w:rPr>
          <w:rFonts w:ascii="Times New Roman" w:eastAsia="Times New Roman" w:hAnsi="Times New Roman" w:cs="Times New Roman"/>
          <w:sz w:val="24"/>
          <w:szCs w:val="24"/>
        </w:rPr>
        <w:t xml:space="preserve">masė </w:t>
      </w:r>
      <w:r w:rsidR="00970BF9">
        <w:rPr>
          <w:rFonts w:ascii="Times New Roman" w:eastAsia="Times New Roman" w:hAnsi="Times New Roman" w:cs="Times New Roman"/>
          <w:color w:val="000000"/>
          <w:sz w:val="24"/>
          <w:szCs w:val="24"/>
        </w:rPr>
        <w:t>su joje esančiomis medžiagomis mažiausia? Kodėl?</w:t>
      </w:r>
    </w:p>
    <w:p w14:paraId="0000173F" w14:textId="4A95CB5C" w:rsidR="00C20A60" w:rsidRDefault="009F555B" w:rsidP="009F555B">
      <w:pPr>
        <w:pBdr>
          <w:top w:val="nil"/>
          <w:left w:val="nil"/>
          <w:bottom w:val="nil"/>
          <w:right w:val="nil"/>
          <w:between w:val="nil"/>
        </w:pBdr>
        <w:spacing w:after="0"/>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r w:rsidR="00970BF9">
        <w:rPr>
          <w:rFonts w:ascii="Times New Roman" w:eastAsia="Times New Roman" w:hAnsi="Times New Roman" w:cs="Times New Roman"/>
          <w:color w:val="000000"/>
          <w:sz w:val="24"/>
          <w:szCs w:val="24"/>
        </w:rPr>
        <w:t>Parašykite ir išlyginkite bandymo metu vykusių reakcijų lygtis.</w:t>
      </w:r>
    </w:p>
    <w:p w14:paraId="00001740" w14:textId="79CEA018" w:rsidR="00C20A60" w:rsidRDefault="009F555B" w:rsidP="009F555B">
      <w:pPr>
        <w:pBdr>
          <w:top w:val="nil"/>
          <w:left w:val="nil"/>
          <w:bottom w:val="nil"/>
          <w:right w:val="nil"/>
          <w:between w:val="nil"/>
        </w:pBdr>
        <w:spacing w:after="0"/>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3. </w:t>
      </w:r>
      <w:proofErr w:type="spellStart"/>
      <w:r w:rsidR="00970BF9">
        <w:rPr>
          <w:rFonts w:ascii="Times New Roman" w:eastAsia="Times New Roman" w:hAnsi="Times New Roman" w:cs="Times New Roman"/>
          <w:color w:val="000000"/>
          <w:sz w:val="24"/>
          <w:szCs w:val="24"/>
          <w:highlight w:val="white"/>
        </w:rPr>
        <w:t>Hipomagnemijai</w:t>
      </w:r>
      <w:proofErr w:type="spellEnd"/>
      <w:r w:rsidR="00970BF9">
        <w:rPr>
          <w:rFonts w:ascii="Times New Roman" w:eastAsia="Times New Roman" w:hAnsi="Times New Roman" w:cs="Times New Roman"/>
          <w:color w:val="000000"/>
          <w:sz w:val="24"/>
          <w:szCs w:val="24"/>
          <w:highlight w:val="white"/>
        </w:rPr>
        <w:t xml:space="preserve"> gydyti naudojamas magnio sulfato MgSO</w:t>
      </w:r>
      <w:r w:rsidR="00970BF9">
        <w:rPr>
          <w:rFonts w:ascii="Times New Roman" w:eastAsia="Times New Roman" w:hAnsi="Times New Roman" w:cs="Times New Roman"/>
          <w:color w:val="000000"/>
          <w:sz w:val="24"/>
          <w:szCs w:val="24"/>
          <w:highlight w:val="white"/>
          <w:vertAlign w:val="subscript"/>
        </w:rPr>
        <w:t>4</w:t>
      </w:r>
      <w:r w:rsidR="00970BF9">
        <w:rPr>
          <w:rFonts w:ascii="Times New Roman" w:eastAsia="Times New Roman" w:hAnsi="Times New Roman" w:cs="Times New Roman"/>
          <w:color w:val="000000"/>
          <w:sz w:val="24"/>
          <w:szCs w:val="24"/>
          <w:highlight w:val="white"/>
        </w:rPr>
        <w:t xml:space="preserve"> 0,250 g/</w:t>
      </w:r>
      <w:proofErr w:type="spellStart"/>
      <w:r w:rsidR="00970BF9">
        <w:rPr>
          <w:rFonts w:ascii="Times New Roman" w:eastAsia="Times New Roman" w:hAnsi="Times New Roman" w:cs="Times New Roman"/>
          <w:color w:val="000000"/>
          <w:sz w:val="24"/>
          <w:szCs w:val="24"/>
          <w:highlight w:val="white"/>
        </w:rPr>
        <w:t>m</w:t>
      </w:r>
      <w:r w:rsidR="00970BF9">
        <w:rPr>
          <w:rFonts w:ascii="Times New Roman" w:eastAsia="Times New Roman" w:hAnsi="Times New Roman" w:cs="Times New Roman"/>
          <w:sz w:val="24"/>
          <w:szCs w:val="24"/>
          <w:highlight w:val="white"/>
        </w:rPr>
        <w:t>L</w:t>
      </w:r>
      <w:proofErr w:type="spellEnd"/>
      <w:r w:rsidR="00970BF9">
        <w:rPr>
          <w:rFonts w:ascii="Times New Roman" w:eastAsia="Times New Roman" w:hAnsi="Times New Roman" w:cs="Times New Roman"/>
          <w:color w:val="000000"/>
          <w:sz w:val="24"/>
          <w:szCs w:val="24"/>
          <w:highlight w:val="white"/>
        </w:rPr>
        <w:t xml:space="preserve"> koncentracijos injekcinis tirpalas. Koks magnio sulfato kiekis  yra 100 </w:t>
      </w:r>
      <w:proofErr w:type="spellStart"/>
      <w:r w:rsidR="00970BF9">
        <w:rPr>
          <w:rFonts w:ascii="Times New Roman" w:eastAsia="Times New Roman" w:hAnsi="Times New Roman" w:cs="Times New Roman"/>
          <w:color w:val="000000"/>
          <w:sz w:val="24"/>
          <w:szCs w:val="24"/>
          <w:highlight w:val="white"/>
        </w:rPr>
        <w:t>m</w:t>
      </w:r>
      <w:r w:rsidR="00970BF9">
        <w:rPr>
          <w:rFonts w:ascii="Times New Roman" w:eastAsia="Times New Roman" w:hAnsi="Times New Roman" w:cs="Times New Roman"/>
          <w:sz w:val="24"/>
          <w:szCs w:val="24"/>
          <w:highlight w:val="white"/>
        </w:rPr>
        <w:t>L</w:t>
      </w:r>
      <w:proofErr w:type="spellEnd"/>
      <w:r w:rsidR="00970BF9">
        <w:rPr>
          <w:rFonts w:ascii="Times New Roman" w:eastAsia="Times New Roman" w:hAnsi="Times New Roman" w:cs="Times New Roman"/>
          <w:color w:val="000000"/>
          <w:sz w:val="24"/>
          <w:szCs w:val="24"/>
          <w:highlight w:val="white"/>
        </w:rPr>
        <w:t xml:space="preserve"> šio tirpalo?</w:t>
      </w:r>
      <w:r w:rsidR="00970BF9">
        <w:rPr>
          <w:rFonts w:ascii="Times New Roman" w:eastAsia="Times New Roman" w:hAnsi="Times New Roman" w:cs="Times New Roman"/>
          <w:color w:val="000000"/>
          <w:sz w:val="24"/>
          <w:szCs w:val="24"/>
        </w:rPr>
        <w:t xml:space="preserve"> (Pateikite nuoseklų sprendimą.)</w:t>
      </w:r>
    </w:p>
    <w:p w14:paraId="00001741" w14:textId="7736C0DB" w:rsidR="00C20A60" w:rsidRDefault="009F555B" w:rsidP="009F555B">
      <w:pPr>
        <w:pBdr>
          <w:top w:val="nil"/>
          <w:left w:val="nil"/>
          <w:bottom w:val="nil"/>
          <w:right w:val="nil"/>
          <w:between w:val="nil"/>
        </w:pBdr>
        <w:spacing w:after="0"/>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r w:rsidR="00970BF9">
        <w:rPr>
          <w:rFonts w:ascii="Times New Roman" w:eastAsia="Times New Roman" w:hAnsi="Times New Roman" w:cs="Times New Roman"/>
          <w:color w:val="000000"/>
          <w:sz w:val="24"/>
          <w:szCs w:val="24"/>
        </w:rPr>
        <w:t>Atsakykite: kaip neatliekant eksperimento galima pasirinkti metalą, kuris tinka indui, kuriame bus transportuojamas druskos rūgšties tirpalas, gaminti?</w:t>
      </w:r>
    </w:p>
    <w:p w14:paraId="00001743" w14:textId="77777777" w:rsidR="00C20A60" w:rsidRDefault="00970BF9" w:rsidP="009F555B">
      <w:p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C1.4. </w:t>
      </w:r>
      <w:r>
        <w:rPr>
          <w:rFonts w:ascii="Times New Roman" w:eastAsia="Times New Roman" w:hAnsi="Times New Roman" w:cs="Times New Roman"/>
          <w:sz w:val="24"/>
          <w:szCs w:val="24"/>
        </w:rPr>
        <w:t>A</w:t>
      </w:r>
      <w:r>
        <w:rPr>
          <w:rFonts w:ascii="Times New Roman" w:eastAsia="Times New Roman" w:hAnsi="Times New Roman" w:cs="Times New Roman"/>
          <w:color w:val="000000"/>
          <w:sz w:val="24"/>
          <w:szCs w:val="24"/>
        </w:rPr>
        <w:t xml:space="preserve">ukštesnysis </w:t>
      </w:r>
      <w:r>
        <w:rPr>
          <w:rFonts w:ascii="Times New Roman" w:eastAsia="Times New Roman" w:hAnsi="Times New Roman" w:cs="Times New Roman"/>
          <w:sz w:val="24"/>
          <w:szCs w:val="24"/>
        </w:rPr>
        <w:t>(4</w:t>
      </w:r>
      <w:r>
        <w:rPr>
          <w:rFonts w:ascii="Times New Roman" w:eastAsia="Times New Roman" w:hAnsi="Times New Roman" w:cs="Times New Roman"/>
          <w:color w:val="000000"/>
          <w:sz w:val="24"/>
          <w:szCs w:val="24"/>
        </w:rPr>
        <w:t>)</w:t>
      </w:r>
    </w:p>
    <w:p w14:paraId="00001744" w14:textId="469855CE" w:rsidR="00C20A60" w:rsidRDefault="009F555B" w:rsidP="009F555B">
      <w:p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lt-LT"/>
        </w:rPr>
        <w:drawing>
          <wp:anchor distT="0" distB="0" distL="114300" distR="114300" simplePos="0" relativeHeight="251666432" behindDoc="0" locked="0" layoutInCell="1" allowOverlap="1" wp14:anchorId="6C5C7FF9" wp14:editId="3F4F369D">
            <wp:simplePos x="0" y="0"/>
            <wp:positionH relativeFrom="column">
              <wp:posOffset>3143215</wp:posOffset>
            </wp:positionH>
            <wp:positionV relativeFrom="paragraph">
              <wp:posOffset>63329</wp:posOffset>
            </wp:positionV>
            <wp:extent cx="3328069" cy="993771"/>
            <wp:effectExtent l="0" t="0" r="5715" b="0"/>
            <wp:wrapSquare wrapText="bothSides"/>
            <wp:docPr id="1077303693"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rotWithShape="1">
                    <a:blip r:embed="rId457">
                      <a:extLst>
                        <a:ext uri="{28A0092B-C50C-407E-A947-70E740481C1C}">
                          <a14:useLocalDpi xmlns:a14="http://schemas.microsoft.com/office/drawing/2010/main" val="0"/>
                        </a:ext>
                      </a:extLst>
                    </a:blip>
                    <a:srcRect l="24049" t="40864" r="22157" b="1503"/>
                    <a:stretch/>
                  </pic:blipFill>
                  <pic:spPr bwMode="auto">
                    <a:xfrm>
                      <a:off x="0" y="0"/>
                      <a:ext cx="3328069" cy="993771"/>
                    </a:xfrm>
                    <a:prstGeom prst="rect">
                      <a:avLst/>
                    </a:prstGeom>
                    <a:ln>
                      <a:noFill/>
                    </a:ln>
                    <a:extLst>
                      <a:ext uri="{53640926-AAD7-44D8-BBD7-CCE9431645EC}">
                        <a14:shadowObscured xmlns:a14="http://schemas.microsoft.com/office/drawing/2010/main"/>
                      </a:ext>
                    </a:extLst>
                  </pic:spPr>
                </pic:pic>
              </a:graphicData>
            </a:graphic>
          </wp:anchor>
        </w:drawing>
      </w:r>
      <w:r w:rsidR="00970BF9">
        <w:rPr>
          <w:rFonts w:ascii="Times New Roman" w:eastAsia="Times New Roman" w:hAnsi="Times New Roman" w:cs="Times New Roman"/>
          <w:color w:val="000000"/>
          <w:sz w:val="24"/>
          <w:szCs w:val="24"/>
        </w:rPr>
        <w:t>Mokiniai gavo užduotį: ištirti trijų skirtingų metalų sąveik</w:t>
      </w:r>
      <w:r w:rsidR="00970BF9">
        <w:rPr>
          <w:rFonts w:ascii="Times New Roman" w:eastAsia="Times New Roman" w:hAnsi="Times New Roman" w:cs="Times New Roman"/>
          <w:sz w:val="24"/>
          <w:szCs w:val="24"/>
        </w:rPr>
        <w:t>ą</w:t>
      </w:r>
      <w:r w:rsidR="00970BF9">
        <w:rPr>
          <w:rFonts w:ascii="Times New Roman" w:eastAsia="Times New Roman" w:hAnsi="Times New Roman" w:cs="Times New Roman"/>
          <w:color w:val="000000"/>
          <w:sz w:val="24"/>
          <w:szCs w:val="24"/>
        </w:rPr>
        <w:t xml:space="preserve"> su vienodos koncentracijos ir temperatūros druskos rūgšties tirpalu. </w:t>
      </w:r>
    </w:p>
    <w:p w14:paraId="00001745" w14:textId="563DBA6E" w:rsidR="00C20A60" w:rsidRDefault="009F555B" w:rsidP="009F555B">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r w:rsidR="00970BF9">
        <w:rPr>
          <w:rFonts w:ascii="Times New Roman" w:eastAsia="Times New Roman" w:hAnsi="Times New Roman" w:cs="Times New Roman"/>
          <w:color w:val="000000"/>
          <w:sz w:val="24"/>
          <w:szCs w:val="24"/>
        </w:rPr>
        <w:t xml:space="preserve">Pasirinkite medžiagas, priemones, tyrimo eigą, paaiškinkite savo pasirinkimus. </w:t>
      </w:r>
      <w:r w:rsidR="00970BF9">
        <w:rPr>
          <w:rFonts w:ascii="Times New Roman" w:eastAsia="Times New Roman" w:hAnsi="Times New Roman" w:cs="Times New Roman"/>
          <w:sz w:val="24"/>
          <w:szCs w:val="24"/>
        </w:rPr>
        <w:t>Sudarykite lentelę p</w:t>
      </w:r>
      <w:r w:rsidR="00970BF9">
        <w:rPr>
          <w:rFonts w:ascii="Times New Roman" w:eastAsia="Times New Roman" w:hAnsi="Times New Roman" w:cs="Times New Roman"/>
          <w:color w:val="000000"/>
          <w:sz w:val="24"/>
          <w:szCs w:val="24"/>
        </w:rPr>
        <w:t>agal bandymo metu gautus duomenis, nubraižykite grafiką.</w:t>
      </w:r>
    </w:p>
    <w:p w14:paraId="00001746" w14:textId="249D9C74" w:rsidR="00C20A60" w:rsidRDefault="009F555B" w:rsidP="009F555B">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r w:rsidR="00970BF9">
        <w:rPr>
          <w:rFonts w:ascii="Times New Roman" w:eastAsia="Times New Roman" w:hAnsi="Times New Roman" w:cs="Times New Roman"/>
          <w:color w:val="000000"/>
          <w:sz w:val="24"/>
          <w:szCs w:val="24"/>
        </w:rPr>
        <w:t xml:space="preserve">Užrašykite ir išlyginkite </w:t>
      </w:r>
      <w:r w:rsidR="00970BF9">
        <w:rPr>
          <w:rFonts w:ascii="Times New Roman" w:eastAsia="Times New Roman" w:hAnsi="Times New Roman" w:cs="Times New Roman"/>
          <w:sz w:val="24"/>
          <w:szCs w:val="24"/>
        </w:rPr>
        <w:t>vykusių kitimų tarp skirtingų metalų ir druskos rūgšties tirpalo chemines reakcijų lygtis.</w:t>
      </w:r>
    </w:p>
    <w:p w14:paraId="00001747" w14:textId="40A91BF0" w:rsidR="00C20A60" w:rsidRDefault="009F555B" w:rsidP="009F555B">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r w:rsidR="00970BF9">
        <w:rPr>
          <w:rFonts w:ascii="Times New Roman" w:eastAsia="Times New Roman" w:hAnsi="Times New Roman" w:cs="Times New Roman"/>
          <w:color w:val="000000"/>
          <w:sz w:val="24"/>
          <w:szCs w:val="24"/>
        </w:rPr>
        <w:t xml:space="preserve">Į tris vienodas chemines stiklines buvo įberta po 10 gramų </w:t>
      </w:r>
      <w:proofErr w:type="spellStart"/>
      <w:r w:rsidR="00970BF9">
        <w:rPr>
          <w:rFonts w:ascii="Times New Roman" w:eastAsia="Times New Roman" w:hAnsi="Times New Roman" w:cs="Times New Roman"/>
          <w:color w:val="000000"/>
          <w:sz w:val="24"/>
          <w:szCs w:val="24"/>
        </w:rPr>
        <w:t>Cu</w:t>
      </w:r>
      <w:proofErr w:type="spellEnd"/>
      <w:r w:rsidR="00970BF9">
        <w:rPr>
          <w:rFonts w:ascii="Times New Roman" w:eastAsia="Times New Roman" w:hAnsi="Times New Roman" w:cs="Times New Roman"/>
          <w:color w:val="000000"/>
          <w:sz w:val="24"/>
          <w:szCs w:val="24"/>
        </w:rPr>
        <w:t xml:space="preserve">, </w:t>
      </w:r>
      <w:proofErr w:type="spellStart"/>
      <w:r w:rsidR="00970BF9">
        <w:rPr>
          <w:rFonts w:ascii="Times New Roman" w:eastAsia="Times New Roman" w:hAnsi="Times New Roman" w:cs="Times New Roman"/>
          <w:color w:val="000000"/>
          <w:sz w:val="24"/>
          <w:szCs w:val="24"/>
        </w:rPr>
        <w:t>Zn</w:t>
      </w:r>
      <w:proofErr w:type="spellEnd"/>
      <w:r w:rsidR="00970BF9">
        <w:rPr>
          <w:rFonts w:ascii="Times New Roman" w:eastAsia="Times New Roman" w:hAnsi="Times New Roman" w:cs="Times New Roman"/>
          <w:color w:val="000000"/>
          <w:sz w:val="24"/>
          <w:szCs w:val="24"/>
        </w:rPr>
        <w:t xml:space="preserve">, Al metalo granulių ir įpilta po vienodą tūrį tos pačios koncentracijos </w:t>
      </w:r>
      <w:proofErr w:type="spellStart"/>
      <w:r w:rsidR="00970BF9">
        <w:rPr>
          <w:rFonts w:ascii="Times New Roman" w:eastAsia="Times New Roman" w:hAnsi="Times New Roman" w:cs="Times New Roman"/>
          <w:color w:val="000000"/>
          <w:sz w:val="24"/>
          <w:szCs w:val="24"/>
        </w:rPr>
        <w:t>HCl</w:t>
      </w:r>
      <w:proofErr w:type="spellEnd"/>
      <w:r w:rsidR="00970BF9">
        <w:rPr>
          <w:rFonts w:ascii="Times New Roman" w:eastAsia="Times New Roman" w:hAnsi="Times New Roman" w:cs="Times New Roman"/>
          <w:color w:val="000000"/>
          <w:sz w:val="24"/>
          <w:szCs w:val="24"/>
        </w:rPr>
        <w:t xml:space="preserve"> tirpalo (perteklius). Kurioje stiklinėje esančio tirpalo masė didžiausia? Kodėl?</w:t>
      </w:r>
    </w:p>
    <w:p w14:paraId="00001749" w14:textId="62278E37" w:rsidR="00C20A60" w:rsidRDefault="009F555B" w:rsidP="0050275D">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4. </w:t>
      </w:r>
      <w:proofErr w:type="spellStart"/>
      <w:r w:rsidR="00970BF9">
        <w:rPr>
          <w:rFonts w:ascii="Times New Roman" w:eastAsia="Times New Roman" w:hAnsi="Times New Roman" w:cs="Times New Roman"/>
          <w:color w:val="000000"/>
          <w:sz w:val="24"/>
          <w:szCs w:val="24"/>
          <w:highlight w:val="white"/>
        </w:rPr>
        <w:t>Hipomagnemijai</w:t>
      </w:r>
      <w:proofErr w:type="spellEnd"/>
      <w:r w:rsidR="00970BF9">
        <w:rPr>
          <w:rFonts w:ascii="Times New Roman" w:eastAsia="Times New Roman" w:hAnsi="Times New Roman" w:cs="Times New Roman"/>
          <w:color w:val="000000"/>
          <w:sz w:val="24"/>
          <w:szCs w:val="24"/>
          <w:highlight w:val="white"/>
        </w:rPr>
        <w:t xml:space="preserve"> gydyti naudojamas magnio sulfato MgSO</w:t>
      </w:r>
      <w:r w:rsidR="00970BF9">
        <w:rPr>
          <w:rFonts w:ascii="Times New Roman" w:eastAsia="Times New Roman" w:hAnsi="Times New Roman" w:cs="Times New Roman"/>
          <w:color w:val="000000"/>
          <w:sz w:val="24"/>
          <w:szCs w:val="24"/>
          <w:highlight w:val="white"/>
          <w:vertAlign w:val="subscript"/>
        </w:rPr>
        <w:t>4</w:t>
      </w:r>
      <w:r w:rsidR="00970BF9">
        <w:rPr>
          <w:rFonts w:ascii="Times New Roman" w:eastAsia="Times New Roman" w:hAnsi="Times New Roman" w:cs="Times New Roman"/>
          <w:color w:val="000000"/>
          <w:sz w:val="24"/>
          <w:szCs w:val="24"/>
          <w:highlight w:val="white"/>
        </w:rPr>
        <w:t xml:space="preserve"> 250 mg/</w:t>
      </w:r>
      <w:proofErr w:type="spellStart"/>
      <w:r w:rsidR="00970BF9">
        <w:rPr>
          <w:rFonts w:ascii="Times New Roman" w:eastAsia="Times New Roman" w:hAnsi="Times New Roman" w:cs="Times New Roman"/>
          <w:color w:val="000000"/>
          <w:sz w:val="24"/>
          <w:szCs w:val="24"/>
          <w:highlight w:val="white"/>
        </w:rPr>
        <w:t>m</w:t>
      </w:r>
      <w:r w:rsidR="00970BF9">
        <w:rPr>
          <w:rFonts w:ascii="Times New Roman" w:eastAsia="Times New Roman" w:hAnsi="Times New Roman" w:cs="Times New Roman"/>
          <w:sz w:val="24"/>
          <w:szCs w:val="24"/>
          <w:highlight w:val="white"/>
        </w:rPr>
        <w:t>L</w:t>
      </w:r>
      <w:proofErr w:type="spellEnd"/>
      <w:r w:rsidR="00970BF9">
        <w:rPr>
          <w:rFonts w:ascii="Times New Roman" w:eastAsia="Times New Roman" w:hAnsi="Times New Roman" w:cs="Times New Roman"/>
          <w:sz w:val="24"/>
          <w:szCs w:val="24"/>
          <w:highlight w:val="white"/>
        </w:rPr>
        <w:t xml:space="preserve"> </w:t>
      </w:r>
      <w:r w:rsidR="00970BF9">
        <w:rPr>
          <w:rFonts w:ascii="Times New Roman" w:eastAsia="Times New Roman" w:hAnsi="Times New Roman" w:cs="Times New Roman"/>
          <w:color w:val="000000"/>
          <w:sz w:val="24"/>
          <w:szCs w:val="24"/>
          <w:highlight w:val="white"/>
        </w:rPr>
        <w:t>koncentracijos injekcinis tirpalas. Koks magnio jonų Mg</w:t>
      </w:r>
      <w:r w:rsidR="00970BF9">
        <w:rPr>
          <w:rFonts w:ascii="Times New Roman" w:eastAsia="Times New Roman" w:hAnsi="Times New Roman" w:cs="Times New Roman"/>
          <w:color w:val="000000"/>
          <w:sz w:val="24"/>
          <w:szCs w:val="24"/>
          <w:highlight w:val="white"/>
          <w:vertAlign w:val="superscript"/>
        </w:rPr>
        <w:t>2+</w:t>
      </w:r>
      <w:r w:rsidR="00970BF9">
        <w:rPr>
          <w:rFonts w:ascii="Times New Roman" w:eastAsia="Times New Roman" w:hAnsi="Times New Roman" w:cs="Times New Roman"/>
          <w:color w:val="000000"/>
          <w:sz w:val="24"/>
          <w:szCs w:val="24"/>
          <w:highlight w:val="white"/>
        </w:rPr>
        <w:t xml:space="preserve"> kiekis  yra 10 </w:t>
      </w:r>
      <w:proofErr w:type="spellStart"/>
      <w:r w:rsidR="00970BF9">
        <w:rPr>
          <w:rFonts w:ascii="Times New Roman" w:eastAsia="Times New Roman" w:hAnsi="Times New Roman" w:cs="Times New Roman"/>
          <w:color w:val="000000"/>
          <w:sz w:val="24"/>
          <w:szCs w:val="24"/>
          <w:highlight w:val="white"/>
        </w:rPr>
        <w:t>m</w:t>
      </w:r>
      <w:r w:rsidR="00970BF9">
        <w:rPr>
          <w:rFonts w:ascii="Times New Roman" w:eastAsia="Times New Roman" w:hAnsi="Times New Roman" w:cs="Times New Roman"/>
          <w:sz w:val="24"/>
          <w:szCs w:val="24"/>
          <w:highlight w:val="white"/>
        </w:rPr>
        <w:t>L</w:t>
      </w:r>
      <w:proofErr w:type="spellEnd"/>
      <w:r w:rsidR="00970BF9">
        <w:rPr>
          <w:rFonts w:ascii="Times New Roman" w:eastAsia="Times New Roman" w:hAnsi="Times New Roman" w:cs="Times New Roman"/>
          <w:color w:val="000000"/>
          <w:sz w:val="24"/>
          <w:szCs w:val="24"/>
          <w:highlight w:val="white"/>
        </w:rPr>
        <w:t xml:space="preserve"> magnio sulfato tirpalo?</w:t>
      </w:r>
      <w:r w:rsidR="00970BF9">
        <w:rPr>
          <w:rFonts w:ascii="Times New Roman" w:eastAsia="Times New Roman" w:hAnsi="Times New Roman" w:cs="Times New Roman"/>
          <w:color w:val="000000"/>
          <w:sz w:val="24"/>
          <w:szCs w:val="24"/>
        </w:rPr>
        <w:t xml:space="preserve"> (Pateikite nuoseklų sprendimą.)</w:t>
      </w:r>
    </w:p>
    <w:p w14:paraId="0000174A" w14:textId="414951D5" w:rsidR="00C20A60" w:rsidRDefault="009F555B" w:rsidP="0050275D">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w:t>
      </w:r>
      <w:r w:rsidR="00970BF9">
        <w:rPr>
          <w:rFonts w:ascii="Times New Roman" w:eastAsia="Times New Roman" w:hAnsi="Times New Roman" w:cs="Times New Roman"/>
          <w:color w:val="000000"/>
          <w:sz w:val="24"/>
          <w:szCs w:val="24"/>
        </w:rPr>
        <w:t>Paaiškinkite, kodėl variniai indai tinka druskos rūgšties tirpalui transportuoti.</w:t>
      </w:r>
    </w:p>
    <w:p w14:paraId="0000174D" w14:textId="77777777" w:rsidR="00C20A60" w:rsidRDefault="00C20A60">
      <w:pPr>
        <w:spacing w:after="0" w:line="240" w:lineRule="auto"/>
        <w:ind w:left="360"/>
        <w:jc w:val="both"/>
        <w:rPr>
          <w:rFonts w:ascii="Times New Roman" w:eastAsia="Times New Roman" w:hAnsi="Times New Roman" w:cs="Times New Roman"/>
          <w:sz w:val="24"/>
          <w:szCs w:val="24"/>
        </w:rPr>
      </w:pPr>
    </w:p>
    <w:tbl>
      <w:tblPr>
        <w:tblStyle w:val="12"/>
        <w:tblW w:w="5000" w:type="pc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629"/>
        <w:gridCol w:w="2630"/>
        <w:gridCol w:w="2630"/>
        <w:gridCol w:w="2630"/>
      </w:tblGrid>
      <w:tr w:rsidR="00C04B14" w14:paraId="458A0788" w14:textId="77777777" w:rsidTr="00B41509">
        <w:tc>
          <w:tcPr>
            <w:tcW w:w="1250" w:type="pct"/>
            <w:shd w:val="clear" w:color="auto" w:fill="auto"/>
            <w:tcMar>
              <w:top w:w="100" w:type="dxa"/>
              <w:left w:w="100" w:type="dxa"/>
              <w:bottom w:w="100" w:type="dxa"/>
              <w:right w:w="100" w:type="dxa"/>
            </w:tcMar>
          </w:tcPr>
          <w:p w14:paraId="44DAB758" w14:textId="006FD74A" w:rsidR="00C04B14" w:rsidRDefault="00C04B14" w:rsidP="00C04B1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Slenkstinis (1) </w:t>
            </w:r>
            <w:r w:rsidRPr="00626784">
              <w:rPr>
                <w:rFonts w:ascii="Times New Roman" w:eastAsia="Times New Roman" w:hAnsi="Times New Roman" w:cs="Times New Roman"/>
                <w:sz w:val="24"/>
                <w:szCs w:val="24"/>
              </w:rPr>
              <w:t>Padedamas formuluoja išvadas. Patikrina, ar pasitvirtino hipotezė (C6.1).</w:t>
            </w:r>
          </w:p>
        </w:tc>
        <w:tc>
          <w:tcPr>
            <w:tcW w:w="1250" w:type="pct"/>
            <w:shd w:val="clear" w:color="auto" w:fill="auto"/>
            <w:tcMar>
              <w:top w:w="100" w:type="dxa"/>
              <w:left w:w="100" w:type="dxa"/>
              <w:bottom w:w="100" w:type="dxa"/>
              <w:right w:w="100" w:type="dxa"/>
            </w:tcMar>
          </w:tcPr>
          <w:p w14:paraId="1495ED44" w14:textId="77777777" w:rsidR="00C04B14" w:rsidRDefault="00C04B14" w:rsidP="00C04B1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Patenkinamas (2)</w:t>
            </w:r>
          </w:p>
          <w:p w14:paraId="15B8718E" w14:textId="3A561CA6" w:rsidR="00C04B14" w:rsidRDefault="00C04B14" w:rsidP="00C04B14">
            <w:pPr>
              <w:widowControl w:val="0"/>
              <w:rPr>
                <w:rFonts w:ascii="Times New Roman" w:eastAsia="Times New Roman" w:hAnsi="Times New Roman" w:cs="Times New Roman"/>
                <w:sz w:val="24"/>
                <w:szCs w:val="24"/>
              </w:rPr>
            </w:pPr>
            <w:r w:rsidRPr="00626784">
              <w:rPr>
                <w:rFonts w:ascii="Times New Roman" w:eastAsia="Times New Roman" w:hAnsi="Times New Roman" w:cs="Times New Roman"/>
                <w:sz w:val="24"/>
                <w:szCs w:val="24"/>
              </w:rPr>
              <w:t>Pagal pateiktą pavyzdį, remdamasis gautais rezultatais formuluoja išvadas. Patikrina, ar pasitvirtino hipotezė; paaiškina, kokie rezultatai rodo, kad hipotezė pasitvirtino (C6.2).</w:t>
            </w:r>
          </w:p>
        </w:tc>
        <w:tc>
          <w:tcPr>
            <w:tcW w:w="1250" w:type="pct"/>
            <w:shd w:val="clear" w:color="auto" w:fill="auto"/>
            <w:tcMar>
              <w:top w:w="100" w:type="dxa"/>
              <w:left w:w="100" w:type="dxa"/>
              <w:bottom w:w="100" w:type="dxa"/>
              <w:right w:w="100" w:type="dxa"/>
            </w:tcMar>
          </w:tcPr>
          <w:p w14:paraId="3705B7FE" w14:textId="77777777" w:rsidR="00C04B14" w:rsidRDefault="00C04B14" w:rsidP="00C04B1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Pagrindinis (3)</w:t>
            </w:r>
          </w:p>
          <w:p w14:paraId="5FE90C1B" w14:textId="6790BF3F" w:rsidR="00C04B14" w:rsidRDefault="00C04B14" w:rsidP="00C04B14">
            <w:pPr>
              <w:widowControl w:val="0"/>
              <w:rPr>
                <w:rFonts w:ascii="Times New Roman" w:eastAsia="Times New Roman" w:hAnsi="Times New Roman" w:cs="Times New Roman"/>
                <w:sz w:val="24"/>
                <w:szCs w:val="24"/>
              </w:rPr>
            </w:pPr>
            <w:r w:rsidRPr="00626784">
              <w:rPr>
                <w:rFonts w:ascii="Times New Roman" w:eastAsia="Times New Roman" w:hAnsi="Times New Roman" w:cs="Times New Roman"/>
                <w:sz w:val="24"/>
                <w:szCs w:val="24"/>
              </w:rPr>
              <w:t>Konsultuodamasis formuluoja gautais rezultatais pagrįstas išvadas atsižvelgdamas į tyrimo hipotezę, paaiškina, kurie rezultatai ir kaip įrodo, kad hipotezė (ne)pasitvirtino. Vertina atliktą tiriamąją veiklą, numato jos tobulinimą (C6.3).</w:t>
            </w:r>
          </w:p>
        </w:tc>
        <w:tc>
          <w:tcPr>
            <w:tcW w:w="1250" w:type="pct"/>
            <w:shd w:val="clear" w:color="auto" w:fill="auto"/>
            <w:tcMar>
              <w:top w:w="100" w:type="dxa"/>
              <w:left w:w="100" w:type="dxa"/>
              <w:bottom w:w="100" w:type="dxa"/>
              <w:right w:w="100" w:type="dxa"/>
            </w:tcMar>
          </w:tcPr>
          <w:p w14:paraId="77A12B3E" w14:textId="77777777" w:rsidR="00C04B14" w:rsidRDefault="00C04B14" w:rsidP="00C04B1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Aukštesnysis (4)</w:t>
            </w:r>
          </w:p>
          <w:p w14:paraId="0A825881" w14:textId="2C273822" w:rsidR="00C04B14" w:rsidRDefault="00C04B14" w:rsidP="00C04B14">
            <w:pPr>
              <w:widowControl w:val="0"/>
              <w:rPr>
                <w:rFonts w:ascii="Times New Roman" w:eastAsia="Times New Roman" w:hAnsi="Times New Roman" w:cs="Times New Roman"/>
                <w:sz w:val="24"/>
                <w:szCs w:val="24"/>
              </w:rPr>
            </w:pPr>
            <w:r w:rsidRPr="00626784">
              <w:rPr>
                <w:rFonts w:ascii="Times New Roman" w:eastAsia="Times New Roman" w:hAnsi="Times New Roman" w:cs="Times New Roman"/>
                <w:sz w:val="24"/>
                <w:szCs w:val="24"/>
              </w:rPr>
              <w:t>Formuluoja gautais rezultatais pagrįstas išvadas atsižvelgdamas į tyrimo hipotezę, paaiškina, kurie rezultatai ir kaip įrodo, kad hipotezė (ne)pasitvirtino. Vertina atliktą tiriamąją veiklą, numato jos tobulinimo ir plėtotės galimybes (C6.4).</w:t>
            </w:r>
          </w:p>
        </w:tc>
      </w:tr>
    </w:tbl>
    <w:p w14:paraId="00001756" w14:textId="77777777" w:rsidR="00C20A60" w:rsidRDefault="00C20A60">
      <w:pPr>
        <w:spacing w:after="0" w:line="240" w:lineRule="auto"/>
        <w:ind w:left="360"/>
        <w:jc w:val="both"/>
        <w:rPr>
          <w:rFonts w:ascii="Times New Roman" w:eastAsia="Times New Roman" w:hAnsi="Times New Roman" w:cs="Times New Roman"/>
          <w:b/>
          <w:sz w:val="24"/>
          <w:szCs w:val="24"/>
        </w:rPr>
      </w:pPr>
    </w:p>
    <w:p w14:paraId="00001757" w14:textId="77777777" w:rsidR="00C20A60" w:rsidRDefault="00970BF9" w:rsidP="00463CE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 užduotis</w:t>
      </w:r>
    </w:p>
    <w:p w14:paraId="00001759" w14:textId="77777777" w:rsidR="00C20A60" w:rsidRDefault="00970BF9" w:rsidP="00E06BF4">
      <w:pPr>
        <w:spacing w:after="0"/>
        <w:jc w:val="both"/>
        <w:rPr>
          <w:rFonts w:ascii="Times New Roman" w:eastAsia="Times New Roman" w:hAnsi="Times New Roman" w:cs="Times New Roman"/>
          <w:sz w:val="24"/>
          <w:szCs w:val="24"/>
        </w:rPr>
      </w:pPr>
      <w:r w:rsidRPr="0050275D">
        <w:rPr>
          <w:rFonts w:ascii="Times New Roman" w:eastAsia="Times New Roman" w:hAnsi="Times New Roman" w:cs="Times New Roman"/>
          <w:bCs/>
          <w:sz w:val="24"/>
          <w:szCs w:val="24"/>
        </w:rPr>
        <w:t>Tema:</w:t>
      </w:r>
      <w:r>
        <w:rPr>
          <w:rFonts w:ascii="Times New Roman" w:eastAsia="Times New Roman" w:hAnsi="Times New Roman" w:cs="Times New Roman"/>
          <w:b/>
          <w:sz w:val="24"/>
          <w:szCs w:val="24"/>
        </w:rPr>
        <w:t xml:space="preserve"> Vandens tankio priklausomybė nuo temperatūros</w:t>
      </w:r>
    </w:p>
    <w:p w14:paraId="2EAF186A" w14:textId="0E48777F" w:rsidR="0050275D" w:rsidRDefault="00970BF9" w:rsidP="00E06BF4">
      <w:pPr>
        <w:spacing w:after="0"/>
        <w:jc w:val="both"/>
        <w:rPr>
          <w:rFonts w:ascii="Times New Roman" w:eastAsia="Times New Roman" w:hAnsi="Times New Roman" w:cs="Times New Roman"/>
          <w:sz w:val="24"/>
          <w:szCs w:val="24"/>
        </w:rPr>
      </w:pPr>
      <w:r w:rsidRPr="0050275D">
        <w:rPr>
          <w:rFonts w:ascii="Times New Roman" w:eastAsia="Times New Roman" w:hAnsi="Times New Roman" w:cs="Times New Roman"/>
          <w:bCs/>
          <w:sz w:val="24"/>
          <w:szCs w:val="24"/>
        </w:rPr>
        <w:t>Turinys:</w:t>
      </w:r>
      <w:r>
        <w:rPr>
          <w:rFonts w:ascii="Times New Roman" w:eastAsia="Times New Roman" w:hAnsi="Times New Roman" w:cs="Times New Roman"/>
          <w:sz w:val="24"/>
          <w:szCs w:val="24"/>
        </w:rPr>
        <w:t xml:space="preserve"> Vandens fizikinės savybės &lt;...&gt; tankio priklausomybė nuo temperatūros siejamos su vandens molekulių gebėjimu sudaryti tarpusavyje vandenilinius ryšius.</w:t>
      </w:r>
    </w:p>
    <w:p w14:paraId="0000175C" w14:textId="5A260178" w:rsidR="00C20A60" w:rsidRDefault="00970BF9" w:rsidP="00E06BF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Mokiniai gavo užduotį nustatyti distiliuoto vandens tankį. Jie iškėlė hipotezę: „Keliant temperatūrą distiliuoto vandens tankis mažėja”. Mokiniai paėmė vienuolika 100 ml talpos švariai išplautų ir išdžiovintų stiklinių buteliukų su geros kokybės šlifuotais kamščiais. Juos kartu su kamščiais pasvėrė. Po to užpildė išmatuotos skirtingos temperatūros distiliuotu vandeniu ir užkimšo kamščiais taip, kad neliktų oro burbuliukų, ir viską pasvėrė. Apskaičiavo visų vandens mėginių tankį ir duomenis surašė į lentelę.</w:t>
      </w:r>
    </w:p>
    <w:p w14:paraId="7F133B6C" w14:textId="77777777" w:rsidR="0050275D" w:rsidRDefault="0050275D" w:rsidP="0050275D">
      <w:pPr>
        <w:spacing w:after="0" w:line="240" w:lineRule="auto"/>
        <w:ind w:left="360"/>
        <w:jc w:val="both"/>
        <w:rPr>
          <w:rFonts w:ascii="Times New Roman" w:eastAsia="Times New Roman" w:hAnsi="Times New Roman" w:cs="Times New Roman"/>
          <w:sz w:val="24"/>
          <w:szCs w:val="24"/>
        </w:rPr>
      </w:pPr>
    </w:p>
    <w:p w14:paraId="0000175E" w14:textId="77777777" w:rsidR="00C20A60" w:rsidRDefault="00970BF9">
      <w:pPr>
        <w:spacing w:after="0" w:line="240" w:lineRule="auto"/>
        <w:ind w:left="360"/>
        <w:jc w:val="center"/>
        <w:rPr>
          <w:rFonts w:ascii="Times New Roman" w:eastAsia="Times New Roman" w:hAnsi="Times New Roman" w:cs="Times New Roman"/>
          <w:sz w:val="24"/>
          <w:szCs w:val="24"/>
        </w:rPr>
      </w:pPr>
      <w:r w:rsidRPr="0050275D">
        <w:rPr>
          <w:rFonts w:ascii="Times New Roman" w:eastAsia="Times New Roman" w:hAnsi="Times New Roman" w:cs="Times New Roman"/>
          <w:iCs/>
          <w:sz w:val="24"/>
          <w:szCs w:val="24"/>
        </w:rPr>
        <w:t>1 lentelė.</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Vandens tankio priklausomybė nuo temperatūros</w:t>
      </w:r>
    </w:p>
    <w:tbl>
      <w:tblPr>
        <w:tblStyle w:val="11"/>
        <w:tblW w:w="4869" w:type="pct"/>
        <w:tblInd w:w="276"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532"/>
        <w:gridCol w:w="809"/>
        <w:gridCol w:w="811"/>
        <w:gridCol w:w="810"/>
        <w:gridCol w:w="812"/>
        <w:gridCol w:w="810"/>
        <w:gridCol w:w="812"/>
        <w:gridCol w:w="807"/>
        <w:gridCol w:w="810"/>
        <w:gridCol w:w="807"/>
        <w:gridCol w:w="810"/>
        <w:gridCol w:w="807"/>
        <w:gridCol w:w="810"/>
      </w:tblGrid>
      <w:tr w:rsidR="00C20A60" w14:paraId="04DF7EB9" w14:textId="77777777" w:rsidTr="0050275D">
        <w:tc>
          <w:tcPr>
            <w:tcW w:w="26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760"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 ⁰C</w:t>
            </w:r>
          </w:p>
        </w:tc>
        <w:tc>
          <w:tcPr>
            <w:tcW w:w="39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761"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9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762"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9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763"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39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764"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39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765"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39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766"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39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767"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39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768"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39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769"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39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76A"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39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76B"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39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76C"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r>
      <w:tr w:rsidR="00C20A60" w14:paraId="0D0D40FD" w14:textId="77777777" w:rsidTr="0050275D">
        <w:tc>
          <w:tcPr>
            <w:tcW w:w="26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76D"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ρ</w:t>
            </w:r>
          </w:p>
        </w:tc>
        <w:tc>
          <w:tcPr>
            <w:tcW w:w="39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76E"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1,00000</w:t>
            </w:r>
          </w:p>
        </w:tc>
        <w:tc>
          <w:tcPr>
            <w:tcW w:w="39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76F"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0,99996</w:t>
            </w:r>
          </w:p>
        </w:tc>
        <w:tc>
          <w:tcPr>
            <w:tcW w:w="39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770"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0,99986</w:t>
            </w:r>
          </w:p>
        </w:tc>
        <w:tc>
          <w:tcPr>
            <w:tcW w:w="39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771"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0,99973</w:t>
            </w:r>
          </w:p>
        </w:tc>
        <w:tc>
          <w:tcPr>
            <w:tcW w:w="39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772"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0,99950</w:t>
            </w:r>
          </w:p>
        </w:tc>
        <w:tc>
          <w:tcPr>
            <w:tcW w:w="39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773"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0,99927</w:t>
            </w:r>
          </w:p>
        </w:tc>
        <w:tc>
          <w:tcPr>
            <w:tcW w:w="39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774"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0,99897</w:t>
            </w:r>
          </w:p>
        </w:tc>
        <w:tc>
          <w:tcPr>
            <w:tcW w:w="39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775"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0,99862</w:t>
            </w:r>
          </w:p>
        </w:tc>
        <w:tc>
          <w:tcPr>
            <w:tcW w:w="39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776"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0,99823</w:t>
            </w:r>
          </w:p>
        </w:tc>
        <w:tc>
          <w:tcPr>
            <w:tcW w:w="39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777"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0,99780</w:t>
            </w:r>
          </w:p>
        </w:tc>
        <w:tc>
          <w:tcPr>
            <w:tcW w:w="39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778"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0,99732</w:t>
            </w:r>
          </w:p>
        </w:tc>
        <w:tc>
          <w:tcPr>
            <w:tcW w:w="39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779"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0,99678</w:t>
            </w:r>
          </w:p>
        </w:tc>
      </w:tr>
    </w:tbl>
    <w:p w14:paraId="0000177A" w14:textId="77777777" w:rsidR="00C20A60" w:rsidRDefault="00C20A60">
      <w:pPr>
        <w:spacing w:after="0" w:line="240" w:lineRule="auto"/>
        <w:ind w:left="360"/>
        <w:jc w:val="both"/>
        <w:rPr>
          <w:rFonts w:ascii="Times New Roman" w:eastAsia="Times New Roman" w:hAnsi="Times New Roman" w:cs="Times New Roman"/>
          <w:sz w:val="24"/>
          <w:szCs w:val="24"/>
        </w:rPr>
      </w:pPr>
    </w:p>
    <w:p w14:paraId="0000177B"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Įsivertinimas</w:t>
      </w:r>
    </w:p>
    <w:p w14:paraId="0000177C" w14:textId="77777777" w:rsidR="00C20A60" w:rsidRDefault="00970BF9" w:rsidP="00E06BF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C6.1. Slenkstinis (1)  </w:t>
      </w:r>
    </w:p>
    <w:p w14:paraId="0000177D" w14:textId="223C47D8" w:rsidR="00C20A60" w:rsidRDefault="00970BF9" w:rsidP="00E06BF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Išnagrinėjęs lentelėje pateiktus duomenis nubraižo grafiką (X – temperatūra, Y </w:t>
      </w:r>
      <w:r w:rsidR="0050275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tankis) atskleidžiantį</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kaip kinta distiliuoto vandens tankis didinant temperatūrą nuo 4</w:t>
      </w:r>
      <w:r w:rsidR="0050275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⁰C iki 26 ⁰C ir parašo išvadą:</w:t>
      </w:r>
    </w:p>
    <w:p w14:paraId="0000177E" w14:textId="77777777" w:rsidR="00C20A60" w:rsidRDefault="00970BF9" w:rsidP="00E06BF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Grafikas </w:t>
      </w:r>
    </w:p>
    <w:p w14:paraId="5D50C535" w14:textId="77777777" w:rsidR="00E06BF4" w:rsidRDefault="00970BF9" w:rsidP="00E06BF4">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t-LT"/>
        </w:rPr>
        <w:lastRenderedPageBreak/>
        <w:drawing>
          <wp:inline distT="0" distB="0" distL="0" distR="0" wp14:anchorId="129BF88F" wp14:editId="450C8A31">
            <wp:extent cx="2584267" cy="2866767"/>
            <wp:effectExtent l="0" t="0" r="6985" b="0"/>
            <wp:docPr id="1077303692"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rotWithShape="1">
                    <a:blip r:embed="rId458"/>
                    <a:srcRect t="3294" b="8525"/>
                    <a:stretch/>
                  </pic:blipFill>
                  <pic:spPr bwMode="auto">
                    <a:xfrm>
                      <a:off x="0" y="0"/>
                      <a:ext cx="2584450" cy="2866970"/>
                    </a:xfrm>
                    <a:prstGeom prst="rect">
                      <a:avLst/>
                    </a:prstGeom>
                    <a:ln>
                      <a:noFill/>
                    </a:ln>
                    <a:extLst>
                      <a:ext uri="{53640926-AAD7-44D8-BBD7-CCE9431645EC}">
                        <a14:shadowObscured xmlns:a14="http://schemas.microsoft.com/office/drawing/2010/main"/>
                      </a:ext>
                    </a:extLst>
                  </pic:spPr>
                </pic:pic>
              </a:graphicData>
            </a:graphic>
          </wp:inline>
        </w:drawing>
      </w:r>
    </w:p>
    <w:p w14:paraId="00001781" w14:textId="7EAA77BD" w:rsidR="00C20A60" w:rsidRDefault="00970BF9" w:rsidP="00E06BF4">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Išvada:</w:t>
      </w:r>
    </w:p>
    <w:p w14:paraId="00001783" w14:textId="77777777" w:rsidR="00C20A60" w:rsidRDefault="00970BF9" w:rsidP="00E06BF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C6.2. Patenkinamas (2)</w:t>
      </w:r>
    </w:p>
    <w:p w14:paraId="00001784" w14:textId="77777777" w:rsidR="00C20A60" w:rsidRDefault="00970BF9" w:rsidP="00E06BF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Remdamiesi lentelėje pateiktais duomenimis nubraižykite grafiką.</w:t>
      </w:r>
    </w:p>
    <w:p w14:paraId="277C92B3" w14:textId="77777777" w:rsidR="00B41509" w:rsidRDefault="00970BF9" w:rsidP="00B41509">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t-LT"/>
        </w:rPr>
        <w:drawing>
          <wp:inline distT="0" distB="0" distL="0" distR="0" wp14:anchorId="54BCDC53" wp14:editId="42F0E293">
            <wp:extent cx="2584450" cy="2880360"/>
            <wp:effectExtent l="0" t="0" r="6350" b="0"/>
            <wp:docPr id="1077303684"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rotWithShape="1">
                    <a:blip r:embed="rId458"/>
                    <a:srcRect t="3125" b="8281"/>
                    <a:stretch/>
                  </pic:blipFill>
                  <pic:spPr bwMode="auto">
                    <a:xfrm>
                      <a:off x="0" y="0"/>
                      <a:ext cx="2584450" cy="2880360"/>
                    </a:xfrm>
                    <a:prstGeom prst="rect">
                      <a:avLst/>
                    </a:prstGeom>
                    <a:ln>
                      <a:noFill/>
                    </a:ln>
                    <a:extLst>
                      <a:ext uri="{53640926-AAD7-44D8-BBD7-CCE9431645EC}">
                        <a14:shadowObscured xmlns:a14="http://schemas.microsoft.com/office/drawing/2010/main"/>
                      </a:ext>
                    </a:extLst>
                  </pic:spPr>
                </pic:pic>
              </a:graphicData>
            </a:graphic>
          </wp:inline>
        </w:drawing>
      </w:r>
    </w:p>
    <w:p w14:paraId="00001787" w14:textId="2E30F6E6" w:rsidR="00C20A60" w:rsidRDefault="00970BF9" w:rsidP="00B4150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Remdamiesi grafiku suformuluokite išvadą apie vandens tankio priklausomybę nuo temperatūros. Patikrinkite, ar pasitvirtino hipotezė, ir paaiškinkite, kokie rezultatai leidžia daryti tokią išvadą.</w:t>
      </w:r>
    </w:p>
    <w:p w14:paraId="00001789" w14:textId="77777777" w:rsidR="00C20A60" w:rsidRDefault="00970BF9" w:rsidP="00E06BF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C6.3. Pagrindinis (3)</w:t>
      </w:r>
    </w:p>
    <w:p w14:paraId="0000178A" w14:textId="77777777" w:rsidR="00C20A60" w:rsidRDefault="00970BF9" w:rsidP="00E06BF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Suformuluokite gautais rezultatais pagrįstas išvadas atsižvelgdami į tyrimo hipotezę.</w:t>
      </w:r>
    </w:p>
    <w:p w14:paraId="0000178B" w14:textId="77777777" w:rsidR="00C20A60" w:rsidRDefault="00970BF9" w:rsidP="00E06BF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Pamąstykite ir atsakykite į klausimus:</w:t>
      </w:r>
    </w:p>
    <w:p w14:paraId="0000178C" w14:textId="51AB3215" w:rsidR="00C20A60" w:rsidRDefault="00E06BF4" w:rsidP="00E06BF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970BF9">
        <w:rPr>
          <w:rFonts w:ascii="Times New Roman" w:eastAsia="Times New Roman" w:hAnsi="Times New Roman" w:cs="Times New Roman"/>
          <w:sz w:val="24"/>
          <w:szCs w:val="24"/>
        </w:rPr>
        <w:t>Didžiausias vandens tankis yra 4⁰ C temperatūroje. Kodėl?</w:t>
      </w:r>
    </w:p>
    <w:p w14:paraId="0000178E" w14:textId="6E33EE32" w:rsidR="00C20A60" w:rsidRDefault="00E06BF4" w:rsidP="00E06BF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970BF9">
        <w:rPr>
          <w:rFonts w:ascii="Times New Roman" w:eastAsia="Times New Roman" w:hAnsi="Times New Roman" w:cs="Times New Roman"/>
          <w:sz w:val="24"/>
          <w:szCs w:val="24"/>
        </w:rPr>
        <w:t>Paaiškinkite, kas nulemia distiliuoto vandens tankio kitimą, keičiant temperatūrą?</w:t>
      </w:r>
    </w:p>
    <w:p w14:paraId="00001790" w14:textId="7E8A3DD5" w:rsidR="00C20A60" w:rsidRDefault="00E06BF4" w:rsidP="00E06BF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970BF9">
        <w:rPr>
          <w:rFonts w:ascii="Times New Roman" w:eastAsia="Times New Roman" w:hAnsi="Times New Roman" w:cs="Times New Roman"/>
          <w:sz w:val="24"/>
          <w:szCs w:val="24"/>
        </w:rPr>
        <w:t xml:space="preserve">Paaiškinkite, kodėl tyrimą atlikti lengviau mokslinėje ar gamyklos laboratorijoje? </w:t>
      </w:r>
    </w:p>
    <w:p w14:paraId="00001791" w14:textId="0569ECD5" w:rsidR="00C20A60" w:rsidRDefault="00E06BF4" w:rsidP="00E06BF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970BF9">
        <w:rPr>
          <w:rFonts w:ascii="Times New Roman" w:eastAsia="Times New Roman" w:hAnsi="Times New Roman" w:cs="Times New Roman"/>
          <w:sz w:val="24"/>
          <w:szCs w:val="24"/>
        </w:rPr>
        <w:t xml:space="preserve">Kodėl šį tyrimą lengviau atlikti su medžiaga, kurios tankis didesnis už vandens tankį? </w:t>
      </w:r>
    </w:p>
    <w:p w14:paraId="00001793" w14:textId="77777777" w:rsidR="00C20A60" w:rsidRDefault="00970BF9" w:rsidP="00E06BF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C6.4. Aukštesnysis (4)</w:t>
      </w:r>
    </w:p>
    <w:p w14:paraId="00001794" w14:textId="77777777" w:rsidR="00C20A60" w:rsidRDefault="00970BF9" w:rsidP="00E06BF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Išanalizuokite lentelėje gautus duomenis, pateikite išvadą atsižvelgdami į tyrimo hipotezę.  </w:t>
      </w:r>
    </w:p>
    <w:p w14:paraId="00001795" w14:textId="77777777" w:rsidR="00C20A60" w:rsidRDefault="00970BF9" w:rsidP="00E06BF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Pamąstykite ir atsakykite į klausimus:</w:t>
      </w:r>
    </w:p>
    <w:p w14:paraId="00001797" w14:textId="217C6344" w:rsidR="00C20A60" w:rsidRDefault="00E06BF4" w:rsidP="00E06BF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970BF9">
        <w:rPr>
          <w:rFonts w:ascii="Times New Roman" w:eastAsia="Times New Roman" w:hAnsi="Times New Roman" w:cs="Times New Roman"/>
          <w:sz w:val="24"/>
          <w:szCs w:val="24"/>
        </w:rPr>
        <w:t>Su kokiais netikslumais susiduriama atliekant šį tyrimą.</w:t>
      </w:r>
    </w:p>
    <w:p w14:paraId="00001799" w14:textId="093D9424" w:rsidR="00C20A60" w:rsidRDefault="00E06BF4" w:rsidP="00E06BF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970BF9">
        <w:rPr>
          <w:rFonts w:ascii="Times New Roman" w:eastAsia="Times New Roman" w:hAnsi="Times New Roman" w:cs="Times New Roman"/>
          <w:sz w:val="24"/>
          <w:szCs w:val="24"/>
        </w:rPr>
        <w:t>Pasiūlykite kitą medžiagą, kurios tankio kitimo priklausomybę nuo temperatūros galėtumėte ištirti.</w:t>
      </w:r>
    </w:p>
    <w:p w14:paraId="0000179B" w14:textId="4CE48C06" w:rsidR="00C20A60" w:rsidRDefault="00E06BF4" w:rsidP="00E06BF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970BF9">
        <w:rPr>
          <w:rFonts w:ascii="Times New Roman" w:eastAsia="Times New Roman" w:hAnsi="Times New Roman" w:cs="Times New Roman"/>
          <w:sz w:val="24"/>
          <w:szCs w:val="24"/>
        </w:rPr>
        <w:t xml:space="preserve">Išmatuokite </w:t>
      </w:r>
      <w:proofErr w:type="spellStart"/>
      <w:r w:rsidR="00970BF9">
        <w:rPr>
          <w:rFonts w:ascii="Times New Roman" w:eastAsia="Times New Roman" w:hAnsi="Times New Roman" w:cs="Times New Roman"/>
          <w:sz w:val="24"/>
          <w:szCs w:val="24"/>
        </w:rPr>
        <w:t>heksano</w:t>
      </w:r>
      <w:proofErr w:type="spellEnd"/>
      <w:r w:rsidR="00970BF9">
        <w:rPr>
          <w:rFonts w:ascii="Times New Roman" w:eastAsia="Times New Roman" w:hAnsi="Times New Roman" w:cs="Times New Roman"/>
          <w:sz w:val="24"/>
          <w:szCs w:val="24"/>
        </w:rPr>
        <w:t xml:space="preserve"> ir </w:t>
      </w:r>
      <w:proofErr w:type="spellStart"/>
      <w:r w:rsidR="00970BF9">
        <w:rPr>
          <w:rFonts w:ascii="Times New Roman" w:eastAsia="Times New Roman" w:hAnsi="Times New Roman" w:cs="Times New Roman"/>
          <w:sz w:val="24"/>
          <w:szCs w:val="24"/>
        </w:rPr>
        <w:t>glicerolio</w:t>
      </w:r>
      <w:proofErr w:type="spellEnd"/>
      <w:r w:rsidR="00970BF9">
        <w:rPr>
          <w:rFonts w:ascii="Times New Roman" w:eastAsia="Times New Roman" w:hAnsi="Times New Roman" w:cs="Times New Roman"/>
          <w:sz w:val="24"/>
          <w:szCs w:val="24"/>
        </w:rPr>
        <w:t xml:space="preserve"> tankius skirtingose temperatūrose ir palyginkite kiekvienos medžiagos atskirai tankio kitimo priklausomybę nuo temperatūros.</w:t>
      </w:r>
      <w:r w:rsidR="00970BF9">
        <w:rPr>
          <w:rFonts w:ascii="Times New Roman" w:eastAsia="Times New Roman" w:hAnsi="Times New Roman" w:cs="Times New Roman"/>
          <w:color w:val="FF0000"/>
          <w:sz w:val="24"/>
          <w:szCs w:val="24"/>
        </w:rPr>
        <w:t xml:space="preserve"> </w:t>
      </w:r>
      <w:r w:rsidR="00970BF9">
        <w:rPr>
          <w:rFonts w:ascii="Times New Roman" w:eastAsia="Times New Roman" w:hAnsi="Times New Roman" w:cs="Times New Roman"/>
          <w:sz w:val="24"/>
          <w:szCs w:val="24"/>
        </w:rPr>
        <w:t>Kas lemia minėtus skirtumus, nors molinės masės yra panašios?</w:t>
      </w:r>
    </w:p>
    <w:p w14:paraId="0000179D" w14:textId="70A8E618" w:rsidR="00C20A60" w:rsidRDefault="00DB51EF" w:rsidP="00DB51EF">
      <w:pPr>
        <w:pStyle w:val="Antrat3"/>
        <w:rPr>
          <w:rFonts w:eastAsia="Times New Roman"/>
        </w:rPr>
      </w:pPr>
      <w:bookmarkStart w:id="65" w:name="_Toc112013050"/>
      <w:r>
        <w:rPr>
          <w:rFonts w:eastAsia="Times New Roman"/>
        </w:rPr>
        <w:t xml:space="preserve">9.2.5. </w:t>
      </w:r>
      <w:r w:rsidR="00970BF9">
        <w:rPr>
          <w:rFonts w:eastAsia="Times New Roman"/>
        </w:rPr>
        <w:t xml:space="preserve">D. Gamtos </w:t>
      </w:r>
      <w:r w:rsidR="00970BF9" w:rsidRPr="00DB51EF">
        <w:t>objektų</w:t>
      </w:r>
      <w:r w:rsidR="00970BF9">
        <w:rPr>
          <w:rFonts w:eastAsia="Times New Roman"/>
        </w:rPr>
        <w:t xml:space="preserve"> ir reiškinių pažinimas</w:t>
      </w:r>
      <w:bookmarkEnd w:id="65"/>
    </w:p>
    <w:tbl>
      <w:tblPr>
        <w:tblStyle w:val="10"/>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630"/>
        <w:gridCol w:w="2631"/>
        <w:gridCol w:w="2631"/>
        <w:gridCol w:w="2631"/>
      </w:tblGrid>
      <w:tr w:rsidR="001E4141" w14:paraId="6543B23A" w14:textId="77777777" w:rsidTr="00B41509">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49C3522C" w14:textId="77777777" w:rsidR="001E4141" w:rsidRDefault="001E4141" w:rsidP="001E414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Slenkstinis (1) </w:t>
            </w:r>
          </w:p>
          <w:p w14:paraId="73E525D7" w14:textId="1F8EF114" w:rsidR="001E4141" w:rsidRDefault="001E4141" w:rsidP="001E4141">
            <w:pPr>
              <w:rPr>
                <w:rFonts w:ascii="Times New Roman" w:eastAsia="Times New Roman" w:hAnsi="Times New Roman" w:cs="Times New Roman"/>
                <w:sz w:val="24"/>
                <w:szCs w:val="24"/>
              </w:rPr>
            </w:pPr>
            <w:r w:rsidRPr="00626784">
              <w:rPr>
                <w:rFonts w:ascii="Times New Roman" w:eastAsia="Times New Roman" w:hAnsi="Times New Roman" w:cs="Times New Roman"/>
                <w:sz w:val="24"/>
                <w:szCs w:val="24"/>
              </w:rPr>
              <w:t>Padedamas lygina ir klasifikuoja artimos aplinkos tiriamas medžiagas, objektus, procesus, reiškinius, remdamasis jų savybėmis ir požymiais (D4.1).</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38E9AE08" w14:textId="275D647A" w:rsidR="001E4141" w:rsidRDefault="001E4141" w:rsidP="001E414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Patenkinamas (2) </w:t>
            </w:r>
            <w:r w:rsidRPr="00626784">
              <w:rPr>
                <w:rFonts w:ascii="Times New Roman" w:eastAsia="Times New Roman" w:hAnsi="Times New Roman" w:cs="Times New Roman"/>
                <w:sz w:val="24"/>
                <w:szCs w:val="24"/>
              </w:rPr>
              <w:t>Konsultuodamasis lygina ir klasifikuoja kasdienės aplinkos tiriamas medžiagas, objektus, procesus, reiškinius, remdamasis jų savybėmis ir požymiais (D4.2).</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2BF10778" w14:textId="77777777" w:rsidR="001E4141" w:rsidRDefault="001E4141" w:rsidP="001E414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Pagrindinis (3) </w:t>
            </w:r>
          </w:p>
          <w:p w14:paraId="77C630C2" w14:textId="018D7C95" w:rsidR="001E4141" w:rsidRDefault="001E4141" w:rsidP="001E4141">
            <w:pPr>
              <w:rPr>
                <w:rFonts w:ascii="Times New Roman" w:eastAsia="Times New Roman" w:hAnsi="Times New Roman" w:cs="Times New Roman"/>
                <w:sz w:val="24"/>
                <w:szCs w:val="24"/>
              </w:rPr>
            </w:pPr>
            <w:r w:rsidRPr="00626784">
              <w:rPr>
                <w:rFonts w:ascii="Times New Roman" w:eastAsia="Times New Roman" w:hAnsi="Times New Roman" w:cs="Times New Roman"/>
                <w:sz w:val="24"/>
                <w:szCs w:val="24"/>
              </w:rPr>
              <w:t>Lygina ir klasifikuoja tiriamas medžiagas, objektus, procesus, reiškinius įprastame kontekste, remdamasis jų savybėmis</w:t>
            </w:r>
            <w:r>
              <w:rPr>
                <w:rFonts w:ascii="Times New Roman" w:eastAsia="Times New Roman" w:hAnsi="Times New Roman" w:cs="Times New Roman"/>
                <w:sz w:val="24"/>
                <w:szCs w:val="24"/>
              </w:rPr>
              <w:t xml:space="preserve">, </w:t>
            </w:r>
            <w:r w:rsidRPr="00626784">
              <w:rPr>
                <w:rFonts w:ascii="Times New Roman" w:eastAsia="Times New Roman" w:hAnsi="Times New Roman" w:cs="Times New Roman"/>
                <w:sz w:val="24"/>
                <w:szCs w:val="24"/>
              </w:rPr>
              <w:t xml:space="preserve"> požymiais</w:t>
            </w:r>
            <w:r>
              <w:rPr>
                <w:rFonts w:ascii="Times New Roman" w:eastAsia="Times New Roman" w:hAnsi="Times New Roman" w:cs="Times New Roman"/>
                <w:sz w:val="24"/>
                <w:szCs w:val="24"/>
              </w:rPr>
              <w:t xml:space="preserve"> ir prigimtimi</w:t>
            </w:r>
            <w:r w:rsidRPr="00626784">
              <w:rPr>
                <w:rFonts w:ascii="Times New Roman" w:eastAsia="Times New Roman" w:hAnsi="Times New Roman" w:cs="Times New Roman"/>
                <w:sz w:val="24"/>
                <w:szCs w:val="24"/>
              </w:rPr>
              <w:t xml:space="preserve"> (D4.3).</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263B6DBE" w14:textId="77777777" w:rsidR="001E4141" w:rsidRDefault="001E4141" w:rsidP="001E4141">
            <w:pPr>
              <w:rPr>
                <w:rFonts w:ascii="Times New Roman" w:eastAsia="Times New Roman" w:hAnsi="Times New Roman" w:cs="Times New Roman"/>
                <w:sz w:val="24"/>
                <w:szCs w:val="24"/>
              </w:rPr>
            </w:pPr>
            <w:r>
              <w:rPr>
                <w:rFonts w:ascii="Times New Roman" w:eastAsia="Times New Roman" w:hAnsi="Times New Roman" w:cs="Times New Roman"/>
                <w:sz w:val="24"/>
                <w:szCs w:val="24"/>
              </w:rPr>
              <w:t>Aukštesnysis (4)</w:t>
            </w:r>
          </w:p>
          <w:p w14:paraId="09498A1A" w14:textId="15C79F6A" w:rsidR="001E4141" w:rsidRDefault="001E4141" w:rsidP="001E4141">
            <w:pPr>
              <w:rPr>
                <w:rFonts w:ascii="Times New Roman" w:eastAsia="Times New Roman" w:hAnsi="Times New Roman" w:cs="Times New Roman"/>
                <w:sz w:val="24"/>
                <w:szCs w:val="24"/>
              </w:rPr>
            </w:pPr>
            <w:r w:rsidRPr="00626784">
              <w:rPr>
                <w:rFonts w:ascii="Times New Roman" w:eastAsia="Times New Roman" w:hAnsi="Times New Roman" w:cs="Times New Roman"/>
                <w:sz w:val="24"/>
                <w:szCs w:val="24"/>
              </w:rPr>
              <w:t>Argumentuotai siūlo kriterijus, kuriais remdamasis lygina ir klasifikuoja tiriamas medžiagas, objektus, procesus, reiškinius naujame kontekste (D4.4).</w:t>
            </w:r>
          </w:p>
        </w:tc>
      </w:tr>
    </w:tbl>
    <w:p w14:paraId="000017A5" w14:textId="437FEC16" w:rsidR="00DB51EF" w:rsidRDefault="00DB51EF">
      <w:pPr>
        <w:spacing w:after="0" w:line="240" w:lineRule="auto"/>
        <w:ind w:left="360"/>
        <w:jc w:val="both"/>
        <w:rPr>
          <w:rFonts w:ascii="Times New Roman" w:eastAsia="Times New Roman" w:hAnsi="Times New Roman" w:cs="Times New Roman"/>
          <w:b/>
          <w:sz w:val="24"/>
          <w:szCs w:val="24"/>
        </w:rPr>
      </w:pPr>
    </w:p>
    <w:p w14:paraId="1D90E14F" w14:textId="77777777" w:rsidR="00DB51EF" w:rsidRDefault="00DB51E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000017A6" w14:textId="77777777" w:rsidR="00C20A60" w:rsidRDefault="00970BF9" w:rsidP="00463CED">
      <w:pPr>
        <w:spacing w:after="0"/>
        <w:ind w:left="3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5 užduotis</w:t>
      </w:r>
    </w:p>
    <w:p w14:paraId="000017A8" w14:textId="77777777" w:rsidR="00C20A60" w:rsidRDefault="00970BF9" w:rsidP="00E06BF4">
      <w:pPr>
        <w:spacing w:after="0"/>
        <w:jc w:val="both"/>
        <w:rPr>
          <w:rFonts w:ascii="Times New Roman" w:eastAsia="Times New Roman" w:hAnsi="Times New Roman" w:cs="Times New Roman"/>
          <w:sz w:val="24"/>
          <w:szCs w:val="24"/>
        </w:rPr>
      </w:pPr>
      <w:r w:rsidRPr="00E06BF4">
        <w:rPr>
          <w:rFonts w:ascii="Times New Roman" w:eastAsia="Times New Roman" w:hAnsi="Times New Roman" w:cs="Times New Roman"/>
          <w:bCs/>
          <w:sz w:val="24"/>
          <w:szCs w:val="24"/>
        </w:rPr>
        <w:t>Tema:</w:t>
      </w:r>
      <w:r>
        <w:rPr>
          <w:rFonts w:ascii="Times New Roman" w:eastAsia="Times New Roman" w:hAnsi="Times New Roman" w:cs="Times New Roman"/>
          <w:b/>
          <w:sz w:val="24"/>
          <w:szCs w:val="24"/>
        </w:rPr>
        <w:t xml:space="preserve"> Bazės</w:t>
      </w:r>
    </w:p>
    <w:p w14:paraId="000017A9" w14:textId="77777777" w:rsidR="00C20A60" w:rsidRDefault="00970BF9" w:rsidP="00E06BF4">
      <w:pPr>
        <w:spacing w:after="0"/>
        <w:jc w:val="both"/>
        <w:rPr>
          <w:rFonts w:ascii="Times New Roman" w:eastAsia="Times New Roman" w:hAnsi="Times New Roman" w:cs="Times New Roman"/>
          <w:sz w:val="24"/>
          <w:szCs w:val="24"/>
        </w:rPr>
      </w:pPr>
      <w:r w:rsidRPr="00E06BF4">
        <w:rPr>
          <w:rFonts w:ascii="Times New Roman" w:eastAsia="Times New Roman" w:hAnsi="Times New Roman" w:cs="Times New Roman"/>
          <w:bCs/>
          <w:sz w:val="24"/>
          <w:szCs w:val="24"/>
        </w:rPr>
        <w:t>Turinys: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Aiškinamasi, kad bazės yra medžiagos, kurių vandeniniuose tirpaluose yra OH</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jonų. Mokomasi bazes klasifikuoti į tirpiąsias (šarmus) ir netirpiąsias. Mokomasi naudotis medžiagų tirpumo vandenyje lentele ir grupuoti medžiagas į tirpias, mažai tirpias ir netirpias. </w:t>
      </w:r>
    </w:p>
    <w:p w14:paraId="000017AB" w14:textId="30AF200D" w:rsidR="00C20A60" w:rsidRDefault="00970BF9" w:rsidP="00E06BF4">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Įvestis. Žmonės nuo seniausių laikų kaupė žinias ir bandė klasifikuoti medžiagas. Senovės graikai bandė skirtingas medžiagas suklasifikuoti pagal skonį į: rūgščias, saldžias, sūrias, karčias. Šiandien žinome, kad toks medžiagų skirstymas pagal vieną kriterijų nėra tikslus, taip pat neskatinama ragauti cheminių medžiagų. Yra daug požymių ir savybių, kurios yra bendros visai medžiagų grupei, jos nustatomos šiuolaikiniais metodais ir priemonėmis. Buityje yra naudojama daug bazinės prigimties medžiagų (skalbimo ir prausimosi priemonės, vamzdžių valikliai, vaistai), todėl svarbu jas saugiai naudoti ir žinoti jų savybes.</w:t>
      </w:r>
    </w:p>
    <w:p w14:paraId="000017AE" w14:textId="496D5DE0" w:rsidR="00C20A60" w:rsidRDefault="00970BF9" w:rsidP="00E06BF4">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Užduotis. Žinodami, kad apie bazes galime spręsti pagal jų bendrąsias savybes: tirpumą vandenyje, pH reikšmę, poveikį indikatoriui, laidumą, gebėjimą neutralizuoti rūgštis, atlikite užduotis apie bazes.</w:t>
      </w:r>
    </w:p>
    <w:p w14:paraId="276C075E" w14:textId="766372AB" w:rsidR="00E06BF4" w:rsidRPr="00E06BF4" w:rsidRDefault="00970BF9" w:rsidP="00E06BF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Užduotis skirta D4 pasiekimui ugdyti.</w:t>
      </w:r>
    </w:p>
    <w:p w14:paraId="1EF7FCBB" w14:textId="77777777" w:rsidR="00E06BF4" w:rsidRDefault="00E06BF4" w:rsidP="00E06BF4">
      <w:pPr>
        <w:spacing w:after="0"/>
        <w:rPr>
          <w:rFonts w:ascii="Times New Roman" w:eastAsia="Times New Roman" w:hAnsi="Times New Roman" w:cs="Times New Roman"/>
          <w:b/>
          <w:sz w:val="24"/>
          <w:szCs w:val="24"/>
        </w:rPr>
      </w:pPr>
    </w:p>
    <w:p w14:paraId="000017B1" w14:textId="6032FBEF"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Įsivertinimas</w:t>
      </w:r>
    </w:p>
    <w:p w14:paraId="000017B2" w14:textId="77777777" w:rsidR="00C20A60" w:rsidRDefault="00970BF9" w:rsidP="00E06BF4">
      <w:pPr>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D4.1. Slenkstinis (1)</w:t>
      </w:r>
    </w:p>
    <w:p w14:paraId="000017B3" w14:textId="77777777" w:rsidR="00C20A60" w:rsidRDefault="00970BF9" w:rsidP="00E06BF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Padedamas atpažįsta bazes ir suklasifikuoja jas pagal medžiagų tirpumo vandenyje lentelės duomenis į tirpiąsias ir netirpiąsias.</w:t>
      </w:r>
    </w:p>
    <w:p w14:paraId="000017B4" w14:textId="77777777" w:rsidR="00C20A60" w:rsidRDefault="00970BF9" w:rsidP="00E06BF4">
      <w:pPr>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Remdamasis medžiagų tirpumo vandenyje lentelės duomenimis, suskirstykite bazes į tirpias ir netirpias: KOH, </w:t>
      </w:r>
      <w:proofErr w:type="spellStart"/>
      <w:r>
        <w:rPr>
          <w:rFonts w:ascii="Times New Roman" w:eastAsia="Times New Roman" w:hAnsi="Times New Roman" w:cs="Times New Roman"/>
          <w:sz w:val="24"/>
          <w:szCs w:val="24"/>
        </w:rPr>
        <w:t>Cu</w:t>
      </w:r>
      <w:proofErr w:type="spellEnd"/>
      <w:r>
        <w:rPr>
          <w:rFonts w:ascii="Times New Roman" w:eastAsia="Times New Roman" w:hAnsi="Times New Roman" w:cs="Times New Roman"/>
          <w:sz w:val="24"/>
          <w:szCs w:val="24"/>
        </w:rPr>
        <w:t>(OH)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w:t>
      </w:r>
      <w:proofErr w:type="spellEnd"/>
      <w:r>
        <w:rPr>
          <w:rFonts w:ascii="Times New Roman" w:eastAsia="Times New Roman" w:hAnsi="Times New Roman" w:cs="Times New Roman"/>
          <w:sz w:val="24"/>
          <w:szCs w:val="24"/>
        </w:rPr>
        <w:t>(OH)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LiOH</w:t>
      </w:r>
      <w:proofErr w:type="spellEnd"/>
      <w:r>
        <w:rPr>
          <w:rFonts w:ascii="Times New Roman" w:eastAsia="Times New Roman" w:hAnsi="Times New Roman" w:cs="Times New Roman"/>
          <w:sz w:val="24"/>
          <w:szCs w:val="24"/>
        </w:rPr>
        <w:t>, Fe(OH)</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Zn</w:t>
      </w:r>
      <w:proofErr w:type="spellEnd"/>
      <w:r>
        <w:rPr>
          <w:rFonts w:ascii="Times New Roman" w:eastAsia="Times New Roman" w:hAnsi="Times New Roman" w:cs="Times New Roman"/>
          <w:sz w:val="24"/>
          <w:szCs w:val="24"/>
        </w:rPr>
        <w:t>(OH)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NaOH, Al(OH)</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w:t>
      </w:r>
    </w:p>
    <w:tbl>
      <w:tblPr>
        <w:tblStyle w:val="9"/>
        <w:tblW w:w="5000" w:type="pct"/>
        <w:jc w:val="center"/>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5261"/>
        <w:gridCol w:w="5262"/>
      </w:tblGrid>
      <w:tr w:rsidR="00C20A60" w14:paraId="47EDBF28" w14:textId="77777777" w:rsidTr="00FE6BB3">
        <w:trPr>
          <w:jc w:val="center"/>
        </w:trPr>
        <w:tc>
          <w:tcPr>
            <w:tcW w:w="250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7B6" w14:textId="77777777" w:rsidR="00C20A60" w:rsidRDefault="00970BF9" w:rsidP="00E06BF4">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Tirpios vandenyje  </w:t>
            </w:r>
          </w:p>
        </w:tc>
        <w:tc>
          <w:tcPr>
            <w:tcW w:w="250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7B7" w14:textId="77777777" w:rsidR="00C20A60" w:rsidRDefault="00970BF9" w:rsidP="00E06BF4">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Netirpios vandenyje  </w:t>
            </w:r>
          </w:p>
        </w:tc>
      </w:tr>
      <w:tr w:rsidR="00C20A60" w14:paraId="06CB3DB2" w14:textId="77777777" w:rsidTr="00FE6BB3">
        <w:trPr>
          <w:jc w:val="center"/>
        </w:trPr>
        <w:tc>
          <w:tcPr>
            <w:tcW w:w="250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7BD" w14:textId="25DBFEEA" w:rsidR="00C20A60" w:rsidRDefault="00970BF9" w:rsidP="00E06BF4">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50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7BE" w14:textId="77777777" w:rsidR="00C20A60" w:rsidRDefault="00970BF9" w:rsidP="00E06BF4">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17C0" w14:textId="77777777" w:rsidR="00C20A60" w:rsidRDefault="00970BF9" w:rsidP="00E06BF4">
      <w:pPr>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Kurioje eilutėje yra nurodytos tik vandenyje tirpios bazės:</w:t>
      </w:r>
    </w:p>
    <w:p w14:paraId="000017C1" w14:textId="77777777" w:rsidR="00C20A60" w:rsidRDefault="00970BF9" w:rsidP="00E06BF4">
      <w:pPr>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NaCl, </w:t>
      </w:r>
      <w:proofErr w:type="spellStart"/>
      <w:r>
        <w:rPr>
          <w:rFonts w:ascii="Times New Roman" w:eastAsia="Times New Roman" w:hAnsi="Times New Roman" w:cs="Times New Roman"/>
          <w:sz w:val="24"/>
          <w:szCs w:val="24"/>
        </w:rPr>
        <w:t>HCl</w:t>
      </w:r>
      <w:proofErr w:type="spellEnd"/>
      <w:r>
        <w:rPr>
          <w:rFonts w:ascii="Times New Roman" w:eastAsia="Times New Roman" w:hAnsi="Times New Roman" w:cs="Times New Roman"/>
          <w:sz w:val="24"/>
          <w:szCs w:val="24"/>
        </w:rPr>
        <w:t xml:space="preserve">, KOH, </w:t>
      </w:r>
      <w:proofErr w:type="spellStart"/>
      <w:r>
        <w:rPr>
          <w:rFonts w:ascii="Times New Roman" w:eastAsia="Times New Roman" w:hAnsi="Times New Roman" w:cs="Times New Roman"/>
          <w:sz w:val="24"/>
          <w:szCs w:val="24"/>
        </w:rPr>
        <w:t>Cu</w:t>
      </w:r>
      <w:proofErr w:type="spellEnd"/>
      <w:r>
        <w:rPr>
          <w:rFonts w:ascii="Times New Roman" w:eastAsia="Times New Roman" w:hAnsi="Times New Roman" w:cs="Times New Roman"/>
          <w:sz w:val="24"/>
          <w:szCs w:val="24"/>
        </w:rPr>
        <w:t>(OH)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w:t>
      </w:r>
    </w:p>
    <w:p w14:paraId="000017C2" w14:textId="77777777" w:rsidR="00C20A60" w:rsidRDefault="00970BF9" w:rsidP="00E06BF4">
      <w:pPr>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NaOH, </w:t>
      </w:r>
      <w:proofErr w:type="spellStart"/>
      <w:r>
        <w:rPr>
          <w:rFonts w:ascii="Times New Roman" w:eastAsia="Times New Roman" w:hAnsi="Times New Roman" w:cs="Times New Roman"/>
          <w:sz w:val="24"/>
          <w:szCs w:val="24"/>
        </w:rPr>
        <w:t>Ca</w:t>
      </w:r>
      <w:proofErr w:type="spellEnd"/>
      <w:r>
        <w:rPr>
          <w:rFonts w:ascii="Times New Roman" w:eastAsia="Times New Roman" w:hAnsi="Times New Roman" w:cs="Times New Roman"/>
          <w:sz w:val="24"/>
          <w:szCs w:val="24"/>
        </w:rPr>
        <w:t>(OH)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LiOH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Cu</w:t>
      </w:r>
      <w:proofErr w:type="spellEnd"/>
      <w:r>
        <w:rPr>
          <w:rFonts w:ascii="Times New Roman" w:eastAsia="Times New Roman" w:hAnsi="Times New Roman" w:cs="Times New Roman"/>
          <w:sz w:val="24"/>
          <w:szCs w:val="24"/>
        </w:rPr>
        <w:t>(OH)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w:t>
      </w:r>
    </w:p>
    <w:p w14:paraId="000017C3" w14:textId="77777777" w:rsidR="00C20A60" w:rsidRDefault="00970BF9" w:rsidP="00E06BF4">
      <w:pPr>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Fe</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CO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O, </w:t>
      </w:r>
      <w:proofErr w:type="spellStart"/>
      <w:r>
        <w:rPr>
          <w:rFonts w:ascii="Times New Roman" w:eastAsia="Times New Roman" w:hAnsi="Times New Roman" w:cs="Times New Roman"/>
          <w:sz w:val="24"/>
          <w:szCs w:val="24"/>
        </w:rPr>
        <w:t>HBr</w:t>
      </w:r>
      <w:proofErr w:type="spellEnd"/>
      <w:r>
        <w:rPr>
          <w:rFonts w:ascii="Times New Roman" w:eastAsia="Times New Roman" w:hAnsi="Times New Roman" w:cs="Times New Roman"/>
          <w:sz w:val="24"/>
          <w:szCs w:val="24"/>
        </w:rPr>
        <w:t>;</w:t>
      </w:r>
    </w:p>
    <w:p w14:paraId="000017C4" w14:textId="77777777" w:rsidR="00C20A60" w:rsidRDefault="00970BF9" w:rsidP="00E06BF4">
      <w:pPr>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NaOH, </w:t>
      </w:r>
      <w:proofErr w:type="spellStart"/>
      <w:r>
        <w:rPr>
          <w:rFonts w:ascii="Times New Roman" w:eastAsia="Times New Roman" w:hAnsi="Times New Roman" w:cs="Times New Roman"/>
          <w:sz w:val="24"/>
          <w:szCs w:val="24"/>
        </w:rPr>
        <w:t>Sr</w:t>
      </w:r>
      <w:proofErr w:type="spellEnd"/>
      <w:r>
        <w:rPr>
          <w:rFonts w:ascii="Times New Roman" w:eastAsia="Times New Roman" w:hAnsi="Times New Roman" w:cs="Times New Roman"/>
          <w:sz w:val="24"/>
          <w:szCs w:val="24"/>
        </w:rPr>
        <w:t>(OH)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LiOH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w:t>
      </w:r>
      <w:proofErr w:type="spellEnd"/>
      <w:r>
        <w:rPr>
          <w:rFonts w:ascii="Times New Roman" w:eastAsia="Times New Roman" w:hAnsi="Times New Roman" w:cs="Times New Roman"/>
          <w:sz w:val="24"/>
          <w:szCs w:val="24"/>
        </w:rPr>
        <w:t>(OH)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w:t>
      </w:r>
    </w:p>
    <w:p w14:paraId="264E38E1" w14:textId="77777777" w:rsidR="00DB51EF" w:rsidRDefault="00DB51EF" w:rsidP="00E06BF4">
      <w:pPr>
        <w:spacing w:after="0"/>
        <w:ind w:left="360"/>
        <w:jc w:val="both"/>
        <w:rPr>
          <w:rFonts w:ascii="Times New Roman" w:eastAsia="Times New Roman" w:hAnsi="Times New Roman" w:cs="Times New Roman"/>
          <w:sz w:val="24"/>
          <w:szCs w:val="24"/>
        </w:rPr>
      </w:pPr>
    </w:p>
    <w:p w14:paraId="000017C6" w14:textId="5A205AF4" w:rsidR="00C20A60" w:rsidRDefault="00970BF9" w:rsidP="00E06BF4">
      <w:pPr>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D4.2. Patenkinamas (2)</w:t>
      </w:r>
    </w:p>
    <w:p w14:paraId="000017C7" w14:textId="77777777" w:rsidR="00C20A60" w:rsidRDefault="00970BF9" w:rsidP="00E06BF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Konsultuodamasis suklasifikuoja bazes, remdamasis jų pagrindinėmis savybėmis: tirpumu vandenyje, poveikiu indikatoriams, laidumu.</w:t>
      </w:r>
    </w:p>
    <w:p w14:paraId="000017CA" w14:textId="77777777" w:rsidR="00C20A60" w:rsidRDefault="00970BF9" w:rsidP="00E06BF4">
      <w:pPr>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Į du tirpalus buvo įlašinti keli lašai indikatoriaus </w:t>
      </w:r>
      <w:proofErr w:type="spellStart"/>
      <w:r>
        <w:rPr>
          <w:rFonts w:ascii="Times New Roman" w:eastAsia="Times New Roman" w:hAnsi="Times New Roman" w:cs="Times New Roman"/>
          <w:sz w:val="24"/>
          <w:szCs w:val="24"/>
        </w:rPr>
        <w:t>fenolftaleino</w:t>
      </w:r>
      <w:proofErr w:type="spellEnd"/>
      <w:r>
        <w:rPr>
          <w:rFonts w:ascii="Times New Roman" w:eastAsia="Times New Roman" w:hAnsi="Times New Roman" w:cs="Times New Roman"/>
          <w:sz w:val="24"/>
          <w:szCs w:val="24"/>
        </w:rPr>
        <w:t>. Kurioje kūginėje kolboje yra šarminis tirpalas?</w:t>
      </w:r>
    </w:p>
    <w:tbl>
      <w:tblPr>
        <w:tblStyle w:val="8"/>
        <w:tblW w:w="3750" w:type="dxa"/>
        <w:jc w:val="center"/>
        <w:tblInd w:w="0" w:type="dxa"/>
        <w:tblLayout w:type="fixed"/>
        <w:tblLook w:val="0400" w:firstRow="0" w:lastRow="0" w:firstColumn="0" w:lastColumn="0" w:noHBand="0" w:noVBand="1"/>
      </w:tblPr>
      <w:tblGrid>
        <w:gridCol w:w="3750"/>
      </w:tblGrid>
      <w:tr w:rsidR="00C20A60" w14:paraId="3E0A992D" w14:textId="77777777">
        <w:trPr>
          <w:jc w:val="center"/>
        </w:trPr>
        <w:tc>
          <w:tcPr>
            <w:tcW w:w="3750" w:type="dxa"/>
            <w:shd w:val="clear" w:color="auto" w:fill="auto"/>
            <w:tcMar>
              <w:top w:w="45" w:type="dxa"/>
              <w:left w:w="0" w:type="dxa"/>
              <w:bottom w:w="45" w:type="dxa"/>
              <w:right w:w="0" w:type="dxa"/>
            </w:tcMar>
          </w:tcPr>
          <w:p w14:paraId="000017CB" w14:textId="77777777" w:rsidR="00C20A60" w:rsidRDefault="00970BF9" w:rsidP="00E06BF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7CD" w14:textId="61382234" w:rsidR="00C20A60" w:rsidRDefault="00970BF9" w:rsidP="00E06BF4">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t-LT"/>
              </w:rPr>
              <w:lastRenderedPageBreak/>
              <w:drawing>
                <wp:inline distT="0" distB="0" distL="0" distR="0" wp14:anchorId="518AE4D0" wp14:editId="5878D7E7">
                  <wp:extent cx="2381250" cy="2247900"/>
                  <wp:effectExtent l="0" t="0" r="0" b="0"/>
                  <wp:docPr id="1077303681"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459"/>
                          <a:srcRect/>
                          <a:stretch>
                            <a:fillRect/>
                          </a:stretch>
                        </pic:blipFill>
                        <pic:spPr>
                          <a:xfrm>
                            <a:off x="0" y="0"/>
                            <a:ext cx="2381250" cy="2247900"/>
                          </a:xfrm>
                          <a:prstGeom prst="rect">
                            <a:avLst/>
                          </a:prstGeom>
                          <a:ln/>
                        </pic:spPr>
                      </pic:pic>
                    </a:graphicData>
                  </a:graphic>
                </wp:inline>
              </w:drawing>
            </w:r>
          </w:p>
        </w:tc>
      </w:tr>
      <w:tr w:rsidR="00C20A60" w14:paraId="37A32013" w14:textId="77777777">
        <w:trPr>
          <w:jc w:val="center"/>
        </w:trPr>
        <w:tc>
          <w:tcPr>
            <w:tcW w:w="3750" w:type="dxa"/>
            <w:shd w:val="clear" w:color="auto" w:fill="auto"/>
            <w:tcMar>
              <w:top w:w="45" w:type="dxa"/>
              <w:left w:w="0" w:type="dxa"/>
              <w:bottom w:w="45" w:type="dxa"/>
              <w:right w:w="0" w:type="dxa"/>
            </w:tcMar>
          </w:tcPr>
          <w:p w14:paraId="000017CE" w14:textId="23549A1C" w:rsidR="00C20A60" w:rsidRDefault="00FE6BB3" w:rsidP="00FE6BB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sidR="00970BF9">
              <w:rPr>
                <w:rFonts w:ascii="Times New Roman" w:eastAsia="Times New Roman" w:hAnsi="Times New Roman" w:cs="Times New Roman"/>
                <w:sz w:val="24"/>
                <w:szCs w:val="24"/>
              </w:rPr>
              <w:t>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970BF9">
              <w:rPr>
                <w:rFonts w:ascii="Times New Roman" w:eastAsia="Times New Roman" w:hAnsi="Times New Roman" w:cs="Times New Roman"/>
                <w:sz w:val="24"/>
                <w:szCs w:val="24"/>
              </w:rPr>
              <w:t xml:space="preserve">B </w:t>
            </w:r>
          </w:p>
        </w:tc>
      </w:tr>
    </w:tbl>
    <w:p w14:paraId="000017D0" w14:textId="77777777" w:rsidR="00C20A60" w:rsidRDefault="00970BF9" w:rsidP="00FE6BB3">
      <w:pPr>
        <w:spacing w:after="0"/>
        <w:ind w:left="3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Iliustracija iš </w:t>
      </w:r>
      <w:hyperlink r:id="rId460">
        <w:r>
          <w:rPr>
            <w:rFonts w:ascii="Times New Roman" w:eastAsia="Times New Roman" w:hAnsi="Times New Roman" w:cs="Times New Roman"/>
            <w:color w:val="0000FF"/>
            <w:sz w:val="24"/>
            <w:szCs w:val="24"/>
            <w:u w:val="single"/>
          </w:rPr>
          <w:t>https://www.indiamart.com/</w:t>
        </w:r>
      </w:hyperlink>
    </w:p>
    <w:p w14:paraId="000017D1" w14:textId="77777777" w:rsidR="00C20A60" w:rsidRDefault="00C54F79" w:rsidP="00E06BF4">
      <w:pPr>
        <w:spacing w:after="0"/>
        <w:ind w:left="360"/>
        <w:jc w:val="both"/>
        <w:rPr>
          <w:rFonts w:ascii="Times New Roman" w:eastAsia="Times New Roman" w:hAnsi="Times New Roman" w:cs="Times New Roman"/>
          <w:sz w:val="24"/>
          <w:szCs w:val="24"/>
        </w:rPr>
      </w:pPr>
      <w:hyperlink r:id="rId461">
        <w:proofErr w:type="spellStart"/>
        <w:r w:rsidR="00970BF9">
          <w:rPr>
            <w:rFonts w:ascii="Times New Roman" w:eastAsia="Times New Roman" w:hAnsi="Times New Roman" w:cs="Times New Roman"/>
            <w:color w:val="1155CC"/>
            <w:sz w:val="24"/>
            <w:szCs w:val="24"/>
            <w:u w:val="single"/>
          </w:rPr>
          <w:t>What</w:t>
        </w:r>
        <w:proofErr w:type="spellEnd"/>
        <w:r w:rsidR="00970BF9">
          <w:rPr>
            <w:rFonts w:ascii="Times New Roman" w:eastAsia="Times New Roman" w:hAnsi="Times New Roman" w:cs="Times New Roman"/>
            <w:color w:val="1155CC"/>
            <w:sz w:val="24"/>
            <w:szCs w:val="24"/>
            <w:u w:val="single"/>
          </w:rPr>
          <w:t xml:space="preserve"> are </w:t>
        </w:r>
        <w:proofErr w:type="spellStart"/>
        <w:r w:rsidR="00970BF9">
          <w:rPr>
            <w:rFonts w:ascii="Times New Roman" w:eastAsia="Times New Roman" w:hAnsi="Times New Roman" w:cs="Times New Roman"/>
            <w:color w:val="1155CC"/>
            <w:sz w:val="24"/>
            <w:szCs w:val="24"/>
            <w:u w:val="single"/>
          </w:rPr>
          <w:t>the</w:t>
        </w:r>
        <w:proofErr w:type="spellEnd"/>
        <w:r w:rsidR="00970BF9">
          <w:rPr>
            <w:rFonts w:ascii="Times New Roman" w:eastAsia="Times New Roman" w:hAnsi="Times New Roman" w:cs="Times New Roman"/>
            <w:color w:val="1155CC"/>
            <w:sz w:val="24"/>
            <w:szCs w:val="24"/>
            <w:u w:val="single"/>
          </w:rPr>
          <w:t xml:space="preserve"> </w:t>
        </w:r>
        <w:proofErr w:type="spellStart"/>
        <w:r w:rsidR="00970BF9">
          <w:rPr>
            <w:rFonts w:ascii="Times New Roman" w:eastAsia="Times New Roman" w:hAnsi="Times New Roman" w:cs="Times New Roman"/>
            <w:color w:val="1155CC"/>
            <w:sz w:val="24"/>
            <w:szCs w:val="24"/>
            <w:u w:val="single"/>
          </w:rPr>
          <w:t>colours</w:t>
        </w:r>
        <w:proofErr w:type="spellEnd"/>
        <w:r w:rsidR="00970BF9">
          <w:rPr>
            <w:rFonts w:ascii="Times New Roman" w:eastAsia="Times New Roman" w:hAnsi="Times New Roman" w:cs="Times New Roman"/>
            <w:color w:val="1155CC"/>
            <w:sz w:val="24"/>
            <w:szCs w:val="24"/>
            <w:u w:val="single"/>
          </w:rPr>
          <w:t xml:space="preserve"> </w:t>
        </w:r>
        <w:proofErr w:type="spellStart"/>
        <w:r w:rsidR="00970BF9">
          <w:rPr>
            <w:rFonts w:ascii="Times New Roman" w:eastAsia="Times New Roman" w:hAnsi="Times New Roman" w:cs="Times New Roman"/>
            <w:color w:val="1155CC"/>
            <w:sz w:val="24"/>
            <w:szCs w:val="24"/>
            <w:u w:val="single"/>
          </w:rPr>
          <w:t>of</w:t>
        </w:r>
        <w:proofErr w:type="spellEnd"/>
        <w:r w:rsidR="00970BF9">
          <w:rPr>
            <w:rFonts w:ascii="Times New Roman" w:eastAsia="Times New Roman" w:hAnsi="Times New Roman" w:cs="Times New Roman"/>
            <w:color w:val="1155CC"/>
            <w:sz w:val="24"/>
            <w:szCs w:val="24"/>
            <w:u w:val="single"/>
          </w:rPr>
          <w:t xml:space="preserve"> </w:t>
        </w:r>
        <w:proofErr w:type="spellStart"/>
        <w:r w:rsidR="00970BF9">
          <w:rPr>
            <w:rFonts w:ascii="Times New Roman" w:eastAsia="Times New Roman" w:hAnsi="Times New Roman" w:cs="Times New Roman"/>
            <w:color w:val="1155CC"/>
            <w:sz w:val="24"/>
            <w:szCs w:val="24"/>
            <w:u w:val="single"/>
          </w:rPr>
          <w:t>Phenolphthalein</w:t>
        </w:r>
        <w:proofErr w:type="spellEnd"/>
        <w:r w:rsidR="00970BF9">
          <w:rPr>
            <w:rFonts w:ascii="Times New Roman" w:eastAsia="Times New Roman" w:hAnsi="Times New Roman" w:cs="Times New Roman"/>
            <w:color w:val="1155CC"/>
            <w:sz w:val="24"/>
            <w:szCs w:val="24"/>
            <w:u w:val="single"/>
          </w:rPr>
          <w:t xml:space="preserve"> </w:t>
        </w:r>
        <w:proofErr w:type="spellStart"/>
        <w:r w:rsidR="00970BF9">
          <w:rPr>
            <w:rFonts w:ascii="Times New Roman" w:eastAsia="Times New Roman" w:hAnsi="Times New Roman" w:cs="Times New Roman"/>
            <w:color w:val="1155CC"/>
            <w:sz w:val="24"/>
            <w:szCs w:val="24"/>
            <w:u w:val="single"/>
          </w:rPr>
          <w:t>in</w:t>
        </w:r>
        <w:proofErr w:type="spellEnd"/>
        <w:r w:rsidR="00970BF9">
          <w:rPr>
            <w:rFonts w:ascii="Times New Roman" w:eastAsia="Times New Roman" w:hAnsi="Times New Roman" w:cs="Times New Roman"/>
            <w:color w:val="1155CC"/>
            <w:sz w:val="24"/>
            <w:szCs w:val="24"/>
            <w:u w:val="single"/>
          </w:rPr>
          <w:t xml:space="preserve"> </w:t>
        </w:r>
        <w:proofErr w:type="spellStart"/>
        <w:r w:rsidR="00970BF9">
          <w:rPr>
            <w:rFonts w:ascii="Times New Roman" w:eastAsia="Times New Roman" w:hAnsi="Times New Roman" w:cs="Times New Roman"/>
            <w:color w:val="1155CC"/>
            <w:sz w:val="24"/>
            <w:szCs w:val="24"/>
            <w:u w:val="single"/>
          </w:rPr>
          <w:t>acidic</w:t>
        </w:r>
        <w:proofErr w:type="spellEnd"/>
        <w:r w:rsidR="00970BF9">
          <w:rPr>
            <w:rFonts w:ascii="Times New Roman" w:eastAsia="Times New Roman" w:hAnsi="Times New Roman" w:cs="Times New Roman"/>
            <w:color w:val="1155CC"/>
            <w:sz w:val="24"/>
            <w:szCs w:val="24"/>
            <w:u w:val="single"/>
          </w:rPr>
          <w:t xml:space="preserve"> </w:t>
        </w:r>
        <w:proofErr w:type="spellStart"/>
        <w:r w:rsidR="00970BF9">
          <w:rPr>
            <w:rFonts w:ascii="Times New Roman" w:eastAsia="Times New Roman" w:hAnsi="Times New Roman" w:cs="Times New Roman"/>
            <w:color w:val="1155CC"/>
            <w:sz w:val="24"/>
            <w:szCs w:val="24"/>
            <w:u w:val="single"/>
          </w:rPr>
          <w:t>and</w:t>
        </w:r>
        <w:proofErr w:type="spellEnd"/>
        <w:r w:rsidR="00970BF9">
          <w:rPr>
            <w:rFonts w:ascii="Times New Roman" w:eastAsia="Times New Roman" w:hAnsi="Times New Roman" w:cs="Times New Roman"/>
            <w:color w:val="1155CC"/>
            <w:sz w:val="24"/>
            <w:szCs w:val="24"/>
            <w:u w:val="single"/>
          </w:rPr>
          <w:t xml:space="preserve"> </w:t>
        </w:r>
        <w:proofErr w:type="spellStart"/>
        <w:r w:rsidR="00970BF9">
          <w:rPr>
            <w:rFonts w:ascii="Times New Roman" w:eastAsia="Times New Roman" w:hAnsi="Times New Roman" w:cs="Times New Roman"/>
            <w:color w:val="1155CC"/>
            <w:sz w:val="24"/>
            <w:szCs w:val="24"/>
            <w:u w:val="single"/>
          </w:rPr>
          <w:t>basic</w:t>
        </w:r>
        <w:proofErr w:type="spellEnd"/>
        <w:r w:rsidR="00970BF9">
          <w:rPr>
            <w:rFonts w:ascii="Times New Roman" w:eastAsia="Times New Roman" w:hAnsi="Times New Roman" w:cs="Times New Roman"/>
            <w:color w:val="1155CC"/>
            <w:sz w:val="24"/>
            <w:szCs w:val="24"/>
            <w:u w:val="single"/>
          </w:rPr>
          <w:t xml:space="preserve"> </w:t>
        </w:r>
        <w:proofErr w:type="spellStart"/>
        <w:r w:rsidR="00970BF9">
          <w:rPr>
            <w:rFonts w:ascii="Times New Roman" w:eastAsia="Times New Roman" w:hAnsi="Times New Roman" w:cs="Times New Roman"/>
            <w:color w:val="1155CC"/>
            <w:sz w:val="24"/>
            <w:szCs w:val="24"/>
            <w:u w:val="single"/>
          </w:rPr>
          <w:t>solution</w:t>
        </w:r>
        <w:proofErr w:type="spellEnd"/>
        <w:r w:rsidR="00970BF9">
          <w:rPr>
            <w:rFonts w:ascii="Times New Roman" w:eastAsia="Times New Roman" w:hAnsi="Times New Roman" w:cs="Times New Roman"/>
            <w:color w:val="1155CC"/>
            <w:sz w:val="24"/>
            <w:szCs w:val="24"/>
            <w:u w:val="single"/>
          </w:rPr>
          <w:t xml:space="preserve">? - </w:t>
        </w:r>
        <w:proofErr w:type="spellStart"/>
        <w:r w:rsidR="00970BF9">
          <w:rPr>
            <w:rFonts w:ascii="Times New Roman" w:eastAsia="Times New Roman" w:hAnsi="Times New Roman" w:cs="Times New Roman"/>
            <w:color w:val="1155CC"/>
            <w:sz w:val="24"/>
            <w:szCs w:val="24"/>
            <w:u w:val="single"/>
          </w:rPr>
          <w:t>Quora</w:t>
        </w:r>
        <w:proofErr w:type="spellEnd"/>
      </w:hyperlink>
      <w:r w:rsidR="00970BF9">
        <w:rPr>
          <w:rFonts w:ascii="Times New Roman" w:eastAsia="Times New Roman" w:hAnsi="Times New Roman" w:cs="Times New Roman"/>
          <w:sz w:val="24"/>
          <w:szCs w:val="24"/>
        </w:rPr>
        <w:t xml:space="preserve"> </w:t>
      </w:r>
    </w:p>
    <w:p w14:paraId="000017D2" w14:textId="77777777" w:rsidR="00C20A60" w:rsidRDefault="00970BF9" w:rsidP="00E06BF4">
      <w:pPr>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Parinkite žodžius, kad teiginiai tekste būtų teisingi. </w:t>
      </w:r>
    </w:p>
    <w:p w14:paraId="3B4F9EDA" w14:textId="77777777" w:rsidR="00DB51EF" w:rsidRDefault="00970BF9" w:rsidP="00DB51EF">
      <w:pPr>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Bazės yra junginiai, kurių tirpaluose hidroksido jonų yra daugiau / mažiau negu vandenilio jonų.  Šių jonų kiekis tirpale padidėja / sumažėja dėl </w:t>
      </w:r>
      <w:proofErr w:type="spellStart"/>
      <w:r>
        <w:rPr>
          <w:rFonts w:ascii="Times New Roman" w:eastAsia="Times New Roman" w:hAnsi="Times New Roman" w:cs="Times New Roman"/>
          <w:sz w:val="24"/>
          <w:szCs w:val="24"/>
        </w:rPr>
        <w:t>elektrolitinės</w:t>
      </w:r>
      <w:proofErr w:type="spellEnd"/>
      <w:r>
        <w:rPr>
          <w:rFonts w:ascii="Times New Roman" w:eastAsia="Times New Roman" w:hAnsi="Times New Roman" w:cs="Times New Roman"/>
          <w:sz w:val="24"/>
          <w:szCs w:val="24"/>
        </w:rPr>
        <w:t xml:space="preserve"> disociacijos. Dėl šio proceso bazių tirpalai gerai / blogai praleidžia elektros srovę. Bazių stiprumas priklauso / nepriklauso nuo hidroksido jonų kiekio tirpale. Natrio hidroksidas, tirpdamas vandenyje, visiškai suskyla į jonus, jo tirpalas gerai praleidžia elektros srovę, todėl priskiriamas stipriai bazei. Bazes galime atpažinti indikatoriais, pavyzdžiui, </w:t>
      </w:r>
      <w:proofErr w:type="spellStart"/>
      <w:r>
        <w:rPr>
          <w:rFonts w:ascii="Times New Roman" w:eastAsia="Times New Roman" w:hAnsi="Times New Roman" w:cs="Times New Roman"/>
          <w:sz w:val="24"/>
          <w:szCs w:val="24"/>
        </w:rPr>
        <w:t>fenolftaleinas</w:t>
      </w:r>
      <w:proofErr w:type="spellEnd"/>
      <w:r>
        <w:rPr>
          <w:rFonts w:ascii="Times New Roman" w:eastAsia="Times New Roman" w:hAnsi="Times New Roman" w:cs="Times New Roman"/>
          <w:sz w:val="24"/>
          <w:szCs w:val="24"/>
        </w:rPr>
        <w:t xml:space="preserve"> bazių tirpaluose avietinis / bespalvis, o lakmusas – raudonas / mėlynas. Bazių stiprumą parodo jų tirpalų pH, bazė yra stipresnė, jei jos tirpalo pH vertė didesnė / mažesnė, jeigu tiriami vienodos koncentracijos tirpalai.</w:t>
      </w:r>
    </w:p>
    <w:p w14:paraId="000017D5" w14:textId="567DA4D6" w:rsidR="00C20A60" w:rsidRDefault="00DB51EF" w:rsidP="00DB51EF">
      <w:pPr>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970BF9">
        <w:rPr>
          <w:rFonts w:ascii="Times New Roman" w:eastAsia="Times New Roman" w:hAnsi="Times New Roman" w:cs="Times New Roman"/>
          <w:sz w:val="24"/>
          <w:szCs w:val="24"/>
        </w:rPr>
        <w:t xml:space="preserve">Parinkite žodžius, kad teiginiai tekste būtų teisingi. </w:t>
      </w:r>
    </w:p>
    <w:p w14:paraId="000017D7" w14:textId="77777777" w:rsidR="00C20A60" w:rsidRDefault="00970BF9" w:rsidP="00DB51EF">
      <w:pPr>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Bazės yra junginiai, kurių tirpaluose hidroksido jonų yra daugiau / mažiau negu vandenilio jonų.  Šių jonų kiekis tirpale padidėja / sumažėja dėl </w:t>
      </w:r>
      <w:proofErr w:type="spellStart"/>
      <w:r>
        <w:rPr>
          <w:rFonts w:ascii="Times New Roman" w:eastAsia="Times New Roman" w:hAnsi="Times New Roman" w:cs="Times New Roman"/>
          <w:sz w:val="24"/>
          <w:szCs w:val="24"/>
        </w:rPr>
        <w:t>elektrolitinės</w:t>
      </w:r>
      <w:proofErr w:type="spellEnd"/>
      <w:r>
        <w:rPr>
          <w:rFonts w:ascii="Times New Roman" w:eastAsia="Times New Roman" w:hAnsi="Times New Roman" w:cs="Times New Roman"/>
          <w:sz w:val="24"/>
          <w:szCs w:val="24"/>
        </w:rPr>
        <w:t xml:space="preserve"> disociacijos. Dėl šio proceso bazių tirpalai gerai / blogai praleidžia elektros srovę. Bazių stiprumas priklauso / nepriklauso  nuo hidroksido jonų kiekio tirpale. Natrio hidroksidas, tirpdamas vandenyje visiškai suskyla į jonus, jo tirpalas gerai praleidžia elektros srovę, todėl priskiriamas stipriai bazei. Bazes galime atpažinti indikatoriais, pavyzdžiui, </w:t>
      </w:r>
      <w:proofErr w:type="spellStart"/>
      <w:r>
        <w:rPr>
          <w:rFonts w:ascii="Times New Roman" w:eastAsia="Times New Roman" w:hAnsi="Times New Roman" w:cs="Times New Roman"/>
          <w:sz w:val="24"/>
          <w:szCs w:val="24"/>
        </w:rPr>
        <w:t>fenolftaleinas</w:t>
      </w:r>
      <w:proofErr w:type="spellEnd"/>
      <w:r>
        <w:rPr>
          <w:rFonts w:ascii="Times New Roman" w:eastAsia="Times New Roman" w:hAnsi="Times New Roman" w:cs="Times New Roman"/>
          <w:sz w:val="24"/>
          <w:szCs w:val="24"/>
        </w:rPr>
        <w:t xml:space="preserve"> bazių tirpaluose avietinis / bespalvis, o lakmusas – raudonas / mėlynas. Bazių stiprumą parodo jų tirpalų pH, bazė yra stipresnė, jei jos tirpalo pH vertė didesnė / mažesnė.</w:t>
      </w:r>
    </w:p>
    <w:p w14:paraId="000017D8" w14:textId="77777777" w:rsidR="00C20A60" w:rsidRDefault="00C20A60" w:rsidP="00E06BF4">
      <w:pPr>
        <w:spacing w:after="0"/>
        <w:jc w:val="both"/>
        <w:rPr>
          <w:rFonts w:ascii="Times New Roman" w:eastAsia="Times New Roman" w:hAnsi="Times New Roman" w:cs="Times New Roman"/>
          <w:sz w:val="24"/>
          <w:szCs w:val="24"/>
        </w:rPr>
      </w:pPr>
    </w:p>
    <w:p w14:paraId="000017D9" w14:textId="77777777" w:rsidR="00C20A60" w:rsidRDefault="00970BF9" w:rsidP="00E06BF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D4.3. Pagrindinis (3)</w:t>
      </w:r>
    </w:p>
    <w:p w14:paraId="000017DA" w14:textId="77777777" w:rsidR="00C20A60" w:rsidRDefault="00970BF9" w:rsidP="00E06BF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Lygina ir klasifikuoja bazes remdamasis jų savybėmis: tirpumu vandenyje, poveikiu indikatoriams, laidumu, sąveika su rūgštinės prigimties medžiagomis.</w:t>
      </w:r>
    </w:p>
    <w:p w14:paraId="000017DD" w14:textId="77777777" w:rsidR="00C20A60" w:rsidRDefault="00970BF9" w:rsidP="00DB51EF">
      <w:pPr>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Turime įvairių medžiagų pavyzdžius: skrandžio rūgštingumą mažinančias tabletes, kraujo mėginį, muilą, kepimo miltelius, virtuvėje naudojamus ploviklius, amoniako tirpalą ir </w:t>
      </w:r>
      <w:proofErr w:type="spellStart"/>
      <w:r>
        <w:rPr>
          <w:rFonts w:ascii="Times New Roman" w:eastAsia="Times New Roman" w:hAnsi="Times New Roman" w:cs="Times New Roman"/>
          <w:sz w:val="24"/>
          <w:szCs w:val="24"/>
        </w:rPr>
        <w:t>baliklį</w:t>
      </w:r>
      <w:proofErr w:type="spellEnd"/>
      <w:r>
        <w:rPr>
          <w:rFonts w:ascii="Times New Roman" w:eastAsia="Times New Roman" w:hAnsi="Times New Roman" w:cs="Times New Roman"/>
          <w:sz w:val="24"/>
          <w:szCs w:val="24"/>
        </w:rPr>
        <w:t>. Surašykite medžiagų pavyzdžius bazinių savybių stiprėjimo seka.</w:t>
      </w:r>
    </w:p>
    <w:p w14:paraId="000017DE" w14:textId="47CB247F" w:rsidR="00DB51EF" w:rsidRDefault="00DB51EF">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5743E8F0" w14:textId="77777777" w:rsidR="00C20A60" w:rsidRDefault="00C20A60" w:rsidP="00E06BF4">
      <w:pPr>
        <w:spacing w:after="0"/>
        <w:jc w:val="both"/>
        <w:rPr>
          <w:rFonts w:ascii="Times New Roman" w:eastAsia="Times New Roman" w:hAnsi="Times New Roman" w:cs="Times New Roman"/>
          <w:sz w:val="24"/>
          <w:szCs w:val="24"/>
        </w:rPr>
      </w:pPr>
    </w:p>
    <w:tbl>
      <w:tblPr>
        <w:tblStyle w:val="7"/>
        <w:tblW w:w="6405" w:type="dxa"/>
        <w:jc w:val="center"/>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6405"/>
      </w:tblGrid>
      <w:tr w:rsidR="00C20A60" w14:paraId="081252BF" w14:textId="77777777">
        <w:trPr>
          <w:jc w:val="center"/>
        </w:trPr>
        <w:tc>
          <w:tcPr>
            <w:tcW w:w="640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7DF" w14:textId="77777777" w:rsidR="00C20A60" w:rsidRDefault="00970BF9" w:rsidP="00DB51EF">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pH skalė</w:t>
            </w:r>
          </w:p>
        </w:tc>
      </w:tr>
      <w:tr w:rsidR="00C20A60" w14:paraId="41FD14B2" w14:textId="77777777">
        <w:trPr>
          <w:jc w:val="center"/>
        </w:trPr>
        <w:tc>
          <w:tcPr>
            <w:tcW w:w="640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7E1" w14:textId="622AE222"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t-LT"/>
              </w:rPr>
              <w:drawing>
                <wp:inline distT="0" distB="0" distL="0" distR="0" wp14:anchorId="2EFF98AD" wp14:editId="1E9103EF">
                  <wp:extent cx="4051300" cy="2590800"/>
                  <wp:effectExtent l="0" t="0" r="0" b="0"/>
                  <wp:docPr id="1077303680"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462"/>
                          <a:srcRect/>
                          <a:stretch>
                            <a:fillRect/>
                          </a:stretch>
                        </pic:blipFill>
                        <pic:spPr>
                          <a:xfrm>
                            <a:off x="0" y="0"/>
                            <a:ext cx="4051300" cy="2590800"/>
                          </a:xfrm>
                          <a:prstGeom prst="rect">
                            <a:avLst/>
                          </a:prstGeom>
                          <a:ln/>
                        </pic:spPr>
                      </pic:pic>
                    </a:graphicData>
                  </a:graphic>
                </wp:inline>
              </w:drawing>
            </w:r>
          </w:p>
        </w:tc>
      </w:tr>
    </w:tbl>
    <w:p w14:paraId="000017E2" w14:textId="77777777" w:rsidR="00C20A60" w:rsidRDefault="00C20A60">
      <w:pPr>
        <w:spacing w:after="0" w:line="240" w:lineRule="auto"/>
        <w:jc w:val="both"/>
        <w:rPr>
          <w:rFonts w:ascii="Times New Roman" w:eastAsia="Times New Roman" w:hAnsi="Times New Roman" w:cs="Times New Roman"/>
          <w:sz w:val="24"/>
          <w:szCs w:val="24"/>
        </w:rPr>
      </w:pPr>
    </w:p>
    <w:p w14:paraId="000017E3" w14:textId="77777777" w:rsidR="00C20A60" w:rsidRDefault="00970BF9">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Iliustracija iš </w:t>
      </w:r>
      <w:hyperlink r:id="rId463">
        <w:r>
          <w:rPr>
            <w:rFonts w:ascii="Times New Roman" w:eastAsia="Times New Roman" w:hAnsi="Times New Roman" w:cs="Times New Roman"/>
            <w:color w:val="0000FF"/>
            <w:sz w:val="24"/>
            <w:szCs w:val="24"/>
            <w:u w:val="single"/>
          </w:rPr>
          <w:t>https://www.freepik.com</w:t>
        </w:r>
      </w:hyperlink>
    </w:p>
    <w:p w14:paraId="000017E4" w14:textId="77777777" w:rsidR="00C20A60" w:rsidRDefault="00970BF9" w:rsidP="00DB51E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bl>
      <w:tblPr>
        <w:tblStyle w:val="6"/>
        <w:tblW w:w="10539" w:type="dxa"/>
        <w:tblInd w:w="0" w:type="dxa"/>
        <w:tblLayout w:type="fixed"/>
        <w:tblLook w:val="0400" w:firstRow="0" w:lastRow="0" w:firstColumn="0" w:lastColumn="0" w:noHBand="0" w:noVBand="1"/>
      </w:tblPr>
      <w:tblGrid>
        <w:gridCol w:w="6521"/>
        <w:gridCol w:w="4018"/>
      </w:tblGrid>
      <w:tr w:rsidR="00C20A60" w14:paraId="250FCA0E" w14:textId="77777777" w:rsidTr="00DB51EF">
        <w:tc>
          <w:tcPr>
            <w:tcW w:w="6521" w:type="dxa"/>
            <w:shd w:val="clear" w:color="auto" w:fill="auto"/>
            <w:tcMar>
              <w:top w:w="45" w:type="dxa"/>
              <w:left w:w="0" w:type="dxa"/>
              <w:bottom w:w="45" w:type="dxa"/>
              <w:right w:w="0" w:type="dxa"/>
            </w:tcMar>
          </w:tcPr>
          <w:p w14:paraId="0AE03072" w14:textId="1F3CAA8C" w:rsidR="00FE6BB3" w:rsidRDefault="00970BF9" w:rsidP="0014665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Sveiko žmogaus skrandžio sulčių terpė yra rūgšti. Sutrikus normaliai skrandžio veiklai pradeda gamintis dar didesnis kiekis rūgščių, todėl žmogus skundžiasi nemaloniais pojūčiais – skausmu „rėmens deginimu”. Šio sutrikimo pojūčius pašalina vaistai, kurių sudėtyje yra netirpių bazių. Kuri reakcija rodo silpnos bazės ir stiprios rūgšties neutralizacijos reakcijos bendrąją lygtį?</w:t>
            </w:r>
          </w:p>
          <w:p w14:paraId="3F6E05C2" w14:textId="77777777" w:rsidR="00FE6BB3" w:rsidRDefault="00FE6BB3" w:rsidP="0014665A">
            <w:pPr>
              <w:spacing w:line="276" w:lineRule="auto"/>
              <w:jc w:val="both"/>
              <w:rPr>
                <w:rFonts w:ascii="Times New Roman" w:eastAsia="Times New Roman" w:hAnsi="Times New Roman" w:cs="Times New Roman"/>
                <w:sz w:val="24"/>
                <w:szCs w:val="24"/>
              </w:rPr>
            </w:pPr>
          </w:p>
          <w:p w14:paraId="1E447D39" w14:textId="7ADFB36C" w:rsidR="00FE6BB3" w:rsidRPr="00B41509" w:rsidRDefault="00FE6BB3" w:rsidP="0014665A">
            <w:pPr>
              <w:spacing w:line="276" w:lineRule="auto"/>
              <w:jc w:val="both"/>
              <w:rPr>
                <w:rFonts w:ascii="Times New Roman" w:eastAsia="Times New Roman" w:hAnsi="Times New Roman" w:cs="Times New Roman"/>
                <w:sz w:val="24"/>
                <w:szCs w:val="24"/>
              </w:rPr>
            </w:pPr>
            <w:r w:rsidRPr="00B41509">
              <w:rPr>
                <w:rFonts w:ascii="Times New Roman" w:eastAsia="Times New Roman" w:hAnsi="Times New Roman" w:cs="Times New Roman"/>
                <w:sz w:val="24"/>
                <w:szCs w:val="24"/>
              </w:rPr>
              <w:t>a) Mg(OH)</w:t>
            </w:r>
            <w:r w:rsidRPr="00B41509">
              <w:rPr>
                <w:rFonts w:ascii="Times New Roman" w:eastAsia="Times New Roman" w:hAnsi="Times New Roman" w:cs="Times New Roman"/>
                <w:sz w:val="24"/>
                <w:szCs w:val="24"/>
                <w:vertAlign w:val="subscript"/>
              </w:rPr>
              <w:t>2</w:t>
            </w:r>
            <w:sdt>
              <w:sdtPr>
                <w:rPr>
                  <w:rFonts w:ascii="Times New Roman" w:hAnsi="Times New Roman" w:cs="Times New Roman"/>
                </w:rPr>
                <w:tag w:val="goog_rdk_141"/>
                <w:id w:val="-745719128"/>
              </w:sdtPr>
              <w:sdtEndPr/>
              <w:sdtContent>
                <w:r w:rsidRPr="00B41509">
                  <w:rPr>
                    <w:rFonts w:ascii="Times New Roman" w:eastAsia="Cardo" w:hAnsi="Times New Roman" w:cs="Times New Roman"/>
                    <w:sz w:val="24"/>
                    <w:szCs w:val="24"/>
                  </w:rPr>
                  <w:t>(k) + 2HCl(</w:t>
                </w:r>
                <w:proofErr w:type="spellStart"/>
                <w:r w:rsidRPr="00B41509">
                  <w:rPr>
                    <w:rFonts w:ascii="Times New Roman" w:eastAsia="Cardo" w:hAnsi="Times New Roman" w:cs="Times New Roman"/>
                    <w:sz w:val="24"/>
                    <w:szCs w:val="24"/>
                  </w:rPr>
                  <w:t>aq</w:t>
                </w:r>
                <w:proofErr w:type="spellEnd"/>
                <w:r w:rsidRPr="00B41509">
                  <w:rPr>
                    <w:rFonts w:ascii="Times New Roman" w:eastAsia="Cardo" w:hAnsi="Times New Roman" w:cs="Times New Roman"/>
                    <w:sz w:val="24"/>
                    <w:szCs w:val="24"/>
                  </w:rPr>
                  <w:t>) → MgCl</w:t>
                </w:r>
              </w:sdtContent>
            </w:sdt>
            <w:r w:rsidRPr="00B41509">
              <w:rPr>
                <w:rFonts w:ascii="Times New Roman" w:eastAsia="Times New Roman" w:hAnsi="Times New Roman" w:cs="Times New Roman"/>
                <w:sz w:val="24"/>
                <w:szCs w:val="24"/>
                <w:vertAlign w:val="subscript"/>
              </w:rPr>
              <w:t>2</w:t>
            </w:r>
            <w:r w:rsidRPr="00B41509">
              <w:rPr>
                <w:rFonts w:ascii="Times New Roman" w:eastAsia="Times New Roman" w:hAnsi="Times New Roman" w:cs="Times New Roman"/>
                <w:sz w:val="24"/>
                <w:szCs w:val="24"/>
              </w:rPr>
              <w:t>(</w:t>
            </w:r>
            <w:proofErr w:type="spellStart"/>
            <w:r w:rsidRPr="00B41509">
              <w:rPr>
                <w:rFonts w:ascii="Times New Roman" w:eastAsia="Times New Roman" w:hAnsi="Times New Roman" w:cs="Times New Roman"/>
                <w:sz w:val="24"/>
                <w:szCs w:val="24"/>
              </w:rPr>
              <w:t>aq</w:t>
            </w:r>
            <w:proofErr w:type="spellEnd"/>
            <w:r w:rsidRPr="00B41509">
              <w:rPr>
                <w:rFonts w:ascii="Times New Roman" w:eastAsia="Times New Roman" w:hAnsi="Times New Roman" w:cs="Times New Roman"/>
                <w:sz w:val="24"/>
                <w:szCs w:val="24"/>
              </w:rPr>
              <w:t>) + 2H</w:t>
            </w:r>
            <w:r w:rsidRPr="00B41509">
              <w:rPr>
                <w:rFonts w:ascii="Times New Roman" w:eastAsia="Times New Roman" w:hAnsi="Times New Roman" w:cs="Times New Roman"/>
                <w:sz w:val="24"/>
                <w:szCs w:val="24"/>
                <w:vertAlign w:val="subscript"/>
              </w:rPr>
              <w:t>2</w:t>
            </w:r>
            <w:r w:rsidRPr="00B41509">
              <w:rPr>
                <w:rFonts w:ascii="Times New Roman" w:eastAsia="Times New Roman" w:hAnsi="Times New Roman" w:cs="Times New Roman"/>
                <w:sz w:val="24"/>
                <w:szCs w:val="24"/>
              </w:rPr>
              <w:t>O(s)</w:t>
            </w:r>
          </w:p>
          <w:p w14:paraId="4484C348" w14:textId="77777777" w:rsidR="00FE6BB3" w:rsidRPr="00B41509" w:rsidRDefault="00FE6BB3" w:rsidP="0014665A">
            <w:pPr>
              <w:spacing w:line="276" w:lineRule="auto"/>
              <w:jc w:val="both"/>
              <w:rPr>
                <w:rFonts w:ascii="Times New Roman" w:eastAsia="Times New Roman" w:hAnsi="Times New Roman" w:cs="Times New Roman"/>
                <w:sz w:val="24"/>
                <w:szCs w:val="24"/>
              </w:rPr>
            </w:pPr>
            <w:r w:rsidRPr="00B41509">
              <w:rPr>
                <w:rFonts w:ascii="Times New Roman" w:eastAsia="Times New Roman" w:hAnsi="Times New Roman" w:cs="Times New Roman"/>
                <w:sz w:val="24"/>
                <w:szCs w:val="24"/>
              </w:rPr>
              <w:t>b) MgCl</w:t>
            </w:r>
            <w:r w:rsidRPr="00B41509">
              <w:rPr>
                <w:rFonts w:ascii="Times New Roman" w:eastAsia="Times New Roman" w:hAnsi="Times New Roman" w:cs="Times New Roman"/>
                <w:sz w:val="24"/>
                <w:szCs w:val="24"/>
                <w:vertAlign w:val="subscript"/>
              </w:rPr>
              <w:t>2</w:t>
            </w:r>
            <w:sdt>
              <w:sdtPr>
                <w:rPr>
                  <w:rFonts w:ascii="Times New Roman" w:hAnsi="Times New Roman" w:cs="Times New Roman"/>
                </w:rPr>
                <w:tag w:val="goog_rdk_142"/>
                <w:id w:val="-1938588902"/>
              </w:sdtPr>
              <w:sdtEndPr/>
              <w:sdtContent>
                <w:r w:rsidRPr="00B41509">
                  <w:rPr>
                    <w:rFonts w:ascii="Times New Roman" w:eastAsia="Cardo" w:hAnsi="Times New Roman" w:cs="Times New Roman"/>
                    <w:sz w:val="24"/>
                    <w:szCs w:val="24"/>
                  </w:rPr>
                  <w:t>(</w:t>
                </w:r>
                <w:proofErr w:type="spellStart"/>
                <w:r w:rsidRPr="00B41509">
                  <w:rPr>
                    <w:rFonts w:ascii="Times New Roman" w:eastAsia="Cardo" w:hAnsi="Times New Roman" w:cs="Times New Roman"/>
                    <w:sz w:val="24"/>
                    <w:szCs w:val="24"/>
                  </w:rPr>
                  <w:t>aq</w:t>
                </w:r>
                <w:proofErr w:type="spellEnd"/>
                <w:r w:rsidRPr="00B41509">
                  <w:rPr>
                    <w:rFonts w:ascii="Times New Roman" w:eastAsia="Cardo" w:hAnsi="Times New Roman" w:cs="Times New Roman"/>
                    <w:sz w:val="24"/>
                    <w:szCs w:val="24"/>
                  </w:rPr>
                  <w:t>) + 2NaOH(</w:t>
                </w:r>
                <w:proofErr w:type="spellStart"/>
                <w:r w:rsidRPr="00B41509">
                  <w:rPr>
                    <w:rFonts w:ascii="Times New Roman" w:eastAsia="Cardo" w:hAnsi="Times New Roman" w:cs="Times New Roman"/>
                    <w:sz w:val="24"/>
                    <w:szCs w:val="24"/>
                  </w:rPr>
                  <w:t>aq</w:t>
                </w:r>
                <w:proofErr w:type="spellEnd"/>
                <w:r w:rsidRPr="00B41509">
                  <w:rPr>
                    <w:rFonts w:ascii="Times New Roman" w:eastAsia="Cardo" w:hAnsi="Times New Roman" w:cs="Times New Roman"/>
                    <w:sz w:val="24"/>
                    <w:szCs w:val="24"/>
                  </w:rPr>
                  <w:t>) → Mg(OH)</w:t>
                </w:r>
              </w:sdtContent>
            </w:sdt>
            <w:r w:rsidRPr="00B41509">
              <w:rPr>
                <w:rFonts w:ascii="Times New Roman" w:eastAsia="Times New Roman" w:hAnsi="Times New Roman" w:cs="Times New Roman"/>
                <w:sz w:val="24"/>
                <w:szCs w:val="24"/>
                <w:vertAlign w:val="subscript"/>
              </w:rPr>
              <w:t>2</w:t>
            </w:r>
            <w:r w:rsidRPr="00B41509">
              <w:rPr>
                <w:rFonts w:ascii="Times New Roman" w:eastAsia="Times New Roman" w:hAnsi="Times New Roman" w:cs="Times New Roman"/>
                <w:sz w:val="24"/>
                <w:szCs w:val="24"/>
              </w:rPr>
              <w:t>(k) + 2NaCl(</w:t>
            </w:r>
            <w:proofErr w:type="spellStart"/>
            <w:r w:rsidRPr="00B41509">
              <w:rPr>
                <w:rFonts w:ascii="Times New Roman" w:eastAsia="Times New Roman" w:hAnsi="Times New Roman" w:cs="Times New Roman"/>
                <w:sz w:val="24"/>
                <w:szCs w:val="24"/>
              </w:rPr>
              <w:t>aq</w:t>
            </w:r>
            <w:proofErr w:type="spellEnd"/>
            <w:r w:rsidRPr="00B41509">
              <w:rPr>
                <w:rFonts w:ascii="Times New Roman" w:eastAsia="Times New Roman" w:hAnsi="Times New Roman" w:cs="Times New Roman"/>
                <w:sz w:val="24"/>
                <w:szCs w:val="24"/>
              </w:rPr>
              <w:t>)</w:t>
            </w:r>
          </w:p>
          <w:p w14:paraId="34447740" w14:textId="77777777" w:rsidR="00FE6BB3" w:rsidRPr="00B41509" w:rsidRDefault="00C54F79" w:rsidP="0014665A">
            <w:pPr>
              <w:spacing w:line="276" w:lineRule="auto"/>
              <w:jc w:val="both"/>
              <w:rPr>
                <w:rFonts w:ascii="Times New Roman" w:eastAsia="Times New Roman" w:hAnsi="Times New Roman" w:cs="Times New Roman"/>
                <w:sz w:val="24"/>
                <w:szCs w:val="24"/>
              </w:rPr>
            </w:pPr>
            <w:sdt>
              <w:sdtPr>
                <w:rPr>
                  <w:rFonts w:ascii="Times New Roman" w:hAnsi="Times New Roman" w:cs="Times New Roman"/>
                </w:rPr>
                <w:tag w:val="goog_rdk_143"/>
                <w:id w:val="-269321507"/>
              </w:sdtPr>
              <w:sdtEndPr/>
              <w:sdtContent>
                <w:r w:rsidR="00FE6BB3" w:rsidRPr="00B41509">
                  <w:rPr>
                    <w:rFonts w:ascii="Times New Roman" w:eastAsia="Cardo" w:hAnsi="Times New Roman" w:cs="Times New Roman"/>
                    <w:sz w:val="24"/>
                    <w:szCs w:val="24"/>
                  </w:rPr>
                  <w:t xml:space="preserve">c) </w:t>
                </w:r>
                <w:proofErr w:type="spellStart"/>
                <w:r w:rsidR="00FE6BB3" w:rsidRPr="00B41509">
                  <w:rPr>
                    <w:rFonts w:ascii="Times New Roman" w:eastAsia="Cardo" w:hAnsi="Times New Roman" w:cs="Times New Roman"/>
                    <w:sz w:val="24"/>
                    <w:szCs w:val="24"/>
                  </w:rPr>
                  <w:t>HCl</w:t>
                </w:r>
                <w:proofErr w:type="spellEnd"/>
                <w:r w:rsidR="00FE6BB3" w:rsidRPr="00B41509">
                  <w:rPr>
                    <w:rFonts w:ascii="Times New Roman" w:eastAsia="Cardo" w:hAnsi="Times New Roman" w:cs="Times New Roman"/>
                    <w:sz w:val="24"/>
                    <w:szCs w:val="24"/>
                  </w:rPr>
                  <w:t>(</w:t>
                </w:r>
                <w:proofErr w:type="spellStart"/>
                <w:r w:rsidR="00FE6BB3" w:rsidRPr="00B41509">
                  <w:rPr>
                    <w:rFonts w:ascii="Times New Roman" w:eastAsia="Cardo" w:hAnsi="Times New Roman" w:cs="Times New Roman"/>
                    <w:sz w:val="24"/>
                    <w:szCs w:val="24"/>
                  </w:rPr>
                  <w:t>aq</w:t>
                </w:r>
                <w:proofErr w:type="spellEnd"/>
                <w:r w:rsidR="00FE6BB3" w:rsidRPr="00B41509">
                  <w:rPr>
                    <w:rFonts w:ascii="Times New Roman" w:eastAsia="Cardo" w:hAnsi="Times New Roman" w:cs="Times New Roman"/>
                    <w:sz w:val="24"/>
                    <w:szCs w:val="24"/>
                  </w:rPr>
                  <w:t>) + NaOH(</w:t>
                </w:r>
                <w:proofErr w:type="spellStart"/>
                <w:r w:rsidR="00FE6BB3" w:rsidRPr="00B41509">
                  <w:rPr>
                    <w:rFonts w:ascii="Times New Roman" w:eastAsia="Cardo" w:hAnsi="Times New Roman" w:cs="Times New Roman"/>
                    <w:sz w:val="24"/>
                    <w:szCs w:val="24"/>
                  </w:rPr>
                  <w:t>aq</w:t>
                </w:r>
                <w:proofErr w:type="spellEnd"/>
                <w:r w:rsidR="00FE6BB3" w:rsidRPr="00B41509">
                  <w:rPr>
                    <w:rFonts w:ascii="Times New Roman" w:eastAsia="Cardo" w:hAnsi="Times New Roman" w:cs="Times New Roman"/>
                    <w:sz w:val="24"/>
                    <w:szCs w:val="24"/>
                  </w:rPr>
                  <w:t>) → NaCl(</w:t>
                </w:r>
                <w:proofErr w:type="spellStart"/>
                <w:r w:rsidR="00FE6BB3" w:rsidRPr="00B41509">
                  <w:rPr>
                    <w:rFonts w:ascii="Times New Roman" w:eastAsia="Cardo" w:hAnsi="Times New Roman" w:cs="Times New Roman"/>
                    <w:sz w:val="24"/>
                    <w:szCs w:val="24"/>
                  </w:rPr>
                  <w:t>aq</w:t>
                </w:r>
                <w:proofErr w:type="spellEnd"/>
                <w:r w:rsidR="00FE6BB3" w:rsidRPr="00B41509">
                  <w:rPr>
                    <w:rFonts w:ascii="Times New Roman" w:eastAsia="Cardo" w:hAnsi="Times New Roman" w:cs="Times New Roman"/>
                    <w:sz w:val="24"/>
                    <w:szCs w:val="24"/>
                  </w:rPr>
                  <w:t>) + H</w:t>
                </w:r>
              </w:sdtContent>
            </w:sdt>
            <w:r w:rsidR="00FE6BB3" w:rsidRPr="00B41509">
              <w:rPr>
                <w:rFonts w:ascii="Times New Roman" w:eastAsia="Times New Roman" w:hAnsi="Times New Roman" w:cs="Times New Roman"/>
                <w:sz w:val="24"/>
                <w:szCs w:val="24"/>
                <w:vertAlign w:val="subscript"/>
              </w:rPr>
              <w:t>2</w:t>
            </w:r>
            <w:r w:rsidR="00FE6BB3" w:rsidRPr="00B41509">
              <w:rPr>
                <w:rFonts w:ascii="Times New Roman" w:eastAsia="Times New Roman" w:hAnsi="Times New Roman" w:cs="Times New Roman"/>
                <w:sz w:val="24"/>
                <w:szCs w:val="24"/>
              </w:rPr>
              <w:t>O(s)</w:t>
            </w:r>
          </w:p>
          <w:p w14:paraId="000017E5" w14:textId="419FA0C6" w:rsidR="00C20A60" w:rsidRDefault="00FE6BB3" w:rsidP="0014665A">
            <w:pPr>
              <w:spacing w:line="276" w:lineRule="auto"/>
              <w:jc w:val="both"/>
              <w:rPr>
                <w:rFonts w:ascii="Times New Roman" w:eastAsia="Times New Roman" w:hAnsi="Times New Roman" w:cs="Times New Roman"/>
                <w:sz w:val="24"/>
                <w:szCs w:val="24"/>
              </w:rPr>
            </w:pPr>
            <w:r w:rsidRPr="00B41509">
              <w:rPr>
                <w:rFonts w:ascii="Times New Roman" w:eastAsia="Times New Roman" w:hAnsi="Times New Roman" w:cs="Times New Roman"/>
                <w:sz w:val="24"/>
                <w:szCs w:val="24"/>
              </w:rPr>
              <w:t>d) Na</w:t>
            </w:r>
            <w:r w:rsidRPr="00B41509">
              <w:rPr>
                <w:rFonts w:ascii="Times New Roman" w:eastAsia="Times New Roman" w:hAnsi="Times New Roman" w:cs="Times New Roman"/>
                <w:sz w:val="24"/>
                <w:szCs w:val="24"/>
                <w:vertAlign w:val="subscript"/>
              </w:rPr>
              <w:t>2</w:t>
            </w:r>
            <w:r w:rsidRPr="00B41509">
              <w:rPr>
                <w:rFonts w:ascii="Times New Roman" w:eastAsia="Times New Roman" w:hAnsi="Times New Roman" w:cs="Times New Roman"/>
                <w:sz w:val="24"/>
                <w:szCs w:val="24"/>
              </w:rPr>
              <w:t>O(k) + H</w:t>
            </w:r>
            <w:r w:rsidRPr="00B41509">
              <w:rPr>
                <w:rFonts w:ascii="Times New Roman" w:eastAsia="Times New Roman" w:hAnsi="Times New Roman" w:cs="Times New Roman"/>
                <w:sz w:val="24"/>
                <w:szCs w:val="24"/>
                <w:vertAlign w:val="subscript"/>
              </w:rPr>
              <w:t>2</w:t>
            </w:r>
            <w:sdt>
              <w:sdtPr>
                <w:rPr>
                  <w:rFonts w:ascii="Times New Roman" w:hAnsi="Times New Roman" w:cs="Times New Roman"/>
                </w:rPr>
                <w:tag w:val="goog_rdk_144"/>
                <w:id w:val="-709490936"/>
              </w:sdtPr>
              <w:sdtEndPr/>
              <w:sdtContent>
                <w:r w:rsidRPr="00B41509">
                  <w:rPr>
                    <w:rFonts w:ascii="Times New Roman" w:eastAsia="Cardo" w:hAnsi="Times New Roman" w:cs="Times New Roman"/>
                    <w:sz w:val="24"/>
                    <w:szCs w:val="24"/>
                  </w:rPr>
                  <w:t>O(s) → 2NaOH(</w:t>
                </w:r>
                <w:proofErr w:type="spellStart"/>
                <w:r w:rsidRPr="00B41509">
                  <w:rPr>
                    <w:rFonts w:ascii="Times New Roman" w:eastAsia="Cardo" w:hAnsi="Times New Roman" w:cs="Times New Roman"/>
                    <w:sz w:val="24"/>
                    <w:szCs w:val="24"/>
                  </w:rPr>
                  <w:t>aq</w:t>
                </w:r>
                <w:proofErr w:type="spellEnd"/>
                <w:r w:rsidRPr="00B41509">
                  <w:rPr>
                    <w:rFonts w:ascii="Times New Roman" w:eastAsia="Cardo" w:hAnsi="Times New Roman" w:cs="Times New Roman"/>
                    <w:sz w:val="24"/>
                    <w:szCs w:val="24"/>
                  </w:rPr>
                  <w:t>)</w:t>
                </w:r>
              </w:sdtContent>
            </w:sdt>
          </w:p>
        </w:tc>
        <w:tc>
          <w:tcPr>
            <w:tcW w:w="4018" w:type="dxa"/>
            <w:shd w:val="clear" w:color="auto" w:fill="auto"/>
            <w:tcMar>
              <w:top w:w="45" w:type="dxa"/>
              <w:left w:w="0" w:type="dxa"/>
              <w:bottom w:w="45" w:type="dxa"/>
              <w:right w:w="0" w:type="dxa"/>
            </w:tcMar>
          </w:tcPr>
          <w:p w14:paraId="000017E6" w14:textId="77777777" w:rsidR="00C20A60" w:rsidRDefault="00970BF9">
            <w:pPr>
              <w:jc w:val="right"/>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t-LT"/>
              </w:rPr>
              <w:drawing>
                <wp:inline distT="0" distB="0" distL="0" distR="0" wp14:anchorId="3C50AE8F" wp14:editId="7E456967">
                  <wp:extent cx="2800350" cy="1543050"/>
                  <wp:effectExtent l="0" t="0" r="0" b="0"/>
                  <wp:docPr id="1077303683"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464"/>
                          <a:srcRect/>
                          <a:stretch>
                            <a:fillRect/>
                          </a:stretch>
                        </pic:blipFill>
                        <pic:spPr>
                          <a:xfrm>
                            <a:off x="0" y="0"/>
                            <a:ext cx="2800350" cy="1543050"/>
                          </a:xfrm>
                          <a:prstGeom prst="rect">
                            <a:avLst/>
                          </a:prstGeom>
                          <a:ln/>
                        </pic:spPr>
                      </pic:pic>
                    </a:graphicData>
                  </a:graphic>
                </wp:inline>
              </w:drawing>
            </w:r>
          </w:p>
          <w:p w14:paraId="000017E7" w14:textId="77777777" w:rsidR="00C20A60" w:rsidRDefault="00970BF9">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Iliustracija iš </w:t>
            </w:r>
            <w:hyperlink r:id="rId465">
              <w:r>
                <w:rPr>
                  <w:rFonts w:ascii="Times New Roman" w:eastAsia="Times New Roman" w:hAnsi="Times New Roman" w:cs="Times New Roman"/>
                  <w:color w:val="0000FF"/>
                  <w:sz w:val="24"/>
                  <w:szCs w:val="24"/>
                  <w:u w:val="single"/>
                </w:rPr>
                <w:t>https://www.gaivuskvapas.lt</w:t>
              </w:r>
            </w:hyperlink>
          </w:p>
        </w:tc>
      </w:tr>
    </w:tbl>
    <w:p w14:paraId="000017ED" w14:textId="77777777" w:rsidR="00C20A60" w:rsidRDefault="00C20A60">
      <w:pPr>
        <w:spacing w:after="0" w:line="240" w:lineRule="auto"/>
        <w:jc w:val="both"/>
        <w:rPr>
          <w:rFonts w:ascii="Times New Roman" w:eastAsia="Times New Roman" w:hAnsi="Times New Roman" w:cs="Times New Roman"/>
          <w:sz w:val="24"/>
          <w:szCs w:val="24"/>
        </w:rPr>
      </w:pPr>
    </w:p>
    <w:p w14:paraId="000017EE" w14:textId="77777777" w:rsidR="00C20A60" w:rsidRDefault="00970BF9" w:rsidP="0014665A">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D4.4. Aukštesnysis (4)</w:t>
      </w:r>
    </w:p>
    <w:p w14:paraId="000017EF" w14:textId="77777777" w:rsidR="00C20A60" w:rsidRDefault="00970BF9" w:rsidP="0014665A">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Argumentuotai siūlo kriterijus, kuriais remdamasis lygina ir klasifikuoja bazes.</w:t>
      </w:r>
    </w:p>
    <w:p w14:paraId="000017F0" w14:textId="3A44D528" w:rsidR="0014665A" w:rsidRDefault="00970BF9" w:rsidP="0014665A">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Internete suraskite tinkamus duomenis, kurie leistų palyginti natrio hidroksido ir kalio hidroksido stiprumą tirpinant šias medžiagas vandenyje.</w:t>
      </w:r>
      <w:r>
        <w:rPr>
          <w:rFonts w:ascii="Roboto" w:eastAsia="Roboto" w:hAnsi="Roboto" w:cs="Roboto"/>
          <w:sz w:val="21"/>
          <w:szCs w:val="21"/>
          <w:highlight w:val="white"/>
        </w:rPr>
        <w:t xml:space="preserve"> </w:t>
      </w:r>
      <w:r>
        <w:rPr>
          <w:rFonts w:ascii="Times New Roman" w:eastAsia="Times New Roman" w:hAnsi="Times New Roman" w:cs="Times New Roman"/>
          <w:sz w:val="24"/>
          <w:szCs w:val="24"/>
        </w:rPr>
        <w:t xml:space="preserve">Pasiūlykite tyrimo eigą, kuri padėtų įrodyti, kad kalio hidroksidas ir natrio hidroksidas yra bazinės medžiagos. Palyginkite bazių stiprumą, nagrinėjant jų tirpinimo vandenyje vykstančius temperatūros pokyčius. </w:t>
      </w:r>
    </w:p>
    <w:p w14:paraId="7DB238B1" w14:textId="77777777" w:rsidR="0014665A" w:rsidRDefault="0014665A">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00017F1" w14:textId="050EC36B" w:rsidR="00C20A60" w:rsidRDefault="0014665A" w:rsidP="0014665A">
      <w:pPr>
        <w:pStyle w:val="Antrat3"/>
        <w:rPr>
          <w:rFonts w:eastAsia="Times New Roman"/>
        </w:rPr>
      </w:pPr>
      <w:bookmarkStart w:id="66" w:name="_Toc112013051"/>
      <w:r>
        <w:rPr>
          <w:rFonts w:eastAsia="Times New Roman"/>
        </w:rPr>
        <w:lastRenderedPageBreak/>
        <w:t xml:space="preserve">9.2.6. </w:t>
      </w:r>
      <w:r w:rsidR="00970BF9">
        <w:rPr>
          <w:rFonts w:eastAsia="Times New Roman"/>
        </w:rPr>
        <w:t>E. Problemų sprendimas ir refleksija</w:t>
      </w:r>
      <w:bookmarkEnd w:id="66"/>
    </w:p>
    <w:tbl>
      <w:tblPr>
        <w:tblStyle w:val="5"/>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630"/>
        <w:gridCol w:w="2631"/>
        <w:gridCol w:w="2631"/>
        <w:gridCol w:w="2631"/>
      </w:tblGrid>
      <w:tr w:rsidR="001E4141" w14:paraId="1453B59F" w14:textId="77777777">
        <w:tc>
          <w:tcPr>
            <w:tcW w:w="263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9253FF6" w14:textId="77777777" w:rsidR="001E4141" w:rsidRDefault="001E4141" w:rsidP="001E4141">
            <w:pPr>
              <w:rPr>
                <w:rFonts w:ascii="Times New Roman" w:eastAsia="Times New Roman" w:hAnsi="Times New Roman" w:cs="Times New Roman"/>
                <w:sz w:val="24"/>
                <w:szCs w:val="24"/>
              </w:rPr>
            </w:pPr>
            <w:r>
              <w:rPr>
                <w:rFonts w:ascii="Times New Roman" w:eastAsia="Times New Roman" w:hAnsi="Times New Roman" w:cs="Times New Roman"/>
                <w:sz w:val="24"/>
                <w:szCs w:val="24"/>
              </w:rPr>
              <w:t>Slenkstinis (1)</w:t>
            </w:r>
          </w:p>
          <w:p w14:paraId="792454E8" w14:textId="18C643D7" w:rsidR="001E4141" w:rsidRDefault="001E4141" w:rsidP="001E414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626784">
              <w:rPr>
                <w:rFonts w:ascii="Times New Roman" w:eastAsia="Times New Roman" w:hAnsi="Times New Roman" w:cs="Times New Roman"/>
                <w:sz w:val="24"/>
                <w:szCs w:val="24"/>
              </w:rPr>
              <w:t>Pasirenka chemijos probleminės užduoties sprendimo būdą iš kelių pateiktų, paaiškina savo pasirinkimą (E1.1).</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1DA3887" w14:textId="7421D144" w:rsidR="001E4141" w:rsidRDefault="001E4141" w:rsidP="001E414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Patenkinamas (2) </w:t>
            </w:r>
            <w:r w:rsidRPr="00626784">
              <w:rPr>
                <w:rFonts w:ascii="Times New Roman" w:eastAsia="Times New Roman" w:hAnsi="Times New Roman" w:cs="Times New Roman"/>
                <w:sz w:val="24"/>
                <w:szCs w:val="24"/>
              </w:rPr>
              <w:t>Atlikdamas chemijos problemines užduotis siūlo idėjų joms spręsti, jas aptaria ir pasirenka tinkamiausią (E1.2).</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9C76E18" w14:textId="77777777" w:rsidR="001E4141" w:rsidRDefault="001E4141" w:rsidP="001E414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Pagrindinis (3) </w:t>
            </w:r>
          </w:p>
          <w:p w14:paraId="2BB74A6B" w14:textId="0B4FA707" w:rsidR="001E4141" w:rsidRDefault="001E4141" w:rsidP="001E4141">
            <w:pPr>
              <w:rPr>
                <w:rFonts w:ascii="Times New Roman" w:eastAsia="Times New Roman" w:hAnsi="Times New Roman" w:cs="Times New Roman"/>
                <w:sz w:val="24"/>
                <w:szCs w:val="24"/>
              </w:rPr>
            </w:pPr>
            <w:r w:rsidRPr="00626784">
              <w:rPr>
                <w:rFonts w:ascii="Times New Roman" w:eastAsia="Times New Roman" w:hAnsi="Times New Roman" w:cs="Times New Roman"/>
                <w:sz w:val="24"/>
                <w:szCs w:val="24"/>
              </w:rPr>
              <w:t>Pasirenka strategiją įvairių chemijos probleminių užduočių sprendimui, prognozuoja jų rezultatus ir siūlo problemos sprendimo alternatyvą (E1.3).</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5C2DE9B2" w14:textId="77777777" w:rsidR="001E4141" w:rsidRDefault="001E4141" w:rsidP="001E414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Aukštesnysis (4) </w:t>
            </w:r>
          </w:p>
          <w:p w14:paraId="31AEA744" w14:textId="25522A4F" w:rsidR="001E4141" w:rsidRDefault="001E4141" w:rsidP="001E4141">
            <w:pPr>
              <w:rPr>
                <w:rFonts w:ascii="Times New Roman" w:eastAsia="Times New Roman" w:hAnsi="Times New Roman" w:cs="Times New Roman"/>
                <w:sz w:val="24"/>
                <w:szCs w:val="24"/>
              </w:rPr>
            </w:pPr>
            <w:r w:rsidRPr="00626784">
              <w:rPr>
                <w:rFonts w:ascii="Times New Roman" w:eastAsia="Times New Roman" w:hAnsi="Times New Roman" w:cs="Times New Roman"/>
                <w:sz w:val="24"/>
                <w:szCs w:val="24"/>
              </w:rPr>
              <w:t>Pasirenka strategiją įvairių chemijos probleminių užduočių sprendimui, prognozuoja jų rezultatus, siūlo problemų sprendimo alternatyvas ir jas palygina (E1.4).</w:t>
            </w:r>
          </w:p>
        </w:tc>
      </w:tr>
    </w:tbl>
    <w:p w14:paraId="000017FA" w14:textId="77777777" w:rsidR="00C20A60" w:rsidRDefault="00C20A60">
      <w:pPr>
        <w:spacing w:after="0" w:line="240" w:lineRule="auto"/>
        <w:jc w:val="both"/>
        <w:rPr>
          <w:rFonts w:ascii="Times New Roman" w:eastAsia="Times New Roman" w:hAnsi="Times New Roman" w:cs="Times New Roman"/>
          <w:sz w:val="24"/>
          <w:szCs w:val="24"/>
        </w:rPr>
      </w:pPr>
    </w:p>
    <w:p w14:paraId="000017FB" w14:textId="77777777" w:rsidR="00C20A60" w:rsidRDefault="00970BF9" w:rsidP="00463CE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 užduotis</w:t>
      </w:r>
    </w:p>
    <w:p w14:paraId="000017FD" w14:textId="77777777" w:rsidR="00C20A60" w:rsidRDefault="00970BF9" w:rsidP="0014665A">
      <w:pPr>
        <w:spacing w:after="0"/>
        <w:rPr>
          <w:rFonts w:ascii="Quattrocento Sans" w:eastAsia="Quattrocento Sans" w:hAnsi="Quattrocento Sans" w:cs="Quattrocento Sans"/>
          <w:sz w:val="18"/>
          <w:szCs w:val="18"/>
        </w:rPr>
      </w:pPr>
      <w:r>
        <w:rPr>
          <w:rFonts w:ascii="Times New Roman" w:eastAsia="Times New Roman" w:hAnsi="Times New Roman" w:cs="Times New Roman"/>
          <w:sz w:val="24"/>
          <w:szCs w:val="24"/>
          <w:highlight w:val="white"/>
        </w:rPr>
        <w:t>Tema</w:t>
      </w:r>
      <w:r>
        <w:rPr>
          <w:rFonts w:ascii="Times New Roman" w:eastAsia="Times New Roman" w:hAnsi="Times New Roman" w:cs="Times New Roman"/>
          <w:b/>
          <w:sz w:val="24"/>
          <w:szCs w:val="24"/>
          <w:highlight w:val="white"/>
        </w:rPr>
        <w:t>: Jonų atpažinimo reakcijos.</w:t>
      </w:r>
      <w:r>
        <w:rPr>
          <w:rFonts w:ascii="Times New Roman" w:eastAsia="Times New Roman" w:hAnsi="Times New Roman" w:cs="Times New Roman"/>
          <w:sz w:val="24"/>
          <w:szCs w:val="24"/>
        </w:rPr>
        <w:t> </w:t>
      </w:r>
    </w:p>
    <w:p w14:paraId="000017FE" w14:textId="45ED848E" w:rsidR="00C20A60" w:rsidRDefault="00970BF9" w:rsidP="0014665A">
      <w:pPr>
        <w:spacing w:after="0"/>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Turinys: Apibendrinamos ir plėtojamos žinios apie jonų atpažinimą tirpaluose.</w:t>
      </w:r>
      <w:r w:rsidR="0014665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Eksperimentiniai uždaviniai.</w:t>
      </w:r>
    </w:p>
    <w:p w14:paraId="000017FF" w14:textId="59923020" w:rsidR="00C20A60" w:rsidRDefault="00970BF9" w:rsidP="0014665A">
      <w:pPr>
        <w:spacing w:after="0"/>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xml:space="preserve">Turime 5 pažymėtus mėgintuvėlius su šių medžiagų: </w:t>
      </w:r>
      <w:r w:rsidRPr="0014665A">
        <w:rPr>
          <w:rFonts w:ascii="Times New Roman" w:eastAsia="Times New Roman" w:hAnsi="Times New Roman" w:cs="Times New Roman"/>
          <w:sz w:val="24"/>
          <w:szCs w:val="24"/>
        </w:rPr>
        <w:t xml:space="preserve">NaCl, </w:t>
      </w:r>
      <w:proofErr w:type="spellStart"/>
      <w:r w:rsidRPr="0014665A">
        <w:rPr>
          <w:rFonts w:ascii="Times New Roman" w:eastAsia="Times New Roman" w:hAnsi="Times New Roman" w:cs="Times New Roman"/>
          <w:sz w:val="24"/>
          <w:szCs w:val="24"/>
        </w:rPr>
        <w:t>NaBr</w:t>
      </w:r>
      <w:proofErr w:type="spellEnd"/>
      <w:r w:rsidRPr="0014665A">
        <w:rPr>
          <w:rFonts w:ascii="Times New Roman" w:eastAsia="Times New Roman" w:hAnsi="Times New Roman" w:cs="Times New Roman"/>
          <w:sz w:val="24"/>
          <w:szCs w:val="24"/>
        </w:rPr>
        <w:t xml:space="preserve">, </w:t>
      </w:r>
      <w:proofErr w:type="spellStart"/>
      <w:r w:rsidRPr="0014665A">
        <w:rPr>
          <w:rFonts w:ascii="Times New Roman" w:eastAsia="Times New Roman" w:hAnsi="Times New Roman" w:cs="Times New Roman"/>
          <w:sz w:val="24"/>
          <w:szCs w:val="24"/>
        </w:rPr>
        <w:t>NaI</w:t>
      </w:r>
      <w:proofErr w:type="spellEnd"/>
      <w:r w:rsidRPr="0014665A">
        <w:rPr>
          <w:rFonts w:ascii="Times New Roman" w:eastAsia="Times New Roman" w:hAnsi="Times New Roman" w:cs="Times New Roman"/>
          <w:sz w:val="24"/>
          <w:szCs w:val="24"/>
        </w:rPr>
        <w:t>, Na</w:t>
      </w:r>
      <w:r w:rsidRPr="0014665A">
        <w:rPr>
          <w:rFonts w:ascii="Times New Roman" w:eastAsia="Times New Roman" w:hAnsi="Times New Roman" w:cs="Times New Roman"/>
          <w:sz w:val="24"/>
          <w:szCs w:val="24"/>
          <w:vertAlign w:val="subscript"/>
        </w:rPr>
        <w:t>2</w:t>
      </w:r>
      <w:r w:rsidRPr="0014665A">
        <w:rPr>
          <w:rFonts w:ascii="Times New Roman" w:eastAsia="Times New Roman" w:hAnsi="Times New Roman" w:cs="Times New Roman"/>
          <w:sz w:val="24"/>
          <w:szCs w:val="24"/>
        </w:rPr>
        <w:t>SO</w:t>
      </w:r>
      <w:r w:rsidRPr="0014665A">
        <w:rPr>
          <w:rFonts w:ascii="Times New Roman" w:eastAsia="Times New Roman" w:hAnsi="Times New Roman" w:cs="Times New Roman"/>
          <w:sz w:val="24"/>
          <w:szCs w:val="24"/>
          <w:vertAlign w:val="subscript"/>
        </w:rPr>
        <w:t>4</w:t>
      </w:r>
      <w:r w:rsidR="0014665A" w:rsidRPr="0014665A">
        <w:rPr>
          <w:rFonts w:ascii="Times New Roman" w:eastAsia="Times New Roman" w:hAnsi="Times New Roman" w:cs="Times New Roman"/>
          <w:sz w:val="24"/>
          <w:szCs w:val="24"/>
        </w:rPr>
        <w:t xml:space="preserve"> </w:t>
      </w:r>
      <w:r w:rsidRPr="0014665A">
        <w:rPr>
          <w:rFonts w:ascii="Times New Roman" w:eastAsia="Times New Roman" w:hAnsi="Times New Roman" w:cs="Times New Roman"/>
          <w:sz w:val="24"/>
          <w:szCs w:val="24"/>
        </w:rPr>
        <w:t>ir Na</w:t>
      </w:r>
      <w:r w:rsidRPr="0014665A">
        <w:rPr>
          <w:rFonts w:ascii="Times New Roman" w:eastAsia="Times New Roman" w:hAnsi="Times New Roman" w:cs="Times New Roman"/>
          <w:sz w:val="24"/>
          <w:szCs w:val="24"/>
          <w:vertAlign w:val="subscript"/>
        </w:rPr>
        <w:t>2</w:t>
      </w:r>
      <w:r w:rsidRPr="0014665A">
        <w:rPr>
          <w:rFonts w:ascii="Times New Roman" w:eastAsia="Times New Roman" w:hAnsi="Times New Roman" w:cs="Times New Roman"/>
          <w:sz w:val="24"/>
          <w:szCs w:val="24"/>
        </w:rPr>
        <w:t>CO</w:t>
      </w:r>
      <w:r w:rsidRPr="0014665A">
        <w:rPr>
          <w:rFonts w:ascii="Times New Roman" w:eastAsia="Times New Roman" w:hAnsi="Times New Roman" w:cs="Times New Roman"/>
          <w:sz w:val="24"/>
          <w:szCs w:val="24"/>
          <w:vertAlign w:val="subscript"/>
        </w:rPr>
        <w:t>3</w:t>
      </w:r>
      <w:r w:rsidR="0014665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tirpalais.</w:t>
      </w:r>
    </w:p>
    <w:p w14:paraId="00001800" w14:textId="77777777" w:rsidR="00C20A60" w:rsidRDefault="00C20A60">
      <w:pPr>
        <w:spacing w:after="0" w:line="240" w:lineRule="auto"/>
        <w:rPr>
          <w:rFonts w:ascii="Times New Roman" w:eastAsia="Times New Roman" w:hAnsi="Times New Roman" w:cs="Times New Roman"/>
          <w:sz w:val="24"/>
          <w:szCs w:val="24"/>
        </w:rPr>
      </w:pPr>
    </w:p>
    <w:p w14:paraId="00001801" w14:textId="77777777" w:rsidR="00C20A60" w:rsidRDefault="00970BF9" w:rsidP="0014665A">
      <w:p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Įsivertinimas</w:t>
      </w:r>
    </w:p>
    <w:p w14:paraId="00001802" w14:textId="77777777" w:rsidR="00C20A60" w:rsidRDefault="00970BF9" w:rsidP="0014665A">
      <w:pPr>
        <w:spacing w:after="0"/>
        <w:rPr>
          <w:rFonts w:ascii="Quattrocento Sans" w:eastAsia="Quattrocento Sans" w:hAnsi="Quattrocento Sans" w:cs="Quattrocento Sans"/>
          <w:sz w:val="18"/>
          <w:szCs w:val="18"/>
        </w:rPr>
      </w:pPr>
      <w:r>
        <w:rPr>
          <w:rFonts w:ascii="Times New Roman" w:eastAsia="Times New Roman" w:hAnsi="Times New Roman" w:cs="Times New Roman"/>
          <w:sz w:val="24"/>
          <w:szCs w:val="24"/>
        </w:rPr>
        <w:t>E1.1. Slenkstinis (1)</w:t>
      </w:r>
    </w:p>
    <w:p w14:paraId="00001803" w14:textId="68B648FB" w:rsidR="00C20A60" w:rsidRDefault="00970BF9" w:rsidP="0014665A">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xml:space="preserve">Konsultuodamiesi su mokytoju, pasirinkite reagentą, tinkamą chlorido, bromido, jodido jonams atpažinti ir bandymais nustatykite, kuriame mėgintuvėlyje yra NaCl, </w:t>
      </w:r>
      <w:proofErr w:type="spellStart"/>
      <w:r>
        <w:rPr>
          <w:rFonts w:ascii="Times New Roman" w:eastAsia="Times New Roman" w:hAnsi="Times New Roman" w:cs="Times New Roman"/>
          <w:sz w:val="24"/>
          <w:szCs w:val="24"/>
        </w:rPr>
        <w:t>NaBr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NaI</w:t>
      </w:r>
      <w:proofErr w:type="spellEnd"/>
      <w:r>
        <w:rPr>
          <w:rFonts w:ascii="Times New Roman" w:eastAsia="Times New Roman" w:hAnsi="Times New Roman" w:cs="Times New Roman"/>
          <w:sz w:val="24"/>
          <w:szCs w:val="24"/>
        </w:rPr>
        <w:t>. Savo išvadą pagrįskite bandymų aprašymu ir reakcijų lygtimis.</w:t>
      </w:r>
    </w:p>
    <w:p w14:paraId="00001805" w14:textId="77777777" w:rsidR="00C20A60" w:rsidRDefault="00970BF9" w:rsidP="0014665A">
      <w:pPr>
        <w:spacing w:after="0"/>
        <w:rPr>
          <w:rFonts w:ascii="Quattrocento Sans" w:eastAsia="Quattrocento Sans" w:hAnsi="Quattrocento Sans" w:cs="Quattrocento Sans"/>
          <w:sz w:val="18"/>
          <w:szCs w:val="18"/>
        </w:rPr>
      </w:pPr>
      <w:r>
        <w:rPr>
          <w:rFonts w:ascii="Times New Roman" w:eastAsia="Times New Roman" w:hAnsi="Times New Roman" w:cs="Times New Roman"/>
          <w:sz w:val="24"/>
          <w:szCs w:val="24"/>
        </w:rPr>
        <w:t>E 1.2. Patenkinamas (2)</w:t>
      </w:r>
    </w:p>
    <w:p w14:paraId="00001806" w14:textId="39862BA5" w:rsidR="00C20A60" w:rsidRDefault="00970BF9" w:rsidP="0014665A">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xml:space="preserve">Suplanuokite, pasirinkite reagentus ir bandymais nustatykite, kuriame mėgintuvėlyje yra NaCl, </w:t>
      </w:r>
      <w:proofErr w:type="spellStart"/>
      <w:r>
        <w:rPr>
          <w:rFonts w:ascii="Times New Roman" w:eastAsia="Times New Roman" w:hAnsi="Times New Roman" w:cs="Times New Roman"/>
          <w:sz w:val="24"/>
          <w:szCs w:val="24"/>
        </w:rPr>
        <w:t>NaBr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NaI</w:t>
      </w:r>
      <w:proofErr w:type="spellEnd"/>
      <w:r>
        <w:rPr>
          <w:rFonts w:ascii="Times New Roman" w:eastAsia="Times New Roman" w:hAnsi="Times New Roman" w:cs="Times New Roman"/>
          <w:sz w:val="24"/>
          <w:szCs w:val="24"/>
        </w:rPr>
        <w:t>.</w:t>
      </w:r>
      <w:r w:rsidR="0014665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Savo išvadą pagrįskite bandymų aprašymu ir reakcijų bendrosiomis lygtimis.</w:t>
      </w:r>
    </w:p>
    <w:p w14:paraId="00001808" w14:textId="77777777" w:rsidR="00C20A60" w:rsidRDefault="00970BF9" w:rsidP="0014665A">
      <w:pPr>
        <w:spacing w:after="0"/>
        <w:rPr>
          <w:rFonts w:ascii="Quattrocento Sans" w:eastAsia="Quattrocento Sans" w:hAnsi="Quattrocento Sans" w:cs="Quattrocento Sans"/>
          <w:sz w:val="18"/>
          <w:szCs w:val="18"/>
        </w:rPr>
      </w:pPr>
      <w:r>
        <w:rPr>
          <w:rFonts w:ascii="Times New Roman" w:eastAsia="Times New Roman" w:hAnsi="Times New Roman" w:cs="Times New Roman"/>
          <w:sz w:val="24"/>
          <w:szCs w:val="24"/>
          <w:highlight w:val="white"/>
        </w:rPr>
        <w:t xml:space="preserve">E1.3. </w:t>
      </w:r>
      <w:r>
        <w:rPr>
          <w:rFonts w:ascii="Times New Roman" w:eastAsia="Times New Roman" w:hAnsi="Times New Roman" w:cs="Times New Roman"/>
          <w:sz w:val="24"/>
          <w:szCs w:val="24"/>
        </w:rPr>
        <w:t>Pagrindinis (3)</w:t>
      </w:r>
    </w:p>
    <w:p w14:paraId="0000180A" w14:textId="7F173CD8" w:rsidR="00C20A60" w:rsidRDefault="00970BF9" w:rsidP="0014665A">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xml:space="preserve">Suplanuokite, pasirinkite reagentus ir bandymais nustatykite, kuriame mėgintuvėlyje yra NaCl, </w:t>
      </w:r>
      <w:proofErr w:type="spellStart"/>
      <w:r>
        <w:rPr>
          <w:rFonts w:ascii="Times New Roman" w:eastAsia="Times New Roman" w:hAnsi="Times New Roman" w:cs="Times New Roman"/>
          <w:sz w:val="24"/>
          <w:szCs w:val="24"/>
        </w:rPr>
        <w:t>NaBr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NaI</w:t>
      </w:r>
      <w:proofErr w:type="spellEnd"/>
      <w:r>
        <w:rPr>
          <w:rFonts w:ascii="Times New Roman" w:eastAsia="Times New Roman" w:hAnsi="Times New Roman" w:cs="Times New Roman"/>
          <w:sz w:val="24"/>
          <w:szCs w:val="24"/>
        </w:rPr>
        <w:t xml:space="preserve">, </w:t>
      </w:r>
      <w:r w:rsidRPr="0014665A">
        <w:rPr>
          <w:rFonts w:ascii="Times New Roman" w:eastAsia="Times New Roman" w:hAnsi="Times New Roman" w:cs="Times New Roman"/>
          <w:sz w:val="24"/>
          <w:szCs w:val="24"/>
        </w:rPr>
        <w:t>Na</w:t>
      </w:r>
      <w:r w:rsidRPr="0014665A">
        <w:rPr>
          <w:rFonts w:ascii="Times New Roman" w:eastAsia="Times New Roman" w:hAnsi="Times New Roman" w:cs="Times New Roman"/>
          <w:sz w:val="24"/>
          <w:szCs w:val="24"/>
          <w:vertAlign w:val="subscript"/>
        </w:rPr>
        <w:t>2</w:t>
      </w:r>
      <w:r w:rsidRPr="0014665A">
        <w:rPr>
          <w:rFonts w:ascii="Times New Roman" w:eastAsia="Times New Roman" w:hAnsi="Times New Roman" w:cs="Times New Roman"/>
          <w:sz w:val="24"/>
          <w:szCs w:val="24"/>
        </w:rPr>
        <w:t>SO</w:t>
      </w:r>
      <w:r w:rsidRPr="0014665A">
        <w:rPr>
          <w:rFonts w:ascii="Times New Roman" w:eastAsia="Times New Roman" w:hAnsi="Times New Roman" w:cs="Times New Roman"/>
          <w:sz w:val="24"/>
          <w:szCs w:val="24"/>
          <w:vertAlign w:val="subscript"/>
        </w:rPr>
        <w:t xml:space="preserve">4 </w:t>
      </w:r>
      <w:r w:rsidRPr="0014665A">
        <w:rPr>
          <w:rFonts w:ascii="Times New Roman" w:eastAsia="Times New Roman" w:hAnsi="Times New Roman" w:cs="Times New Roman"/>
          <w:sz w:val="24"/>
          <w:szCs w:val="24"/>
        </w:rPr>
        <w:t xml:space="preserve"> ir Na</w:t>
      </w:r>
      <w:r w:rsidRPr="0014665A">
        <w:rPr>
          <w:rFonts w:ascii="Times New Roman" w:eastAsia="Times New Roman" w:hAnsi="Times New Roman" w:cs="Times New Roman"/>
          <w:sz w:val="24"/>
          <w:szCs w:val="24"/>
          <w:vertAlign w:val="subscript"/>
        </w:rPr>
        <w:t>2</w:t>
      </w:r>
      <w:r w:rsidRPr="0014665A">
        <w:rPr>
          <w:rFonts w:ascii="Times New Roman" w:eastAsia="Times New Roman" w:hAnsi="Times New Roman" w:cs="Times New Roman"/>
          <w:sz w:val="24"/>
          <w:szCs w:val="24"/>
        </w:rPr>
        <w:t>CO</w:t>
      </w:r>
      <w:r w:rsidRPr="0014665A">
        <w:rPr>
          <w:rFonts w:ascii="Times New Roman" w:eastAsia="Times New Roman" w:hAnsi="Times New Roman" w:cs="Times New Roman"/>
          <w:sz w:val="24"/>
          <w:szCs w:val="24"/>
          <w:vertAlign w:val="subscript"/>
        </w:rPr>
        <w:t>3.</w:t>
      </w:r>
      <w:r w:rsidR="0014665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Savo išvadą pagrįskite bandymų aprašymu ir bendrosiomis bei</w:t>
      </w:r>
      <w:r w:rsidR="0014665A">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joninėmis</w:t>
      </w:r>
      <w:proofErr w:type="spellEnd"/>
      <w:r w:rsidR="0014665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reakcijų lygtimis.</w:t>
      </w:r>
    </w:p>
    <w:p w14:paraId="0000180C" w14:textId="77777777" w:rsidR="00C20A60" w:rsidRDefault="00970BF9" w:rsidP="0014665A">
      <w:pPr>
        <w:spacing w:after="0"/>
        <w:rPr>
          <w:rFonts w:ascii="Quattrocento Sans" w:eastAsia="Quattrocento Sans" w:hAnsi="Quattrocento Sans" w:cs="Quattrocento Sans"/>
          <w:sz w:val="18"/>
          <w:szCs w:val="18"/>
        </w:rPr>
      </w:pPr>
      <w:r>
        <w:rPr>
          <w:rFonts w:ascii="Times New Roman" w:eastAsia="Times New Roman" w:hAnsi="Times New Roman" w:cs="Times New Roman"/>
          <w:sz w:val="24"/>
          <w:szCs w:val="24"/>
          <w:highlight w:val="white"/>
        </w:rPr>
        <w:t>E1.4.</w:t>
      </w:r>
      <w:r>
        <w:rPr>
          <w:rFonts w:ascii="Times New Roman" w:eastAsia="Times New Roman" w:hAnsi="Times New Roman" w:cs="Times New Roman"/>
          <w:sz w:val="24"/>
          <w:szCs w:val="24"/>
        </w:rPr>
        <w:t xml:space="preserve"> Aukštesnysis (4)</w:t>
      </w:r>
    </w:p>
    <w:p w14:paraId="0000180D" w14:textId="382A3841" w:rsidR="00C20A60" w:rsidRDefault="00970BF9" w:rsidP="0014665A">
      <w:pPr>
        <w:spacing w:after="0"/>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xml:space="preserve">Suplanuokite, pasirinkite reagentus ir bandymais nustatykite, kuriame mėgintuvėlyje yra NaCl, </w:t>
      </w:r>
      <w:proofErr w:type="spellStart"/>
      <w:r>
        <w:rPr>
          <w:rFonts w:ascii="Times New Roman" w:eastAsia="Times New Roman" w:hAnsi="Times New Roman" w:cs="Times New Roman"/>
          <w:sz w:val="24"/>
          <w:szCs w:val="24"/>
        </w:rPr>
        <w:t>NaBr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NaI</w:t>
      </w:r>
      <w:proofErr w:type="spellEnd"/>
      <w:r>
        <w:rPr>
          <w:rFonts w:ascii="Times New Roman" w:eastAsia="Times New Roman" w:hAnsi="Times New Roman" w:cs="Times New Roman"/>
          <w:sz w:val="24"/>
          <w:szCs w:val="24"/>
        </w:rPr>
        <w:t xml:space="preserve">, </w:t>
      </w:r>
      <w:r w:rsidRPr="002441E0">
        <w:rPr>
          <w:rFonts w:ascii="Times New Roman" w:eastAsia="Times New Roman" w:hAnsi="Times New Roman" w:cs="Times New Roman"/>
          <w:sz w:val="24"/>
          <w:szCs w:val="24"/>
        </w:rPr>
        <w:t>Na</w:t>
      </w:r>
      <w:r w:rsidRPr="002441E0">
        <w:rPr>
          <w:rFonts w:ascii="Times New Roman" w:eastAsia="Times New Roman" w:hAnsi="Times New Roman" w:cs="Times New Roman"/>
          <w:sz w:val="24"/>
          <w:szCs w:val="24"/>
          <w:vertAlign w:val="subscript"/>
        </w:rPr>
        <w:t>2</w:t>
      </w:r>
      <w:r w:rsidRPr="002441E0">
        <w:rPr>
          <w:rFonts w:ascii="Times New Roman" w:eastAsia="Times New Roman" w:hAnsi="Times New Roman" w:cs="Times New Roman"/>
          <w:sz w:val="24"/>
          <w:szCs w:val="24"/>
        </w:rPr>
        <w:t>SO</w:t>
      </w:r>
      <w:r w:rsidRPr="002441E0">
        <w:rPr>
          <w:rFonts w:ascii="Times New Roman" w:eastAsia="Times New Roman" w:hAnsi="Times New Roman" w:cs="Times New Roman"/>
          <w:sz w:val="24"/>
          <w:szCs w:val="24"/>
          <w:vertAlign w:val="subscript"/>
        </w:rPr>
        <w:t xml:space="preserve">4 </w:t>
      </w:r>
      <w:r w:rsidRPr="002441E0">
        <w:rPr>
          <w:rFonts w:ascii="Times New Roman" w:eastAsia="Times New Roman" w:hAnsi="Times New Roman" w:cs="Times New Roman"/>
          <w:sz w:val="24"/>
          <w:szCs w:val="24"/>
        </w:rPr>
        <w:t xml:space="preserve"> ir Na</w:t>
      </w:r>
      <w:r w:rsidRPr="002441E0">
        <w:rPr>
          <w:rFonts w:ascii="Times New Roman" w:eastAsia="Times New Roman" w:hAnsi="Times New Roman" w:cs="Times New Roman"/>
          <w:sz w:val="24"/>
          <w:szCs w:val="24"/>
          <w:vertAlign w:val="subscript"/>
        </w:rPr>
        <w:t>2</w:t>
      </w:r>
      <w:r w:rsidRPr="002441E0">
        <w:rPr>
          <w:rFonts w:ascii="Times New Roman" w:eastAsia="Times New Roman" w:hAnsi="Times New Roman" w:cs="Times New Roman"/>
          <w:sz w:val="24"/>
          <w:szCs w:val="24"/>
        </w:rPr>
        <w:t>CO</w:t>
      </w:r>
      <w:r w:rsidRPr="002441E0">
        <w:rPr>
          <w:rFonts w:ascii="Times New Roman" w:eastAsia="Times New Roman" w:hAnsi="Times New Roman" w:cs="Times New Roman"/>
          <w:sz w:val="24"/>
          <w:szCs w:val="24"/>
          <w:vertAlign w:val="subscript"/>
        </w:rPr>
        <w:t>3</w:t>
      </w:r>
      <w:r w:rsidRPr="002441E0">
        <w:rPr>
          <w:rFonts w:ascii="Times New Roman" w:eastAsia="Times New Roman" w:hAnsi="Times New Roman" w:cs="Times New Roman"/>
          <w:sz w:val="24"/>
          <w:szCs w:val="24"/>
        </w:rPr>
        <w:t>.</w:t>
      </w:r>
      <w:r w:rsidR="0014665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Savo išvadą pagrįskite bandymų aprašymu ir sutrumpintomis</w:t>
      </w:r>
      <w:r w:rsidR="0014665A">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joninėmis</w:t>
      </w:r>
      <w:proofErr w:type="spellEnd"/>
      <w:r w:rsidR="0014665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lygtimis.</w:t>
      </w:r>
    </w:p>
    <w:p w14:paraId="00001810" w14:textId="5CCC0979" w:rsidR="00C20A60" w:rsidRDefault="002441E0" w:rsidP="002441E0">
      <w:pPr>
        <w:pStyle w:val="Antrat3"/>
        <w:rPr>
          <w:rFonts w:eastAsia="Times New Roman"/>
        </w:rPr>
      </w:pPr>
      <w:bookmarkStart w:id="67" w:name="_Toc112013052"/>
      <w:r>
        <w:rPr>
          <w:rFonts w:eastAsia="Times New Roman"/>
        </w:rPr>
        <w:t xml:space="preserve">9.2.7. </w:t>
      </w:r>
      <w:r w:rsidR="00970BF9">
        <w:rPr>
          <w:rFonts w:eastAsia="Times New Roman"/>
        </w:rPr>
        <w:t>F. Žmogaus ir gamtos dermės pažinimas</w:t>
      </w:r>
      <w:bookmarkEnd w:id="67"/>
    </w:p>
    <w:tbl>
      <w:tblPr>
        <w:tblStyle w:val="4"/>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630"/>
        <w:gridCol w:w="2631"/>
        <w:gridCol w:w="2631"/>
        <w:gridCol w:w="2631"/>
      </w:tblGrid>
      <w:tr w:rsidR="009F0309" w14:paraId="29827B71" w14:textId="77777777" w:rsidTr="009A771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67EDB8E5" w14:textId="62A26B6E" w:rsidR="009F0309" w:rsidRDefault="009F0309" w:rsidP="009F030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Slenkstinis (1) </w:t>
            </w:r>
            <w:r w:rsidRPr="00626784">
              <w:rPr>
                <w:rFonts w:ascii="Times New Roman" w:eastAsia="Times New Roman" w:hAnsi="Times New Roman" w:cs="Times New Roman"/>
                <w:sz w:val="24"/>
                <w:szCs w:val="24"/>
              </w:rPr>
              <w:t>Atsakydamas į klausimus paaiškina, kodėl svarbu saugoti gamtą, taupiai vartoti išteklius ir perdirbti antrines žaliavas. Įvardija aplinkos ir išteklių apsaugos būdus. Dalyvauja mokyklos ir vietos bendruomenės akcijose, projektuose ir kitose veiklose (F3.1).</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59E99312" w14:textId="77777777" w:rsidR="009F0309" w:rsidRDefault="009F0309" w:rsidP="009F0309">
            <w:pPr>
              <w:rPr>
                <w:rFonts w:ascii="Times New Roman" w:eastAsia="Times New Roman" w:hAnsi="Times New Roman" w:cs="Times New Roman"/>
                <w:sz w:val="24"/>
                <w:szCs w:val="24"/>
              </w:rPr>
            </w:pPr>
            <w:r>
              <w:rPr>
                <w:rFonts w:ascii="Times New Roman" w:eastAsia="Times New Roman" w:hAnsi="Times New Roman" w:cs="Times New Roman"/>
                <w:sz w:val="24"/>
                <w:szCs w:val="24"/>
              </w:rPr>
              <w:t>Patenkinamas (2)</w:t>
            </w:r>
          </w:p>
          <w:p w14:paraId="25DB1AEF" w14:textId="7E3532C4" w:rsidR="009F0309" w:rsidRDefault="009F0309" w:rsidP="009F0309">
            <w:pPr>
              <w:rPr>
                <w:rFonts w:ascii="Times New Roman" w:eastAsia="Times New Roman" w:hAnsi="Times New Roman" w:cs="Times New Roman"/>
                <w:sz w:val="24"/>
                <w:szCs w:val="24"/>
              </w:rPr>
            </w:pPr>
            <w:r w:rsidRPr="00626784">
              <w:rPr>
                <w:rFonts w:ascii="Times New Roman" w:eastAsia="Times New Roman" w:hAnsi="Times New Roman" w:cs="Times New Roman"/>
                <w:sz w:val="24"/>
                <w:szCs w:val="24"/>
              </w:rPr>
              <w:t>Paaiškina, kodėl svarbu saugoti gamtą, racionaliai vartoti išteklius ir perdirbti antrines žaliavas. Aptaria aplinkos ir išteklių apsaugos būdus, siūlo jų pritaikymą konkrečioje situacijoje. Dalyvauja mokyklos ir vietos bendruomenės akcijose, projektuose ir kitose veiklose (F3.2).</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64C10AF2" w14:textId="77777777" w:rsidR="009F0309" w:rsidRDefault="009F0309" w:rsidP="009F0309">
            <w:pPr>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Pagrindinis (3)</w:t>
            </w:r>
          </w:p>
          <w:p w14:paraId="61A51252" w14:textId="694059C7" w:rsidR="009F0309" w:rsidRDefault="009F0309" w:rsidP="009F0309">
            <w:pPr>
              <w:rPr>
                <w:rFonts w:ascii="Times New Roman" w:eastAsia="Times New Roman" w:hAnsi="Times New Roman" w:cs="Times New Roman"/>
                <w:sz w:val="24"/>
                <w:szCs w:val="24"/>
              </w:rPr>
            </w:pPr>
            <w:r w:rsidRPr="00626784">
              <w:rPr>
                <w:rFonts w:ascii="Times New Roman" w:eastAsia="Times New Roman" w:hAnsi="Times New Roman" w:cs="Times New Roman"/>
                <w:sz w:val="24"/>
                <w:szCs w:val="24"/>
              </w:rPr>
              <w:t xml:space="preserve">Diskutuoja apie gamtos saugojimo, racionalaus išteklių vartojimo ir antrinių žaliavų perdirbimo svarbą. Siūlo aplinkos ir išteklių apsaugos būdų, nagrinėja jų pritaikymo konkrečioje situacijoje  galimybes. Dalyvauja mokyklos, vietos bendruomenės ir gamtosaugos organizacijų </w:t>
            </w:r>
            <w:r w:rsidRPr="00626784">
              <w:rPr>
                <w:rFonts w:ascii="Times New Roman" w:eastAsia="Times New Roman" w:hAnsi="Times New Roman" w:cs="Times New Roman"/>
                <w:sz w:val="24"/>
                <w:szCs w:val="24"/>
              </w:rPr>
              <w:lastRenderedPageBreak/>
              <w:t>akcijose, projektuose ir kitose veiklose (F3.3).</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7D866B70" w14:textId="77777777" w:rsidR="009F0309" w:rsidRDefault="009F0309" w:rsidP="009F0309">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Aukštesnysis (4)</w:t>
            </w:r>
          </w:p>
          <w:p w14:paraId="14BCC948" w14:textId="3E9F3A25" w:rsidR="009F0309" w:rsidRDefault="009F0309" w:rsidP="009F0309">
            <w:pPr>
              <w:rPr>
                <w:rFonts w:ascii="Times New Roman" w:eastAsia="Times New Roman" w:hAnsi="Times New Roman" w:cs="Times New Roman"/>
                <w:sz w:val="24"/>
                <w:szCs w:val="24"/>
              </w:rPr>
            </w:pPr>
            <w:r w:rsidRPr="00626784">
              <w:rPr>
                <w:rFonts w:ascii="Times New Roman" w:eastAsia="Times New Roman" w:hAnsi="Times New Roman" w:cs="Times New Roman"/>
                <w:sz w:val="24"/>
                <w:szCs w:val="24"/>
              </w:rPr>
              <w:t>Diskutuoja ekologinio tvarumo įvairiose srityse (buityje, žemės ūkyje, pramonėje, transporte, biotechnologijose ir kt.) klausimais. Dalyvauja mokyklos, vietos bendruomenės ir gamtosaugos organizacijų akcijose, projektuose ir kitose veiklose (F3.4).</w:t>
            </w:r>
          </w:p>
        </w:tc>
      </w:tr>
    </w:tbl>
    <w:p w14:paraId="0000181A" w14:textId="77777777" w:rsidR="00C20A60" w:rsidRDefault="00C20A60">
      <w:pPr>
        <w:spacing w:after="0" w:line="240" w:lineRule="auto"/>
        <w:jc w:val="both"/>
        <w:rPr>
          <w:rFonts w:ascii="Times New Roman" w:eastAsia="Times New Roman" w:hAnsi="Times New Roman" w:cs="Times New Roman"/>
          <w:sz w:val="24"/>
          <w:szCs w:val="24"/>
        </w:rPr>
      </w:pPr>
    </w:p>
    <w:p w14:paraId="0000181B" w14:textId="77777777" w:rsidR="00C20A60" w:rsidRDefault="00970BF9" w:rsidP="00463CE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 užduotis</w:t>
      </w:r>
    </w:p>
    <w:p w14:paraId="0000181D" w14:textId="77777777" w:rsidR="00C20A60" w:rsidRDefault="00970BF9" w:rsidP="002441E0">
      <w:pPr>
        <w:spacing w:after="0"/>
        <w:jc w:val="both"/>
        <w:rPr>
          <w:rFonts w:ascii="Times New Roman" w:eastAsia="Times New Roman" w:hAnsi="Times New Roman" w:cs="Times New Roman"/>
          <w:sz w:val="24"/>
          <w:szCs w:val="24"/>
        </w:rPr>
      </w:pPr>
      <w:r w:rsidRPr="002441E0">
        <w:rPr>
          <w:rFonts w:ascii="Times New Roman" w:eastAsia="Times New Roman" w:hAnsi="Times New Roman" w:cs="Times New Roman"/>
          <w:bCs/>
          <w:sz w:val="24"/>
          <w:szCs w:val="24"/>
        </w:rPr>
        <w:t>Tema:</w:t>
      </w:r>
      <w:r>
        <w:rPr>
          <w:rFonts w:ascii="Times New Roman" w:eastAsia="Times New Roman" w:hAnsi="Times New Roman" w:cs="Times New Roman"/>
          <w:b/>
          <w:sz w:val="24"/>
          <w:szCs w:val="24"/>
        </w:rPr>
        <w:t xml:space="preserve"> Gesintos kalkės – medžiams į pagalbą </w:t>
      </w:r>
      <w:r>
        <w:rPr>
          <w:rFonts w:ascii="Times New Roman" w:eastAsia="Times New Roman" w:hAnsi="Times New Roman" w:cs="Times New Roman"/>
          <w:sz w:val="24"/>
          <w:szCs w:val="24"/>
        </w:rPr>
        <w:t>(idėja mokytojo nuožiūra pasirenkamo turinio (apie 30 proc.) pamokoms)</w:t>
      </w:r>
    </w:p>
    <w:p w14:paraId="0000181E" w14:textId="1A945E65" w:rsidR="00C20A60" w:rsidRDefault="00970BF9" w:rsidP="002441E0">
      <w:pPr>
        <w:spacing w:after="0"/>
        <w:jc w:val="both"/>
        <w:rPr>
          <w:rFonts w:ascii="Times New Roman" w:eastAsia="Times New Roman" w:hAnsi="Times New Roman" w:cs="Times New Roman"/>
          <w:sz w:val="24"/>
          <w:szCs w:val="24"/>
        </w:rPr>
      </w:pPr>
      <w:r w:rsidRPr="002441E0">
        <w:rPr>
          <w:rFonts w:ascii="Times New Roman" w:eastAsia="Times New Roman" w:hAnsi="Times New Roman" w:cs="Times New Roman"/>
          <w:bCs/>
          <w:sz w:val="24"/>
          <w:szCs w:val="24"/>
        </w:rPr>
        <w:t>Turinys:</w:t>
      </w:r>
      <w:r>
        <w:rPr>
          <w:rFonts w:ascii="Times New Roman" w:eastAsia="Times New Roman" w:hAnsi="Times New Roman" w:cs="Times New Roman"/>
          <w:sz w:val="24"/>
          <w:szCs w:val="24"/>
        </w:rPr>
        <w:t xml:space="preserve"> Nagrinėjamas hidroksidų naudojimas, pavyzdžiui, muilo, valiklių, ploviklių gamybai ir kt</w:t>
      </w:r>
      <w:r w:rsidR="002441E0">
        <w:rPr>
          <w:rFonts w:ascii="Times New Roman" w:eastAsia="Times New Roman" w:hAnsi="Times New Roman" w:cs="Times New Roman"/>
          <w:sz w:val="24"/>
          <w:szCs w:val="24"/>
        </w:rPr>
        <w:t>.</w:t>
      </w:r>
    </w:p>
    <w:p w14:paraId="0000181F" w14:textId="77777777" w:rsidR="00C20A60" w:rsidRDefault="00970BF9" w:rsidP="002441E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Įvadas: Vienas iš svarbiausių sodo darbų rudenį – medelių balinimas. Rudenį nubalinus medžius – medelių kamienai apsaugomi nuo staigių temperatūros pokyčių žiemą, nuo žievės pleišėjimo, sunaikinami kenkėjai ir ligų sukėlėjai. Medžių balinimui naudojamas šviežiai gesintų kalkių 20 % skiedinys su 3 % mėlynojo akmenėlio priedu. Kad balinimo skiedinys geriau priliptų prie žievės galima įmaišyti medžio klijų, nugriebto pieno, taip pat įmaišoma molio arba karvės mėšlo. Kartais įmaišoma fungicido. </w:t>
      </w:r>
    </w:p>
    <w:p w14:paraId="22EB6BDC" w14:textId="77777777" w:rsidR="002441E0" w:rsidRDefault="002441E0" w:rsidP="002441E0">
      <w:pPr>
        <w:spacing w:after="0"/>
        <w:rPr>
          <w:rFonts w:ascii="Times New Roman" w:eastAsia="Times New Roman" w:hAnsi="Times New Roman" w:cs="Times New Roman"/>
          <w:b/>
          <w:sz w:val="24"/>
          <w:szCs w:val="24"/>
        </w:rPr>
      </w:pPr>
    </w:p>
    <w:p w14:paraId="00001821" w14:textId="48F610B3"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Įsivertinimas</w:t>
      </w:r>
    </w:p>
    <w:p w14:paraId="00001822" w14:textId="77777777" w:rsidR="00C20A60" w:rsidRDefault="00970BF9" w:rsidP="002441E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F3.1. Slenkstinis (l)</w:t>
      </w:r>
    </w:p>
    <w:p w14:paraId="00001823" w14:textId="77777777" w:rsidR="00C20A60" w:rsidRDefault="00970BF9" w:rsidP="002441E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Įvardija aplinkos ir naudojamų išteklių apsaugos būdus.</w:t>
      </w:r>
    </w:p>
    <w:p w14:paraId="00001824" w14:textId="122A38AE" w:rsidR="00C20A60" w:rsidRDefault="00970BF9" w:rsidP="002441E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Išnagrinėja balinimo mišinio sudėtį, padedamas mokytojo suranda patikimos informacijos apie saugaus darbo su medžiagomis taisykles, medžiagų poveikį aplinkai, parenka junginius nesunaudotų medžiagų neutralizacijai ir užpildo lentelę:</w:t>
      </w:r>
    </w:p>
    <w:tbl>
      <w:tblPr>
        <w:tblStyle w:val="3"/>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1815"/>
        <w:gridCol w:w="1659"/>
        <w:gridCol w:w="1737"/>
        <w:gridCol w:w="1737"/>
        <w:gridCol w:w="1737"/>
        <w:gridCol w:w="1838"/>
      </w:tblGrid>
      <w:tr w:rsidR="00C20A60" w14:paraId="2EEAC7BE" w14:textId="77777777" w:rsidTr="002441E0">
        <w:tc>
          <w:tcPr>
            <w:tcW w:w="86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825" w14:textId="77777777" w:rsidR="00C20A60" w:rsidRDefault="00970BF9" w:rsidP="002441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Medžiaga</w:t>
            </w:r>
          </w:p>
        </w:tc>
        <w:tc>
          <w:tcPr>
            <w:tcW w:w="78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826" w14:textId="77777777" w:rsidR="00C20A60" w:rsidRDefault="00970BF9" w:rsidP="002441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Cheminė formulė</w:t>
            </w:r>
          </w:p>
        </w:tc>
        <w:tc>
          <w:tcPr>
            <w:tcW w:w="82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827" w14:textId="77777777" w:rsidR="00C20A60" w:rsidRDefault="00970BF9" w:rsidP="002441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Molinė masė</w:t>
            </w:r>
          </w:p>
        </w:tc>
        <w:tc>
          <w:tcPr>
            <w:tcW w:w="82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828" w14:textId="77777777" w:rsidR="00C20A60" w:rsidRDefault="00970BF9" w:rsidP="002441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Įspėjamieji ženklai</w:t>
            </w:r>
          </w:p>
        </w:tc>
        <w:tc>
          <w:tcPr>
            <w:tcW w:w="82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829" w14:textId="77777777" w:rsidR="00C20A60" w:rsidRDefault="00970BF9" w:rsidP="002441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Saugaus darbo su medžiaga taisyklės</w:t>
            </w:r>
          </w:p>
        </w:tc>
        <w:tc>
          <w:tcPr>
            <w:tcW w:w="87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82A" w14:textId="77777777" w:rsidR="00C20A60" w:rsidRDefault="00970BF9" w:rsidP="002441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Nukenksminimas, neutralizavimas</w:t>
            </w:r>
          </w:p>
        </w:tc>
      </w:tr>
      <w:tr w:rsidR="00C20A60" w14:paraId="7FFD87FB" w14:textId="77777777" w:rsidTr="002441E0">
        <w:tc>
          <w:tcPr>
            <w:tcW w:w="86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82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Gesintos kalkės </w:t>
            </w:r>
          </w:p>
        </w:tc>
        <w:tc>
          <w:tcPr>
            <w:tcW w:w="78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82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2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82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2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82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2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82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7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83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3C569EB9" w14:textId="77777777" w:rsidTr="002441E0">
        <w:tc>
          <w:tcPr>
            <w:tcW w:w="86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832" w14:textId="7C05A3B2" w:rsidR="00C20A60" w:rsidRDefault="00970BF9" w:rsidP="002441E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Mėlynasis akmenėlis </w:t>
            </w:r>
          </w:p>
        </w:tc>
        <w:tc>
          <w:tcPr>
            <w:tcW w:w="78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83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2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83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2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83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2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83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7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83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1838" w14:textId="77777777" w:rsidR="00C20A60" w:rsidRDefault="00C20A60">
      <w:pPr>
        <w:spacing w:after="0" w:line="240" w:lineRule="auto"/>
        <w:jc w:val="both"/>
        <w:rPr>
          <w:rFonts w:ascii="Times New Roman" w:eastAsia="Times New Roman" w:hAnsi="Times New Roman" w:cs="Times New Roman"/>
          <w:sz w:val="24"/>
          <w:szCs w:val="24"/>
        </w:rPr>
      </w:pPr>
    </w:p>
    <w:p w14:paraId="00001839" w14:textId="77777777" w:rsidR="00C20A60" w:rsidRDefault="00970BF9" w:rsidP="002441E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F3.2. Patenkinamas (2)</w:t>
      </w:r>
    </w:p>
    <w:p w14:paraId="0000183A" w14:textId="77777777" w:rsidR="00C20A60" w:rsidRDefault="00970BF9" w:rsidP="002441E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Aptaria aplinkos ir išteklių apsaugos būdus, siūlo jų pritaikymą konkrečioje situacijoje.</w:t>
      </w:r>
    </w:p>
    <w:p w14:paraId="0000183C" w14:textId="6F729F5E" w:rsidR="00C20A60" w:rsidRDefault="00970BF9" w:rsidP="002441E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Patikimuose šaltiniuose surenka informaciją apie medži</w:t>
      </w:r>
      <w:r w:rsidR="002441E0">
        <w:rPr>
          <w:rFonts w:ascii="Times New Roman" w:eastAsia="Times New Roman" w:hAnsi="Times New Roman" w:cs="Times New Roman"/>
          <w:sz w:val="24"/>
          <w:szCs w:val="24"/>
        </w:rPr>
        <w:t>ų</w:t>
      </w:r>
      <w:r>
        <w:rPr>
          <w:rFonts w:ascii="Times New Roman" w:eastAsia="Times New Roman" w:hAnsi="Times New Roman" w:cs="Times New Roman"/>
          <w:sz w:val="24"/>
          <w:szCs w:val="24"/>
        </w:rPr>
        <w:t xml:space="preserve"> balinimo būtinumą:</w:t>
      </w:r>
    </w:p>
    <w:p w14:paraId="0000183D" w14:textId="77777777" w:rsidR="00C20A60" w:rsidRDefault="00970BF9" w:rsidP="002441E0">
      <w:pPr>
        <w:numPr>
          <w:ilvl w:val="0"/>
          <w:numId w:val="17"/>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augalui,</w:t>
      </w:r>
    </w:p>
    <w:p w14:paraId="0000183E" w14:textId="77777777" w:rsidR="00C20A60" w:rsidRDefault="00970BF9" w:rsidP="002441E0">
      <w:pPr>
        <w:numPr>
          <w:ilvl w:val="0"/>
          <w:numId w:val="17"/>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aplinkai,</w:t>
      </w:r>
    </w:p>
    <w:p w14:paraId="0000183F" w14:textId="77777777" w:rsidR="00C20A60" w:rsidRDefault="00970BF9" w:rsidP="002441E0">
      <w:pPr>
        <w:numPr>
          <w:ilvl w:val="0"/>
          <w:numId w:val="17"/>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žmogui.</w:t>
      </w:r>
    </w:p>
    <w:p w14:paraId="00001840" w14:textId="77777777" w:rsidR="00C20A60" w:rsidRDefault="00970BF9" w:rsidP="002441E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Patikimuose šaltiniuose surenka informacijos apie medžiagas naudojamas medžių balinimui:</w:t>
      </w:r>
    </w:p>
    <w:tbl>
      <w:tblPr>
        <w:tblStyle w:val="2"/>
        <w:tblW w:w="10624"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753"/>
        <w:gridCol w:w="1754"/>
        <w:gridCol w:w="1754"/>
        <w:gridCol w:w="1754"/>
        <w:gridCol w:w="1754"/>
        <w:gridCol w:w="1855"/>
      </w:tblGrid>
      <w:tr w:rsidR="00C20A60" w14:paraId="6213E078" w14:textId="77777777" w:rsidTr="002441E0">
        <w:tc>
          <w:tcPr>
            <w:tcW w:w="175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841" w14:textId="77777777" w:rsidR="00C20A60" w:rsidRDefault="00970BF9" w:rsidP="002441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Medžiaga</w:t>
            </w:r>
          </w:p>
        </w:tc>
        <w:tc>
          <w:tcPr>
            <w:tcW w:w="175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842" w14:textId="77777777" w:rsidR="00C20A60" w:rsidRDefault="00970BF9" w:rsidP="002441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Cheminė formulė</w:t>
            </w:r>
          </w:p>
        </w:tc>
        <w:tc>
          <w:tcPr>
            <w:tcW w:w="175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843" w14:textId="77777777" w:rsidR="00C20A60" w:rsidRDefault="00970BF9" w:rsidP="002441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Molinė masė</w:t>
            </w:r>
          </w:p>
        </w:tc>
        <w:tc>
          <w:tcPr>
            <w:tcW w:w="175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844" w14:textId="77777777" w:rsidR="00C20A60" w:rsidRDefault="00970BF9" w:rsidP="002441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Įspėjamieji ženklai</w:t>
            </w:r>
          </w:p>
        </w:tc>
        <w:tc>
          <w:tcPr>
            <w:tcW w:w="175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845" w14:textId="77777777" w:rsidR="00C20A60" w:rsidRDefault="00970BF9" w:rsidP="002441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Saugaus darbo su medžiaga taisyklės</w:t>
            </w:r>
          </w:p>
        </w:tc>
        <w:tc>
          <w:tcPr>
            <w:tcW w:w="185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846" w14:textId="77777777" w:rsidR="00C20A60" w:rsidRDefault="00970BF9" w:rsidP="002441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Nukenksminimas, neutralizavimas</w:t>
            </w:r>
          </w:p>
        </w:tc>
      </w:tr>
      <w:tr w:rsidR="00C20A60" w14:paraId="2F973D74" w14:textId="77777777">
        <w:tc>
          <w:tcPr>
            <w:tcW w:w="175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84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75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84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75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84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75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84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75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84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85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84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581D4728" w14:textId="77777777">
        <w:tc>
          <w:tcPr>
            <w:tcW w:w="175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84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75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84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75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84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75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85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75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85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85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85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1853" w14:textId="77777777" w:rsidR="00C20A60" w:rsidRDefault="00970BF9" w:rsidP="002441E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Suformuluoja išvadą: Kaip saugiai reikia dirbti su šiomis medžiagomis, kokie pavojai gali kilti aplinkai, kokias saugos priemones reikia naudoti.</w:t>
      </w:r>
    </w:p>
    <w:p w14:paraId="00001854" w14:textId="77777777" w:rsidR="00C20A60" w:rsidRDefault="00970BF9" w:rsidP="002441E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Suplanuoja darbo priemones medžių balinimui ir</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darbo eigą.</w:t>
      </w:r>
    </w:p>
    <w:p w14:paraId="00001856" w14:textId="77777777" w:rsidR="00C20A60" w:rsidRDefault="00970BF9" w:rsidP="002441E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F3.3. Pagrindinis (3)</w:t>
      </w:r>
    </w:p>
    <w:p w14:paraId="00001857" w14:textId="77777777" w:rsidR="00C20A60" w:rsidRDefault="00970BF9" w:rsidP="002441E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Siūlo aplinkos ir išteklių apsaugos būdų, nagrinėja jų pritaikymo konkrečioje situacijoje galimybes.</w:t>
      </w:r>
    </w:p>
    <w:p w14:paraId="00001858" w14:textId="77777777" w:rsidR="00C20A60" w:rsidRDefault="00970BF9" w:rsidP="002441E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Paaiškinkite medžių balinimo būtinybę.</w:t>
      </w:r>
    </w:p>
    <w:p w14:paraId="00001859" w14:textId="77777777" w:rsidR="00C20A60" w:rsidRDefault="00970BF9" w:rsidP="002441E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Užduotis: Pasigaminkite medžių balinimo skiedinį, racionaliai išnaudodami naudojamus išteklius, laikydamiesi saugaus darbo reikalavimų, apsaugant aplinką (išanalizuojama medžiagų naudojamų medžių balinimui cheminė sudėtis, jų įspėjamieji ženklai; tinkamai pasirenkama darbo vieta, darbo priemonės, reikiamo kiekio, tūrio indai; apskaičiuojamas pagaminamo mišinio kiekis (patarimas: pradžioje galima nubalinti kelis medžius, nustatyti jiems reikalingą mišinio kiekį, po to viską perskaičiuoti savo numatytam darbui)). Aptarti nenumatytas sąlygas: meteorologines ir kt.</w:t>
      </w:r>
    </w:p>
    <w:p w14:paraId="0000185B" w14:textId="540F4F71" w:rsidR="00C20A60" w:rsidRDefault="00970BF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F3.4. Aukštesnysis (4)</w:t>
      </w:r>
    </w:p>
    <w:p w14:paraId="0000185C" w14:textId="77777777" w:rsidR="00C20A60" w:rsidRDefault="00970BF9" w:rsidP="002441E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Diskutuoja ekologinio tvarumo įvairiose srityse žemės ūkyje.</w:t>
      </w:r>
    </w:p>
    <w:p w14:paraId="0000185D" w14:textId="77777777" w:rsidR="00C20A60" w:rsidRDefault="00970BF9" w:rsidP="002441E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Užduotis: Saugiai pagaminti  medžių balinimo skiedinį, racionaliai išnaudoti išteklius, apsaugoti aplinką.</w:t>
      </w:r>
    </w:p>
    <w:p w14:paraId="0000185E" w14:textId="77777777" w:rsidR="00C20A60" w:rsidRDefault="00970BF9" w:rsidP="002441E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Išanalizavę įvado tekstą (pasiūlytą mišinį), įvertina:</w:t>
      </w:r>
    </w:p>
    <w:p w14:paraId="0000185F" w14:textId="77777777" w:rsidR="00C20A60" w:rsidRDefault="00970BF9">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eastAsia="lt-LT"/>
        </w:rPr>
        <w:drawing>
          <wp:inline distT="0" distB="0" distL="0" distR="0" wp14:anchorId="47E9A33B" wp14:editId="6927F05D">
            <wp:extent cx="2571750" cy="2305050"/>
            <wp:effectExtent l="0" t="0" r="0" b="0"/>
            <wp:docPr id="1077303682"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466"/>
                    <a:srcRect/>
                    <a:stretch>
                      <a:fillRect/>
                    </a:stretch>
                  </pic:blipFill>
                  <pic:spPr>
                    <a:xfrm>
                      <a:off x="0" y="0"/>
                      <a:ext cx="2571750" cy="2305050"/>
                    </a:xfrm>
                    <a:prstGeom prst="rect">
                      <a:avLst/>
                    </a:prstGeom>
                    <a:ln/>
                  </pic:spPr>
                </pic:pic>
              </a:graphicData>
            </a:graphic>
          </wp:inline>
        </w:drawing>
      </w:r>
    </w:p>
    <w:p w14:paraId="00001860" w14:textId="77777777" w:rsidR="00C20A60" w:rsidRDefault="00C20A60">
      <w:pPr>
        <w:spacing w:after="0" w:line="240" w:lineRule="auto"/>
        <w:jc w:val="both"/>
        <w:rPr>
          <w:rFonts w:ascii="Times New Roman" w:eastAsia="Times New Roman" w:hAnsi="Times New Roman" w:cs="Times New Roman"/>
          <w:sz w:val="24"/>
          <w:szCs w:val="24"/>
        </w:rPr>
      </w:pPr>
    </w:p>
    <w:p w14:paraId="00001861" w14:textId="77777777" w:rsidR="00C20A60" w:rsidRDefault="00970BF9" w:rsidP="002441E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Pateikite kelis argumentus „už“ ir „prieš“ medžių balinimą. Pasiūlykite savo mišinį medžių balinimui ir įrodykite kad jis pranašesnis už įvade pasiūlytą (cheminė sudėtis, poveikis aplinkai, ekonomiškumas ir kt.).</w:t>
      </w:r>
    </w:p>
    <w:p w14:paraId="00001863" w14:textId="57EFE422" w:rsidR="00C20A60" w:rsidRDefault="003F4985" w:rsidP="003F4985">
      <w:pPr>
        <w:pStyle w:val="Antrat2"/>
        <w:spacing w:after="120" w:line="240" w:lineRule="auto"/>
        <w:jc w:val="both"/>
        <w:rPr>
          <w:rFonts w:eastAsia="Times New Roman" w:cs="Times New Roman"/>
          <w:color w:val="000000"/>
          <w:sz w:val="24"/>
          <w:szCs w:val="24"/>
        </w:rPr>
      </w:pPr>
      <w:bookmarkStart w:id="68" w:name="_Toc112013053"/>
      <w:r>
        <w:rPr>
          <w:rFonts w:eastAsia="Times New Roman"/>
        </w:rPr>
        <w:lastRenderedPageBreak/>
        <w:t xml:space="preserve">9.3. Užduočių </w:t>
      </w:r>
      <w:r w:rsidRPr="0007543C">
        <w:t>kompetencijoms</w:t>
      </w:r>
      <w:r>
        <w:rPr>
          <w:rFonts w:eastAsia="Times New Roman"/>
        </w:rPr>
        <w:t xml:space="preserve"> ugdyti pavyzdžiai</w:t>
      </w:r>
      <w:r>
        <w:rPr>
          <w:rFonts w:eastAsia="Times New Roman" w:cs="Times New Roman"/>
          <w:color w:val="000000"/>
        </w:rPr>
        <w:t xml:space="preserve"> </w:t>
      </w:r>
      <w:r>
        <w:rPr>
          <w:rFonts w:eastAsia="Times New Roman" w:cs="Times New Roman"/>
          <w:color w:val="000000"/>
          <w:sz w:val="24"/>
          <w:szCs w:val="24"/>
        </w:rPr>
        <w:t xml:space="preserve">10 (II) </w:t>
      </w:r>
      <w:r w:rsidRPr="003F4985">
        <w:t>klas</w:t>
      </w:r>
      <w:r>
        <w:t>ei</w:t>
      </w:r>
      <w:bookmarkEnd w:id="68"/>
      <w:r>
        <w:rPr>
          <w:rFonts w:eastAsia="Times New Roman" w:cs="Times New Roman"/>
          <w:color w:val="000000"/>
          <w:sz w:val="24"/>
          <w:szCs w:val="24"/>
        </w:rPr>
        <w:t xml:space="preserve"> </w:t>
      </w:r>
    </w:p>
    <w:p w14:paraId="00001864" w14:textId="52D1BE63" w:rsidR="00C20A60" w:rsidRDefault="00714545" w:rsidP="00714545">
      <w:pPr>
        <w:pStyle w:val="Antrat3"/>
        <w:rPr>
          <w:rFonts w:eastAsia="Times New Roman"/>
        </w:rPr>
      </w:pPr>
      <w:bookmarkStart w:id="69" w:name="_Toc112013054"/>
      <w:r>
        <w:rPr>
          <w:rFonts w:eastAsia="Times New Roman"/>
        </w:rPr>
        <w:t xml:space="preserve">9.3.1. </w:t>
      </w:r>
      <w:r w:rsidR="00970BF9">
        <w:rPr>
          <w:rFonts w:eastAsia="Times New Roman"/>
        </w:rPr>
        <w:t xml:space="preserve">A. </w:t>
      </w:r>
      <w:r w:rsidR="00970BF9" w:rsidRPr="00714545">
        <w:t>Gamtos</w:t>
      </w:r>
      <w:r w:rsidR="00970BF9">
        <w:rPr>
          <w:rFonts w:eastAsia="Times New Roman"/>
        </w:rPr>
        <w:t xml:space="preserve"> mokslų prigimties ir raidos pažinimas</w:t>
      </w:r>
      <w:bookmarkEnd w:id="69"/>
    </w:p>
    <w:tbl>
      <w:tblPr>
        <w:tblW w:w="5000" w:type="pct"/>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630"/>
        <w:gridCol w:w="2631"/>
        <w:gridCol w:w="2631"/>
        <w:gridCol w:w="2631"/>
      </w:tblGrid>
      <w:tr w:rsidR="00C20A60" w14:paraId="763FB653" w14:textId="77777777" w:rsidTr="009A771C">
        <w:trPr>
          <w:trHeight w:val="4660"/>
        </w:trPr>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1E7C0806" w14:textId="77777777" w:rsidR="009F0309" w:rsidRDefault="00970BF9" w:rsidP="009F0309">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Slenkstinis (1) </w:t>
            </w:r>
          </w:p>
          <w:p w14:paraId="00001866" w14:textId="2F8BBA6F" w:rsidR="00C20A60" w:rsidRDefault="00970BF9" w:rsidP="009F0309">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Nurodo, kad remiantis chemija ir kitais gamtos mokslais galima pažinti ir suprasti gamtos ir technikos objektus, procesus, reiškinius. Pateikia gamtos mokslų teorijų taikymo artimoje aplinkoje pavyzdžių</w:t>
            </w:r>
            <w:r w:rsidR="009F0309">
              <w:rPr>
                <w:rFonts w:ascii="Times New Roman" w:eastAsia="Times New Roman" w:hAnsi="Times New Roman" w:cs="Times New Roman"/>
                <w:sz w:val="24"/>
                <w:szCs w:val="24"/>
              </w:rPr>
              <w:t xml:space="preserve"> (A1.1)</w:t>
            </w:r>
            <w:r>
              <w:rPr>
                <w:rFonts w:ascii="Times New Roman" w:eastAsia="Times New Roman" w:hAnsi="Times New Roman" w:cs="Times New Roman"/>
                <w:sz w:val="24"/>
                <w:szCs w:val="24"/>
              </w:rPr>
              <w:t>.</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867" w14:textId="3C826400" w:rsidR="00C20A60" w:rsidRDefault="00970BF9" w:rsidP="009F0309">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Patenkinamas (2)</w:t>
            </w:r>
          </w:p>
          <w:p w14:paraId="00001868" w14:textId="58D6370E" w:rsidR="00C20A60" w:rsidRDefault="00970BF9" w:rsidP="009F0309">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Paaiškina, kad remiantis chemija ir kitais gamtos mokslais galima pažinti ir suprasti gamtos ir technikos objektus, procesus, reiškinius bei numatyti jų pasekmes, rasti problemų sprendimo būdų. Pateikia gamtos mokslų teorijų taikymo kasdienėje aplinkoje pavyzdžių</w:t>
            </w:r>
            <w:r w:rsidR="009F0309">
              <w:rPr>
                <w:rFonts w:ascii="Times New Roman" w:eastAsia="Times New Roman" w:hAnsi="Times New Roman" w:cs="Times New Roman"/>
                <w:sz w:val="24"/>
                <w:szCs w:val="24"/>
              </w:rPr>
              <w:t xml:space="preserve"> (A1.2)</w:t>
            </w:r>
            <w:r>
              <w:rPr>
                <w:rFonts w:ascii="Times New Roman" w:eastAsia="Times New Roman" w:hAnsi="Times New Roman" w:cs="Times New Roman"/>
                <w:sz w:val="24"/>
                <w:szCs w:val="24"/>
              </w:rPr>
              <w:t xml:space="preserve">. </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54065E0F" w14:textId="77777777" w:rsidR="009F0309" w:rsidRDefault="00970BF9" w:rsidP="009F0309">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Pagrindinis (3)</w:t>
            </w:r>
          </w:p>
          <w:p w14:paraId="00001869" w14:textId="02FEDE73" w:rsidR="00C20A60" w:rsidRDefault="00970BF9" w:rsidP="009F0309">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Paaiškina, kad remiantis chemija ir kitais gamtos mokslais galima pažinti mus supantį </w:t>
            </w:r>
            <w:proofErr w:type="spellStart"/>
            <w:r>
              <w:rPr>
                <w:rFonts w:ascii="Times New Roman" w:eastAsia="Times New Roman" w:hAnsi="Times New Roman" w:cs="Times New Roman"/>
                <w:sz w:val="24"/>
                <w:szCs w:val="24"/>
              </w:rPr>
              <w:t>mikro</w:t>
            </w:r>
            <w:proofErr w:type="spellEnd"/>
            <w:r>
              <w:rPr>
                <w:rFonts w:ascii="Times New Roman" w:eastAsia="Times New Roman" w:hAnsi="Times New Roman" w:cs="Times New Roman"/>
                <w:sz w:val="24"/>
                <w:szCs w:val="24"/>
              </w:rPr>
              <w:t xml:space="preserve">- ir </w:t>
            </w:r>
            <w:proofErr w:type="spellStart"/>
            <w:r>
              <w:rPr>
                <w:rFonts w:ascii="Times New Roman" w:eastAsia="Times New Roman" w:hAnsi="Times New Roman" w:cs="Times New Roman"/>
                <w:sz w:val="24"/>
                <w:szCs w:val="24"/>
              </w:rPr>
              <w:t>makro</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pasaulį kaip visumą. Apibūdina chemijos ir kitų gamtos mokslų galimybes ir ribas sprendžiant įvairias problemas bei priimant sprendimus įprastame kontekste. Įvardija sąsajas tarp gamtos mokslų teorijų ir jų praktinio taikymo</w:t>
            </w:r>
            <w:r w:rsidR="009F0309">
              <w:rPr>
                <w:rFonts w:ascii="Times New Roman" w:eastAsia="Times New Roman" w:hAnsi="Times New Roman" w:cs="Times New Roman"/>
                <w:sz w:val="24"/>
                <w:szCs w:val="24"/>
              </w:rPr>
              <w:t xml:space="preserve"> (A1.3)</w:t>
            </w:r>
            <w:r>
              <w:rPr>
                <w:rFonts w:ascii="Times New Roman" w:eastAsia="Times New Roman" w:hAnsi="Times New Roman" w:cs="Times New Roman"/>
                <w:sz w:val="24"/>
                <w:szCs w:val="24"/>
              </w:rPr>
              <w:t xml:space="preserve">. </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86B" w14:textId="5B5D6F94" w:rsidR="00C20A60" w:rsidRDefault="00970BF9" w:rsidP="009F0309">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Aukštesnysis (4) Paaiškina, kad remiantis chemija ir kitais gamtos mokslais galima pažinti mus supantį </w:t>
            </w:r>
            <w:proofErr w:type="spellStart"/>
            <w:r>
              <w:rPr>
                <w:rFonts w:ascii="Times New Roman" w:eastAsia="Times New Roman" w:hAnsi="Times New Roman" w:cs="Times New Roman"/>
                <w:sz w:val="24"/>
                <w:szCs w:val="24"/>
              </w:rPr>
              <w:t>mikro</w:t>
            </w:r>
            <w:proofErr w:type="spellEnd"/>
            <w:r>
              <w:rPr>
                <w:rFonts w:ascii="Times New Roman" w:eastAsia="Times New Roman" w:hAnsi="Times New Roman" w:cs="Times New Roman"/>
                <w:sz w:val="24"/>
                <w:szCs w:val="24"/>
              </w:rPr>
              <w:t xml:space="preserve">- ir </w:t>
            </w:r>
            <w:proofErr w:type="spellStart"/>
            <w:r>
              <w:rPr>
                <w:rFonts w:ascii="Times New Roman" w:eastAsia="Times New Roman" w:hAnsi="Times New Roman" w:cs="Times New Roman"/>
                <w:sz w:val="24"/>
                <w:szCs w:val="24"/>
              </w:rPr>
              <w:t>makro</w:t>
            </w:r>
            <w:proofErr w:type="spellEnd"/>
            <w:r>
              <w:rPr>
                <w:rFonts w:ascii="Times New Roman" w:eastAsia="Times New Roman" w:hAnsi="Times New Roman" w:cs="Times New Roman"/>
                <w:sz w:val="24"/>
                <w:szCs w:val="24"/>
              </w:rPr>
              <w:t xml:space="preserve"> pasaulį kaip visumą. Apibūdina chemijos ir kitų gamtos mokslų galimybes ir ribas sprendžiant įvairias problemas bei priimant sprendimus naujame kontekste. Paaiškina sąsajas tarp gamtos mokslų teorijų ir jų praktinio taikymo</w:t>
            </w:r>
            <w:r w:rsidR="009F0309">
              <w:rPr>
                <w:rFonts w:ascii="Times New Roman" w:eastAsia="Times New Roman" w:hAnsi="Times New Roman" w:cs="Times New Roman"/>
                <w:sz w:val="24"/>
                <w:szCs w:val="24"/>
              </w:rPr>
              <w:t xml:space="preserve"> (A1.4)</w:t>
            </w:r>
            <w:r>
              <w:rPr>
                <w:rFonts w:ascii="Times New Roman" w:eastAsia="Times New Roman" w:hAnsi="Times New Roman" w:cs="Times New Roman"/>
                <w:sz w:val="24"/>
                <w:szCs w:val="24"/>
              </w:rPr>
              <w:t>.</w:t>
            </w:r>
          </w:p>
        </w:tc>
      </w:tr>
    </w:tbl>
    <w:p w14:paraId="0000186C" w14:textId="6894A2A5" w:rsidR="008F0CC0" w:rsidRDefault="008F0CC0">
      <w:pPr>
        <w:spacing w:after="0" w:line="240" w:lineRule="auto"/>
        <w:jc w:val="both"/>
        <w:rPr>
          <w:rFonts w:ascii="Times New Roman" w:eastAsia="Times New Roman" w:hAnsi="Times New Roman" w:cs="Times New Roman"/>
          <w:sz w:val="24"/>
          <w:szCs w:val="24"/>
        </w:rPr>
      </w:pPr>
    </w:p>
    <w:p w14:paraId="2930737A" w14:textId="77777777" w:rsidR="008F0CC0" w:rsidRDefault="008F0CC0">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000186D" w14:textId="425850AE" w:rsidR="00C20A60" w:rsidRPr="008F0CC0" w:rsidRDefault="00970BF9" w:rsidP="00463CED">
      <w:pPr>
        <w:spacing w:after="0" w:line="240" w:lineRule="auto"/>
        <w:jc w:val="center"/>
        <w:rPr>
          <w:rFonts w:ascii="Times New Roman" w:eastAsia="Times New Roman" w:hAnsi="Times New Roman" w:cs="Times New Roman"/>
          <w:b/>
          <w:bCs/>
          <w:sz w:val="24"/>
          <w:szCs w:val="24"/>
        </w:rPr>
      </w:pPr>
      <w:r w:rsidRPr="008F0CC0">
        <w:rPr>
          <w:rFonts w:ascii="Times New Roman" w:eastAsia="Times New Roman" w:hAnsi="Times New Roman" w:cs="Times New Roman"/>
          <w:b/>
          <w:bCs/>
          <w:sz w:val="24"/>
          <w:szCs w:val="24"/>
        </w:rPr>
        <w:lastRenderedPageBreak/>
        <w:t>1 užduotis.</w:t>
      </w:r>
    </w:p>
    <w:p w14:paraId="0000186E" w14:textId="77777777" w:rsidR="00C20A60" w:rsidRDefault="00970BF9" w:rsidP="0070503F">
      <w:pPr>
        <w:spacing w:after="0"/>
        <w:jc w:val="both"/>
        <w:rPr>
          <w:rFonts w:ascii="Times New Roman" w:eastAsia="Times New Roman" w:hAnsi="Times New Roman" w:cs="Times New Roman"/>
          <w:sz w:val="24"/>
          <w:szCs w:val="24"/>
        </w:rPr>
      </w:pPr>
      <w:r w:rsidRPr="0070503F">
        <w:rPr>
          <w:rFonts w:ascii="Times New Roman" w:eastAsia="Times New Roman" w:hAnsi="Times New Roman" w:cs="Times New Roman"/>
          <w:bCs/>
          <w:sz w:val="24"/>
          <w:szCs w:val="24"/>
        </w:rPr>
        <w:t>Tema:</w:t>
      </w:r>
      <w:r>
        <w:rPr>
          <w:rFonts w:ascii="Times New Roman" w:eastAsia="Times New Roman" w:hAnsi="Times New Roman" w:cs="Times New Roman"/>
          <w:b/>
          <w:sz w:val="24"/>
          <w:szCs w:val="24"/>
        </w:rPr>
        <w:t xml:space="preserve"> Metalų sandara ir savybės. </w:t>
      </w:r>
      <w:proofErr w:type="spellStart"/>
      <w:r>
        <w:rPr>
          <w:rFonts w:ascii="Times New Roman" w:eastAsia="Times New Roman" w:hAnsi="Times New Roman" w:cs="Times New Roman"/>
          <w:b/>
          <w:sz w:val="24"/>
          <w:szCs w:val="24"/>
        </w:rPr>
        <w:t>Metališkasis</w:t>
      </w:r>
      <w:proofErr w:type="spellEnd"/>
      <w:r>
        <w:rPr>
          <w:rFonts w:ascii="Times New Roman" w:eastAsia="Times New Roman" w:hAnsi="Times New Roman" w:cs="Times New Roman"/>
          <w:b/>
          <w:sz w:val="24"/>
          <w:szCs w:val="24"/>
        </w:rPr>
        <w:t xml:space="preserve"> ryšys, kristalinė sandara</w:t>
      </w:r>
    </w:p>
    <w:p w14:paraId="0000186F" w14:textId="77777777" w:rsidR="00C20A60" w:rsidRDefault="00970BF9" w:rsidP="0070503F">
      <w:pPr>
        <w:spacing w:after="0"/>
        <w:jc w:val="both"/>
        <w:rPr>
          <w:rFonts w:ascii="Times New Roman" w:eastAsia="Times New Roman" w:hAnsi="Times New Roman" w:cs="Times New Roman"/>
          <w:sz w:val="24"/>
          <w:szCs w:val="24"/>
        </w:rPr>
      </w:pPr>
      <w:r w:rsidRPr="0070503F">
        <w:rPr>
          <w:rFonts w:ascii="Times New Roman" w:eastAsia="Times New Roman" w:hAnsi="Times New Roman" w:cs="Times New Roman"/>
          <w:bCs/>
          <w:sz w:val="24"/>
          <w:szCs w:val="24"/>
        </w:rPr>
        <w:t>Turinys: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Nagrinėjami </w:t>
      </w:r>
      <w:proofErr w:type="spellStart"/>
      <w:r>
        <w:rPr>
          <w:rFonts w:ascii="Times New Roman" w:eastAsia="Times New Roman" w:hAnsi="Times New Roman" w:cs="Times New Roman"/>
          <w:sz w:val="24"/>
          <w:szCs w:val="24"/>
        </w:rPr>
        <w:t>metališkojo</w:t>
      </w:r>
      <w:proofErr w:type="spellEnd"/>
      <w:r>
        <w:rPr>
          <w:rFonts w:ascii="Times New Roman" w:eastAsia="Times New Roman" w:hAnsi="Times New Roman" w:cs="Times New Roman"/>
          <w:sz w:val="24"/>
          <w:szCs w:val="24"/>
        </w:rPr>
        <w:t xml:space="preserve"> ryšio ypatumai ir su juo susijusios metalų fizikinės &lt;...&gt; savybės.</w:t>
      </w:r>
    </w:p>
    <w:p w14:paraId="00001871" w14:textId="77777777" w:rsidR="00C20A60" w:rsidRDefault="00970BF9" w:rsidP="0070503F">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Metalų atomai išoriniame elektronų sluoksnyje turi 1-2 elektronus. Tarp metalų atomų negali susidaryti </w:t>
      </w:r>
      <w:proofErr w:type="spellStart"/>
      <w:r>
        <w:rPr>
          <w:rFonts w:ascii="Times New Roman" w:eastAsia="Times New Roman" w:hAnsi="Times New Roman" w:cs="Times New Roman"/>
          <w:sz w:val="24"/>
          <w:szCs w:val="24"/>
        </w:rPr>
        <w:t>joniniai</w:t>
      </w:r>
      <w:proofErr w:type="spellEnd"/>
      <w:r>
        <w:rPr>
          <w:rFonts w:ascii="Times New Roman" w:eastAsia="Times New Roman" w:hAnsi="Times New Roman" w:cs="Times New Roman"/>
          <w:sz w:val="24"/>
          <w:szCs w:val="24"/>
        </w:rPr>
        <w:t xml:space="preserve"> ryšiai, nes visi atomai yra vienodi, jų elektrinis neigiamumas vienodas. </w:t>
      </w:r>
      <w:proofErr w:type="spellStart"/>
      <w:r>
        <w:rPr>
          <w:rFonts w:ascii="Times New Roman" w:eastAsia="Times New Roman" w:hAnsi="Times New Roman" w:cs="Times New Roman"/>
          <w:sz w:val="24"/>
          <w:szCs w:val="24"/>
        </w:rPr>
        <w:t>Kovalentiniai</w:t>
      </w:r>
      <w:proofErr w:type="spellEnd"/>
      <w:r>
        <w:rPr>
          <w:rFonts w:ascii="Times New Roman" w:eastAsia="Times New Roman" w:hAnsi="Times New Roman" w:cs="Times New Roman"/>
          <w:sz w:val="24"/>
          <w:szCs w:val="24"/>
        </w:rPr>
        <w:t xml:space="preserve"> ryšiai taip pat nesusidaro, nes metalų atomai turi per mažai elektronų, kuriems susiporavus susiformuotų elektronų oktetas išoriniame sluoksnyje. Taigi metaluose esantis ryšys skiriasi nuo </w:t>
      </w:r>
      <w:proofErr w:type="spellStart"/>
      <w:r>
        <w:rPr>
          <w:rFonts w:ascii="Times New Roman" w:eastAsia="Times New Roman" w:hAnsi="Times New Roman" w:cs="Times New Roman"/>
          <w:sz w:val="24"/>
          <w:szCs w:val="24"/>
        </w:rPr>
        <w:t>kovalentinio</w:t>
      </w:r>
      <w:proofErr w:type="spellEnd"/>
      <w:r>
        <w:rPr>
          <w:rFonts w:ascii="Times New Roman" w:eastAsia="Times New Roman" w:hAnsi="Times New Roman" w:cs="Times New Roman"/>
          <w:sz w:val="24"/>
          <w:szCs w:val="24"/>
        </w:rPr>
        <w:t xml:space="preserve"> ir nuo </w:t>
      </w:r>
      <w:proofErr w:type="spellStart"/>
      <w:r>
        <w:rPr>
          <w:rFonts w:ascii="Times New Roman" w:eastAsia="Times New Roman" w:hAnsi="Times New Roman" w:cs="Times New Roman"/>
          <w:sz w:val="24"/>
          <w:szCs w:val="24"/>
        </w:rPr>
        <w:t>joninio</w:t>
      </w:r>
      <w:proofErr w:type="spellEnd"/>
      <w:r>
        <w:rPr>
          <w:rFonts w:ascii="Times New Roman" w:eastAsia="Times New Roman" w:hAnsi="Times New Roman" w:cs="Times New Roman"/>
          <w:sz w:val="24"/>
          <w:szCs w:val="24"/>
        </w:rPr>
        <w:t xml:space="preserve">. Metalų sandaros teoriją 1900 m. pasiūlė P. </w:t>
      </w:r>
      <w:proofErr w:type="spellStart"/>
      <w:r>
        <w:rPr>
          <w:rFonts w:ascii="Times New Roman" w:eastAsia="Times New Roman" w:hAnsi="Times New Roman" w:cs="Times New Roman"/>
          <w:sz w:val="24"/>
          <w:szCs w:val="24"/>
        </w:rPr>
        <w:t>Drūdė</w:t>
      </w:r>
      <w:proofErr w:type="spellEnd"/>
      <w:r>
        <w:rPr>
          <w:rFonts w:ascii="Times New Roman" w:eastAsia="Times New Roman" w:hAnsi="Times New Roman" w:cs="Times New Roman"/>
          <w:sz w:val="24"/>
          <w:szCs w:val="24"/>
        </w:rPr>
        <w:t xml:space="preserve">, o vėliau ją išplėtojo H. Lorencas. Pasak jų metalai sudaryti iš teigiamų jonų, kurių prarasti elektronai pasiskirsto po visą metalo kristalą, sudaro „elektronines dujas“, į kurias panyra teigiami metalo jonai. Elektronai gali laisvai judėti ir pernešti elektros srovę. Jie negali išlėkti per metalo paviršių, nes išėjimui reikia energijos. Metalo jonų išsidėstymas kristale yra nustatomas </w:t>
      </w:r>
      <w:proofErr w:type="spellStart"/>
      <w:r>
        <w:rPr>
          <w:rFonts w:ascii="Times New Roman" w:eastAsia="Times New Roman" w:hAnsi="Times New Roman" w:cs="Times New Roman"/>
          <w:sz w:val="24"/>
          <w:szCs w:val="24"/>
        </w:rPr>
        <w:t>rentgenografine</w:t>
      </w:r>
      <w:proofErr w:type="spellEnd"/>
      <w:r>
        <w:rPr>
          <w:rFonts w:ascii="Times New Roman" w:eastAsia="Times New Roman" w:hAnsi="Times New Roman" w:cs="Times New Roman"/>
          <w:sz w:val="24"/>
          <w:szCs w:val="24"/>
        </w:rPr>
        <w:t xml:space="preserve"> analize, kuri atrasta 1912 m. </w:t>
      </w:r>
    </w:p>
    <w:p w14:paraId="00001872" w14:textId="77777777" w:rsidR="00C20A60" w:rsidRDefault="00C20A60">
      <w:pPr>
        <w:spacing w:after="0" w:line="240" w:lineRule="auto"/>
        <w:jc w:val="both"/>
        <w:rPr>
          <w:rFonts w:ascii="Times New Roman" w:eastAsia="Times New Roman" w:hAnsi="Times New Roman" w:cs="Times New Roman"/>
          <w:sz w:val="24"/>
          <w:szCs w:val="24"/>
        </w:rPr>
      </w:pPr>
    </w:p>
    <w:p w14:paraId="00001873"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Įsivertinimas</w:t>
      </w:r>
    </w:p>
    <w:p w14:paraId="00001874" w14:textId="77777777" w:rsidR="00C20A60" w:rsidRDefault="00970BF9" w:rsidP="0070503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A1.1. Slenkstinis (l)</w:t>
      </w:r>
    </w:p>
    <w:p w14:paraId="00001875" w14:textId="77777777" w:rsidR="00C20A60" w:rsidRDefault="00970BF9" w:rsidP="0070503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Pastaba (mokiniui): Jei nežinai ir nepavyksta rasti informacijos – klausk mokytojo.</w:t>
      </w:r>
    </w:p>
    <w:p w14:paraId="00001877" w14:textId="77777777" w:rsidR="00C20A60" w:rsidRDefault="00970BF9" w:rsidP="0070503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Apibūdinkite kalio, aliuminio, geležies atomų sandarą. </w:t>
      </w:r>
    </w:p>
    <w:p w14:paraId="00001878" w14:textId="77777777" w:rsidR="00C20A60" w:rsidRDefault="00970BF9" w:rsidP="0070503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Pavaizduoja metalo struktūrą schematiškai ir nurodo, kokie sandaros ypatumai nulemia metalų elektrinį laidumą, kalumą, kietą būseną, pilką spalvą. Metalų fizikines savybes, susieja su cheminiu ryšiu juose. </w:t>
      </w:r>
    </w:p>
    <w:p w14:paraId="0000187A" w14:textId="77777777" w:rsidR="00C20A60" w:rsidRDefault="00970BF9" w:rsidP="0070503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A1.2. Patenkinamas (2)</w:t>
      </w:r>
    </w:p>
    <w:p w14:paraId="0000187B" w14:textId="77777777" w:rsidR="00C20A60" w:rsidRDefault="00970BF9" w:rsidP="0070503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Palyginkite kalcio atomo ir kalcio jono sandarą.</w:t>
      </w:r>
    </w:p>
    <w:p w14:paraId="0000187C" w14:textId="77777777" w:rsidR="00C20A60" w:rsidRDefault="00970BF9" w:rsidP="0070503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Pavaizduoja metalo struktūrą schematiškai ir nurodo kas nulemia tankio skirtumus, lydymosi temperatūrų skirtumus, kietumo skirtumus, nuo laisvų </w:t>
      </w:r>
      <w:proofErr w:type="spellStart"/>
      <w:r>
        <w:rPr>
          <w:rFonts w:ascii="Times New Roman" w:eastAsia="Times New Roman" w:hAnsi="Times New Roman" w:cs="Times New Roman"/>
          <w:sz w:val="24"/>
          <w:szCs w:val="24"/>
        </w:rPr>
        <w:t>valentinių</w:t>
      </w:r>
      <w:proofErr w:type="spellEnd"/>
      <w:r>
        <w:rPr>
          <w:rFonts w:ascii="Times New Roman" w:eastAsia="Times New Roman" w:hAnsi="Times New Roman" w:cs="Times New Roman"/>
          <w:sz w:val="24"/>
          <w:szCs w:val="24"/>
        </w:rPr>
        <w:t xml:space="preserve"> elektronų skaičiaus. Paaiškina kodėl 1 grupės metalus galima pjaustyti su peiliu.</w:t>
      </w:r>
    </w:p>
    <w:p w14:paraId="0000187F" w14:textId="77777777" w:rsidR="00C20A60" w:rsidRDefault="00970BF9" w:rsidP="0070503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A1.3. Pagrindinis (3)</w:t>
      </w:r>
    </w:p>
    <w:p w14:paraId="00001881" w14:textId="77777777" w:rsidR="00C20A60" w:rsidRDefault="00970BF9" w:rsidP="0070503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Nubraižykite </w:t>
      </w:r>
      <w:proofErr w:type="spellStart"/>
      <w:r>
        <w:rPr>
          <w:rFonts w:ascii="Times New Roman" w:eastAsia="Times New Roman" w:hAnsi="Times New Roman" w:cs="Times New Roman"/>
          <w:sz w:val="24"/>
          <w:szCs w:val="24"/>
        </w:rPr>
        <w:t>joninį</w:t>
      </w:r>
      <w:proofErr w:type="spellEnd"/>
      <w:r>
        <w:rPr>
          <w:rFonts w:ascii="Times New Roman" w:eastAsia="Times New Roman" w:hAnsi="Times New Roman" w:cs="Times New Roman"/>
          <w:sz w:val="24"/>
          <w:szCs w:val="24"/>
        </w:rPr>
        <w:t xml:space="preserve"> kristalą NaCl, molekulinį kristalą Cl</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ir metalo kristalą Na, nusakykite jų sandaros panašumus ir skirtumus, palyginkite fizikines savybes. </w:t>
      </w:r>
    </w:p>
    <w:p w14:paraId="7DBC4B2D" w14:textId="77777777" w:rsidR="0070503F" w:rsidRDefault="00970BF9" w:rsidP="0070503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Paaiškina susiejant sandarą su fizikinėmis savybėmis:</w:t>
      </w:r>
    </w:p>
    <w:p w14:paraId="0F730AA9" w14:textId="3F3C9985" w:rsidR="0070503F" w:rsidRDefault="00970BF9" w:rsidP="0070503F">
      <w:pPr>
        <w:spacing w:after="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kodėl mažėjant temperatūrai didėja metalų elektrinis laidumas; </w:t>
      </w:r>
    </w:p>
    <w:p w14:paraId="2568C43A" w14:textId="77777777" w:rsidR="0070503F" w:rsidRDefault="00970BF9" w:rsidP="0070503F">
      <w:pPr>
        <w:spacing w:after="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kodėl šarminių metalų pogrupyje tankis didėja didėjant atominiam skaičiui; </w:t>
      </w:r>
    </w:p>
    <w:p w14:paraId="00001882" w14:textId="4B6CBBAD" w:rsidR="00C20A60" w:rsidRDefault="00970BF9" w:rsidP="0070503F">
      <w:pPr>
        <w:spacing w:after="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kodėl natris ir chromas nevienodo kietumo. </w:t>
      </w:r>
    </w:p>
    <w:p w14:paraId="00001885" w14:textId="77777777" w:rsidR="00C20A60" w:rsidRDefault="00970BF9" w:rsidP="0070503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A1.4. Aukštesnysis (4)</w:t>
      </w:r>
    </w:p>
    <w:p w14:paraId="00001887" w14:textId="77777777" w:rsidR="00C20A60" w:rsidRDefault="00970BF9" w:rsidP="0070503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Palyginkite </w:t>
      </w:r>
      <w:proofErr w:type="spellStart"/>
      <w:r>
        <w:rPr>
          <w:rFonts w:ascii="Times New Roman" w:eastAsia="Times New Roman" w:hAnsi="Times New Roman" w:cs="Times New Roman"/>
          <w:sz w:val="24"/>
          <w:szCs w:val="24"/>
        </w:rPr>
        <w:t>joninį</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kovalentinį</w:t>
      </w:r>
      <w:proofErr w:type="spellEnd"/>
      <w:r>
        <w:rPr>
          <w:rFonts w:ascii="Times New Roman" w:eastAsia="Times New Roman" w:hAnsi="Times New Roman" w:cs="Times New Roman"/>
          <w:sz w:val="24"/>
          <w:szCs w:val="24"/>
        </w:rPr>
        <w:t xml:space="preserve"> ir </w:t>
      </w:r>
      <w:proofErr w:type="spellStart"/>
      <w:r>
        <w:rPr>
          <w:rFonts w:ascii="Times New Roman" w:eastAsia="Times New Roman" w:hAnsi="Times New Roman" w:cs="Times New Roman"/>
          <w:sz w:val="24"/>
          <w:szCs w:val="24"/>
        </w:rPr>
        <w:t>metališkąjį</w:t>
      </w:r>
      <w:proofErr w:type="spellEnd"/>
      <w:r>
        <w:rPr>
          <w:rFonts w:ascii="Times New Roman" w:eastAsia="Times New Roman" w:hAnsi="Times New Roman" w:cs="Times New Roman"/>
          <w:sz w:val="24"/>
          <w:szCs w:val="24"/>
        </w:rPr>
        <w:t xml:space="preserve"> ryšius užpildydami lentelę:</w:t>
      </w:r>
    </w:p>
    <w:tbl>
      <w:tblPr>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630"/>
        <w:gridCol w:w="2631"/>
        <w:gridCol w:w="2631"/>
        <w:gridCol w:w="2631"/>
      </w:tblGrid>
      <w:tr w:rsidR="00C20A60" w14:paraId="05428478" w14:textId="77777777" w:rsidTr="0070503F">
        <w:tc>
          <w:tcPr>
            <w:tcW w:w="2630"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1889" w14:textId="77777777" w:rsidR="00C20A60" w:rsidRDefault="00970BF9" w:rsidP="0070503F">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Cheminio ryšio tipas</w:t>
            </w:r>
          </w:p>
        </w:tc>
        <w:tc>
          <w:tcPr>
            <w:tcW w:w="2631"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188A" w14:textId="77777777" w:rsidR="00C20A60" w:rsidRDefault="00970BF9" w:rsidP="0070503F">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Ryšį sudarančios dalelės</w:t>
            </w:r>
          </w:p>
        </w:tc>
        <w:tc>
          <w:tcPr>
            <w:tcW w:w="2631"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188B" w14:textId="77777777" w:rsidR="00C20A60" w:rsidRDefault="00970BF9" w:rsidP="0070503F">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Ryšio susidarymo</w:t>
            </w:r>
          </w:p>
          <w:p w14:paraId="0000188C" w14:textId="77777777" w:rsidR="00C20A60" w:rsidRDefault="00970BF9" w:rsidP="0070503F">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mechanizmas</w:t>
            </w:r>
          </w:p>
        </w:tc>
        <w:tc>
          <w:tcPr>
            <w:tcW w:w="2631"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188D" w14:textId="77777777" w:rsidR="00C20A60" w:rsidRDefault="00970BF9" w:rsidP="0070503F">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Jėgos, laikančios sujungtas</w:t>
            </w:r>
          </w:p>
          <w:p w14:paraId="0000188E" w14:textId="77777777" w:rsidR="00C20A60" w:rsidRDefault="00970BF9" w:rsidP="0070503F">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medžiagos daleles</w:t>
            </w:r>
          </w:p>
        </w:tc>
      </w:tr>
      <w:tr w:rsidR="00C20A60" w14:paraId="63E09BE0" w14:textId="77777777">
        <w:tc>
          <w:tcPr>
            <w:tcW w:w="2630"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88F" w14:textId="77777777" w:rsidR="00C20A60" w:rsidRDefault="00C20A60" w:rsidP="0070503F">
            <w:pPr>
              <w:spacing w:after="0"/>
              <w:jc w:val="both"/>
              <w:rPr>
                <w:rFonts w:ascii="Times New Roman" w:eastAsia="Times New Roman" w:hAnsi="Times New Roman" w:cs="Times New Roman"/>
                <w:sz w:val="24"/>
                <w:szCs w:val="24"/>
              </w:rPr>
            </w:pPr>
          </w:p>
        </w:tc>
        <w:tc>
          <w:tcPr>
            <w:tcW w:w="2631"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890" w14:textId="77777777" w:rsidR="00C20A60" w:rsidRDefault="00C20A60" w:rsidP="0070503F">
            <w:pPr>
              <w:spacing w:after="0"/>
              <w:jc w:val="both"/>
              <w:rPr>
                <w:rFonts w:ascii="Times New Roman" w:eastAsia="Times New Roman" w:hAnsi="Times New Roman" w:cs="Times New Roman"/>
                <w:sz w:val="24"/>
                <w:szCs w:val="24"/>
              </w:rPr>
            </w:pPr>
          </w:p>
        </w:tc>
        <w:tc>
          <w:tcPr>
            <w:tcW w:w="2631"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891" w14:textId="77777777" w:rsidR="00C20A60" w:rsidRDefault="00C20A60" w:rsidP="0070503F">
            <w:pPr>
              <w:spacing w:after="0"/>
              <w:jc w:val="both"/>
              <w:rPr>
                <w:rFonts w:ascii="Times New Roman" w:eastAsia="Times New Roman" w:hAnsi="Times New Roman" w:cs="Times New Roman"/>
                <w:sz w:val="24"/>
                <w:szCs w:val="24"/>
              </w:rPr>
            </w:pPr>
          </w:p>
        </w:tc>
        <w:tc>
          <w:tcPr>
            <w:tcW w:w="2631"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892" w14:textId="77777777" w:rsidR="00C20A60" w:rsidRDefault="00C20A60" w:rsidP="0070503F">
            <w:pPr>
              <w:spacing w:after="0"/>
              <w:jc w:val="both"/>
              <w:rPr>
                <w:rFonts w:ascii="Times New Roman" w:eastAsia="Times New Roman" w:hAnsi="Times New Roman" w:cs="Times New Roman"/>
                <w:sz w:val="24"/>
                <w:szCs w:val="24"/>
              </w:rPr>
            </w:pPr>
          </w:p>
        </w:tc>
      </w:tr>
      <w:tr w:rsidR="00C20A60" w14:paraId="3AC8C7A0" w14:textId="77777777">
        <w:tc>
          <w:tcPr>
            <w:tcW w:w="2630"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893" w14:textId="77777777" w:rsidR="00C20A60" w:rsidRDefault="00C20A60" w:rsidP="0070503F">
            <w:pPr>
              <w:spacing w:after="0"/>
              <w:jc w:val="both"/>
              <w:rPr>
                <w:rFonts w:ascii="Times New Roman" w:eastAsia="Times New Roman" w:hAnsi="Times New Roman" w:cs="Times New Roman"/>
                <w:sz w:val="24"/>
                <w:szCs w:val="24"/>
              </w:rPr>
            </w:pPr>
          </w:p>
        </w:tc>
        <w:tc>
          <w:tcPr>
            <w:tcW w:w="2631"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894" w14:textId="77777777" w:rsidR="00C20A60" w:rsidRDefault="00C20A60" w:rsidP="0070503F">
            <w:pPr>
              <w:spacing w:after="0"/>
              <w:jc w:val="both"/>
              <w:rPr>
                <w:rFonts w:ascii="Times New Roman" w:eastAsia="Times New Roman" w:hAnsi="Times New Roman" w:cs="Times New Roman"/>
                <w:sz w:val="24"/>
                <w:szCs w:val="24"/>
              </w:rPr>
            </w:pPr>
          </w:p>
        </w:tc>
        <w:tc>
          <w:tcPr>
            <w:tcW w:w="2631"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895" w14:textId="77777777" w:rsidR="00C20A60" w:rsidRDefault="00C20A60" w:rsidP="0070503F">
            <w:pPr>
              <w:spacing w:after="0"/>
              <w:jc w:val="both"/>
              <w:rPr>
                <w:rFonts w:ascii="Times New Roman" w:eastAsia="Times New Roman" w:hAnsi="Times New Roman" w:cs="Times New Roman"/>
                <w:sz w:val="24"/>
                <w:szCs w:val="24"/>
              </w:rPr>
            </w:pPr>
          </w:p>
        </w:tc>
        <w:tc>
          <w:tcPr>
            <w:tcW w:w="2631"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896" w14:textId="77777777" w:rsidR="00C20A60" w:rsidRDefault="00C20A60" w:rsidP="0070503F">
            <w:pPr>
              <w:spacing w:after="0"/>
              <w:jc w:val="both"/>
              <w:rPr>
                <w:rFonts w:ascii="Times New Roman" w:eastAsia="Times New Roman" w:hAnsi="Times New Roman" w:cs="Times New Roman"/>
                <w:sz w:val="24"/>
                <w:szCs w:val="24"/>
              </w:rPr>
            </w:pPr>
          </w:p>
        </w:tc>
      </w:tr>
      <w:tr w:rsidR="00C20A60" w14:paraId="439F2A81" w14:textId="77777777">
        <w:tc>
          <w:tcPr>
            <w:tcW w:w="2630"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897" w14:textId="77777777" w:rsidR="00C20A60" w:rsidRDefault="00C20A60" w:rsidP="0070503F">
            <w:pPr>
              <w:spacing w:after="0"/>
              <w:jc w:val="both"/>
              <w:rPr>
                <w:rFonts w:ascii="Times New Roman" w:eastAsia="Times New Roman" w:hAnsi="Times New Roman" w:cs="Times New Roman"/>
                <w:sz w:val="24"/>
                <w:szCs w:val="24"/>
              </w:rPr>
            </w:pPr>
          </w:p>
        </w:tc>
        <w:tc>
          <w:tcPr>
            <w:tcW w:w="2631"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898" w14:textId="77777777" w:rsidR="00C20A60" w:rsidRDefault="00C20A60" w:rsidP="0070503F">
            <w:pPr>
              <w:spacing w:after="0"/>
              <w:jc w:val="both"/>
              <w:rPr>
                <w:rFonts w:ascii="Times New Roman" w:eastAsia="Times New Roman" w:hAnsi="Times New Roman" w:cs="Times New Roman"/>
                <w:sz w:val="24"/>
                <w:szCs w:val="24"/>
              </w:rPr>
            </w:pPr>
          </w:p>
        </w:tc>
        <w:tc>
          <w:tcPr>
            <w:tcW w:w="2631"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899" w14:textId="77777777" w:rsidR="00C20A60" w:rsidRDefault="00C20A60" w:rsidP="0070503F">
            <w:pPr>
              <w:spacing w:after="0"/>
              <w:jc w:val="both"/>
              <w:rPr>
                <w:rFonts w:ascii="Times New Roman" w:eastAsia="Times New Roman" w:hAnsi="Times New Roman" w:cs="Times New Roman"/>
                <w:sz w:val="24"/>
                <w:szCs w:val="24"/>
              </w:rPr>
            </w:pPr>
          </w:p>
        </w:tc>
        <w:tc>
          <w:tcPr>
            <w:tcW w:w="2631"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89A" w14:textId="77777777" w:rsidR="00C20A60" w:rsidRDefault="00C20A60" w:rsidP="0070503F">
            <w:pPr>
              <w:spacing w:after="0"/>
              <w:jc w:val="both"/>
              <w:rPr>
                <w:rFonts w:ascii="Times New Roman" w:eastAsia="Times New Roman" w:hAnsi="Times New Roman" w:cs="Times New Roman"/>
                <w:sz w:val="24"/>
                <w:szCs w:val="24"/>
              </w:rPr>
            </w:pPr>
          </w:p>
        </w:tc>
      </w:tr>
    </w:tbl>
    <w:p w14:paraId="0000189B" w14:textId="77777777" w:rsidR="00C20A60" w:rsidRDefault="00970BF9" w:rsidP="0070503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Kodėl natris kietas ir išlydytas laidus elektros srovei, o natrio chloridas tik išlydytas ir ištirpintas?</w:t>
      </w:r>
    </w:p>
    <w:p w14:paraId="0000189C" w14:textId="61B320E9" w:rsidR="0070503F" w:rsidRDefault="00970BF9" w:rsidP="0070503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Palyginkite </w:t>
      </w:r>
      <w:proofErr w:type="spellStart"/>
      <w:r>
        <w:rPr>
          <w:rFonts w:ascii="Times New Roman" w:eastAsia="Times New Roman" w:hAnsi="Times New Roman" w:cs="Times New Roman"/>
          <w:sz w:val="24"/>
          <w:szCs w:val="24"/>
        </w:rPr>
        <w:t>metališkąjį</w:t>
      </w:r>
      <w:proofErr w:type="spellEnd"/>
      <w:r>
        <w:rPr>
          <w:rFonts w:ascii="Times New Roman" w:eastAsia="Times New Roman" w:hAnsi="Times New Roman" w:cs="Times New Roman"/>
          <w:sz w:val="24"/>
          <w:szCs w:val="24"/>
        </w:rPr>
        <w:t xml:space="preserve"> ryšį su </w:t>
      </w:r>
      <w:proofErr w:type="spellStart"/>
      <w:r>
        <w:rPr>
          <w:rFonts w:ascii="Times New Roman" w:eastAsia="Times New Roman" w:hAnsi="Times New Roman" w:cs="Times New Roman"/>
          <w:sz w:val="24"/>
          <w:szCs w:val="24"/>
        </w:rPr>
        <w:t>joniniu</w:t>
      </w:r>
      <w:proofErr w:type="spellEnd"/>
      <w:r>
        <w:rPr>
          <w:rFonts w:ascii="Times New Roman" w:eastAsia="Times New Roman" w:hAnsi="Times New Roman" w:cs="Times New Roman"/>
          <w:sz w:val="24"/>
          <w:szCs w:val="24"/>
        </w:rPr>
        <w:t xml:space="preserve"> ir </w:t>
      </w:r>
      <w:proofErr w:type="spellStart"/>
      <w:r>
        <w:rPr>
          <w:rFonts w:ascii="Times New Roman" w:eastAsia="Times New Roman" w:hAnsi="Times New Roman" w:cs="Times New Roman"/>
          <w:sz w:val="24"/>
          <w:szCs w:val="24"/>
        </w:rPr>
        <w:t>kovalentiniu</w:t>
      </w:r>
      <w:proofErr w:type="spellEnd"/>
      <w:r>
        <w:rPr>
          <w:rFonts w:ascii="Times New Roman" w:eastAsia="Times New Roman" w:hAnsi="Times New Roman" w:cs="Times New Roman"/>
          <w:sz w:val="24"/>
          <w:szCs w:val="24"/>
        </w:rPr>
        <w:t xml:space="preserve"> (nurodykite panašumus ir skirtumus).</w:t>
      </w:r>
    </w:p>
    <w:p w14:paraId="30027FAF" w14:textId="77777777" w:rsidR="0070503F" w:rsidRDefault="0070503F">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000189E" w14:textId="1C09EB7F" w:rsidR="00C20A60" w:rsidRDefault="0070503F" w:rsidP="0070503F">
      <w:pPr>
        <w:pStyle w:val="Antrat3"/>
        <w:rPr>
          <w:rFonts w:eastAsia="Times New Roman"/>
        </w:rPr>
      </w:pPr>
      <w:bookmarkStart w:id="70" w:name="_Toc112013055"/>
      <w:r>
        <w:rPr>
          <w:rFonts w:eastAsia="Times New Roman"/>
        </w:rPr>
        <w:lastRenderedPageBreak/>
        <w:t xml:space="preserve">9.3.2. </w:t>
      </w:r>
      <w:r w:rsidR="00970BF9">
        <w:rPr>
          <w:rFonts w:eastAsia="Times New Roman"/>
        </w:rPr>
        <w:t xml:space="preserve">B. Gamtamokslinis </w:t>
      </w:r>
      <w:r w:rsidR="00970BF9" w:rsidRPr="0070503F">
        <w:t>komunikavimas</w:t>
      </w:r>
      <w:bookmarkEnd w:id="70"/>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629"/>
        <w:gridCol w:w="2630"/>
        <w:gridCol w:w="2630"/>
        <w:gridCol w:w="2630"/>
      </w:tblGrid>
      <w:tr w:rsidR="007951DA" w14:paraId="5C5DD9E2" w14:textId="77777777" w:rsidTr="009A771C">
        <w:tc>
          <w:tcPr>
            <w:tcW w:w="1250" w:type="pct"/>
            <w:shd w:val="clear" w:color="auto" w:fill="auto"/>
            <w:tcMar>
              <w:top w:w="100" w:type="dxa"/>
              <w:left w:w="100" w:type="dxa"/>
              <w:bottom w:w="100" w:type="dxa"/>
              <w:right w:w="100" w:type="dxa"/>
            </w:tcMar>
          </w:tcPr>
          <w:p w14:paraId="247DACAC" w14:textId="4A10E5F1" w:rsidR="007951DA" w:rsidRDefault="007951DA" w:rsidP="007951DA">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Slenkstinis (1) </w:t>
            </w:r>
            <w:r w:rsidRPr="00626784">
              <w:rPr>
                <w:rFonts w:ascii="Times New Roman" w:eastAsia="Times New Roman" w:hAnsi="Times New Roman" w:cs="Times New Roman"/>
                <w:sz w:val="24"/>
                <w:szCs w:val="24"/>
              </w:rPr>
              <w:t>Patariamas taiko chemijos sąvokas, terminus, sutartinius ženklus, tinkamai užrašo fizikinių dydžių ir cheminių elementų simbolius, pasirenka tinkamą skaičiavimo formulę ir iš jos išreiškia reikiamą dydį, padedamas užrašo ir išlygina nesudėtingų cheminių reakcijų lygtis, matavimo vienetus verčia daliniais ir kartotiniais (B1.1).</w:t>
            </w:r>
          </w:p>
        </w:tc>
        <w:tc>
          <w:tcPr>
            <w:tcW w:w="1250" w:type="pct"/>
            <w:shd w:val="clear" w:color="auto" w:fill="auto"/>
            <w:tcMar>
              <w:top w:w="100" w:type="dxa"/>
              <w:left w:w="100" w:type="dxa"/>
              <w:bottom w:w="100" w:type="dxa"/>
              <w:right w:w="100" w:type="dxa"/>
            </w:tcMar>
          </w:tcPr>
          <w:p w14:paraId="0455F61D" w14:textId="4DE07FED" w:rsidR="007951DA" w:rsidRDefault="007951DA" w:rsidP="007951DA">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Patenkinamas (2) </w:t>
            </w:r>
            <w:r w:rsidRPr="00626784">
              <w:rPr>
                <w:rFonts w:ascii="Times New Roman" w:eastAsia="Times New Roman" w:hAnsi="Times New Roman" w:cs="Times New Roman"/>
                <w:sz w:val="24"/>
                <w:szCs w:val="24"/>
              </w:rPr>
              <w:t>Remdamasis pavyzdžiais tinkamai taiko chemijos</w:t>
            </w:r>
            <w:r w:rsidRPr="00626784" w:rsidDel="0095219B">
              <w:rPr>
                <w:rFonts w:ascii="Times New Roman" w:eastAsia="Times New Roman" w:hAnsi="Times New Roman" w:cs="Times New Roman"/>
                <w:sz w:val="24"/>
                <w:szCs w:val="24"/>
              </w:rPr>
              <w:t xml:space="preserve"> </w:t>
            </w:r>
            <w:r w:rsidRPr="00626784">
              <w:rPr>
                <w:rFonts w:ascii="Times New Roman" w:eastAsia="Times New Roman" w:hAnsi="Times New Roman" w:cs="Times New Roman"/>
                <w:sz w:val="24"/>
                <w:szCs w:val="24"/>
              </w:rPr>
              <w:t>sąvokas, terminus, sutartinius ženklus standartiniuose kontekstuose, tinkamai užrašo fizikinių dydžių ir cheminių elementų simbolius, pasirenka tinkamą skaičiavimo formulę ir iš jos išreiškia reikiamą fizikinį dydį,</w:t>
            </w:r>
            <w:r w:rsidRPr="00626784">
              <w:rPr>
                <w:rFonts w:ascii="Times New Roman" w:hAnsi="Times New Roman" w:cs="Times New Roman"/>
                <w:sz w:val="24"/>
                <w:szCs w:val="24"/>
              </w:rPr>
              <w:t xml:space="preserve"> </w:t>
            </w:r>
            <w:r w:rsidRPr="00626784">
              <w:rPr>
                <w:rFonts w:ascii="Times New Roman" w:eastAsia="Times New Roman" w:hAnsi="Times New Roman" w:cs="Times New Roman"/>
                <w:sz w:val="24"/>
                <w:szCs w:val="24"/>
              </w:rPr>
              <w:t>remdamasis pavyzdžiais užrašo ir išlygina cheminių reakcijų lygtis, matavimo vienetus verčia daliniais ir kartotiniais (B1.2).</w:t>
            </w:r>
          </w:p>
        </w:tc>
        <w:tc>
          <w:tcPr>
            <w:tcW w:w="1250" w:type="pct"/>
            <w:shd w:val="clear" w:color="auto" w:fill="auto"/>
            <w:tcMar>
              <w:top w:w="100" w:type="dxa"/>
              <w:left w:w="100" w:type="dxa"/>
              <w:bottom w:w="100" w:type="dxa"/>
              <w:right w:w="100" w:type="dxa"/>
            </w:tcMar>
          </w:tcPr>
          <w:p w14:paraId="08BFDB98" w14:textId="77777777" w:rsidR="007951DA" w:rsidRDefault="007951DA" w:rsidP="007951DA">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Pagrindinis (3) </w:t>
            </w:r>
          </w:p>
          <w:p w14:paraId="70CF6FC7" w14:textId="786D00AD" w:rsidR="007951DA" w:rsidRDefault="007951DA" w:rsidP="007951DA">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626784">
              <w:rPr>
                <w:rFonts w:ascii="Times New Roman" w:eastAsia="Times New Roman" w:hAnsi="Times New Roman" w:cs="Times New Roman"/>
                <w:sz w:val="24"/>
                <w:szCs w:val="24"/>
              </w:rPr>
              <w:t>Tinkamai taiko chemijos</w:t>
            </w:r>
            <w:r w:rsidRPr="00626784" w:rsidDel="0095219B">
              <w:rPr>
                <w:rFonts w:ascii="Times New Roman" w:eastAsia="Times New Roman" w:hAnsi="Times New Roman" w:cs="Times New Roman"/>
                <w:sz w:val="24"/>
                <w:szCs w:val="24"/>
              </w:rPr>
              <w:t xml:space="preserve"> </w:t>
            </w:r>
            <w:r w:rsidRPr="00626784">
              <w:rPr>
                <w:rFonts w:ascii="Times New Roman" w:eastAsia="Times New Roman" w:hAnsi="Times New Roman" w:cs="Times New Roman"/>
                <w:sz w:val="24"/>
                <w:szCs w:val="24"/>
              </w:rPr>
              <w:t>sąvokas, terminus, sutartinius ženklus, aiškindamas reiškinius, tinkamai užrašo ir naudoja fizikinių dydžių ir cheminių elementų simbolius, užrašo chemines formules, jungia kelias skaičiavimo formules, užrašo ir išlygina jungimosi, skilimo, pavadavimo ir mainų cheminių reakcijų lygtis, matavimo vienetus verčia daliniais ir kartotiniais (B1.3).</w:t>
            </w:r>
          </w:p>
        </w:tc>
        <w:tc>
          <w:tcPr>
            <w:tcW w:w="1250" w:type="pct"/>
            <w:shd w:val="clear" w:color="auto" w:fill="auto"/>
            <w:tcMar>
              <w:top w:w="100" w:type="dxa"/>
              <w:left w:w="100" w:type="dxa"/>
              <w:bottom w:w="100" w:type="dxa"/>
              <w:right w:w="100" w:type="dxa"/>
            </w:tcMar>
          </w:tcPr>
          <w:p w14:paraId="1BEE68D1" w14:textId="77777777" w:rsidR="007951DA" w:rsidRDefault="007951DA" w:rsidP="007951DA">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Aukštesnysis (4) </w:t>
            </w:r>
          </w:p>
          <w:p w14:paraId="61001CCD" w14:textId="68A84F13" w:rsidR="007951DA" w:rsidRDefault="007951DA" w:rsidP="007951DA">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626784">
              <w:rPr>
                <w:rFonts w:ascii="Times New Roman" w:eastAsia="Times New Roman" w:hAnsi="Times New Roman" w:cs="Times New Roman"/>
                <w:sz w:val="24"/>
                <w:szCs w:val="24"/>
              </w:rPr>
              <w:t>Skiria ir tinkamai taiko chemijos</w:t>
            </w:r>
            <w:r w:rsidRPr="00626784" w:rsidDel="002479EE">
              <w:rPr>
                <w:rFonts w:ascii="Times New Roman" w:eastAsia="Times New Roman" w:hAnsi="Times New Roman" w:cs="Times New Roman"/>
                <w:sz w:val="24"/>
                <w:szCs w:val="24"/>
              </w:rPr>
              <w:t xml:space="preserve"> </w:t>
            </w:r>
            <w:r w:rsidRPr="00626784">
              <w:rPr>
                <w:rFonts w:ascii="Times New Roman" w:eastAsia="Times New Roman" w:hAnsi="Times New Roman" w:cs="Times New Roman"/>
                <w:sz w:val="24"/>
                <w:szCs w:val="24"/>
              </w:rPr>
              <w:t>sąvokas, terminus, sutartinius ženklus nestandartiniuose kontekstuose, tinkamai užrašo ir naudoja fizikinių dydžių ir cheminių elementų simbolius, junginių chemines formules, jungia kelias formules, racionaliai taiko nestandartinius sprendimo būdus, tinkamai naudoja matematikos žinias, užrašo ir išlygina įvairaus sudėtingumo cheminių reakcijų lygtis, matavimo vienetus verčia daliniais ir kartotiniais (B1.4).</w:t>
            </w:r>
          </w:p>
        </w:tc>
      </w:tr>
    </w:tbl>
    <w:p w14:paraId="3CC8B5A1" w14:textId="77777777" w:rsidR="009A771C" w:rsidRDefault="009A771C">
      <w:pPr>
        <w:rPr>
          <w:rFonts w:ascii="Times New Roman" w:eastAsia="Times New Roman" w:hAnsi="Times New Roman" w:cs="Times New Roman"/>
          <w:sz w:val="24"/>
          <w:szCs w:val="24"/>
        </w:rPr>
      </w:pPr>
    </w:p>
    <w:p w14:paraId="000018A5" w14:textId="243616B4" w:rsidR="00C20A60" w:rsidRPr="006A4B1C" w:rsidRDefault="00970BF9" w:rsidP="006A4B1C">
      <w:pPr>
        <w:spacing w:after="0"/>
        <w:jc w:val="center"/>
        <w:rPr>
          <w:b/>
          <w:bCs/>
        </w:rPr>
      </w:pPr>
      <w:r w:rsidRPr="006A4B1C">
        <w:rPr>
          <w:rFonts w:ascii="Times New Roman" w:eastAsia="Times New Roman" w:hAnsi="Times New Roman" w:cs="Times New Roman"/>
          <w:b/>
          <w:bCs/>
          <w:sz w:val="24"/>
          <w:szCs w:val="24"/>
        </w:rPr>
        <w:t>2 užduotis.</w:t>
      </w:r>
    </w:p>
    <w:p w14:paraId="000018A6" w14:textId="77777777" w:rsidR="00C20A60" w:rsidRDefault="00970BF9" w:rsidP="009A771C">
      <w:pPr>
        <w:spacing w:after="0"/>
        <w:jc w:val="both"/>
        <w:rPr>
          <w:rFonts w:ascii="Times New Roman" w:eastAsia="Times New Roman" w:hAnsi="Times New Roman" w:cs="Times New Roman"/>
          <w:sz w:val="24"/>
          <w:szCs w:val="24"/>
        </w:rPr>
      </w:pPr>
      <w:r w:rsidRPr="009A771C">
        <w:rPr>
          <w:rFonts w:ascii="Times New Roman" w:eastAsia="Times New Roman" w:hAnsi="Times New Roman" w:cs="Times New Roman"/>
          <w:bCs/>
          <w:sz w:val="24"/>
          <w:szCs w:val="24"/>
        </w:rPr>
        <w:t>Tema:</w:t>
      </w:r>
      <w:r>
        <w:rPr>
          <w:rFonts w:ascii="Times New Roman" w:eastAsia="Times New Roman" w:hAnsi="Times New Roman" w:cs="Times New Roman"/>
          <w:b/>
          <w:sz w:val="24"/>
          <w:szCs w:val="24"/>
        </w:rPr>
        <w:t xml:space="preserve"> Grynoji medžiaga ir priemaišos (uždavinių sprendimas)</w:t>
      </w:r>
    </w:p>
    <w:p w14:paraId="000018A7" w14:textId="77777777" w:rsidR="00C20A60" w:rsidRDefault="00970BF9" w:rsidP="009A771C">
      <w:pPr>
        <w:spacing w:after="0"/>
        <w:jc w:val="both"/>
        <w:rPr>
          <w:rFonts w:ascii="Times New Roman" w:eastAsia="Times New Roman" w:hAnsi="Times New Roman" w:cs="Times New Roman"/>
          <w:sz w:val="24"/>
          <w:szCs w:val="24"/>
        </w:rPr>
      </w:pPr>
      <w:r w:rsidRPr="009A771C">
        <w:rPr>
          <w:rFonts w:ascii="Times New Roman" w:eastAsia="Times New Roman" w:hAnsi="Times New Roman" w:cs="Times New Roman"/>
          <w:bCs/>
          <w:sz w:val="24"/>
          <w:szCs w:val="24"/>
        </w:rPr>
        <w:t>Turinys:</w:t>
      </w:r>
      <w:r>
        <w:rPr>
          <w:rFonts w:ascii="Times New Roman" w:eastAsia="Times New Roman" w:hAnsi="Times New Roman" w:cs="Times New Roman"/>
          <w:sz w:val="24"/>
          <w:szCs w:val="24"/>
        </w:rPr>
        <w:t xml:space="preserve"> Sprendžiami uždaviniai, kai žinoma žaliavos su priemaišomis masė ar tūris. Apskaičiuojama produkto masė, kiekis ar tūris, taikant išeigos formules.</w:t>
      </w:r>
    </w:p>
    <w:p w14:paraId="000018A9" w14:textId="77777777" w:rsidR="00C20A60" w:rsidRDefault="00970BF9" w:rsidP="009A771C">
      <w:pPr>
        <w:spacing w:after="0"/>
        <w:ind w:firstLine="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Reakcijoje dalyvauja grynoji medžiaga. Priemaišos cheminėje reakcijoje nedalyvauja ir netrukdo medžiagai reaguoti.</w:t>
      </w:r>
    </w:p>
    <w:p w14:paraId="000018AA" w14:textId="77777777" w:rsidR="00C20A60" w:rsidRDefault="00970BF9" w:rsidP="009A771C">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Uždaviniai pagal reakcijos lygtį:</w:t>
      </w:r>
    </w:p>
    <w:p w14:paraId="000018AB" w14:textId="77777777" w:rsidR="00C20A60" w:rsidRDefault="00970BF9" w:rsidP="009A771C">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CaCO</w:t>
      </w:r>
      <w:r>
        <w:rPr>
          <w:rFonts w:ascii="Times New Roman" w:eastAsia="Times New Roman" w:hAnsi="Times New Roman" w:cs="Times New Roman"/>
          <w:sz w:val="24"/>
          <w:szCs w:val="24"/>
          <w:vertAlign w:val="subscript"/>
        </w:rPr>
        <w:t>3</w:t>
      </w:r>
      <w:sdt>
        <w:sdtPr>
          <w:tag w:val="goog_rdk_145"/>
          <w:id w:val="1451826157"/>
        </w:sdtPr>
        <w:sdtEndPr/>
        <w:sdtContent>
          <w:r>
            <w:rPr>
              <w:rFonts w:ascii="Cardo" w:eastAsia="Cardo" w:hAnsi="Cardo" w:cs="Cardo"/>
              <w:sz w:val="24"/>
              <w:szCs w:val="24"/>
            </w:rPr>
            <w:t xml:space="preserve">(k) → </w:t>
          </w:r>
          <w:proofErr w:type="spellStart"/>
          <w:r>
            <w:rPr>
              <w:rFonts w:ascii="Cardo" w:eastAsia="Cardo" w:hAnsi="Cardo" w:cs="Cardo"/>
              <w:sz w:val="24"/>
              <w:szCs w:val="24"/>
            </w:rPr>
            <w:t>CaO</w:t>
          </w:r>
          <w:proofErr w:type="spellEnd"/>
          <w:r>
            <w:rPr>
              <w:rFonts w:ascii="Cardo" w:eastAsia="Cardo" w:hAnsi="Cardo" w:cs="Cardo"/>
              <w:sz w:val="24"/>
              <w:szCs w:val="24"/>
            </w:rPr>
            <w:t>(k) + CO</w:t>
          </w:r>
        </w:sdtContent>
      </w:sdt>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(d)</w:t>
      </w:r>
    </w:p>
    <w:p w14:paraId="000018AD"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Įsivertinimas</w:t>
      </w:r>
    </w:p>
    <w:p w14:paraId="000018AE" w14:textId="77777777" w:rsidR="00C20A60" w:rsidRDefault="00970BF9" w:rsidP="009A771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B1.1. Slenkstinis (1)</w:t>
      </w:r>
    </w:p>
    <w:p w14:paraId="000018AF" w14:textId="77777777" w:rsidR="00C20A60" w:rsidRDefault="00970BF9" w:rsidP="009A771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Pastaba (mokiniui): Jei nežinai ir nepavyksta rasti informacijos – klausk mokytojo.</w:t>
      </w:r>
    </w:p>
    <w:p w14:paraId="000018B1" w14:textId="2A94E825" w:rsidR="00C20A60" w:rsidRDefault="00970BF9" w:rsidP="009A771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Taikydamas formulę arba proporciją apskaičiuoja gryno kalcio karbonato masę, pagal pateiktą cheminės reakcijos lygtį apskaičiuoja anglies(IV) oksido kiekį ir masę.</w:t>
      </w:r>
    </w:p>
    <w:p w14:paraId="000018B2" w14:textId="77777777" w:rsidR="00C20A60" w:rsidRDefault="00970BF9" w:rsidP="009A771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Kokią anglies (IV) oksido masę gausime kaitindami 1 kg klinčių, turinčių 95% kalcio karbonato?</w:t>
      </w:r>
    </w:p>
    <w:p w14:paraId="000018B4" w14:textId="77777777" w:rsidR="00C20A60" w:rsidRDefault="00970BF9" w:rsidP="009A771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B1.2. Patenkinamas (2)</w:t>
      </w:r>
    </w:p>
    <w:p w14:paraId="000018B5" w14:textId="77777777" w:rsidR="00C20A60" w:rsidRDefault="00970BF9" w:rsidP="009A771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Taikydamas formulę arba proporciją apskaičiuoja gryno kalcio karbonato masę, kiekį, pagal pateiktą reakcijos lygtį apskaičiuoja anglies (IV) oksido kiekį ir tūrį (standartinė temperatūra ir slėgis STP).</w:t>
      </w:r>
    </w:p>
    <w:p w14:paraId="000018B6" w14:textId="4A311C26" w:rsidR="00C20A60" w:rsidRDefault="00970BF9" w:rsidP="009A771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Kokį anglies(IV) oksido tūrį (STP) gausime iškaitinę 1 kg klinčių, turinčių 5% priemaišų?</w:t>
      </w:r>
    </w:p>
    <w:p w14:paraId="000018B8" w14:textId="77777777" w:rsidR="00C20A60" w:rsidRDefault="00970BF9" w:rsidP="009A771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B1.3. Pagrindinis (3)</w:t>
      </w:r>
    </w:p>
    <w:p w14:paraId="000018B9" w14:textId="77777777" w:rsidR="00C20A60" w:rsidRDefault="00970BF9" w:rsidP="00F403D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Taikydamas formulę apskaičiuoja anglies(IV) oksido kiekį, pagal cheminės reakcijos lygtį suranda kalcio karbonato kiekį, masę, taikydamas proporciją suskaičiuoja reakcijai paimti klinčių su priemaišomis masę.</w:t>
      </w:r>
    </w:p>
    <w:p w14:paraId="000018BA" w14:textId="3D70EC23" w:rsidR="00C20A60" w:rsidRDefault="00970BF9" w:rsidP="00F403D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Kokią masę klinčių, turinčių 15</w:t>
      </w:r>
      <w:r w:rsidR="009A771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priemaišų, reikia pakaitinti, kad gautume 7,8 litrus anglies(IV) oksido (STP)?</w:t>
      </w:r>
    </w:p>
    <w:p w14:paraId="000018BC" w14:textId="77777777" w:rsidR="00C20A60" w:rsidRDefault="00970BF9" w:rsidP="00F403D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B1.4. Aukštesnysis (4)</w:t>
      </w:r>
    </w:p>
    <w:p w14:paraId="000018BD" w14:textId="77777777" w:rsidR="00C20A60" w:rsidRDefault="00970BF9" w:rsidP="00F403D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Pateikia loginę sprendimo seką, tinkamai naudoja formules arba proporcijas.</w:t>
      </w:r>
    </w:p>
    <w:p w14:paraId="000018BE" w14:textId="375146E6" w:rsidR="00C20A60" w:rsidRDefault="00970BF9" w:rsidP="00F403D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Iškaitinus 50 g klinčių buvo gauta 10 litrų anglies(IV) oksido (STP). Apskaičiuokite klintyse esančių priemaišų masės dalį </w:t>
      </w:r>
      <w:r w:rsidR="009A771C">
        <w:rPr>
          <w:rFonts w:ascii="Times New Roman" w:eastAsia="Times New Roman" w:hAnsi="Times New Roman" w:cs="Times New Roman"/>
          <w:sz w:val="24"/>
          <w:szCs w:val="24"/>
        </w:rPr>
        <w:t>procentais</w:t>
      </w:r>
      <w:r>
        <w:rPr>
          <w:rFonts w:ascii="Times New Roman" w:eastAsia="Times New Roman" w:hAnsi="Times New Roman" w:cs="Times New Roman"/>
          <w:sz w:val="24"/>
          <w:szCs w:val="24"/>
        </w:rPr>
        <w:t>.</w:t>
      </w:r>
    </w:p>
    <w:p w14:paraId="000018BF" w14:textId="27A8592C" w:rsidR="00C20A60" w:rsidRDefault="009A771C" w:rsidP="009A771C">
      <w:pPr>
        <w:pStyle w:val="Antrat3"/>
        <w:rPr>
          <w:rFonts w:eastAsia="Times New Roman"/>
        </w:rPr>
      </w:pPr>
      <w:bookmarkStart w:id="71" w:name="_Toc112013056"/>
      <w:r>
        <w:rPr>
          <w:rFonts w:eastAsia="Times New Roman"/>
        </w:rPr>
        <w:t xml:space="preserve">9.3.3. </w:t>
      </w:r>
      <w:r w:rsidR="00970BF9">
        <w:rPr>
          <w:rFonts w:eastAsia="Times New Roman"/>
        </w:rPr>
        <w:t>C. Gamtamokslinis tyrinėjimas</w:t>
      </w:r>
      <w:bookmarkEnd w:id="71"/>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629"/>
        <w:gridCol w:w="2630"/>
        <w:gridCol w:w="2630"/>
        <w:gridCol w:w="2630"/>
      </w:tblGrid>
      <w:tr w:rsidR="007951DA" w14:paraId="1DEC6A26" w14:textId="77777777" w:rsidTr="009A771C">
        <w:tc>
          <w:tcPr>
            <w:tcW w:w="1250" w:type="pct"/>
            <w:shd w:val="clear" w:color="auto" w:fill="auto"/>
            <w:tcMar>
              <w:top w:w="100" w:type="dxa"/>
              <w:left w:w="100" w:type="dxa"/>
              <w:bottom w:w="100" w:type="dxa"/>
              <w:right w:w="100" w:type="dxa"/>
            </w:tcMar>
          </w:tcPr>
          <w:p w14:paraId="1C98D6EE" w14:textId="3CCFEBF6" w:rsidR="007951DA" w:rsidRDefault="007951DA" w:rsidP="007951DA">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Slenkstinis (1) </w:t>
            </w:r>
            <w:r w:rsidRPr="00626784">
              <w:rPr>
                <w:rFonts w:ascii="Times New Roman" w:eastAsia="Times New Roman" w:hAnsi="Times New Roman" w:cs="Times New Roman"/>
                <w:sz w:val="24"/>
                <w:szCs w:val="24"/>
              </w:rPr>
              <w:t>Padedamas atlieka tyrimą: saugiai naudojasi priemonėmis ir medžiagomis, laikosi etikos reikalavimų, stebi vykstančius procesus ir fiksuoja pokyčius, tiksliai nuskaito matavimo priemonių rodmenis, nurodo absoliutines matavimo paklaidas (C4.1).</w:t>
            </w:r>
          </w:p>
        </w:tc>
        <w:tc>
          <w:tcPr>
            <w:tcW w:w="1250" w:type="pct"/>
            <w:shd w:val="clear" w:color="auto" w:fill="auto"/>
            <w:tcMar>
              <w:top w:w="100" w:type="dxa"/>
              <w:left w:w="100" w:type="dxa"/>
              <w:bottom w:w="100" w:type="dxa"/>
              <w:right w:w="100" w:type="dxa"/>
            </w:tcMar>
          </w:tcPr>
          <w:p w14:paraId="2E7A22E8" w14:textId="336B2FCD" w:rsidR="007951DA" w:rsidRDefault="007951DA" w:rsidP="007951DA">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Patenkinamas (2) </w:t>
            </w:r>
            <w:r w:rsidRPr="00626784">
              <w:rPr>
                <w:rFonts w:ascii="Times New Roman" w:eastAsia="Times New Roman" w:hAnsi="Times New Roman" w:cs="Times New Roman"/>
                <w:sz w:val="24"/>
                <w:szCs w:val="24"/>
              </w:rPr>
              <w:t>Patariamas atlieka tyrimą: saugiai naudojasi priemonėmis ir medžiagomis, laikosi etikos reikalavimų, stebi vykstančius procesus ir fiksuoja pokyčius, tiksliai nuskaito matavimo priemonių rodmenis, nurodo absoliutines matavimo paklaidas (C4.2).</w:t>
            </w:r>
          </w:p>
        </w:tc>
        <w:tc>
          <w:tcPr>
            <w:tcW w:w="1250" w:type="pct"/>
            <w:shd w:val="clear" w:color="auto" w:fill="auto"/>
            <w:tcMar>
              <w:top w:w="100" w:type="dxa"/>
              <w:left w:w="100" w:type="dxa"/>
              <w:bottom w:w="100" w:type="dxa"/>
              <w:right w:w="100" w:type="dxa"/>
            </w:tcMar>
          </w:tcPr>
          <w:p w14:paraId="1E99EBD6" w14:textId="52D122B3" w:rsidR="007951DA" w:rsidRDefault="007951DA" w:rsidP="007951DA">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Pagrindinis (3) </w:t>
            </w:r>
            <w:r w:rsidRPr="00626784">
              <w:rPr>
                <w:rFonts w:ascii="Times New Roman" w:eastAsia="Times New Roman" w:hAnsi="Times New Roman" w:cs="Times New Roman"/>
                <w:sz w:val="24"/>
                <w:szCs w:val="24"/>
              </w:rPr>
              <w:t>Konsultuodamasis atlieka tyrimą: saugiai naudojasi priemonėmis ir medžiagomis, laikosi etikos reikalavimų, tikslingai stebi vykstančius procesus ir fiksuoja pokyčius, tiksliai nuskaito matavimo priemonių rodmenis, nurodo absoliutines matavimo paklaidas (C4.3).</w:t>
            </w:r>
          </w:p>
        </w:tc>
        <w:tc>
          <w:tcPr>
            <w:tcW w:w="1250" w:type="pct"/>
            <w:shd w:val="clear" w:color="auto" w:fill="auto"/>
            <w:tcMar>
              <w:top w:w="100" w:type="dxa"/>
              <w:left w:w="100" w:type="dxa"/>
              <w:bottom w:w="100" w:type="dxa"/>
              <w:right w:w="100" w:type="dxa"/>
            </w:tcMar>
          </w:tcPr>
          <w:p w14:paraId="11F92425" w14:textId="7A193B99" w:rsidR="007951DA" w:rsidRDefault="007951DA" w:rsidP="007951DA">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Aukštesnysis (4) </w:t>
            </w:r>
            <w:r w:rsidRPr="00626784">
              <w:rPr>
                <w:rFonts w:ascii="Times New Roman" w:eastAsia="Times New Roman" w:hAnsi="Times New Roman" w:cs="Times New Roman"/>
                <w:sz w:val="24"/>
                <w:szCs w:val="24"/>
              </w:rPr>
              <w:t>Savarankiškai atlieka tyrimą: saugiai naudojasi priemonėmis ir medžiagomis, laikosi etikos reikalavimų, tikslingai stebi vykstančius procesus ir fiksuoja pokyčius, tiksliai nuskaito matavimo priemonių rodmenis, nurodo absoliutines matavimo paklaidas (C4.4).</w:t>
            </w:r>
          </w:p>
        </w:tc>
      </w:tr>
    </w:tbl>
    <w:p w14:paraId="000018C5" w14:textId="77777777" w:rsidR="00C20A60" w:rsidRDefault="00C20A60">
      <w:pPr>
        <w:spacing w:after="0" w:line="240" w:lineRule="auto"/>
        <w:ind w:left="360"/>
        <w:jc w:val="both"/>
        <w:rPr>
          <w:rFonts w:ascii="Times New Roman" w:eastAsia="Times New Roman" w:hAnsi="Times New Roman" w:cs="Times New Roman"/>
          <w:b/>
          <w:sz w:val="24"/>
          <w:szCs w:val="24"/>
        </w:rPr>
      </w:pPr>
    </w:p>
    <w:p w14:paraId="000018C6" w14:textId="77777777" w:rsidR="00C20A60" w:rsidRDefault="00970BF9" w:rsidP="006A4B1C">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 užduotis</w:t>
      </w:r>
    </w:p>
    <w:p w14:paraId="000018C8" w14:textId="0071BEBC" w:rsidR="00C20A60" w:rsidRDefault="00970BF9" w:rsidP="00F403D5">
      <w:pPr>
        <w:spacing w:after="0"/>
        <w:jc w:val="both"/>
        <w:rPr>
          <w:rFonts w:ascii="Times New Roman" w:eastAsia="Times New Roman" w:hAnsi="Times New Roman" w:cs="Times New Roman"/>
          <w:sz w:val="24"/>
          <w:szCs w:val="24"/>
        </w:rPr>
      </w:pPr>
      <w:r w:rsidRPr="009A771C">
        <w:rPr>
          <w:rFonts w:ascii="Times New Roman" w:eastAsia="Times New Roman" w:hAnsi="Times New Roman" w:cs="Times New Roman"/>
          <w:bCs/>
          <w:sz w:val="24"/>
          <w:szCs w:val="24"/>
        </w:rPr>
        <w:t>Tema:</w:t>
      </w:r>
      <w:r>
        <w:rPr>
          <w:rFonts w:ascii="Times New Roman" w:eastAsia="Times New Roman" w:hAnsi="Times New Roman" w:cs="Times New Roman"/>
          <w:b/>
          <w:sz w:val="24"/>
          <w:szCs w:val="24"/>
        </w:rPr>
        <w:t xml:space="preserve"> Natrio jonų biologinė reikšmė žmogaus organizmui</w:t>
      </w:r>
    </w:p>
    <w:p w14:paraId="000018C9" w14:textId="77777777" w:rsidR="00C20A60" w:rsidRDefault="00970BF9" w:rsidP="00F403D5">
      <w:pPr>
        <w:spacing w:after="0"/>
        <w:jc w:val="both"/>
        <w:rPr>
          <w:rFonts w:ascii="Times New Roman" w:eastAsia="Times New Roman" w:hAnsi="Times New Roman" w:cs="Times New Roman"/>
          <w:sz w:val="24"/>
          <w:szCs w:val="24"/>
        </w:rPr>
      </w:pPr>
      <w:r w:rsidRPr="009A771C">
        <w:rPr>
          <w:rFonts w:ascii="Times New Roman" w:eastAsia="Times New Roman" w:hAnsi="Times New Roman" w:cs="Times New Roman"/>
          <w:bCs/>
          <w:sz w:val="24"/>
          <w:szCs w:val="24"/>
        </w:rPr>
        <w:t>Turinys:</w:t>
      </w:r>
      <w:r>
        <w:rPr>
          <w:rFonts w:ascii="Times New Roman" w:eastAsia="Times New Roman" w:hAnsi="Times New Roman" w:cs="Times New Roman"/>
          <w:sz w:val="24"/>
          <w:szCs w:val="24"/>
        </w:rPr>
        <w:t xml:space="preserve"> Aptariama, kad metalų jonai, o ne atomai žmogaus organizme atlieka svarbias funkcijas.</w:t>
      </w:r>
    </w:p>
    <w:p w14:paraId="000018CB" w14:textId="77777777" w:rsidR="00C20A60" w:rsidRDefault="00970BF9" w:rsidP="00F403D5">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Užduotis</w:t>
      </w:r>
    </w:p>
    <w:p w14:paraId="000018CC" w14:textId="0E87D775" w:rsidR="00C20A60" w:rsidRDefault="00970BF9" w:rsidP="00F403D5">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Natris yra šarminis metalas ir dėl savo didelio cheminio aktyvumo jis gamtoje laisvas nerandamas. Dažniausiai sutinkamas jo junginys yra natrio chloridas, kitaip vadinamas valgomąja druska. Suaugusio žmogaus organizme natrio jonų yra ~100 g ir tam kad jo kiekis būtų pastovus, kasdien su maistu žmogus turi gauti 6</w:t>
      </w:r>
      <w:r w:rsidR="00F403D5">
        <w:rPr>
          <w:rFonts w:ascii="Times New Roman" w:eastAsia="Times New Roman" w:hAnsi="Times New Roman" w:cs="Times New Roman"/>
          <w:sz w:val="24"/>
          <w:szCs w:val="24"/>
        </w:rPr>
        <w:t>–</w:t>
      </w:r>
      <w:r>
        <w:rPr>
          <w:rFonts w:ascii="Times New Roman" w:eastAsia="Times New Roman" w:hAnsi="Times New Roman" w:cs="Times New Roman"/>
          <w:sz w:val="24"/>
          <w:szCs w:val="24"/>
        </w:rPr>
        <w:t>8 g natrio chlorido (valgomosios druskos). Natrio ir chlorido jonų randama praktiškai visuose žmogaus audiniuose. Tinkamam organizmo funkcionavimui svarbi pastovi jonų koncentracija. Ypač svarbi natrio jonų funkcija žmogaus organizme - elektrinio impulso perdavimas audiniuose per nervinių ląstelių membranas. Sutrikus organizme elektrolitų pusiausvyrai, natrio jonų koncentracija organizme gali būti atstatoma fiziologinio (</w:t>
      </w:r>
      <w:proofErr w:type="spellStart"/>
      <w:r>
        <w:rPr>
          <w:rFonts w:ascii="Times New Roman" w:eastAsia="Times New Roman" w:hAnsi="Times New Roman" w:cs="Times New Roman"/>
          <w:sz w:val="24"/>
          <w:szCs w:val="24"/>
        </w:rPr>
        <w:t>Ringerio</w:t>
      </w:r>
      <w:proofErr w:type="spellEnd"/>
      <w:r>
        <w:rPr>
          <w:rFonts w:ascii="Times New Roman" w:eastAsia="Times New Roman" w:hAnsi="Times New Roman" w:cs="Times New Roman"/>
          <w:sz w:val="24"/>
          <w:szCs w:val="24"/>
        </w:rPr>
        <w:t>) tirpalo pagalba.</w:t>
      </w:r>
      <w:r>
        <w:rPr>
          <w:rFonts w:ascii="Times New Roman" w:eastAsia="Times New Roman" w:hAnsi="Times New Roman" w:cs="Times New Roman"/>
          <w:b/>
          <w:color w:val="5F6368"/>
          <w:sz w:val="24"/>
          <w:szCs w:val="24"/>
        </w:rPr>
        <w:t xml:space="preserve"> </w:t>
      </w:r>
      <w:r>
        <w:rPr>
          <w:rFonts w:ascii="Times New Roman" w:eastAsia="Times New Roman" w:hAnsi="Times New Roman" w:cs="Times New Roman"/>
          <w:sz w:val="24"/>
          <w:szCs w:val="24"/>
        </w:rPr>
        <w:t xml:space="preserve">Fiziologinis / infuzinis tirpalas yra įvairių druskų </w:t>
      </w:r>
      <w:proofErr w:type="spellStart"/>
      <w:r>
        <w:rPr>
          <w:rFonts w:ascii="Times New Roman" w:eastAsia="Times New Roman" w:hAnsi="Times New Roman" w:cs="Times New Roman"/>
          <w:sz w:val="24"/>
          <w:szCs w:val="24"/>
        </w:rPr>
        <w:t>daugiajonis</w:t>
      </w:r>
      <w:proofErr w:type="spellEnd"/>
      <w:r>
        <w:rPr>
          <w:rFonts w:ascii="Times New Roman" w:eastAsia="Times New Roman" w:hAnsi="Times New Roman" w:cs="Times New Roman"/>
          <w:sz w:val="24"/>
          <w:szCs w:val="24"/>
        </w:rPr>
        <w:t xml:space="preserve"> vandeninis mišinys, kuriame natrio chlorido koncentracija 0,9 %.</w:t>
      </w:r>
    </w:p>
    <w:p w14:paraId="000018CD" w14:textId="0C6158DB" w:rsidR="00C20A60" w:rsidRDefault="00970BF9" w:rsidP="00F403D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Dirbdami grupėse ištirkite fiziologinio / infuzinio tirpalo ir pasigamintų natrio chlorido tirpalų laidumą, sudarykite </w:t>
      </w:r>
      <w:proofErr w:type="spellStart"/>
      <w:r>
        <w:rPr>
          <w:rFonts w:ascii="Times New Roman" w:eastAsia="Times New Roman" w:hAnsi="Times New Roman" w:cs="Times New Roman"/>
          <w:sz w:val="24"/>
          <w:szCs w:val="24"/>
        </w:rPr>
        <w:t>kalibracinę</w:t>
      </w:r>
      <w:proofErr w:type="spellEnd"/>
      <w:r>
        <w:rPr>
          <w:rFonts w:ascii="Times New Roman" w:eastAsia="Times New Roman" w:hAnsi="Times New Roman" w:cs="Times New Roman"/>
          <w:sz w:val="24"/>
          <w:szCs w:val="24"/>
        </w:rPr>
        <w:t xml:space="preserve"> kreivę (rodančią laidumo priklausomybę nuo koncentracijos) bei remdamiesi ja nustatykite duoto natrio chlorido tirpalo koncentraciją.</w:t>
      </w:r>
    </w:p>
    <w:p w14:paraId="000018CE" w14:textId="77777777" w:rsidR="00C20A60" w:rsidRDefault="00C20A60">
      <w:pPr>
        <w:spacing w:after="0" w:line="240" w:lineRule="auto"/>
        <w:ind w:left="360"/>
        <w:jc w:val="both"/>
        <w:rPr>
          <w:rFonts w:ascii="Times New Roman" w:eastAsia="Times New Roman" w:hAnsi="Times New Roman" w:cs="Times New Roman"/>
          <w:sz w:val="24"/>
          <w:szCs w:val="24"/>
        </w:rPr>
      </w:pPr>
    </w:p>
    <w:p w14:paraId="000018CF" w14:textId="77777777" w:rsidR="00C20A60" w:rsidRDefault="00970BF9" w:rsidP="00F403D5">
      <w:p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Įsivertinimas</w:t>
      </w:r>
    </w:p>
    <w:p w14:paraId="000018D0" w14:textId="77777777" w:rsidR="00C20A60" w:rsidRDefault="00970BF9" w:rsidP="00F403D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C4.1. Slenkstinis (1)</w:t>
      </w:r>
    </w:p>
    <w:p w14:paraId="000018D1" w14:textId="77777777" w:rsidR="00C20A60" w:rsidRDefault="00970BF9" w:rsidP="00F403D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Mokinys patariamas atlieka tyrimą, kartodamas bandymus mažiausiai tris kartus. Saugiai naudojasi priemonėmis: stikline lazdele, chemine stikline, tirpalų laidumui matuoti skirtu įrenginiu ir fiziologiniu / infuziniu  (</w:t>
      </w:r>
      <w:proofErr w:type="spellStart"/>
      <w:r>
        <w:rPr>
          <w:rFonts w:ascii="Times New Roman" w:eastAsia="Times New Roman" w:hAnsi="Times New Roman" w:cs="Times New Roman"/>
          <w:sz w:val="24"/>
          <w:szCs w:val="24"/>
        </w:rPr>
        <w:t>Ringerio</w:t>
      </w:r>
      <w:proofErr w:type="spellEnd"/>
      <w:r>
        <w:rPr>
          <w:rFonts w:ascii="Times New Roman" w:eastAsia="Times New Roman" w:hAnsi="Times New Roman" w:cs="Times New Roman"/>
          <w:sz w:val="24"/>
          <w:szCs w:val="24"/>
        </w:rPr>
        <w:t xml:space="preserve"> ar fiziologiniu iš vaistinės) tirpalu. Matuoja tiriamo tirpalo laidumą.  Nuskaito ir lentelėse fiksuoja matavimo priemonių rodmenis, nurodo absoliutines matavimo paklaidas.</w:t>
      </w:r>
    </w:p>
    <w:p w14:paraId="000018D3" w14:textId="77777777" w:rsidR="00C20A60" w:rsidRDefault="00970BF9" w:rsidP="00F403D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C4.2. Patenkinamas (2)</w:t>
      </w:r>
    </w:p>
    <w:p w14:paraId="000018D4" w14:textId="77777777" w:rsidR="00C20A60" w:rsidRDefault="00970BF9" w:rsidP="00F403D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Mokinys </w:t>
      </w:r>
      <w:r w:rsidRPr="00F403D5">
        <w:rPr>
          <w:rFonts w:ascii="Times New Roman" w:eastAsia="Times New Roman" w:hAnsi="Times New Roman" w:cs="Times New Roman"/>
          <w:sz w:val="24"/>
          <w:szCs w:val="24"/>
        </w:rPr>
        <w:t>konsultuodamasis</w:t>
      </w:r>
      <w:r>
        <w:rPr>
          <w:rFonts w:ascii="Times New Roman" w:eastAsia="Times New Roman" w:hAnsi="Times New Roman" w:cs="Times New Roman"/>
          <w:sz w:val="24"/>
          <w:szCs w:val="24"/>
        </w:rPr>
        <w:t xml:space="preserve"> atlieka tyrimą, kartodamas bandymus mažiausiai tris kartus. Saugiai naudojasi priemonėmis: stikline lazdele, chemine stikline, tirpalų laidumui matuoti skirtu įrenginiu ir fiziologiniu / infuziniu (</w:t>
      </w:r>
      <w:proofErr w:type="spellStart"/>
      <w:r>
        <w:rPr>
          <w:rFonts w:ascii="Times New Roman" w:eastAsia="Times New Roman" w:hAnsi="Times New Roman" w:cs="Times New Roman"/>
          <w:sz w:val="24"/>
          <w:szCs w:val="24"/>
        </w:rPr>
        <w:t>Ringerio</w:t>
      </w:r>
      <w:proofErr w:type="spellEnd"/>
      <w:r>
        <w:rPr>
          <w:rFonts w:ascii="Times New Roman" w:eastAsia="Times New Roman" w:hAnsi="Times New Roman" w:cs="Times New Roman"/>
          <w:sz w:val="24"/>
          <w:szCs w:val="24"/>
        </w:rPr>
        <w:t xml:space="preserve"> ar fiziologiniu iš vaistinės) tirpalu. Iš natrio chlorido ir vandens pasigamina du skirtingos koncentracijos natrio chlorido NaCl (nuo 0,5 iki 1,5 %) tirpalus. Matuoja visų trijų tirpalų laidumą. Nuskaito ir lentelėse fiksuoja matavimo priemonių rodmenis, nurodo absoliutines matavimo paklaidas.</w:t>
      </w:r>
    </w:p>
    <w:p w14:paraId="000018D6" w14:textId="77777777" w:rsidR="00C20A60" w:rsidRDefault="00970BF9" w:rsidP="00F403D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C4.3. Pagrindinis (3)</w:t>
      </w:r>
    </w:p>
    <w:p w14:paraId="000018D7" w14:textId="77777777" w:rsidR="00C20A60" w:rsidRDefault="00970BF9" w:rsidP="00F403D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Mokinys </w:t>
      </w:r>
      <w:r>
        <w:rPr>
          <w:rFonts w:ascii="Times New Roman" w:eastAsia="Times New Roman" w:hAnsi="Times New Roman" w:cs="Times New Roman"/>
          <w:sz w:val="24"/>
          <w:szCs w:val="24"/>
          <w:u w:val="single"/>
        </w:rPr>
        <w:t>atlieka</w:t>
      </w:r>
      <w:r>
        <w:rPr>
          <w:rFonts w:ascii="Times New Roman" w:eastAsia="Times New Roman" w:hAnsi="Times New Roman" w:cs="Times New Roman"/>
          <w:sz w:val="24"/>
          <w:szCs w:val="24"/>
        </w:rPr>
        <w:t xml:space="preserve"> tyrimą, kartodamas bandymus mažiausiai tris kartus. Saugiai naudojasi priemonėmis: stikline lazdele, chemine stikline, svarstyklėmis, kūginėmis kolbomis, piltuvėliais, filtro popierėliais, tirpalų laidumui matuoti skirtu įrenginiu ir fiziologiniu / infuziniu (</w:t>
      </w:r>
      <w:proofErr w:type="spellStart"/>
      <w:r>
        <w:rPr>
          <w:rFonts w:ascii="Times New Roman" w:eastAsia="Times New Roman" w:hAnsi="Times New Roman" w:cs="Times New Roman"/>
          <w:sz w:val="24"/>
          <w:szCs w:val="24"/>
        </w:rPr>
        <w:t>Ringerio</w:t>
      </w:r>
      <w:proofErr w:type="spellEnd"/>
      <w:r>
        <w:rPr>
          <w:rFonts w:ascii="Times New Roman" w:eastAsia="Times New Roman" w:hAnsi="Times New Roman" w:cs="Times New Roman"/>
          <w:sz w:val="24"/>
          <w:szCs w:val="24"/>
        </w:rPr>
        <w:t xml:space="preserve"> ar fiziologiniu iš vaistinės) tirpalu. Iš natrio chlorido ir vandens pasigamina keturis skirtingos koncentracijos natrio chlorido NaCl (nuo 0,5 iki 1,5 %) tirpalus. Matuoja visų keturių tirpalų laidumą. Nuskaito ir lentelėse fiksuoja matavimo priemonių rodmenis, nurodo absoliutines matavimo paklaidas. Sudaro </w:t>
      </w:r>
      <w:proofErr w:type="spellStart"/>
      <w:r>
        <w:rPr>
          <w:rFonts w:ascii="Times New Roman" w:eastAsia="Times New Roman" w:hAnsi="Times New Roman" w:cs="Times New Roman"/>
          <w:sz w:val="24"/>
          <w:szCs w:val="24"/>
        </w:rPr>
        <w:t>kalibracinę</w:t>
      </w:r>
      <w:proofErr w:type="spellEnd"/>
      <w:r>
        <w:rPr>
          <w:rFonts w:ascii="Times New Roman" w:eastAsia="Times New Roman" w:hAnsi="Times New Roman" w:cs="Times New Roman"/>
          <w:sz w:val="24"/>
          <w:szCs w:val="24"/>
        </w:rPr>
        <w:t xml:space="preserve"> kreivę. </w:t>
      </w:r>
    </w:p>
    <w:p w14:paraId="000018D8" w14:textId="77777777" w:rsidR="00C20A60" w:rsidRDefault="00970BF9" w:rsidP="00F403D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C4.4. Aukštesnysis (4)</w:t>
      </w:r>
    </w:p>
    <w:p w14:paraId="000018D9" w14:textId="5ADCA1F5" w:rsidR="00C20A60" w:rsidRDefault="00970BF9" w:rsidP="00F403D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Mokinys atlieka tyrimą, kartodamas bandymus mažiausiai tris kartus. Saugiai naudojasi priemonėmis:  stikline lazdele, chemine stikline, svarstyklėmis, kūginėmis kolbomis, piltuvėliais, filtro popierėliais, tirpalų laidumui matuoti skirtu įrenginiu ir fiziologiniu / infuziniu (</w:t>
      </w:r>
      <w:proofErr w:type="spellStart"/>
      <w:r>
        <w:rPr>
          <w:rFonts w:ascii="Times New Roman" w:eastAsia="Times New Roman" w:hAnsi="Times New Roman" w:cs="Times New Roman"/>
          <w:sz w:val="24"/>
          <w:szCs w:val="24"/>
        </w:rPr>
        <w:t>Ringerio</w:t>
      </w:r>
      <w:proofErr w:type="spellEnd"/>
      <w:r>
        <w:rPr>
          <w:rFonts w:ascii="Times New Roman" w:eastAsia="Times New Roman" w:hAnsi="Times New Roman" w:cs="Times New Roman"/>
          <w:sz w:val="24"/>
          <w:szCs w:val="24"/>
        </w:rPr>
        <w:t xml:space="preserve"> ar fiziologiniu iš vaistinės) tirpalu. Iš natrio chlorido ir vandens pasigamina keturis skirtingos koncentracijos natrio chlorido NaCl (nuo 0,5 iki 1,5 %) tirpalus. Matuoja visų keturių tirpalų laidumą. Nuskaito ir lentelėse fiksuoja matavimo priemonių rodmenis, nurodo absoliutines ir santykines matavimo paklaidas. Sudaro </w:t>
      </w:r>
      <w:proofErr w:type="spellStart"/>
      <w:r>
        <w:rPr>
          <w:rFonts w:ascii="Times New Roman" w:eastAsia="Times New Roman" w:hAnsi="Times New Roman" w:cs="Times New Roman"/>
          <w:sz w:val="24"/>
          <w:szCs w:val="24"/>
        </w:rPr>
        <w:t>kalibracinę</w:t>
      </w:r>
      <w:proofErr w:type="spellEnd"/>
      <w:r>
        <w:rPr>
          <w:rFonts w:ascii="Times New Roman" w:eastAsia="Times New Roman" w:hAnsi="Times New Roman" w:cs="Times New Roman"/>
          <w:sz w:val="24"/>
          <w:szCs w:val="24"/>
        </w:rPr>
        <w:t xml:space="preserve"> kreivę, pagal kurią </w:t>
      </w:r>
      <w:r w:rsidR="006A4B1C">
        <w:rPr>
          <w:rFonts w:ascii="Times New Roman" w:eastAsia="Times New Roman" w:hAnsi="Times New Roman" w:cs="Times New Roman"/>
          <w:sz w:val="24"/>
          <w:szCs w:val="24"/>
        </w:rPr>
        <w:t>n</w:t>
      </w:r>
      <w:r>
        <w:rPr>
          <w:rFonts w:ascii="Times New Roman" w:eastAsia="Times New Roman" w:hAnsi="Times New Roman" w:cs="Times New Roman"/>
          <w:sz w:val="24"/>
          <w:szCs w:val="24"/>
        </w:rPr>
        <w:t>ustato duoto nežinomos koncentracijos natrio chlorido procentinę koncentraciją.</w:t>
      </w:r>
    </w:p>
    <w:p w14:paraId="000018E1" w14:textId="77777777" w:rsidR="00C20A60" w:rsidRDefault="00C20A60">
      <w:pPr>
        <w:spacing w:after="0" w:line="240" w:lineRule="auto"/>
        <w:ind w:left="360"/>
        <w:jc w:val="both"/>
        <w:rPr>
          <w:rFonts w:ascii="Times New Roman" w:eastAsia="Times New Roman" w:hAnsi="Times New Roman" w:cs="Times New Roman"/>
          <w:sz w:val="24"/>
          <w:szCs w:val="24"/>
        </w:rPr>
      </w:pPr>
    </w:p>
    <w:tbl>
      <w:tblPr>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630"/>
        <w:gridCol w:w="2631"/>
        <w:gridCol w:w="2631"/>
        <w:gridCol w:w="2631"/>
      </w:tblGrid>
      <w:tr w:rsidR="007951DA" w14:paraId="29CCCEE3" w14:textId="77777777">
        <w:tc>
          <w:tcPr>
            <w:tcW w:w="263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4206B520" w14:textId="77777777" w:rsidR="007951DA" w:rsidRDefault="007951DA" w:rsidP="007951D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Slenkstinis (1)</w:t>
            </w:r>
          </w:p>
          <w:p w14:paraId="6F5FEF7A" w14:textId="7D2CFD84" w:rsidR="007951DA" w:rsidRDefault="007951DA" w:rsidP="007951DA">
            <w:pPr>
              <w:spacing w:after="0"/>
              <w:rPr>
                <w:rFonts w:ascii="Times New Roman" w:eastAsia="Times New Roman" w:hAnsi="Times New Roman" w:cs="Times New Roman"/>
                <w:sz w:val="24"/>
                <w:szCs w:val="24"/>
              </w:rPr>
            </w:pPr>
            <w:r w:rsidRPr="00626784">
              <w:rPr>
                <w:rFonts w:ascii="Times New Roman" w:eastAsia="Times New Roman" w:hAnsi="Times New Roman" w:cs="Times New Roman"/>
                <w:sz w:val="24"/>
                <w:szCs w:val="24"/>
              </w:rPr>
              <w:t>Padedamas formuluoja išvadas. Patikrina, ar pasitvirtino hipotezė (C6.1).</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7333A9DF" w14:textId="77777777" w:rsidR="007951DA" w:rsidRDefault="007951DA" w:rsidP="007951D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Patenkinamas (2)</w:t>
            </w:r>
          </w:p>
          <w:p w14:paraId="4E731587" w14:textId="78B2820A" w:rsidR="007951DA" w:rsidRDefault="007951DA" w:rsidP="007951DA">
            <w:pPr>
              <w:spacing w:after="0"/>
              <w:rPr>
                <w:rFonts w:ascii="Times New Roman" w:eastAsia="Times New Roman" w:hAnsi="Times New Roman" w:cs="Times New Roman"/>
                <w:sz w:val="24"/>
                <w:szCs w:val="24"/>
              </w:rPr>
            </w:pPr>
            <w:r w:rsidRPr="00626784">
              <w:rPr>
                <w:rFonts w:ascii="Times New Roman" w:eastAsia="Times New Roman" w:hAnsi="Times New Roman" w:cs="Times New Roman"/>
                <w:sz w:val="24"/>
                <w:szCs w:val="24"/>
              </w:rPr>
              <w:t>Pagal pateiktą pavyzdį, remdamasis gautais rezultatais formuluoja išvadas. Patikrina, ar pasitvirtino hipotezė; paaiškina, kokie rezultatai rodo, kad hipotezė pasitvirtino (C6.2).</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60D1EF1A" w14:textId="77777777" w:rsidR="007951DA" w:rsidRDefault="007951DA" w:rsidP="007951D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Pagrindinis (3)</w:t>
            </w:r>
          </w:p>
          <w:p w14:paraId="300DBFC6" w14:textId="30F27727" w:rsidR="007951DA" w:rsidRDefault="007951DA" w:rsidP="007951DA">
            <w:pPr>
              <w:spacing w:after="0"/>
              <w:rPr>
                <w:rFonts w:ascii="Times New Roman" w:eastAsia="Times New Roman" w:hAnsi="Times New Roman" w:cs="Times New Roman"/>
                <w:sz w:val="24"/>
                <w:szCs w:val="24"/>
              </w:rPr>
            </w:pPr>
            <w:r w:rsidRPr="00626784">
              <w:rPr>
                <w:rFonts w:ascii="Times New Roman" w:eastAsia="Times New Roman" w:hAnsi="Times New Roman" w:cs="Times New Roman"/>
                <w:sz w:val="24"/>
                <w:szCs w:val="24"/>
              </w:rPr>
              <w:t>Konsultuodamasis formuluoja gautais rezultatais pagrįstas išvadas atsižvelgdamas į tyrimo hipotezę, paaiškina, kurie rezultatai ir kaip įrodo, kad hipotezė (ne)pasitvirtino. Vertina atliktą tiriamąją veiklą, numato jos tobulinimą (C6.3).</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7BB35959" w14:textId="77777777" w:rsidR="007951DA" w:rsidRDefault="007951DA" w:rsidP="007951D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Aukštesnysis (4)</w:t>
            </w:r>
          </w:p>
          <w:p w14:paraId="1A82DFB4" w14:textId="0F6A4A5C" w:rsidR="007951DA" w:rsidRDefault="007951DA" w:rsidP="007951DA">
            <w:pPr>
              <w:spacing w:after="0"/>
              <w:rPr>
                <w:rFonts w:ascii="Times New Roman" w:eastAsia="Times New Roman" w:hAnsi="Times New Roman" w:cs="Times New Roman"/>
                <w:sz w:val="24"/>
                <w:szCs w:val="24"/>
              </w:rPr>
            </w:pPr>
            <w:r w:rsidRPr="00626784">
              <w:rPr>
                <w:rFonts w:ascii="Times New Roman" w:eastAsia="Times New Roman" w:hAnsi="Times New Roman" w:cs="Times New Roman"/>
                <w:sz w:val="24"/>
                <w:szCs w:val="24"/>
              </w:rPr>
              <w:t>Formuluoja gautais rezultatais pagrįstas išvadas atsižvelgdamas į tyrimo hipotezę, paaiškina, kurie rezultatai ir kaip įrodo, kad hipotezė (ne)pasitvirtino. Vertina atliktą tiriamąją veiklą, numato jos tobulinimo ir plėtotės galimybes (C6.4).</w:t>
            </w:r>
          </w:p>
        </w:tc>
      </w:tr>
    </w:tbl>
    <w:p w14:paraId="000018EA" w14:textId="77777777" w:rsidR="00C20A60" w:rsidRDefault="00C20A60">
      <w:pPr>
        <w:spacing w:after="0" w:line="240" w:lineRule="auto"/>
        <w:ind w:left="360"/>
        <w:jc w:val="both"/>
        <w:rPr>
          <w:rFonts w:ascii="Times New Roman" w:eastAsia="Times New Roman" w:hAnsi="Times New Roman" w:cs="Times New Roman"/>
          <w:sz w:val="24"/>
          <w:szCs w:val="24"/>
        </w:rPr>
      </w:pPr>
    </w:p>
    <w:p w14:paraId="652EB34C" w14:textId="77777777" w:rsidR="007951DA" w:rsidRDefault="007951DA" w:rsidP="006A4B1C">
      <w:pPr>
        <w:spacing w:after="0" w:line="240" w:lineRule="auto"/>
        <w:jc w:val="center"/>
        <w:rPr>
          <w:rFonts w:ascii="Times New Roman" w:eastAsia="Times New Roman" w:hAnsi="Times New Roman" w:cs="Times New Roman"/>
          <w:b/>
          <w:bCs/>
          <w:sz w:val="24"/>
          <w:szCs w:val="24"/>
        </w:rPr>
      </w:pPr>
    </w:p>
    <w:p w14:paraId="24666FF2" w14:textId="77777777" w:rsidR="007951DA" w:rsidRDefault="007951DA" w:rsidP="006A4B1C">
      <w:pPr>
        <w:spacing w:after="0" w:line="240" w:lineRule="auto"/>
        <w:jc w:val="center"/>
        <w:rPr>
          <w:rFonts w:ascii="Times New Roman" w:eastAsia="Times New Roman" w:hAnsi="Times New Roman" w:cs="Times New Roman"/>
          <w:b/>
          <w:bCs/>
          <w:sz w:val="24"/>
          <w:szCs w:val="24"/>
        </w:rPr>
      </w:pPr>
    </w:p>
    <w:p w14:paraId="73932162" w14:textId="77777777" w:rsidR="007951DA" w:rsidRDefault="007951DA" w:rsidP="006A4B1C">
      <w:pPr>
        <w:spacing w:after="0" w:line="240" w:lineRule="auto"/>
        <w:jc w:val="center"/>
        <w:rPr>
          <w:rFonts w:ascii="Times New Roman" w:eastAsia="Times New Roman" w:hAnsi="Times New Roman" w:cs="Times New Roman"/>
          <w:b/>
          <w:bCs/>
          <w:sz w:val="24"/>
          <w:szCs w:val="24"/>
        </w:rPr>
      </w:pPr>
    </w:p>
    <w:p w14:paraId="000018EB" w14:textId="37F95733" w:rsidR="00C20A60" w:rsidRPr="00F403D5" w:rsidRDefault="00970BF9" w:rsidP="006A4B1C">
      <w:pPr>
        <w:spacing w:after="0" w:line="240" w:lineRule="auto"/>
        <w:jc w:val="center"/>
        <w:rPr>
          <w:rFonts w:ascii="Times New Roman" w:eastAsia="Times New Roman" w:hAnsi="Times New Roman" w:cs="Times New Roman"/>
          <w:b/>
          <w:bCs/>
          <w:sz w:val="24"/>
          <w:szCs w:val="24"/>
        </w:rPr>
      </w:pPr>
      <w:r w:rsidRPr="00F403D5">
        <w:rPr>
          <w:rFonts w:ascii="Times New Roman" w:eastAsia="Times New Roman" w:hAnsi="Times New Roman" w:cs="Times New Roman"/>
          <w:b/>
          <w:bCs/>
          <w:sz w:val="24"/>
          <w:szCs w:val="24"/>
        </w:rPr>
        <w:lastRenderedPageBreak/>
        <w:t>4 užduotis</w:t>
      </w:r>
    </w:p>
    <w:p w14:paraId="000018EC" w14:textId="77777777" w:rsidR="00C20A60" w:rsidRDefault="00970BF9">
      <w:pPr>
        <w:spacing w:after="0" w:line="240" w:lineRule="auto"/>
        <w:jc w:val="both"/>
        <w:rPr>
          <w:rFonts w:ascii="Times New Roman" w:eastAsia="Times New Roman" w:hAnsi="Times New Roman" w:cs="Times New Roman"/>
          <w:sz w:val="24"/>
          <w:szCs w:val="24"/>
        </w:rPr>
      </w:pPr>
      <w:r w:rsidRPr="00D82E1A">
        <w:rPr>
          <w:rFonts w:ascii="Times New Roman" w:eastAsia="Times New Roman" w:hAnsi="Times New Roman" w:cs="Times New Roman"/>
          <w:bCs/>
          <w:sz w:val="24"/>
          <w:szCs w:val="24"/>
        </w:rPr>
        <w:t>Tema:</w:t>
      </w:r>
      <w:r>
        <w:rPr>
          <w:rFonts w:ascii="Times New Roman" w:eastAsia="Times New Roman" w:hAnsi="Times New Roman" w:cs="Times New Roman"/>
          <w:b/>
          <w:sz w:val="24"/>
          <w:szCs w:val="24"/>
        </w:rPr>
        <w:t xml:space="preserve"> Galvaniniai elementai ir akumuliatoriai </w:t>
      </w:r>
      <w:r>
        <w:rPr>
          <w:rFonts w:ascii="Times New Roman" w:eastAsia="Times New Roman" w:hAnsi="Times New Roman" w:cs="Times New Roman"/>
          <w:sz w:val="24"/>
          <w:szCs w:val="24"/>
        </w:rPr>
        <w:t>(idėja mokytojo nuožiūra pasirenkamo turinio (apie 30 proc.) pamokoms)</w:t>
      </w:r>
    </w:p>
    <w:p w14:paraId="000018ED" w14:textId="77777777" w:rsidR="00C20A60" w:rsidRPr="0065632A" w:rsidRDefault="00970BF9">
      <w:pPr>
        <w:spacing w:after="0" w:line="240" w:lineRule="auto"/>
        <w:jc w:val="both"/>
        <w:rPr>
          <w:rFonts w:ascii="Times New Roman" w:eastAsia="Times New Roman" w:hAnsi="Times New Roman" w:cs="Times New Roman"/>
          <w:iCs/>
          <w:sz w:val="24"/>
          <w:szCs w:val="24"/>
        </w:rPr>
      </w:pPr>
      <w:r w:rsidRPr="00D82E1A">
        <w:rPr>
          <w:rFonts w:ascii="Times New Roman" w:eastAsia="Times New Roman" w:hAnsi="Times New Roman" w:cs="Times New Roman"/>
          <w:bCs/>
          <w:sz w:val="24"/>
          <w:szCs w:val="24"/>
        </w:rPr>
        <w:t>Turinys:</w:t>
      </w:r>
      <w:r>
        <w:rPr>
          <w:rFonts w:ascii="Times New Roman" w:eastAsia="Times New Roman" w:hAnsi="Times New Roman" w:cs="Times New Roman"/>
          <w:sz w:val="24"/>
          <w:szCs w:val="24"/>
        </w:rPr>
        <w:t xml:space="preserve"> </w:t>
      </w:r>
      <w:r w:rsidRPr="0065632A">
        <w:rPr>
          <w:rFonts w:ascii="Times New Roman" w:eastAsia="Times New Roman" w:hAnsi="Times New Roman" w:cs="Times New Roman"/>
          <w:iCs/>
          <w:sz w:val="24"/>
          <w:szCs w:val="24"/>
        </w:rPr>
        <w:t>Nagrinėjamas galvaninių elementų ir akumuliatorių veikimas, su jų naudojimu susijusios ekologinės problemos.</w:t>
      </w:r>
    </w:p>
    <w:p w14:paraId="000018F0" w14:textId="2A17DCB2" w:rsidR="00C20A60" w:rsidRDefault="00970BF9" w:rsidP="00D82E1A">
      <w:pPr>
        <w:spacing w:after="0"/>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Galvaniniai elementai tapo mūsų kasdienybe, jie naudojami daugelyje prietaisų (laikrodžiuose, skaičiuotuvuose, žaisluose ir pan. ). Galvaniniuose elementuose savaiminė cheminės reakcijos energija paverčiama elektros energija, kuri naudojama darbui atlikti. Akumuliatoriuose, elektros energija regeneruoja chemines medžiagas, kurios po to sąveikaudamos vėl gali gaminti elektros energiją. Probleminiai klausimai mokiniams: ar galima gauti elektros energiją iš vaisių?; iš kur bulvėse elektra? ir pan. Mokiniai atliko tyrimą: gamino galvaninį elementą iš daržovės ar vaisiaus ir skirtingų metalų strypelių (pvz. varis-bulvė-cinkas elementą) ir šviesos diodo. Eksperimentui mokiniai naudojo šias priemones: skirtingų metalų (vario-cinko ar aliuminio-geležies ar </w:t>
      </w:r>
      <w:r w:rsidR="00F2562F">
        <w:rPr>
          <w:rFonts w:ascii="Times New Roman" w:eastAsia="Times New Roman" w:hAnsi="Times New Roman" w:cs="Times New Roman"/>
          <w:sz w:val="24"/>
          <w:szCs w:val="24"/>
        </w:rPr>
        <w:t>kt.) porų juosteles, monetas ir (</w:t>
      </w:r>
      <w:r>
        <w:rPr>
          <w:rFonts w:ascii="Times New Roman" w:eastAsia="Times New Roman" w:hAnsi="Times New Roman" w:cs="Times New Roman"/>
          <w:sz w:val="24"/>
          <w:szCs w:val="24"/>
        </w:rPr>
        <w:t>ar</w:t>
      </w:r>
      <w:r w:rsidR="00F2562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vinis, LED šviesos diodą, lipnią juostelę ar kitą medžiagą metalų suj</w:t>
      </w:r>
      <w:r w:rsidR="00F2562F">
        <w:rPr>
          <w:rFonts w:ascii="Times New Roman" w:eastAsia="Times New Roman" w:hAnsi="Times New Roman" w:cs="Times New Roman"/>
          <w:sz w:val="24"/>
          <w:szCs w:val="24"/>
        </w:rPr>
        <w:t>ungimui, po keletą daržovių ir (</w:t>
      </w:r>
      <w:r>
        <w:rPr>
          <w:rFonts w:ascii="Times New Roman" w:eastAsia="Times New Roman" w:hAnsi="Times New Roman" w:cs="Times New Roman"/>
          <w:sz w:val="24"/>
          <w:szCs w:val="24"/>
        </w:rPr>
        <w:t>ar</w:t>
      </w:r>
      <w:r w:rsidR="00F2562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vaisių (bulvių, pomidorų, citrinų ir pan.), elektros laidelius.</w:t>
      </w:r>
    </w:p>
    <w:p w14:paraId="000018F1" w14:textId="77777777" w:rsidR="00C20A60" w:rsidRDefault="00970BF9" w:rsidP="00D82E1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Nuoroda internete: </w:t>
      </w:r>
      <w:hyperlink r:id="rId467">
        <w:r>
          <w:rPr>
            <w:rFonts w:ascii="Times New Roman" w:eastAsia="Times New Roman" w:hAnsi="Times New Roman" w:cs="Times New Roman"/>
            <w:color w:val="1155CC"/>
            <w:sz w:val="24"/>
            <w:szCs w:val="24"/>
            <w:u w:val="single"/>
          </w:rPr>
          <w:t>Baterija bulvių ir kitų daržovių. Elektrą išgauname iš citrinos, bulvių ir acto</w:t>
        </w:r>
      </w:hyperlink>
    </w:p>
    <w:p w14:paraId="000018F2" w14:textId="77777777" w:rsidR="00C20A60" w:rsidRDefault="00970BF9">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t-LT"/>
        </w:rPr>
        <w:drawing>
          <wp:inline distT="0" distB="0" distL="0" distR="0" wp14:anchorId="3C3D0923" wp14:editId="0C944608">
            <wp:extent cx="6692265" cy="1372235"/>
            <wp:effectExtent l="0" t="0" r="0" b="0"/>
            <wp:docPr id="1077303678"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468"/>
                    <a:srcRect/>
                    <a:stretch>
                      <a:fillRect/>
                    </a:stretch>
                  </pic:blipFill>
                  <pic:spPr>
                    <a:xfrm>
                      <a:off x="0" y="0"/>
                      <a:ext cx="6692265" cy="1372235"/>
                    </a:xfrm>
                    <a:prstGeom prst="rect">
                      <a:avLst/>
                    </a:prstGeom>
                    <a:ln/>
                  </pic:spPr>
                </pic:pic>
              </a:graphicData>
            </a:graphic>
          </wp:inline>
        </w:drawing>
      </w:r>
    </w:p>
    <w:p w14:paraId="000018F5" w14:textId="77777777" w:rsidR="00C20A60" w:rsidRDefault="00C20A60">
      <w:pPr>
        <w:shd w:val="clear" w:color="auto" w:fill="FFFFFF"/>
        <w:spacing w:after="0" w:line="240" w:lineRule="auto"/>
        <w:jc w:val="both"/>
        <w:rPr>
          <w:rFonts w:ascii="Times New Roman" w:eastAsia="Times New Roman" w:hAnsi="Times New Roman" w:cs="Times New Roman"/>
          <w:sz w:val="24"/>
          <w:szCs w:val="24"/>
        </w:rPr>
      </w:pPr>
    </w:p>
    <w:p w14:paraId="000018F6"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Įsivertinimas</w:t>
      </w:r>
    </w:p>
    <w:p w14:paraId="000018F7" w14:textId="77777777" w:rsidR="00C20A60" w:rsidRDefault="00970BF9" w:rsidP="0065632A">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C6.1. Slenkstinis (1)</w:t>
      </w:r>
    </w:p>
    <w:p w14:paraId="000018F8" w14:textId="77777777" w:rsidR="00C20A60" w:rsidRDefault="00970BF9" w:rsidP="0065632A">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Remiantis tyrimo rezultatais, įrašo atitinkamus žodžius/sąvokas mokytojo pateiktame išvados fragmente. Patikrina, ar pasitvirtino hipotezė, įrašydamas „Hipotezė pasitvirtino” arba „Hipotezė nepasitvirtino”. Paaiškina, kokie rezultatai rodo, kad hipotezė pasitvirtino, arba kodėl hipotezė nepasitvirtino. </w:t>
      </w:r>
    </w:p>
    <w:p w14:paraId="000018F9" w14:textId="77777777" w:rsidR="00C20A60" w:rsidRDefault="00970BF9" w:rsidP="0065632A">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Galimas mokytojo pateiktas išvados fragmento pavyzdys:</w:t>
      </w:r>
    </w:p>
    <w:p w14:paraId="000018FA" w14:textId="06F2C4D0" w:rsidR="00C20A60" w:rsidRDefault="00970BF9" w:rsidP="0065632A">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Hipotezė: iš daržovių galima pagaminti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ir gauti elektros energiją, naudojant skirtingų metalų poras, nes šviesos diodas skleidė šviesą. Bulvės sulčių skystoje terpėje tarp skirtingų metalų strypelių vyko reakcija,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metalo elektronai per tirpalą perėjo į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elektrodą, elektros grandine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keliavo per šviesos diodą. Tirpstant metalams atsiradę</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elektronai grandine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judėjo nuo</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link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tai įrodo.</w:t>
      </w:r>
      <w:r>
        <w:rPr>
          <w:rFonts w:ascii="Times New Roman" w:eastAsia="Times New Roman" w:hAnsi="Times New Roman" w:cs="Times New Roman"/>
          <w:sz w:val="24"/>
          <w:szCs w:val="24"/>
          <w:u w:val="single"/>
        </w:rPr>
        <w:t xml:space="preserve"> </w:t>
      </w:r>
    </w:p>
    <w:p w14:paraId="000018FB" w14:textId="66968D41" w:rsidR="00C20A60" w:rsidRPr="0065632A" w:rsidRDefault="00970BF9" w:rsidP="0065632A">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Mokinio galimas atsakymo pavyzdys: Hipotezė </w:t>
      </w:r>
      <w:r w:rsidRPr="00D82E1A">
        <w:rPr>
          <w:rFonts w:ascii="Times New Roman" w:eastAsia="Times New Roman" w:hAnsi="Times New Roman" w:cs="Times New Roman"/>
          <w:sz w:val="24"/>
          <w:szCs w:val="24"/>
        </w:rPr>
        <w:t>pasitvirtino</w:t>
      </w:r>
      <w:r>
        <w:rPr>
          <w:rFonts w:ascii="Times New Roman" w:eastAsia="Times New Roman" w:hAnsi="Times New Roman" w:cs="Times New Roman"/>
          <w:sz w:val="24"/>
          <w:szCs w:val="24"/>
        </w:rPr>
        <w:t xml:space="preserve">: iš daržovių galima pagaminti </w:t>
      </w:r>
      <w:r>
        <w:rPr>
          <w:rFonts w:ascii="Times New Roman" w:eastAsia="Times New Roman" w:hAnsi="Times New Roman" w:cs="Times New Roman"/>
          <w:sz w:val="24"/>
          <w:szCs w:val="24"/>
          <w:u w:val="single"/>
        </w:rPr>
        <w:t>galvaninį elementą</w:t>
      </w:r>
      <w:r>
        <w:rPr>
          <w:rFonts w:ascii="Times New Roman" w:eastAsia="Times New Roman" w:hAnsi="Times New Roman" w:cs="Times New Roman"/>
          <w:sz w:val="24"/>
          <w:szCs w:val="24"/>
        </w:rPr>
        <w:t xml:space="preserve"> ir</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gauti elektros energiją, naudojant skirtingų metalų poras, nes šviesos diodas skleidė šviesą. Bulvės sulčių skystoje terpėje tarp skirtingų metalų strypelių vyko </w:t>
      </w:r>
      <w:r w:rsidRPr="0065632A">
        <w:rPr>
          <w:rFonts w:ascii="Times New Roman" w:eastAsia="Times New Roman" w:hAnsi="Times New Roman" w:cs="Times New Roman"/>
          <w:sz w:val="24"/>
          <w:szCs w:val="24"/>
        </w:rPr>
        <w:t>oksidacijos</w:t>
      </w:r>
      <w:r w:rsidR="0065632A">
        <w:rPr>
          <w:rFonts w:ascii="Times New Roman" w:eastAsia="Times New Roman" w:hAnsi="Times New Roman" w:cs="Times New Roman"/>
          <w:sz w:val="24"/>
          <w:szCs w:val="24"/>
        </w:rPr>
        <w:t>-</w:t>
      </w:r>
      <w:r w:rsidRPr="0065632A">
        <w:rPr>
          <w:rFonts w:ascii="Times New Roman" w:eastAsia="Times New Roman" w:hAnsi="Times New Roman" w:cs="Times New Roman"/>
          <w:sz w:val="24"/>
          <w:szCs w:val="24"/>
        </w:rPr>
        <w:t>redukcijos reakcija, tirpstančio / aktyvesnio</w:t>
      </w:r>
      <w:r w:rsidR="00D82E1A" w:rsidRPr="0065632A">
        <w:rPr>
          <w:rFonts w:ascii="Times New Roman" w:eastAsia="Times New Roman" w:hAnsi="Times New Roman" w:cs="Times New Roman"/>
          <w:sz w:val="24"/>
          <w:szCs w:val="24"/>
        </w:rPr>
        <w:t xml:space="preserve"> </w:t>
      </w:r>
      <w:r w:rsidRPr="0065632A">
        <w:rPr>
          <w:rFonts w:ascii="Times New Roman" w:eastAsia="Times New Roman" w:hAnsi="Times New Roman" w:cs="Times New Roman"/>
          <w:sz w:val="24"/>
          <w:szCs w:val="24"/>
        </w:rPr>
        <w:t>/</w:t>
      </w:r>
      <w:r w:rsidR="00D82E1A" w:rsidRPr="0065632A">
        <w:rPr>
          <w:rFonts w:ascii="Times New Roman" w:eastAsia="Times New Roman" w:hAnsi="Times New Roman" w:cs="Times New Roman"/>
          <w:sz w:val="24"/>
          <w:szCs w:val="24"/>
        </w:rPr>
        <w:t xml:space="preserve"> </w:t>
      </w:r>
      <w:r w:rsidRPr="0065632A">
        <w:rPr>
          <w:rFonts w:ascii="Times New Roman" w:eastAsia="Times New Roman" w:hAnsi="Times New Roman" w:cs="Times New Roman"/>
          <w:sz w:val="24"/>
          <w:szCs w:val="24"/>
        </w:rPr>
        <w:t>anodo</w:t>
      </w:r>
      <w:r w:rsidR="00D82E1A" w:rsidRPr="0065632A">
        <w:rPr>
          <w:rFonts w:ascii="Times New Roman" w:eastAsia="Times New Roman" w:hAnsi="Times New Roman" w:cs="Times New Roman"/>
          <w:sz w:val="24"/>
          <w:szCs w:val="24"/>
        </w:rPr>
        <w:t xml:space="preserve"> </w:t>
      </w:r>
      <w:r w:rsidRPr="0065632A">
        <w:rPr>
          <w:rFonts w:ascii="Times New Roman" w:eastAsia="Times New Roman" w:hAnsi="Times New Roman" w:cs="Times New Roman"/>
          <w:sz w:val="24"/>
          <w:szCs w:val="24"/>
        </w:rPr>
        <w:t>/</w:t>
      </w:r>
      <w:r w:rsidR="00D82E1A" w:rsidRPr="0065632A">
        <w:rPr>
          <w:rFonts w:ascii="Times New Roman" w:eastAsia="Times New Roman" w:hAnsi="Times New Roman" w:cs="Times New Roman"/>
          <w:sz w:val="24"/>
          <w:szCs w:val="24"/>
        </w:rPr>
        <w:t xml:space="preserve"> </w:t>
      </w:r>
      <w:r w:rsidRPr="0065632A">
        <w:rPr>
          <w:rFonts w:ascii="Times New Roman" w:eastAsia="Times New Roman" w:hAnsi="Times New Roman" w:cs="Times New Roman"/>
          <w:sz w:val="24"/>
          <w:szCs w:val="24"/>
        </w:rPr>
        <w:t>cinko metalo 2 elektronai per tirpalą perėjo į pasyvesnį / katodą / vario elektrodą, elektros grandine (elektronai) keliavo per šviesos diodą. Tirpstant metalams atsiradę (laisvieji) elektronai grandine kryptingai judėjo nuo anodo link katodo, tai įrodo šviečiantis šviesos diodas”.</w:t>
      </w:r>
    </w:p>
    <w:p w14:paraId="000018FC" w14:textId="77777777" w:rsidR="00C20A60" w:rsidRDefault="00970BF9" w:rsidP="0065632A">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Galimi ir kiti mokytojo pateikti išvadų fragmentų teisingi variantai. </w:t>
      </w:r>
    </w:p>
    <w:p w14:paraId="000018FE" w14:textId="77777777" w:rsidR="00C20A60" w:rsidRDefault="00970BF9" w:rsidP="0065632A">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C6.2. Patenkinamas (2)</w:t>
      </w:r>
    </w:p>
    <w:p w14:paraId="000018FF" w14:textId="77777777" w:rsidR="00C20A60" w:rsidRDefault="00970BF9" w:rsidP="0065632A">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Remiantis gautais tyrimo rezultatais, mokinys formuluoja išvadas, kad galima pagaminti galvaninį elementą iš daržovių ir skirtingų metalų elektrodų. Patikrina, ar pasitvirtino hipotezė, ir paaiškina, kad šviečiantis šviesos diodas įrodo, kad elektros srovė yra grandinėje, kuri gaminasi bulvėje į ją įdėjus skirtingų metalų elektrodus.</w:t>
      </w:r>
    </w:p>
    <w:p w14:paraId="00001901" w14:textId="77777777" w:rsidR="00C20A60" w:rsidRDefault="00970BF9" w:rsidP="0065632A">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C6.3. Pagrindinis (3)</w:t>
      </w:r>
    </w:p>
    <w:p w14:paraId="00001902" w14:textId="77777777" w:rsidR="00C20A60" w:rsidRDefault="00970BF9" w:rsidP="0065632A">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Mokinys sujungęs kelias bulves su skirtingais metalais į vieną grandinę, formuluoja gautais rezultatais pagrįstas išvadas atsižvelgdamas į tyrimo hipotezę. Vertina atliktą tiriamąją veiklą, numato jos tobulinimą, kaip padidėtų šviesos diodo šviesos stiprumas naudojant didesnio ploto elektrodus, pavyzdžiui, monetas. Gali būti siūlomi ir kitokie tobulinimo variantai.</w:t>
      </w:r>
    </w:p>
    <w:p w14:paraId="00001904" w14:textId="77777777" w:rsidR="00C20A60" w:rsidRDefault="00970BF9" w:rsidP="0065632A">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C6.4. Aukštesnysis (4)</w:t>
      </w:r>
    </w:p>
    <w:p w14:paraId="00001905" w14:textId="77777777" w:rsidR="00C20A60" w:rsidRDefault="00970BF9" w:rsidP="0065632A">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Formuluoja gautais rezultatais pagrįstas išvadas, atsižvelgdamas į tyrimo hipotezę. Vertina atliktą tiriamąją veiklą, numato jos tobulinimo ir plėtotės galimybes sujungiant keletą bulvių į nuoseklią grandinę. Atsižvelgus į tai kad surinkto elemento, pagaminto iš vario-cinko, generuojama iš bulvių elektros įtampa yra ne mažesnė kaip 0,5-0,7 voltai, prognozuoja kiek tokių bulvių vario-bulvių-cinko elementų reikia, norint pakrauti mobilųjį telefoną arba, kuri metalų pora galvaniniame elemente generuos didesnę elektros energiją? Gali būti siūlomos ir kitokios tobulinimo ir plėtotės galimybės</w:t>
      </w:r>
    </w:p>
    <w:p w14:paraId="00001908" w14:textId="64BEACDF" w:rsidR="00C20A60" w:rsidRDefault="0065632A" w:rsidP="0065632A">
      <w:pPr>
        <w:pStyle w:val="Antrat3"/>
        <w:rPr>
          <w:rFonts w:eastAsia="Times New Roman"/>
        </w:rPr>
      </w:pPr>
      <w:bookmarkStart w:id="72" w:name="_Toc112013057"/>
      <w:r>
        <w:rPr>
          <w:rFonts w:eastAsia="Times New Roman"/>
        </w:rPr>
        <w:t xml:space="preserve">9.3.4. </w:t>
      </w:r>
      <w:r w:rsidR="00970BF9">
        <w:rPr>
          <w:rFonts w:eastAsia="Times New Roman"/>
        </w:rPr>
        <w:t>D. Gamtos objektų ir reiškinių pažinimas</w:t>
      </w:r>
      <w:bookmarkEnd w:id="72"/>
    </w:p>
    <w:tbl>
      <w:tblPr>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630"/>
        <w:gridCol w:w="2631"/>
        <w:gridCol w:w="2631"/>
        <w:gridCol w:w="2631"/>
      </w:tblGrid>
      <w:tr w:rsidR="009E2501" w14:paraId="260E1284" w14:textId="77777777">
        <w:tc>
          <w:tcPr>
            <w:tcW w:w="263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6FC7749B" w14:textId="77777777" w:rsidR="009E2501" w:rsidRDefault="009E2501" w:rsidP="009E250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Slenkstinis (l)</w:t>
            </w:r>
          </w:p>
          <w:p w14:paraId="7CC220F7" w14:textId="5AD9C781" w:rsidR="009E2501" w:rsidRDefault="009E2501" w:rsidP="009E2501">
            <w:pPr>
              <w:spacing w:after="0" w:line="240" w:lineRule="auto"/>
              <w:rPr>
                <w:rFonts w:ascii="Times New Roman" w:eastAsia="Times New Roman" w:hAnsi="Times New Roman" w:cs="Times New Roman"/>
                <w:sz w:val="24"/>
                <w:szCs w:val="24"/>
              </w:rPr>
            </w:pPr>
            <w:r w:rsidRPr="00626784">
              <w:rPr>
                <w:rFonts w:ascii="Times New Roman" w:eastAsia="Times New Roman" w:hAnsi="Times New Roman" w:cs="Times New Roman"/>
                <w:sz w:val="24"/>
                <w:szCs w:val="24"/>
              </w:rPr>
              <w:t>Padedamas aiškina, kaip vyksta cheminiai reiškiniai ir procesai artimoje aplinkoje (D2.1).</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29A1574F" w14:textId="77777777" w:rsidR="009E2501" w:rsidRDefault="009E2501" w:rsidP="009E250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Patenkinamas (2)</w:t>
            </w:r>
          </w:p>
          <w:p w14:paraId="3E779ADE" w14:textId="276A0728" w:rsidR="009E2501" w:rsidRDefault="009E2501" w:rsidP="009E2501">
            <w:pPr>
              <w:spacing w:after="0" w:line="240" w:lineRule="auto"/>
              <w:rPr>
                <w:rFonts w:ascii="Times New Roman" w:eastAsia="Times New Roman" w:hAnsi="Times New Roman" w:cs="Times New Roman"/>
                <w:sz w:val="24"/>
                <w:szCs w:val="24"/>
              </w:rPr>
            </w:pPr>
            <w:r w:rsidRPr="00626784">
              <w:rPr>
                <w:rFonts w:ascii="Times New Roman" w:eastAsia="Times New Roman" w:hAnsi="Times New Roman" w:cs="Times New Roman"/>
                <w:sz w:val="24"/>
                <w:szCs w:val="24"/>
              </w:rPr>
              <w:t>Taikydamas chemijos mokslo žinias aiškina, kaip vyksta procesai ir reiškiniai įprastame kontekste (D2.2).</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3F65DB18" w14:textId="77777777" w:rsidR="009E2501" w:rsidRDefault="009E2501" w:rsidP="009E250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Pagrindinis (3)</w:t>
            </w:r>
          </w:p>
          <w:p w14:paraId="0D7D094C" w14:textId="063F2472" w:rsidR="009E2501" w:rsidRDefault="009E2501" w:rsidP="009E2501">
            <w:pPr>
              <w:spacing w:after="0" w:line="240" w:lineRule="auto"/>
              <w:rPr>
                <w:rFonts w:ascii="Times New Roman" w:eastAsia="Times New Roman" w:hAnsi="Times New Roman" w:cs="Times New Roman"/>
                <w:sz w:val="24"/>
                <w:szCs w:val="24"/>
              </w:rPr>
            </w:pPr>
            <w:r w:rsidRPr="00626784">
              <w:rPr>
                <w:rFonts w:ascii="Times New Roman" w:eastAsia="Times New Roman" w:hAnsi="Times New Roman" w:cs="Times New Roman"/>
                <w:sz w:val="24"/>
                <w:szCs w:val="24"/>
              </w:rPr>
              <w:t>Siedamas chemijos</w:t>
            </w:r>
            <w:r>
              <w:rPr>
                <w:rFonts w:ascii="Times New Roman" w:eastAsia="Times New Roman" w:hAnsi="Times New Roman" w:cs="Times New Roman"/>
                <w:sz w:val="24"/>
                <w:szCs w:val="24"/>
              </w:rPr>
              <w:t xml:space="preserve"> ir kitų gamtos</w:t>
            </w:r>
            <w:r w:rsidRPr="00626784">
              <w:rPr>
                <w:rFonts w:ascii="Times New Roman" w:eastAsia="Times New Roman" w:hAnsi="Times New Roman" w:cs="Times New Roman"/>
                <w:sz w:val="24"/>
                <w:szCs w:val="24"/>
              </w:rPr>
              <w:t xml:space="preserve"> moksl</w:t>
            </w:r>
            <w:r>
              <w:rPr>
                <w:rFonts w:ascii="Times New Roman" w:eastAsia="Times New Roman" w:hAnsi="Times New Roman" w:cs="Times New Roman"/>
                <w:sz w:val="24"/>
                <w:szCs w:val="24"/>
              </w:rPr>
              <w:t>ų</w:t>
            </w:r>
            <w:r w:rsidRPr="00626784">
              <w:rPr>
                <w:rFonts w:ascii="Times New Roman" w:eastAsia="Times New Roman" w:hAnsi="Times New Roman" w:cs="Times New Roman"/>
                <w:sz w:val="24"/>
                <w:szCs w:val="24"/>
              </w:rPr>
              <w:t xml:space="preserve"> žinias į visumą aiškina, kaip vyksta procesai ir reiškiniai nauj</w:t>
            </w:r>
            <w:r>
              <w:rPr>
                <w:rFonts w:ascii="Times New Roman" w:eastAsia="Times New Roman" w:hAnsi="Times New Roman" w:cs="Times New Roman"/>
                <w:sz w:val="24"/>
                <w:szCs w:val="24"/>
              </w:rPr>
              <w:t xml:space="preserve">uose </w:t>
            </w:r>
            <w:r w:rsidRPr="00626784">
              <w:rPr>
                <w:rFonts w:ascii="Times New Roman" w:eastAsia="Times New Roman" w:hAnsi="Times New Roman" w:cs="Times New Roman"/>
                <w:sz w:val="24"/>
                <w:szCs w:val="24"/>
              </w:rPr>
              <w:t xml:space="preserve"> kontekst</w:t>
            </w:r>
            <w:r>
              <w:rPr>
                <w:rFonts w:ascii="Times New Roman" w:eastAsia="Times New Roman" w:hAnsi="Times New Roman" w:cs="Times New Roman"/>
                <w:sz w:val="24"/>
                <w:szCs w:val="24"/>
              </w:rPr>
              <w:t>uose</w:t>
            </w:r>
            <w:r w:rsidRPr="00626784">
              <w:rPr>
                <w:rFonts w:ascii="Times New Roman" w:eastAsia="Times New Roman" w:hAnsi="Times New Roman" w:cs="Times New Roman"/>
                <w:sz w:val="24"/>
                <w:szCs w:val="24"/>
              </w:rPr>
              <w:t xml:space="preserve"> (D2.3).</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62EC2515" w14:textId="77777777" w:rsidR="009E2501" w:rsidRDefault="009E2501" w:rsidP="009E250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Aukštesnysis (4) </w:t>
            </w:r>
          </w:p>
          <w:p w14:paraId="10DA6980" w14:textId="500174D6" w:rsidR="009E2501" w:rsidRDefault="009E2501" w:rsidP="009E2501">
            <w:pPr>
              <w:spacing w:after="0" w:line="240" w:lineRule="auto"/>
              <w:rPr>
                <w:rFonts w:ascii="Times New Roman" w:eastAsia="Times New Roman" w:hAnsi="Times New Roman" w:cs="Times New Roman"/>
                <w:sz w:val="24"/>
                <w:szCs w:val="24"/>
              </w:rPr>
            </w:pPr>
            <w:r w:rsidRPr="00626784">
              <w:rPr>
                <w:rFonts w:ascii="Times New Roman" w:eastAsia="Times New Roman" w:hAnsi="Times New Roman" w:cs="Times New Roman"/>
                <w:sz w:val="24"/>
                <w:szCs w:val="24"/>
              </w:rPr>
              <w:t>Siedamas įvairių mokslų žinias į visumą argumentuotai aiškina, kaip vyksta procesai ir reiškiniai naujame kontekste (D2.4).</w:t>
            </w:r>
          </w:p>
        </w:tc>
      </w:tr>
    </w:tbl>
    <w:p w14:paraId="00001912" w14:textId="77777777" w:rsidR="00C20A60" w:rsidRDefault="00C20A60">
      <w:pPr>
        <w:spacing w:after="0" w:line="240" w:lineRule="auto"/>
        <w:jc w:val="both"/>
        <w:rPr>
          <w:rFonts w:ascii="Times New Roman" w:eastAsia="Times New Roman" w:hAnsi="Times New Roman" w:cs="Times New Roman"/>
          <w:b/>
          <w:sz w:val="24"/>
          <w:szCs w:val="24"/>
        </w:rPr>
      </w:pPr>
    </w:p>
    <w:p w14:paraId="00001913" w14:textId="31CDFBD2" w:rsidR="00C20A60" w:rsidRDefault="00970BF9" w:rsidP="006A4B1C">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 užduotis</w:t>
      </w:r>
    </w:p>
    <w:p w14:paraId="00001915" w14:textId="77777777" w:rsidR="00C20A60" w:rsidRDefault="00970BF9" w:rsidP="00EF25C5">
      <w:pPr>
        <w:spacing w:after="0"/>
        <w:jc w:val="both"/>
        <w:rPr>
          <w:rFonts w:ascii="Times New Roman" w:eastAsia="Times New Roman" w:hAnsi="Times New Roman" w:cs="Times New Roman"/>
          <w:sz w:val="24"/>
          <w:szCs w:val="24"/>
        </w:rPr>
      </w:pPr>
      <w:r w:rsidRPr="0065632A">
        <w:rPr>
          <w:rFonts w:ascii="Times New Roman" w:eastAsia="Times New Roman" w:hAnsi="Times New Roman" w:cs="Times New Roman"/>
          <w:bCs/>
          <w:sz w:val="24"/>
          <w:szCs w:val="24"/>
        </w:rPr>
        <w:t>Tema:</w:t>
      </w:r>
      <w:r>
        <w:rPr>
          <w:rFonts w:ascii="Times New Roman" w:eastAsia="Times New Roman" w:hAnsi="Times New Roman" w:cs="Times New Roman"/>
          <w:b/>
          <w:sz w:val="24"/>
          <w:szCs w:val="24"/>
        </w:rPr>
        <w:t xml:space="preserve"> Anglies dioksido apytaka ir jo gamtinė reikšmė</w:t>
      </w:r>
      <w:r>
        <w:rPr>
          <w:rFonts w:ascii="Times New Roman" w:eastAsia="Times New Roman" w:hAnsi="Times New Roman" w:cs="Times New Roman"/>
          <w:sz w:val="24"/>
          <w:szCs w:val="24"/>
        </w:rPr>
        <w:t xml:space="preserve"> (idėja mokytojo nuožiūra pasirenkamo turinio (apie 30 proc.) pamokoms)</w:t>
      </w:r>
    </w:p>
    <w:p w14:paraId="71A2D97B" w14:textId="5FECF0EE" w:rsidR="00C87C30" w:rsidRDefault="00970BF9" w:rsidP="00C87C30">
      <w:pPr>
        <w:spacing w:after="0"/>
        <w:jc w:val="both"/>
        <w:rPr>
          <w:rFonts w:ascii="Times New Roman" w:eastAsia="Times New Roman" w:hAnsi="Times New Roman" w:cs="Times New Roman"/>
          <w:iCs/>
          <w:sz w:val="24"/>
          <w:szCs w:val="24"/>
        </w:rPr>
      </w:pPr>
      <w:r w:rsidRPr="0065632A">
        <w:rPr>
          <w:rFonts w:ascii="Times New Roman" w:eastAsia="Times New Roman" w:hAnsi="Times New Roman" w:cs="Times New Roman"/>
          <w:bCs/>
          <w:sz w:val="24"/>
          <w:szCs w:val="24"/>
        </w:rPr>
        <w:t>Turinys:</w:t>
      </w:r>
      <w:r>
        <w:rPr>
          <w:rFonts w:ascii="Times New Roman" w:eastAsia="Times New Roman" w:hAnsi="Times New Roman" w:cs="Times New Roman"/>
          <w:sz w:val="24"/>
          <w:szCs w:val="24"/>
        </w:rPr>
        <w:t xml:space="preserve"> </w:t>
      </w:r>
      <w:r w:rsidRPr="0065632A">
        <w:rPr>
          <w:rFonts w:ascii="Times New Roman" w:eastAsia="Times New Roman" w:hAnsi="Times New Roman" w:cs="Times New Roman"/>
          <w:iCs/>
          <w:sz w:val="24"/>
          <w:szCs w:val="24"/>
        </w:rPr>
        <w:t xml:space="preserve">Mokomasi apibūdinti nagrinėjamų nemetalų vandenilinių ir </w:t>
      </w:r>
      <w:proofErr w:type="spellStart"/>
      <w:r w:rsidRPr="0065632A">
        <w:rPr>
          <w:rFonts w:ascii="Times New Roman" w:eastAsia="Times New Roman" w:hAnsi="Times New Roman" w:cs="Times New Roman"/>
          <w:iCs/>
          <w:sz w:val="24"/>
          <w:szCs w:val="24"/>
        </w:rPr>
        <w:t>deguoninių</w:t>
      </w:r>
      <w:proofErr w:type="spellEnd"/>
      <w:r w:rsidRPr="0065632A">
        <w:rPr>
          <w:rFonts w:ascii="Times New Roman" w:eastAsia="Times New Roman" w:hAnsi="Times New Roman" w:cs="Times New Roman"/>
          <w:iCs/>
          <w:sz w:val="24"/>
          <w:szCs w:val="24"/>
        </w:rPr>
        <w:t xml:space="preserve"> (oksidų) junginių savybes, pritaikymo sritis, svarbą gamtoje.</w:t>
      </w:r>
      <w:r w:rsidR="00760250">
        <w:rPr>
          <w:rFonts w:ascii="Times New Roman" w:eastAsia="Times New Roman" w:hAnsi="Times New Roman" w:cs="Times New Roman"/>
          <w:iCs/>
          <w:sz w:val="24"/>
          <w:szCs w:val="24"/>
        </w:rPr>
        <w:t xml:space="preserve"> </w:t>
      </w:r>
    </w:p>
    <w:p w14:paraId="00001919" w14:textId="7E240FA9" w:rsidR="00C20A60" w:rsidRPr="00C87C30" w:rsidRDefault="00970BF9" w:rsidP="00760250">
      <w:pPr>
        <w:spacing w:after="0"/>
        <w:ind w:firstLine="720"/>
        <w:jc w:val="both"/>
        <w:rPr>
          <w:rFonts w:ascii="Times New Roman" w:eastAsia="Times New Roman" w:hAnsi="Times New Roman" w:cs="Times New Roman"/>
          <w:iCs/>
          <w:sz w:val="24"/>
          <w:szCs w:val="24"/>
        </w:rPr>
      </w:pPr>
      <w:r>
        <w:rPr>
          <w:rFonts w:ascii="Times New Roman" w:eastAsia="Times New Roman" w:hAnsi="Times New Roman" w:cs="Times New Roman"/>
          <w:sz w:val="24"/>
          <w:szCs w:val="24"/>
        </w:rPr>
        <w:t>Schemoje pavaizduota supaprastinta gamtoje vykstančių fotosintezės ir kvėpavimo procesų schema.</w:t>
      </w:r>
    </w:p>
    <w:p w14:paraId="0000191A" w14:textId="389043FB" w:rsidR="00C20A60" w:rsidRDefault="00EF25C5">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lt-LT"/>
        </w:rPr>
        <w:drawing>
          <wp:inline distT="0" distB="0" distL="0" distR="0" wp14:anchorId="118CBB38" wp14:editId="59C6BD38">
            <wp:extent cx="3917748" cy="2380735"/>
            <wp:effectExtent l="0" t="0" r="6985" b="635"/>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aveikslėlis 17"/>
                    <pic:cNvPicPr/>
                  </pic:nvPicPr>
                  <pic:blipFill>
                    <a:blip r:embed="rId469">
                      <a:extLst>
                        <a:ext uri="{28A0092B-C50C-407E-A947-70E740481C1C}">
                          <a14:useLocalDpi xmlns:a14="http://schemas.microsoft.com/office/drawing/2010/main" val="0"/>
                        </a:ext>
                      </a:extLst>
                    </a:blip>
                    <a:stretch>
                      <a:fillRect/>
                    </a:stretch>
                  </pic:blipFill>
                  <pic:spPr>
                    <a:xfrm>
                      <a:off x="0" y="0"/>
                      <a:ext cx="3927292" cy="2386535"/>
                    </a:xfrm>
                    <a:prstGeom prst="rect">
                      <a:avLst/>
                    </a:prstGeom>
                  </pic:spPr>
                </pic:pic>
              </a:graphicData>
            </a:graphic>
          </wp:inline>
        </w:drawing>
      </w:r>
    </w:p>
    <w:p w14:paraId="0000191B" w14:textId="77777777" w:rsidR="00C20A60" w:rsidRDefault="00970BF9" w:rsidP="00EF25C5">
      <w:pPr>
        <w:spacing w:after="0" w:line="24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Iliustracija iš: </w:t>
      </w:r>
      <w:proofErr w:type="spellStart"/>
      <w:r>
        <w:rPr>
          <w:rFonts w:ascii="Times New Roman" w:eastAsia="Times New Roman" w:hAnsi="Times New Roman" w:cs="Times New Roman"/>
          <w:sz w:val="24"/>
          <w:szCs w:val="24"/>
        </w:rPr>
        <w:t>Kukurytė</w:t>
      </w:r>
      <w:proofErr w:type="spellEnd"/>
      <w:r>
        <w:rPr>
          <w:rFonts w:ascii="Times New Roman" w:eastAsia="Times New Roman" w:hAnsi="Times New Roman" w:cs="Times New Roman"/>
          <w:sz w:val="24"/>
          <w:szCs w:val="24"/>
        </w:rPr>
        <w:t xml:space="preserve">, J. (2009). </w:t>
      </w:r>
      <w:r>
        <w:rPr>
          <w:rFonts w:ascii="Times New Roman" w:eastAsia="Times New Roman" w:hAnsi="Times New Roman" w:cs="Times New Roman"/>
          <w:i/>
          <w:sz w:val="24"/>
          <w:szCs w:val="24"/>
        </w:rPr>
        <w:t xml:space="preserve">Žemės ūkio augalų jautrumo UV-B spinduliuotės poveikiui pokyčiai šylant klimatui. Magistro darbas. </w:t>
      </w:r>
      <w:r>
        <w:rPr>
          <w:rFonts w:ascii="Times New Roman" w:eastAsia="Times New Roman" w:hAnsi="Times New Roman" w:cs="Times New Roman"/>
          <w:sz w:val="24"/>
          <w:szCs w:val="24"/>
        </w:rPr>
        <w:t xml:space="preserve">Vytauto Didžiojo universitetas </w:t>
      </w:r>
    </w:p>
    <w:p w14:paraId="0000191C"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Įsivertinimas</w:t>
      </w:r>
    </w:p>
    <w:p w14:paraId="0000191D" w14:textId="77777777" w:rsidR="00C20A60"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D2.1. Slenkstinis (l)</w:t>
      </w:r>
    </w:p>
    <w:p w14:paraId="0000191E" w14:textId="77777777" w:rsidR="00C20A60"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Pastaba (mokiniui): Jei nežinai ir nepavyksta rasti informacijos – klausk mokytojo.</w:t>
      </w:r>
    </w:p>
    <w:p w14:paraId="0000191F" w14:textId="77777777" w:rsidR="00C20A60" w:rsidRDefault="00970BF9" w:rsidP="00EF25C5">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Remdamasis schema įrašyk tekste trūkstamus žodžius</w:t>
      </w:r>
    </w:p>
    <w:p w14:paraId="00001920" w14:textId="77777777" w:rsidR="00C20A60"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Fotosintezės metu iš ……………………….   …………………………… ir ……………………………. susidaro ………………………. ir ……………………….. Būtina sąlyga fotosintezei vykti yra ………………………………… Susidaranti …………………………naudojama visų organizmu mitybai, iš jos kvėpavimo reakcijos metų išsiskiria ……………………………, kuri būtina darbui atlikti ir išsiskiria …………………………….  …………………………. ir ………………………………..</w:t>
      </w:r>
    </w:p>
    <w:p w14:paraId="00001922" w14:textId="77777777" w:rsidR="00C20A60"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D2.2. Patenkinamas (2)</w:t>
      </w:r>
    </w:p>
    <w:p w14:paraId="00001923" w14:textId="77777777" w:rsidR="00C20A60" w:rsidRDefault="00970BF9" w:rsidP="00EF25C5">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Remdamasis schema suderink lentelės sąvokas ir jų apibūdinimus</w:t>
      </w:r>
    </w:p>
    <w:tbl>
      <w:tblPr>
        <w:tblW w:w="5000" w:type="pct"/>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7646"/>
        <w:gridCol w:w="2877"/>
      </w:tblGrid>
      <w:tr w:rsidR="00C20A60" w14:paraId="3279F6D4" w14:textId="77777777" w:rsidTr="00EF25C5">
        <w:tc>
          <w:tcPr>
            <w:tcW w:w="363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924" w14:textId="77777777" w:rsidR="00C20A60"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Susidaro organinė medžiaga gliukozė</w:t>
            </w:r>
          </w:p>
        </w:tc>
        <w:tc>
          <w:tcPr>
            <w:tcW w:w="13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925" w14:textId="77777777" w:rsidR="00C20A60"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Anglies dioksidas</w:t>
            </w:r>
          </w:p>
        </w:tc>
      </w:tr>
      <w:tr w:rsidR="00C20A60" w14:paraId="0BFEE2A2" w14:textId="77777777" w:rsidTr="00EF25C5">
        <w:tc>
          <w:tcPr>
            <w:tcW w:w="363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926" w14:textId="77777777" w:rsidR="00C20A60"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Vyksta visose gyvose ląstelėse, skylant gliukozės molekulėms.</w:t>
            </w:r>
          </w:p>
        </w:tc>
        <w:tc>
          <w:tcPr>
            <w:tcW w:w="13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927" w14:textId="77777777" w:rsidR="00C20A60"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Saulės energiją</w:t>
            </w:r>
          </w:p>
        </w:tc>
      </w:tr>
      <w:tr w:rsidR="00C20A60" w14:paraId="4C491C7E" w14:textId="77777777" w:rsidTr="00EF25C5">
        <w:tc>
          <w:tcPr>
            <w:tcW w:w="363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928" w14:textId="77777777" w:rsidR="00C20A60"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Universalus tirpiklis ir medžiaga, dalyvaujanti fotosintezės ir kvėpavimo procesuose</w:t>
            </w:r>
          </w:p>
        </w:tc>
        <w:tc>
          <w:tcPr>
            <w:tcW w:w="13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929" w14:textId="77777777" w:rsidR="00C20A60"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Energija</w:t>
            </w:r>
          </w:p>
        </w:tc>
      </w:tr>
      <w:tr w:rsidR="00C20A60" w14:paraId="2BD6FE18" w14:textId="77777777" w:rsidTr="00EF25C5">
        <w:tc>
          <w:tcPr>
            <w:tcW w:w="363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92A" w14:textId="77777777" w:rsidR="00C20A60"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Išsiskiria į atmosferą fotosintezės metu</w:t>
            </w:r>
          </w:p>
        </w:tc>
        <w:tc>
          <w:tcPr>
            <w:tcW w:w="13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92B" w14:textId="77777777" w:rsidR="00C20A60"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„Šiltnamio efektas”</w:t>
            </w:r>
          </w:p>
        </w:tc>
      </w:tr>
      <w:tr w:rsidR="00C20A60" w14:paraId="71DE9CE8" w14:textId="77777777" w:rsidTr="00EF25C5">
        <w:tc>
          <w:tcPr>
            <w:tcW w:w="363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92C" w14:textId="77777777" w:rsidR="00C20A60"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Augalo žalios ląstelės dalis (</w:t>
            </w:r>
            <w:proofErr w:type="spellStart"/>
            <w:r>
              <w:rPr>
                <w:rFonts w:ascii="Times New Roman" w:eastAsia="Times New Roman" w:hAnsi="Times New Roman" w:cs="Times New Roman"/>
                <w:sz w:val="24"/>
                <w:szCs w:val="24"/>
              </w:rPr>
              <w:t>organoidas</w:t>
            </w:r>
            <w:proofErr w:type="spellEnd"/>
            <w:r>
              <w:rPr>
                <w:rFonts w:ascii="Times New Roman" w:eastAsia="Times New Roman" w:hAnsi="Times New Roman" w:cs="Times New Roman"/>
                <w:sz w:val="24"/>
                <w:szCs w:val="24"/>
              </w:rPr>
              <w:t>), kurioje vyksta fotosintezė</w:t>
            </w:r>
          </w:p>
        </w:tc>
        <w:tc>
          <w:tcPr>
            <w:tcW w:w="13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92D" w14:textId="77777777" w:rsidR="00C20A60"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 Fotosintezė</w:t>
            </w:r>
          </w:p>
        </w:tc>
      </w:tr>
      <w:tr w:rsidR="00C20A60" w14:paraId="04366759" w14:textId="77777777" w:rsidTr="00EF25C5">
        <w:tc>
          <w:tcPr>
            <w:tcW w:w="363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92E" w14:textId="77777777" w:rsidR="00C20A60"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Ekologinė problema, kurią sukelia anglies dioksido perteklius atmosferoje</w:t>
            </w:r>
          </w:p>
        </w:tc>
        <w:tc>
          <w:tcPr>
            <w:tcW w:w="13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92F" w14:textId="77777777" w:rsidR="00C20A60"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 Kvėpavimas</w:t>
            </w:r>
          </w:p>
        </w:tc>
      </w:tr>
      <w:tr w:rsidR="00C20A60" w14:paraId="36276693" w14:textId="77777777" w:rsidTr="00EF25C5">
        <w:tc>
          <w:tcPr>
            <w:tcW w:w="363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930" w14:textId="77777777" w:rsidR="00C20A60"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Išsiskiria skylant gliukozės molekulėms gyvuose organizmuose</w:t>
            </w:r>
          </w:p>
        </w:tc>
        <w:tc>
          <w:tcPr>
            <w:tcW w:w="13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931" w14:textId="77777777" w:rsidR="00C20A60"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 Vanduo</w:t>
            </w:r>
          </w:p>
        </w:tc>
      </w:tr>
      <w:tr w:rsidR="00C20A60" w14:paraId="2096D372" w14:textId="77777777" w:rsidTr="00EF25C5">
        <w:tc>
          <w:tcPr>
            <w:tcW w:w="363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932" w14:textId="77777777" w:rsidR="00C20A60"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Molekulė, kuri suriša ir perneša energiją</w:t>
            </w:r>
          </w:p>
        </w:tc>
        <w:tc>
          <w:tcPr>
            <w:tcW w:w="13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933" w14:textId="77777777" w:rsidR="00C20A60"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 Deguonis</w:t>
            </w:r>
          </w:p>
        </w:tc>
      </w:tr>
      <w:tr w:rsidR="00C20A60" w14:paraId="553A7F2D" w14:textId="77777777" w:rsidTr="00EF25C5">
        <w:tc>
          <w:tcPr>
            <w:tcW w:w="363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934" w14:textId="77777777" w:rsidR="00C20A60"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Inicijuoja (sužadina) fotosintezės procesą</w:t>
            </w:r>
          </w:p>
        </w:tc>
        <w:tc>
          <w:tcPr>
            <w:tcW w:w="13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935" w14:textId="77777777" w:rsidR="00C20A60"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Chloroplastas</w:t>
            </w:r>
          </w:p>
        </w:tc>
      </w:tr>
      <w:tr w:rsidR="00C20A60" w14:paraId="402DB51E" w14:textId="77777777" w:rsidTr="00EF25C5">
        <w:tc>
          <w:tcPr>
            <w:tcW w:w="363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936" w14:textId="77777777" w:rsidR="00C20A60"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Išsiskiria kvėpavimo metu </w:t>
            </w:r>
          </w:p>
        </w:tc>
        <w:tc>
          <w:tcPr>
            <w:tcW w:w="13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937" w14:textId="77777777" w:rsidR="00C20A60"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 ATP (</w:t>
            </w:r>
            <w:proofErr w:type="spellStart"/>
            <w:r>
              <w:rPr>
                <w:rFonts w:ascii="Times New Roman" w:eastAsia="Times New Roman" w:hAnsi="Times New Roman" w:cs="Times New Roman"/>
                <w:sz w:val="24"/>
                <w:szCs w:val="24"/>
              </w:rPr>
              <w:t>adenozintrifosfatas</w:t>
            </w:r>
            <w:proofErr w:type="spellEnd"/>
            <w:r>
              <w:rPr>
                <w:rFonts w:ascii="Times New Roman" w:eastAsia="Times New Roman" w:hAnsi="Times New Roman" w:cs="Times New Roman"/>
                <w:sz w:val="24"/>
                <w:szCs w:val="24"/>
              </w:rPr>
              <w:t xml:space="preserve">) </w:t>
            </w:r>
          </w:p>
        </w:tc>
      </w:tr>
    </w:tbl>
    <w:p w14:paraId="00001939" w14:textId="77777777" w:rsidR="00C20A60"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D2.3. Pagrindinis (3)</w:t>
      </w:r>
    </w:p>
    <w:p w14:paraId="0000193A" w14:textId="77777777" w:rsidR="00C20A60" w:rsidRDefault="00970BF9" w:rsidP="00EF25C5">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Aprašyk schemoje pavaizduotus procesus, tekste panaudodamas </w:t>
      </w:r>
      <w:r>
        <w:rPr>
          <w:rFonts w:ascii="Times New Roman" w:eastAsia="Times New Roman" w:hAnsi="Times New Roman" w:cs="Times New Roman"/>
          <w:sz w:val="24"/>
          <w:szCs w:val="24"/>
          <w:u w:val="single"/>
        </w:rPr>
        <w:t>visas</w:t>
      </w:r>
      <w:r>
        <w:rPr>
          <w:rFonts w:ascii="Times New Roman" w:eastAsia="Times New Roman" w:hAnsi="Times New Roman" w:cs="Times New Roman"/>
          <w:sz w:val="24"/>
          <w:szCs w:val="24"/>
        </w:rPr>
        <w:t xml:space="preserve"> schemoje pažymėtas medžiagas ir sąlygas. Paaiškink procesų tarpusavio ryšį ir anglies dioksido reikšmę šiuose procesuose.</w:t>
      </w:r>
    </w:p>
    <w:p w14:paraId="0000193C" w14:textId="77777777" w:rsidR="00C20A60"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D2.4. Aukštesnysis (4)</w:t>
      </w:r>
    </w:p>
    <w:p w14:paraId="0000193D" w14:textId="77777777" w:rsidR="00C20A60" w:rsidRDefault="00970BF9" w:rsidP="00EF25C5">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Aprašyk schemoje pavaizduotus procesus, tekste panaudodamas </w:t>
      </w:r>
      <w:r>
        <w:rPr>
          <w:rFonts w:ascii="Times New Roman" w:eastAsia="Times New Roman" w:hAnsi="Times New Roman" w:cs="Times New Roman"/>
          <w:sz w:val="24"/>
          <w:szCs w:val="24"/>
          <w:u w:val="single"/>
        </w:rPr>
        <w:t>visas</w:t>
      </w:r>
      <w:r>
        <w:rPr>
          <w:rFonts w:ascii="Times New Roman" w:eastAsia="Times New Roman" w:hAnsi="Times New Roman" w:cs="Times New Roman"/>
          <w:sz w:val="24"/>
          <w:szCs w:val="24"/>
        </w:rPr>
        <w:t xml:space="preserve"> schemoje pažymėtas medžiagas ir sąlygas. Paaiškink anglies dioksido reikšmę pavaizduotose procesuose, jų tarpusavio ryšį ir  gamtinę reikšmę.</w:t>
      </w:r>
    </w:p>
    <w:p w14:paraId="0000193E" w14:textId="77777777" w:rsidR="00C20A60"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Kaip galima reguliuoti šių procesų intensyvumą dirbtinėmis sąlygomis (pvz. akvariume)?</w:t>
      </w:r>
    </w:p>
    <w:p w14:paraId="00001940" w14:textId="1EB09AB2" w:rsidR="00C20A60" w:rsidRDefault="00EF25C5" w:rsidP="00EF25C5">
      <w:pPr>
        <w:pStyle w:val="Antrat3"/>
        <w:rPr>
          <w:rFonts w:eastAsia="Times New Roman"/>
        </w:rPr>
      </w:pPr>
      <w:bookmarkStart w:id="73" w:name="_Toc112013058"/>
      <w:r>
        <w:rPr>
          <w:rFonts w:eastAsia="Times New Roman"/>
        </w:rPr>
        <w:t xml:space="preserve">9.3.5. </w:t>
      </w:r>
      <w:r w:rsidR="00970BF9">
        <w:rPr>
          <w:rFonts w:eastAsia="Times New Roman"/>
        </w:rPr>
        <w:t>E. Problemų sprendimas ir refleksija</w:t>
      </w:r>
      <w:bookmarkEnd w:id="73"/>
    </w:p>
    <w:tbl>
      <w:tblPr>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630"/>
        <w:gridCol w:w="2631"/>
        <w:gridCol w:w="2631"/>
        <w:gridCol w:w="2631"/>
      </w:tblGrid>
      <w:tr w:rsidR="00C20A60" w14:paraId="348A1C96" w14:textId="77777777">
        <w:tc>
          <w:tcPr>
            <w:tcW w:w="263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942" w14:textId="7FA81F71" w:rsidR="00C20A60" w:rsidRDefault="00970BF9" w:rsidP="006A4B1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Slenkstinis (1) </w:t>
            </w:r>
          </w:p>
          <w:p w14:paraId="00001943" w14:textId="10FF36AC" w:rsidR="00C20A60" w:rsidRDefault="00970BF9" w:rsidP="009E250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Padedamas vertina chemijos probleminės užduoties sprendimą ir gautus rezultatus, daro išvadas atsižvelgdamas į realų kontekstą</w:t>
            </w:r>
            <w:r w:rsidR="009E2501">
              <w:rPr>
                <w:rFonts w:ascii="Times New Roman" w:eastAsia="Times New Roman" w:hAnsi="Times New Roman" w:cs="Times New Roman"/>
                <w:sz w:val="24"/>
                <w:szCs w:val="24"/>
              </w:rPr>
              <w:t xml:space="preserve"> (E3.1).</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944" w14:textId="53307C40" w:rsidR="00C20A60" w:rsidRDefault="00970BF9" w:rsidP="006A4B1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Patenkinamas (2)</w:t>
            </w:r>
          </w:p>
          <w:p w14:paraId="00001945" w14:textId="631737E7" w:rsidR="00C20A60" w:rsidRDefault="00970BF9" w:rsidP="009E250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Konsultuodamasis vertina chemijos probleminės užduoties sprendimą ir gautus rezultatus, lygindamas juos su pateiktais duomenimis ir </w:t>
            </w:r>
            <w:r>
              <w:rPr>
                <w:rFonts w:ascii="Times New Roman" w:eastAsia="Times New Roman" w:hAnsi="Times New Roman" w:cs="Times New Roman"/>
                <w:sz w:val="24"/>
                <w:szCs w:val="24"/>
              </w:rPr>
              <w:lastRenderedPageBreak/>
              <w:t>atsižvelgdamas į realų kontekstą, daro išvadas</w:t>
            </w:r>
            <w:r w:rsidR="009E2501">
              <w:rPr>
                <w:rFonts w:ascii="Times New Roman" w:eastAsia="Times New Roman" w:hAnsi="Times New Roman" w:cs="Times New Roman"/>
                <w:sz w:val="24"/>
                <w:szCs w:val="24"/>
              </w:rPr>
              <w:t xml:space="preserve"> (E3.2).</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946" w14:textId="665B7852" w:rsidR="00C20A60" w:rsidRDefault="00970BF9" w:rsidP="006A4B1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Pagrindinis (3)</w:t>
            </w:r>
          </w:p>
          <w:p w14:paraId="00001947" w14:textId="594F3E51" w:rsidR="00C20A60" w:rsidRDefault="00970BF9" w:rsidP="009E250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Remdamasis teorinėmis žiniomis, kritiškai vertina chemijos probleminės užduoties sprendimą ir gautus rezultatus atsižvelgdamas į realų </w:t>
            </w:r>
            <w:r>
              <w:rPr>
                <w:rFonts w:ascii="Times New Roman" w:eastAsia="Times New Roman" w:hAnsi="Times New Roman" w:cs="Times New Roman"/>
                <w:sz w:val="24"/>
                <w:szCs w:val="24"/>
              </w:rPr>
              <w:lastRenderedPageBreak/>
              <w:t>kontekstą, daro išvadas</w:t>
            </w:r>
            <w:r w:rsidR="009E2501">
              <w:rPr>
                <w:rFonts w:ascii="Times New Roman" w:eastAsia="Times New Roman" w:hAnsi="Times New Roman" w:cs="Times New Roman"/>
                <w:sz w:val="24"/>
                <w:szCs w:val="24"/>
              </w:rPr>
              <w:t xml:space="preserve"> (E3.3)</w:t>
            </w:r>
            <w:r>
              <w:rPr>
                <w:rFonts w:ascii="Times New Roman" w:eastAsia="Times New Roman" w:hAnsi="Times New Roman" w:cs="Times New Roman"/>
                <w:sz w:val="24"/>
                <w:szCs w:val="24"/>
              </w:rPr>
              <w:t>.</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948" w14:textId="557B3513" w:rsidR="00C20A60" w:rsidRDefault="00970BF9" w:rsidP="006A4B1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Aukštesnysis (4)</w:t>
            </w:r>
          </w:p>
          <w:p w14:paraId="00001949" w14:textId="13A18118" w:rsidR="00C20A60" w:rsidRDefault="00970BF9" w:rsidP="009E250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Analizuoja, kritiškai vertina ir apibendrina chemijos probleminės užduoties sprendimą ir gautus rezultatus, lygindamas juos su </w:t>
            </w:r>
            <w:r>
              <w:rPr>
                <w:rFonts w:ascii="Times New Roman" w:eastAsia="Times New Roman" w:hAnsi="Times New Roman" w:cs="Times New Roman"/>
                <w:sz w:val="24"/>
                <w:szCs w:val="24"/>
              </w:rPr>
              <w:lastRenderedPageBreak/>
              <w:t>teoriniais duomenimis ir atsižvelgdamas į realų kontekstą, daro pagrįstas išvadas</w:t>
            </w:r>
            <w:r w:rsidR="009E2501">
              <w:rPr>
                <w:rFonts w:ascii="Times New Roman" w:eastAsia="Times New Roman" w:hAnsi="Times New Roman" w:cs="Times New Roman"/>
                <w:sz w:val="24"/>
                <w:szCs w:val="24"/>
              </w:rPr>
              <w:t xml:space="preserve"> (E3.4).</w:t>
            </w:r>
          </w:p>
        </w:tc>
      </w:tr>
    </w:tbl>
    <w:p w14:paraId="00001956" w14:textId="77777777" w:rsidR="00C20A60" w:rsidRDefault="00C20A60">
      <w:pPr>
        <w:spacing w:after="0" w:line="240" w:lineRule="auto"/>
        <w:jc w:val="both"/>
        <w:rPr>
          <w:rFonts w:ascii="Times New Roman" w:eastAsia="Times New Roman" w:hAnsi="Times New Roman" w:cs="Times New Roman"/>
          <w:b/>
          <w:sz w:val="24"/>
          <w:szCs w:val="24"/>
        </w:rPr>
      </w:pPr>
    </w:p>
    <w:p w14:paraId="00001957" w14:textId="77777777" w:rsidR="00C20A60" w:rsidRDefault="00970BF9" w:rsidP="006A4B1C">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 užduotis</w:t>
      </w:r>
    </w:p>
    <w:p w14:paraId="00001959" w14:textId="77777777" w:rsidR="00C20A60" w:rsidRDefault="00970BF9" w:rsidP="00EF25C5">
      <w:pPr>
        <w:spacing w:after="0"/>
        <w:jc w:val="both"/>
        <w:rPr>
          <w:rFonts w:ascii="Times New Roman" w:eastAsia="Times New Roman" w:hAnsi="Times New Roman" w:cs="Times New Roman"/>
          <w:sz w:val="24"/>
          <w:szCs w:val="24"/>
        </w:rPr>
      </w:pPr>
      <w:r w:rsidRPr="00EF25C5">
        <w:rPr>
          <w:rFonts w:ascii="Times New Roman" w:eastAsia="Times New Roman" w:hAnsi="Times New Roman" w:cs="Times New Roman"/>
          <w:bCs/>
          <w:sz w:val="24"/>
          <w:szCs w:val="24"/>
        </w:rPr>
        <w:t>Tema:</w:t>
      </w:r>
      <w:r>
        <w:rPr>
          <w:rFonts w:ascii="Times New Roman" w:eastAsia="Times New Roman" w:hAnsi="Times New Roman" w:cs="Times New Roman"/>
          <w:b/>
          <w:sz w:val="24"/>
          <w:szCs w:val="24"/>
        </w:rPr>
        <w:t xml:space="preserve"> Anglies (IV) oksido  gavimas ir atpažinimas</w:t>
      </w:r>
    </w:p>
    <w:p w14:paraId="0000195A" w14:textId="77777777" w:rsidR="00C20A60" w:rsidRDefault="00970BF9" w:rsidP="00EF25C5">
      <w:pPr>
        <w:spacing w:after="0"/>
        <w:jc w:val="both"/>
        <w:rPr>
          <w:rFonts w:ascii="Times New Roman" w:eastAsia="Times New Roman" w:hAnsi="Times New Roman" w:cs="Times New Roman"/>
          <w:i/>
          <w:sz w:val="24"/>
          <w:szCs w:val="24"/>
        </w:rPr>
      </w:pPr>
      <w:r w:rsidRPr="00EF25C5">
        <w:rPr>
          <w:rFonts w:ascii="Times New Roman" w:eastAsia="Times New Roman" w:hAnsi="Times New Roman" w:cs="Times New Roman"/>
          <w:bCs/>
          <w:sz w:val="24"/>
          <w:szCs w:val="24"/>
        </w:rPr>
        <w:t>Turinys:</w:t>
      </w:r>
      <w:r>
        <w:rPr>
          <w:rFonts w:ascii="Times New Roman" w:eastAsia="Times New Roman" w:hAnsi="Times New Roman" w:cs="Times New Roman"/>
          <w:sz w:val="24"/>
          <w:szCs w:val="24"/>
        </w:rPr>
        <w:t xml:space="preserve"> </w:t>
      </w:r>
      <w:r w:rsidRPr="00C87C30">
        <w:rPr>
          <w:rFonts w:ascii="Times New Roman" w:eastAsia="Times New Roman" w:hAnsi="Times New Roman" w:cs="Times New Roman"/>
          <w:iCs/>
          <w:sz w:val="24"/>
          <w:szCs w:val="24"/>
        </w:rPr>
        <w:t>Atliekant bandymus, mokomasi gauti ir atpažinti &lt;...&gt; anglies dioksidą bei tirti jo savybes.</w:t>
      </w:r>
    </w:p>
    <w:p w14:paraId="0000195C" w14:textId="77777777" w:rsidR="00C20A60" w:rsidRDefault="00970BF9" w:rsidP="00EF25C5">
      <w:pPr>
        <w:shd w:val="clear" w:color="auto" w:fill="FFFFFF"/>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Siekiant ištirti anglies(IV) oksido chemines savybes, buvo iškelta prielaida (hipotezė) ir atliktas toks eksperimentas (bandymo schema pavaizduota žemiau): cheminė stiklinė pripildyta vandeniniu X medžiagos tirpalu ir ištirtas jo  pH. Tada per stiklinį vamzdelį į tirpalą įleidus anglies(IV) oksido iškrito nuosėdos. </w:t>
      </w:r>
      <w:r>
        <w:rPr>
          <w:rFonts w:ascii="Times New Roman" w:eastAsia="Times New Roman" w:hAnsi="Times New Roman" w:cs="Times New Roman"/>
          <w:sz w:val="24"/>
          <w:szCs w:val="24"/>
        </w:rPr>
        <w:t xml:space="preserve">Pastaba: cheminėje stiklinėje buvo viena iš pateiktų medžiagų: </w:t>
      </w:r>
    </w:p>
    <w:p w14:paraId="10EDFDE8" w14:textId="427D49C2" w:rsidR="00EF25C5"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Kalcio hidroksido vandeninis tirpalas;</w:t>
      </w:r>
    </w:p>
    <w:p w14:paraId="0000195D" w14:textId="60329E41" w:rsidR="00C20A60"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Natrio hidroksido vandeninis tirpalas; </w:t>
      </w:r>
    </w:p>
    <w:p w14:paraId="4801AC4C" w14:textId="77777777" w:rsidR="00EF25C5"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Azoto rūgšties vandeninis tirpalas; </w:t>
      </w:r>
    </w:p>
    <w:p w14:paraId="0000195E" w14:textId="15325C0A" w:rsidR="00C20A60"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Sieros rūgšties vandeninis tirpalas.</w:t>
      </w:r>
    </w:p>
    <w:p w14:paraId="00001960" w14:textId="77777777" w:rsidR="00C20A60" w:rsidRDefault="00970BF9">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eastAsia="lt-LT"/>
        </w:rPr>
        <w:drawing>
          <wp:inline distT="0" distB="0" distL="0" distR="0" wp14:anchorId="36999FB5" wp14:editId="6C1D9F9C">
            <wp:extent cx="2726725" cy="1565189"/>
            <wp:effectExtent l="0" t="0" r="0" b="0"/>
            <wp:docPr id="1077303679"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470"/>
                    <a:srcRect/>
                    <a:stretch>
                      <a:fillRect/>
                    </a:stretch>
                  </pic:blipFill>
                  <pic:spPr>
                    <a:xfrm>
                      <a:off x="0" y="0"/>
                      <a:ext cx="2735954" cy="1570487"/>
                    </a:xfrm>
                    <a:prstGeom prst="rect">
                      <a:avLst/>
                    </a:prstGeom>
                    <a:ln/>
                  </pic:spPr>
                </pic:pic>
              </a:graphicData>
            </a:graphic>
          </wp:inline>
        </w:drawing>
      </w:r>
    </w:p>
    <w:p w14:paraId="00001961"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Įsivertinimas</w:t>
      </w:r>
    </w:p>
    <w:p w14:paraId="00001962" w14:textId="77777777" w:rsidR="00C20A60"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E3.1. (C6.1.) Slenkstinis (1)</w:t>
      </w:r>
    </w:p>
    <w:p w14:paraId="00001963" w14:textId="77777777" w:rsidR="00C20A60"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Pastaba (mokiniui): Jei nežinai ir nepavyksta rasti informacijos – klausk mokytojo.</w:t>
      </w:r>
    </w:p>
    <w:p w14:paraId="00001965" w14:textId="6DEF3ECF" w:rsidR="00C20A60" w:rsidRPr="00C87C30" w:rsidRDefault="00C87C30" w:rsidP="00C87C3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970BF9" w:rsidRPr="00C87C30">
        <w:rPr>
          <w:rFonts w:ascii="Times New Roman" w:eastAsia="Times New Roman" w:hAnsi="Times New Roman" w:cs="Times New Roman"/>
          <w:sz w:val="24"/>
          <w:szCs w:val="24"/>
        </w:rPr>
        <w:t>Parašyk medžiagos X pavadinimą ir cheminę formulę.</w:t>
      </w:r>
    </w:p>
    <w:p w14:paraId="00001966" w14:textId="2540440E" w:rsidR="00C20A60" w:rsidRPr="00C87C30" w:rsidRDefault="00C87C30" w:rsidP="00C87C3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970BF9" w:rsidRPr="00C87C30">
        <w:rPr>
          <w:rFonts w:ascii="Times New Roman" w:eastAsia="Times New Roman" w:hAnsi="Times New Roman" w:cs="Times New Roman"/>
          <w:sz w:val="24"/>
          <w:szCs w:val="24"/>
        </w:rPr>
        <w:t>Kaip pasikeis medžiagos X tirpalas, leidžiant pro jį anglies(IV) oksidą?</w:t>
      </w:r>
    </w:p>
    <w:p w14:paraId="00001967" w14:textId="65DB731A" w:rsidR="00C20A60" w:rsidRPr="00C87C30" w:rsidRDefault="00C87C30" w:rsidP="00C87C3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970BF9" w:rsidRPr="00C87C30">
        <w:rPr>
          <w:rFonts w:ascii="Times New Roman" w:eastAsia="Times New Roman" w:hAnsi="Times New Roman" w:cs="Times New Roman"/>
          <w:sz w:val="24"/>
          <w:szCs w:val="24"/>
        </w:rPr>
        <w:t>Stebėk arba atlik šį bandymą ir užsirašyk ką pastebėjai. Ar pasitvirtino tavo prielaida (hipotezė)?</w:t>
      </w:r>
    </w:p>
    <w:p w14:paraId="00001969" w14:textId="77777777" w:rsidR="00C20A60"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E3.2. (C6.2.) Patenkinamas (2)</w:t>
      </w:r>
    </w:p>
    <w:p w14:paraId="0000196A" w14:textId="6720675D" w:rsidR="00C20A60" w:rsidRPr="00C87C30" w:rsidRDefault="00C87C30" w:rsidP="00C87C3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970BF9" w:rsidRPr="00C87C30">
        <w:rPr>
          <w:rFonts w:ascii="Times New Roman" w:eastAsia="Times New Roman" w:hAnsi="Times New Roman" w:cs="Times New Roman"/>
          <w:sz w:val="24"/>
          <w:szCs w:val="24"/>
        </w:rPr>
        <w:t>Parašyk medžiagos X pavadinimą ir cheminę formulę.</w:t>
      </w:r>
    </w:p>
    <w:p w14:paraId="0000196B" w14:textId="2BD4A72E" w:rsidR="00C20A60" w:rsidRPr="00C87C30" w:rsidRDefault="00C87C30" w:rsidP="00C87C3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970BF9" w:rsidRPr="00C87C30">
        <w:rPr>
          <w:rFonts w:ascii="Times New Roman" w:eastAsia="Times New Roman" w:hAnsi="Times New Roman" w:cs="Times New Roman"/>
          <w:sz w:val="24"/>
          <w:szCs w:val="24"/>
        </w:rPr>
        <w:t>Užrašyk bendrąją reakcijos lygtį, įrodančią kaip pasikeis medžiagos X tirpalas leidžiant pro jį anglies(IV) oksidą.</w:t>
      </w:r>
    </w:p>
    <w:p w14:paraId="0000196C" w14:textId="5AB923E2" w:rsidR="00C20A60" w:rsidRPr="00C87C30" w:rsidRDefault="00C87C30" w:rsidP="00C87C3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970BF9" w:rsidRPr="00C87C30">
        <w:rPr>
          <w:rFonts w:ascii="Times New Roman" w:eastAsia="Times New Roman" w:hAnsi="Times New Roman" w:cs="Times New Roman"/>
          <w:sz w:val="24"/>
          <w:szCs w:val="24"/>
        </w:rPr>
        <w:t>Atlik šį bandymą ir užsirašyk ką pastebėjai. Užrašyk įvykusios cheminės reakcijos lygtį.</w:t>
      </w:r>
    </w:p>
    <w:p w14:paraId="0000196D" w14:textId="605FE7A0" w:rsidR="00C20A60" w:rsidRPr="00C87C30" w:rsidRDefault="00C87C30" w:rsidP="00C87C3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970BF9" w:rsidRPr="00C87C30">
        <w:rPr>
          <w:rFonts w:ascii="Times New Roman" w:eastAsia="Times New Roman" w:hAnsi="Times New Roman" w:cs="Times New Roman"/>
          <w:sz w:val="24"/>
          <w:szCs w:val="24"/>
        </w:rPr>
        <w:t xml:space="preserve">Ar pasitvirtino tavo prielaida (hipotezė)? </w:t>
      </w:r>
    </w:p>
    <w:p w14:paraId="0000196F" w14:textId="77777777" w:rsidR="00C20A60"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E3.3. (C6.3.) Pagrindinis (3)</w:t>
      </w:r>
    </w:p>
    <w:p w14:paraId="00001970" w14:textId="1C39C8DA" w:rsidR="00C20A60" w:rsidRPr="00C87C30" w:rsidRDefault="00C87C30" w:rsidP="00C87C3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970BF9" w:rsidRPr="00C87C30">
        <w:rPr>
          <w:rFonts w:ascii="Times New Roman" w:eastAsia="Times New Roman" w:hAnsi="Times New Roman" w:cs="Times New Roman"/>
          <w:sz w:val="24"/>
          <w:szCs w:val="24"/>
        </w:rPr>
        <w:t>Parašyk medžiagos X pavadinimą ir cheminę formulę.</w:t>
      </w:r>
      <w:r w:rsidRPr="00C87C30">
        <w:rPr>
          <w:rFonts w:ascii="Times New Roman" w:eastAsia="Times New Roman" w:hAnsi="Times New Roman" w:cs="Times New Roman"/>
          <w:sz w:val="24"/>
          <w:szCs w:val="24"/>
        </w:rPr>
        <w:t xml:space="preserve"> </w:t>
      </w:r>
      <w:r w:rsidR="00970BF9" w:rsidRPr="00C87C30">
        <w:rPr>
          <w:rFonts w:ascii="Times New Roman" w:eastAsia="Times New Roman" w:hAnsi="Times New Roman" w:cs="Times New Roman"/>
          <w:sz w:val="24"/>
          <w:szCs w:val="24"/>
        </w:rPr>
        <w:t>Nurodyk, ar galima būtų vietoj jos naudoti kitos sąlygoje pateiktos medžiagos tirpalą? Paaiškink savo atsakymą.</w:t>
      </w:r>
    </w:p>
    <w:p w14:paraId="00001971" w14:textId="79F41E81" w:rsidR="00C20A60" w:rsidRPr="00C87C30" w:rsidRDefault="00C87C30" w:rsidP="00C87C3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970BF9" w:rsidRPr="00C87C30">
        <w:rPr>
          <w:rFonts w:ascii="Times New Roman" w:eastAsia="Times New Roman" w:hAnsi="Times New Roman" w:cs="Times New Roman"/>
          <w:sz w:val="24"/>
          <w:szCs w:val="24"/>
        </w:rPr>
        <w:t>Užrašyk bendrąją reakcijos lygtį, įrodančią kaip pasikeis medžiagos X tirpalas leidžiant pro jį anglies(IV) oksidą. Paaiškink, kodėl ši reakcija vadinama anglies dioksido kokybine reakcija?</w:t>
      </w:r>
    </w:p>
    <w:p w14:paraId="00001972" w14:textId="5DF4C6C2" w:rsidR="00C20A60" w:rsidRPr="00C87C30" w:rsidRDefault="00C87C30" w:rsidP="00C87C3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3. </w:t>
      </w:r>
      <w:r w:rsidR="00970BF9" w:rsidRPr="00C87C30">
        <w:rPr>
          <w:rFonts w:ascii="Times New Roman" w:eastAsia="Times New Roman" w:hAnsi="Times New Roman" w:cs="Times New Roman"/>
          <w:sz w:val="24"/>
          <w:szCs w:val="24"/>
        </w:rPr>
        <w:t>Atlik šį bandymą ir užsirašyk ką pastebėjai. Užrašyk įvykusios cheminės reakcijos lygtį, teisingai pažymėdamas medžiagų būsenas ir jų pokyčius.</w:t>
      </w:r>
    </w:p>
    <w:p w14:paraId="00001973" w14:textId="5C2EAE73" w:rsidR="00C20A60" w:rsidRPr="00C87C30" w:rsidRDefault="00C87C30" w:rsidP="00C87C3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970BF9" w:rsidRPr="00C87C30">
        <w:rPr>
          <w:rFonts w:ascii="Times New Roman" w:eastAsia="Times New Roman" w:hAnsi="Times New Roman" w:cs="Times New Roman"/>
          <w:sz w:val="24"/>
          <w:szCs w:val="24"/>
        </w:rPr>
        <w:t>Ar pasitvirtino tavo prielaida (hipotezė)? Paaiškink įvykusius pokyčius.</w:t>
      </w:r>
    </w:p>
    <w:p w14:paraId="00001975" w14:textId="77777777" w:rsidR="00C20A60"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E3.4. (C6.4.) Aukštesnysis (4)</w:t>
      </w:r>
    </w:p>
    <w:p w14:paraId="00001976" w14:textId="103EDF51" w:rsidR="00C20A60" w:rsidRPr="00C87C30" w:rsidRDefault="00C87C30" w:rsidP="00C87C3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970BF9" w:rsidRPr="00C87C30">
        <w:rPr>
          <w:rFonts w:ascii="Times New Roman" w:eastAsia="Times New Roman" w:hAnsi="Times New Roman" w:cs="Times New Roman"/>
          <w:sz w:val="24"/>
          <w:szCs w:val="24"/>
        </w:rPr>
        <w:t>Parašyk medžiagos X pavadinimą ir cheminę formulę?</w:t>
      </w:r>
      <w:r w:rsidRPr="00C87C30">
        <w:rPr>
          <w:rFonts w:ascii="Times New Roman" w:eastAsia="Times New Roman" w:hAnsi="Times New Roman" w:cs="Times New Roman"/>
          <w:sz w:val="24"/>
          <w:szCs w:val="24"/>
        </w:rPr>
        <w:t xml:space="preserve"> </w:t>
      </w:r>
      <w:r w:rsidR="00970BF9" w:rsidRPr="00C87C30">
        <w:rPr>
          <w:rFonts w:ascii="Times New Roman" w:eastAsia="Times New Roman" w:hAnsi="Times New Roman" w:cs="Times New Roman"/>
          <w:sz w:val="24"/>
          <w:szCs w:val="24"/>
        </w:rPr>
        <w:t>Nurodyk, ar galima būtų vietoj jos naudoti kitos sąlygoje pateiktos medžiagos tirpalą? Paaiškink savo atsakymą.</w:t>
      </w:r>
    </w:p>
    <w:p w14:paraId="00001977" w14:textId="0665D5C2" w:rsidR="00C20A60" w:rsidRPr="00C87C30" w:rsidRDefault="00C87C30" w:rsidP="00C87C3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970BF9" w:rsidRPr="00C87C30">
        <w:rPr>
          <w:rFonts w:ascii="Times New Roman" w:eastAsia="Times New Roman" w:hAnsi="Times New Roman" w:cs="Times New Roman"/>
          <w:sz w:val="24"/>
          <w:szCs w:val="24"/>
        </w:rPr>
        <w:t>Užrašyk bendrąją reakcijos lygtį, įrodančią kaip pasikeis medžiagos X tirpalas leidžiant pro jį anglies(IV) oksidą. Prognozuok kaip pasikeis tirpalo pH.</w:t>
      </w:r>
    </w:p>
    <w:p w14:paraId="00001978" w14:textId="48FCDEE7" w:rsidR="00C20A60" w:rsidRPr="00C87C30" w:rsidRDefault="00C87C30" w:rsidP="00C87C3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970BF9" w:rsidRPr="00C87C30">
        <w:rPr>
          <w:rFonts w:ascii="Times New Roman" w:eastAsia="Times New Roman" w:hAnsi="Times New Roman" w:cs="Times New Roman"/>
          <w:sz w:val="24"/>
          <w:szCs w:val="24"/>
        </w:rPr>
        <w:t>Į tirpalą įleidus anglies(IV) oksido ir pakartotinai ištyrus pH, buvo nustatyta, kad pH stiklinėje buvo žemesnis nei prieš įleidžiant anglies(IV) oksido. Kodėl?</w:t>
      </w:r>
    </w:p>
    <w:p w14:paraId="00001979" w14:textId="06AFC96B" w:rsidR="00C20A60" w:rsidRPr="00C87C30" w:rsidRDefault="00C87C30" w:rsidP="00C87C3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970BF9" w:rsidRPr="00C87C30">
        <w:rPr>
          <w:rFonts w:ascii="Times New Roman" w:eastAsia="Times New Roman" w:hAnsi="Times New Roman" w:cs="Times New Roman"/>
          <w:sz w:val="24"/>
          <w:szCs w:val="24"/>
        </w:rPr>
        <w:t>Atlik šį bandymą ir užsirašyk ką pastebėjai. Užrašyk įvykusios cheminės reakcijos lygtį, teisingai pažymėdamas medžiagų būsenas ir jų pokyčius.</w:t>
      </w:r>
    </w:p>
    <w:p w14:paraId="0000197A" w14:textId="08D419C5" w:rsidR="00C20A60" w:rsidRDefault="00C87C30" w:rsidP="00C87C3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00970BF9" w:rsidRPr="00C87C30">
        <w:rPr>
          <w:rFonts w:ascii="Times New Roman" w:eastAsia="Times New Roman" w:hAnsi="Times New Roman" w:cs="Times New Roman"/>
          <w:sz w:val="24"/>
          <w:szCs w:val="24"/>
        </w:rPr>
        <w:t>Palygink tyrimo rezultatus su iškelta prielaida (hipoteze).</w:t>
      </w:r>
    </w:p>
    <w:p w14:paraId="4BED5DA0" w14:textId="77777777" w:rsidR="00C87C30" w:rsidRPr="00C87C30" w:rsidRDefault="00C87C30" w:rsidP="00C87C30">
      <w:pPr>
        <w:spacing w:after="0"/>
        <w:jc w:val="both"/>
        <w:rPr>
          <w:rFonts w:ascii="Times New Roman" w:eastAsia="Times New Roman" w:hAnsi="Times New Roman" w:cs="Times New Roman"/>
          <w:sz w:val="24"/>
          <w:szCs w:val="24"/>
        </w:rPr>
      </w:pPr>
    </w:p>
    <w:p w14:paraId="0000197C" w14:textId="099FB831" w:rsidR="00C20A60" w:rsidRDefault="00C87C30" w:rsidP="00C87C30">
      <w:pPr>
        <w:pStyle w:val="Antrat3"/>
        <w:rPr>
          <w:rFonts w:eastAsia="Times New Roman"/>
        </w:rPr>
      </w:pPr>
      <w:bookmarkStart w:id="74" w:name="_Toc112013059"/>
      <w:r>
        <w:rPr>
          <w:rFonts w:eastAsia="Times New Roman"/>
        </w:rPr>
        <w:t xml:space="preserve">9.3.6. </w:t>
      </w:r>
      <w:r w:rsidR="00970BF9">
        <w:rPr>
          <w:rFonts w:eastAsia="Times New Roman"/>
        </w:rPr>
        <w:t>F. Žmogaus ir gamtos dermės pažinimas</w:t>
      </w:r>
      <w:bookmarkEnd w:id="74"/>
    </w:p>
    <w:tbl>
      <w:tblPr>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630"/>
        <w:gridCol w:w="2631"/>
        <w:gridCol w:w="2631"/>
        <w:gridCol w:w="2631"/>
      </w:tblGrid>
      <w:tr w:rsidR="009E2501" w14:paraId="605655B5" w14:textId="77777777">
        <w:tc>
          <w:tcPr>
            <w:tcW w:w="263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A75622" w14:textId="77777777" w:rsidR="009E2501" w:rsidRDefault="009E2501" w:rsidP="009E250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Slenkstinis (1)</w:t>
            </w:r>
          </w:p>
          <w:p w14:paraId="210F065C" w14:textId="3E7DF185" w:rsidR="009E2501" w:rsidRDefault="009E2501" w:rsidP="009E2501">
            <w:pPr>
              <w:spacing w:after="0" w:line="240" w:lineRule="auto"/>
              <w:rPr>
                <w:rFonts w:ascii="Times New Roman" w:eastAsia="Times New Roman" w:hAnsi="Times New Roman" w:cs="Times New Roman"/>
                <w:sz w:val="24"/>
                <w:szCs w:val="24"/>
              </w:rPr>
            </w:pPr>
            <w:r w:rsidRPr="00626784">
              <w:rPr>
                <w:rFonts w:ascii="Times New Roman" w:eastAsia="Times New Roman" w:hAnsi="Times New Roman" w:cs="Times New Roman"/>
                <w:sz w:val="24"/>
                <w:szCs w:val="24"/>
              </w:rPr>
              <w:t>Pateikdamas  pavyzdžių nurodo, kad žmogus pavaldus tiems patiems gamtos dėsniams, kaip ir visi kiti organizmai, įvardija žmogaus gyvenimo būdo ir aplinkos veiksnių įtaką sveikatai (F1.1).</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5CADEE68" w14:textId="77777777" w:rsidR="009E2501" w:rsidRDefault="009E2501" w:rsidP="009E250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Patenkinamas (2)</w:t>
            </w:r>
          </w:p>
          <w:p w14:paraId="5873C9C4" w14:textId="1CD97017" w:rsidR="009E2501" w:rsidRDefault="009E2501" w:rsidP="009E2501">
            <w:pPr>
              <w:spacing w:after="0" w:line="240" w:lineRule="auto"/>
              <w:rPr>
                <w:rFonts w:ascii="Times New Roman" w:eastAsia="Times New Roman" w:hAnsi="Times New Roman" w:cs="Times New Roman"/>
                <w:sz w:val="24"/>
                <w:szCs w:val="24"/>
              </w:rPr>
            </w:pPr>
            <w:r w:rsidRPr="00626784">
              <w:rPr>
                <w:rFonts w:ascii="Times New Roman" w:eastAsia="Times New Roman" w:hAnsi="Times New Roman" w:cs="Times New Roman"/>
                <w:sz w:val="24"/>
                <w:szCs w:val="24"/>
              </w:rPr>
              <w:t>Apibūdina save kaip gamtos dalį, įvardija žmogaus gyvenimo būdo ir aplinkos veiksnių įtaką sveikatai, pateikia praktinių  sveikatos stiprinimo ir sveikos aplinkos kūrimo pavyzdžių (F1.2).</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6F508BDB" w14:textId="77777777" w:rsidR="009E2501" w:rsidRDefault="009E2501" w:rsidP="009E250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Pagrindinis (3)</w:t>
            </w:r>
          </w:p>
          <w:p w14:paraId="6D1055F1" w14:textId="53D00B5B" w:rsidR="009E2501" w:rsidRDefault="009E2501" w:rsidP="009E2501">
            <w:pPr>
              <w:spacing w:after="0" w:line="240" w:lineRule="auto"/>
              <w:rPr>
                <w:rFonts w:ascii="Times New Roman" w:eastAsia="Times New Roman" w:hAnsi="Times New Roman" w:cs="Times New Roman"/>
                <w:sz w:val="24"/>
                <w:szCs w:val="24"/>
              </w:rPr>
            </w:pPr>
            <w:r w:rsidRPr="00626784">
              <w:rPr>
                <w:rFonts w:ascii="Times New Roman" w:eastAsia="Times New Roman" w:hAnsi="Times New Roman" w:cs="Times New Roman"/>
                <w:sz w:val="24"/>
                <w:szCs w:val="24"/>
              </w:rPr>
              <w:t>Paaiškina, kad žmogus pavaldus tiems patiems gamtos dėsniams, kaip ir visi kiti organizmai. Sieja žmogaus gyvenimo būdo ir aplinkos veiksnių įtaką sveikatai, pateikia praktinių  sveikatos stiprinimo priemonių ir sveikos aplinkos kūrimo pavyzdžių (F1.3).  </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47257090" w14:textId="77777777" w:rsidR="009E2501" w:rsidRDefault="009E2501" w:rsidP="009E250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Aukštesnysis (4)</w:t>
            </w:r>
          </w:p>
          <w:p w14:paraId="26BDF46A" w14:textId="736A1145" w:rsidR="009E2501" w:rsidRDefault="009E2501" w:rsidP="009E2501">
            <w:pPr>
              <w:spacing w:after="0" w:line="240" w:lineRule="auto"/>
              <w:rPr>
                <w:rFonts w:ascii="Times New Roman" w:eastAsia="Times New Roman" w:hAnsi="Times New Roman" w:cs="Times New Roman"/>
                <w:sz w:val="24"/>
                <w:szCs w:val="24"/>
              </w:rPr>
            </w:pPr>
            <w:r w:rsidRPr="00626784">
              <w:rPr>
                <w:rFonts w:ascii="Times New Roman" w:eastAsia="Times New Roman" w:hAnsi="Times New Roman" w:cs="Times New Roman"/>
                <w:sz w:val="24"/>
                <w:szCs w:val="24"/>
              </w:rPr>
              <w:t>Argumentuodamas įvardija save kaip gamtos dalį. Analizuoja žmogaus gyvenimo būdo ir aplinkos veiksnių įtaką sveikatai, siūlo sveikatos stiprinimo ir sveikos aplinkos kūrimo priemonių (F1.4).</w:t>
            </w:r>
          </w:p>
        </w:tc>
      </w:tr>
    </w:tbl>
    <w:p w14:paraId="00001987" w14:textId="77777777" w:rsidR="00C20A60" w:rsidRDefault="00C20A60">
      <w:pPr>
        <w:spacing w:after="0" w:line="240" w:lineRule="auto"/>
        <w:jc w:val="both"/>
        <w:rPr>
          <w:rFonts w:ascii="Times New Roman" w:eastAsia="Times New Roman" w:hAnsi="Times New Roman" w:cs="Times New Roman"/>
          <w:b/>
          <w:sz w:val="24"/>
          <w:szCs w:val="24"/>
        </w:rPr>
      </w:pPr>
    </w:p>
    <w:p w14:paraId="00001988" w14:textId="77777777" w:rsidR="00C20A60" w:rsidRDefault="00970BF9" w:rsidP="006A4B1C">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 užduotis</w:t>
      </w:r>
    </w:p>
    <w:p w14:paraId="0000198A" w14:textId="77777777" w:rsidR="00C20A60" w:rsidRDefault="00970BF9" w:rsidP="00760250">
      <w:pPr>
        <w:spacing w:after="0"/>
        <w:jc w:val="both"/>
        <w:rPr>
          <w:rFonts w:ascii="Times New Roman" w:eastAsia="Times New Roman" w:hAnsi="Times New Roman" w:cs="Times New Roman"/>
          <w:sz w:val="24"/>
          <w:szCs w:val="24"/>
        </w:rPr>
      </w:pPr>
      <w:r w:rsidRPr="00C87C30">
        <w:rPr>
          <w:rFonts w:ascii="Times New Roman" w:eastAsia="Times New Roman" w:hAnsi="Times New Roman" w:cs="Times New Roman"/>
          <w:bCs/>
          <w:sz w:val="24"/>
          <w:szCs w:val="24"/>
        </w:rPr>
        <w:t>Tema:</w:t>
      </w:r>
      <w:r>
        <w:rPr>
          <w:rFonts w:ascii="Times New Roman" w:eastAsia="Times New Roman" w:hAnsi="Times New Roman" w:cs="Times New Roman"/>
          <w:b/>
          <w:sz w:val="24"/>
          <w:szCs w:val="24"/>
        </w:rPr>
        <w:t xml:space="preserve"> Alkoholio poveikis organizmui</w:t>
      </w:r>
    </w:p>
    <w:p w14:paraId="0000198B" w14:textId="77777777" w:rsidR="00C20A60" w:rsidRPr="00C87C30" w:rsidRDefault="00970BF9" w:rsidP="00760250">
      <w:pPr>
        <w:spacing w:after="0"/>
        <w:jc w:val="both"/>
        <w:rPr>
          <w:rFonts w:ascii="Times New Roman" w:eastAsia="Times New Roman" w:hAnsi="Times New Roman" w:cs="Times New Roman"/>
          <w:iCs/>
          <w:sz w:val="24"/>
          <w:szCs w:val="24"/>
        </w:rPr>
      </w:pPr>
      <w:r>
        <w:rPr>
          <w:rFonts w:ascii="Times New Roman" w:eastAsia="Times New Roman" w:hAnsi="Times New Roman" w:cs="Times New Roman"/>
          <w:sz w:val="24"/>
          <w:szCs w:val="24"/>
        </w:rPr>
        <w:t xml:space="preserve">Turinys: </w:t>
      </w:r>
      <w:r w:rsidRPr="00C87C30">
        <w:rPr>
          <w:rFonts w:ascii="Times New Roman" w:eastAsia="Times New Roman" w:hAnsi="Times New Roman" w:cs="Times New Roman"/>
          <w:iCs/>
          <w:sz w:val="24"/>
          <w:szCs w:val="24"/>
        </w:rPr>
        <w:t>Mokomasi apibūdinti cheminius procesus žmogaus organizme, susijusius su alkoholio vartojimu ir intoksikacija bei argumentuotai diskutuojama apie kylančias socialines, ekonomines, kultūrines problemas dėl neatsakingo alkoholio vartojimo.</w:t>
      </w:r>
    </w:p>
    <w:p w14:paraId="0000198D" w14:textId="09378890" w:rsidR="00C20A60" w:rsidRPr="00760250" w:rsidRDefault="00970BF9" w:rsidP="00760250">
      <w:pPr>
        <w:spacing w:after="0"/>
        <w:jc w:val="both"/>
        <w:rPr>
          <w:rFonts w:ascii="Times New Roman" w:eastAsia="Times New Roman" w:hAnsi="Times New Roman" w:cs="Times New Roman"/>
          <w:iCs/>
          <w:sz w:val="24"/>
          <w:szCs w:val="24"/>
        </w:rPr>
      </w:pPr>
      <w:r>
        <w:rPr>
          <w:rFonts w:ascii="Times New Roman" w:eastAsia="Times New Roman" w:hAnsi="Times New Roman" w:cs="Times New Roman"/>
          <w:sz w:val="24"/>
          <w:szCs w:val="24"/>
        </w:rPr>
        <w:t>Perskaito straipsnį</w:t>
      </w:r>
      <w:r>
        <w:rPr>
          <w:rFonts w:ascii="Times New Roman" w:eastAsia="Times New Roman" w:hAnsi="Times New Roman" w:cs="Times New Roman"/>
          <w:i/>
          <w:sz w:val="24"/>
          <w:szCs w:val="24"/>
        </w:rPr>
        <w:t xml:space="preserve"> </w:t>
      </w:r>
      <w:r w:rsidR="00760250">
        <w:rPr>
          <w:rFonts w:ascii="Times New Roman" w:eastAsia="Times New Roman" w:hAnsi="Times New Roman" w:cs="Times New Roman"/>
          <w:iCs/>
          <w:sz w:val="24"/>
          <w:szCs w:val="24"/>
        </w:rPr>
        <w:t>„</w:t>
      </w:r>
      <w:r w:rsidRPr="00760250">
        <w:rPr>
          <w:rFonts w:ascii="Times New Roman" w:eastAsia="Times New Roman" w:hAnsi="Times New Roman" w:cs="Times New Roman"/>
          <w:iCs/>
          <w:sz w:val="24"/>
          <w:szCs w:val="24"/>
        </w:rPr>
        <w:t>Ką alkoholis iš tiesų daro mūsų organizmui: poveikis yra net ir kartą padauginus</w:t>
      </w:r>
      <w:r w:rsidR="00760250">
        <w:rPr>
          <w:rFonts w:ascii="Times New Roman" w:eastAsia="Times New Roman" w:hAnsi="Times New Roman" w:cs="Times New Roman"/>
          <w:iCs/>
          <w:sz w:val="24"/>
          <w:szCs w:val="24"/>
        </w:rPr>
        <w:t>“</w:t>
      </w:r>
      <w:r>
        <w:rPr>
          <w:rFonts w:ascii="Times New Roman" w:eastAsia="Times New Roman" w:hAnsi="Times New Roman" w:cs="Times New Roman"/>
          <w:i/>
          <w:sz w:val="24"/>
          <w:szCs w:val="24"/>
        </w:rPr>
        <w:t xml:space="preserve"> </w:t>
      </w:r>
      <w:r w:rsidRPr="00760250">
        <w:rPr>
          <w:rFonts w:ascii="Times New Roman" w:eastAsia="Times New Roman" w:hAnsi="Times New Roman" w:cs="Times New Roman"/>
          <w:iCs/>
          <w:sz w:val="24"/>
          <w:szCs w:val="24"/>
        </w:rPr>
        <w:t xml:space="preserve">(Šaltinis: </w:t>
      </w:r>
      <w:hyperlink r:id="rId471">
        <w:r w:rsidRPr="00760250">
          <w:rPr>
            <w:rFonts w:ascii="Times New Roman" w:eastAsia="Times New Roman" w:hAnsi="Times New Roman" w:cs="Times New Roman"/>
            <w:iCs/>
            <w:color w:val="1155CC"/>
            <w:sz w:val="24"/>
            <w:szCs w:val="24"/>
            <w:u w:val="single"/>
          </w:rPr>
          <w:t>Ką alkoholis iš tiesų daro mūsų organizmui: poveikis yra net ir kartą padauginus - DELFI</w:t>
        </w:r>
      </w:hyperlink>
      <w:r w:rsidRPr="00760250">
        <w:rPr>
          <w:rFonts w:ascii="Times New Roman" w:eastAsia="Times New Roman" w:hAnsi="Times New Roman" w:cs="Times New Roman"/>
          <w:iCs/>
          <w:sz w:val="24"/>
          <w:szCs w:val="24"/>
        </w:rPr>
        <w:t xml:space="preserve">). </w:t>
      </w:r>
    </w:p>
    <w:p w14:paraId="0000198E" w14:textId="77777777" w:rsidR="00C20A60" w:rsidRDefault="00970BF9" w:rsidP="0076025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Dirba heterogeninėse grupėse (grupėje yra skirtingų pasiekimų lygio mokinių).</w:t>
      </w:r>
    </w:p>
    <w:p w14:paraId="0000198F" w14:textId="77777777" w:rsidR="00C20A60" w:rsidRDefault="00970BF9" w:rsidP="0076025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Užduotis grupių darbui – aptarti perskaitytą straipsnį (ir kitus panašius šaltinius), kritiškai įvertinti alkoholio vartojimą ir jo pasekmes skirtingose situacijose (kompleksinis požiūris), išsakyti grupės nuomonę į alkoholio prekybos ir vartojimo ribojimus bei pasiūlyti keletą efektyvių (grupės nuomone) alkoholio vartojimo prevencijos būdų.</w:t>
      </w:r>
    </w:p>
    <w:p w14:paraId="00001990" w14:textId="77777777" w:rsidR="00C20A60" w:rsidRDefault="00C20A60">
      <w:pPr>
        <w:spacing w:after="0" w:line="240" w:lineRule="auto"/>
        <w:jc w:val="both"/>
        <w:rPr>
          <w:rFonts w:ascii="Times New Roman" w:eastAsia="Times New Roman" w:hAnsi="Times New Roman" w:cs="Times New Roman"/>
          <w:sz w:val="24"/>
          <w:szCs w:val="24"/>
        </w:rPr>
      </w:pPr>
    </w:p>
    <w:p w14:paraId="00001991"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Įsivertinimas</w:t>
      </w:r>
    </w:p>
    <w:p w14:paraId="00001992" w14:textId="77777777" w:rsidR="00C20A60" w:rsidRDefault="00970BF9" w:rsidP="0076025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F1.1. Slenkstinis (1)</w:t>
      </w:r>
    </w:p>
    <w:p w14:paraId="00001993" w14:textId="77777777" w:rsidR="00C20A60" w:rsidRDefault="00970BF9" w:rsidP="0076025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Perskaitęs straipsnį geba įvardyti kokiems žmogaus organams daro poveikį alkoholio vartojimas, kuo pavojingas jo vartojimas (kaip vienkartinis, taip ir sistemingas).</w:t>
      </w:r>
    </w:p>
    <w:p w14:paraId="00001994" w14:textId="77777777" w:rsidR="00C20A60" w:rsidRDefault="00970BF9" w:rsidP="0076025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F1.2. Patenkinamas (2)</w:t>
      </w:r>
    </w:p>
    <w:p w14:paraId="00001995" w14:textId="77777777" w:rsidR="00C20A60" w:rsidRDefault="00970BF9" w:rsidP="0076025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Perskaitęs straipsnį paaiškina, kodėl psichoaktyvios medžiagos yra pavojingos. Savo aiškinimą sieja su suvartoto alkoholio standartinių vienetų kiekiu, jo skaidymo greičiu.</w:t>
      </w:r>
    </w:p>
    <w:p w14:paraId="00001996" w14:textId="77777777" w:rsidR="00C20A60" w:rsidRDefault="00970BF9" w:rsidP="0076025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F1.3. Pagrindinis (3)</w:t>
      </w:r>
    </w:p>
    <w:p w14:paraId="00001997" w14:textId="77777777" w:rsidR="00C20A60" w:rsidRDefault="00970BF9" w:rsidP="0076025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Perskaitęs straipsnį ir diskutuodamas grupėje paaiškina kompleksinį alkoholio poveikį organizmui ir kuo pavojingas jo vartojimas  fiziologiniu ir socialiniu aspektais.</w:t>
      </w:r>
    </w:p>
    <w:p w14:paraId="00001998" w14:textId="77777777" w:rsidR="00C20A60" w:rsidRDefault="00970BF9" w:rsidP="0076025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F1.4. Aukštesnysis (4)</w:t>
      </w:r>
    </w:p>
    <w:p w14:paraId="00001999" w14:textId="77777777" w:rsidR="00C20A60" w:rsidRDefault="00970BF9" w:rsidP="0076025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Perskaitęs straipsnį ir diskutuodamas grupėje kompleksiškai paaiškina alkoholio poveikį organizmui, jo poveikio ir skaidymo ypatumų priklausomybę nuo genotipo, </w:t>
      </w:r>
      <w:proofErr w:type="spellStart"/>
      <w:r>
        <w:rPr>
          <w:rFonts w:ascii="Times New Roman" w:eastAsia="Times New Roman" w:hAnsi="Times New Roman" w:cs="Times New Roman"/>
          <w:sz w:val="24"/>
          <w:szCs w:val="24"/>
        </w:rPr>
        <w:t>liekaminius</w:t>
      </w:r>
      <w:proofErr w:type="spellEnd"/>
      <w:r>
        <w:rPr>
          <w:rFonts w:ascii="Times New Roman" w:eastAsia="Times New Roman" w:hAnsi="Times New Roman" w:cs="Times New Roman"/>
          <w:sz w:val="24"/>
          <w:szCs w:val="24"/>
        </w:rPr>
        <w:t xml:space="preserve"> reiškinius, alkoholio vartojimo sukeliamas emocines, socialines ir ekonomines problemas. </w:t>
      </w:r>
      <w:proofErr w:type="spellStart"/>
      <w:r>
        <w:rPr>
          <w:rFonts w:ascii="Times New Roman" w:eastAsia="Times New Roman" w:hAnsi="Times New Roman" w:cs="Times New Roman"/>
          <w:sz w:val="24"/>
          <w:szCs w:val="24"/>
        </w:rPr>
        <w:t>Moderuoja</w:t>
      </w:r>
      <w:proofErr w:type="spellEnd"/>
      <w:r>
        <w:rPr>
          <w:rFonts w:ascii="Times New Roman" w:eastAsia="Times New Roman" w:hAnsi="Times New Roman" w:cs="Times New Roman"/>
          <w:sz w:val="24"/>
          <w:szCs w:val="24"/>
        </w:rPr>
        <w:t xml:space="preserve"> grupės darbą (apibendrina išsakytas mintis ir nuomones), skatina pasiūlymų generavimą, paskirsto vaidmenis grupėje.</w:t>
      </w:r>
    </w:p>
    <w:sectPr w:rsidR="00C20A60">
      <w:footerReference w:type="default" r:id="rId472"/>
      <w:footerReference w:type="first" r:id="rId473"/>
      <w:pgSz w:w="12240" w:h="15840"/>
      <w:pgMar w:top="1134" w:right="567" w:bottom="567" w:left="1134"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148275" w14:textId="77777777" w:rsidR="00FB16CB" w:rsidRDefault="00FB16CB">
      <w:pPr>
        <w:spacing w:after="0" w:line="240" w:lineRule="auto"/>
      </w:pPr>
      <w:r>
        <w:separator/>
      </w:r>
    </w:p>
  </w:endnote>
  <w:endnote w:type="continuationSeparator" w:id="0">
    <w:p w14:paraId="79DD3574" w14:textId="77777777" w:rsidR="00FB16CB" w:rsidRDefault="00FB16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Georgia">
    <w:panose1 w:val="02040502050405020303"/>
    <w:charset w:val="BA"/>
    <w:family w:val="roman"/>
    <w:pitch w:val="variable"/>
    <w:sig w:usb0="00000287" w:usb1="00000000" w:usb2="00000000" w:usb3="00000000" w:csb0="0000009F" w:csb1="00000000"/>
  </w:font>
  <w:font w:name="Arial">
    <w:panose1 w:val="020B0604020202020204"/>
    <w:charset w:val="BA"/>
    <w:family w:val="swiss"/>
    <w:pitch w:val="variable"/>
    <w:sig w:usb0="E0002EFF" w:usb1="C000785B" w:usb2="00000009" w:usb3="00000000" w:csb0="000001FF" w:csb1="00000000"/>
  </w:font>
  <w:font w:name="Cardo">
    <w:altName w:val="Calibri"/>
    <w:charset w:val="00"/>
    <w:family w:val="auto"/>
    <w:pitch w:val="default"/>
  </w:font>
  <w:font w:name="Gungsuh">
    <w:altName w:val="Malgun Gothic Semilight"/>
    <w:charset w:val="81"/>
    <w:family w:val="roman"/>
    <w:pitch w:val="variable"/>
    <w:sig w:usb0="B00002AF" w:usb1="69D77CFB" w:usb2="00000030" w:usb3="00000000" w:csb0="0008009F" w:csb1="00000000"/>
  </w:font>
  <w:font w:name="Quattrocento Sans">
    <w:altName w:val="Arial"/>
    <w:charset w:val="00"/>
    <w:family w:val="swiss"/>
    <w:pitch w:val="variable"/>
    <w:sig w:usb0="800000BF" w:usb1="4000005B" w:usb2="00000000" w:usb3="00000000" w:csb0="00000001" w:csb1="00000000"/>
  </w:font>
  <w:font w:name="Cambria Math">
    <w:panose1 w:val="02040503050406030204"/>
    <w:charset w:val="BA"/>
    <w:family w:val="roman"/>
    <w:pitch w:val="variable"/>
    <w:sig w:usb0="E00006FF" w:usb1="420024FF" w:usb2="02000000" w:usb3="00000000" w:csb0="0000019F" w:csb1="00000000"/>
  </w:font>
  <w:font w:name="Trebuchet MS">
    <w:panose1 w:val="020B0603020202020204"/>
    <w:charset w:val="BA"/>
    <w:family w:val="swiss"/>
    <w:pitch w:val="variable"/>
    <w:sig w:usb0="00000687" w:usb1="00000000" w:usb2="00000000" w:usb3="00000000" w:csb0="0000009F" w:csb1="00000000"/>
  </w:font>
  <w:font w:name="Roboto">
    <w:altName w:val="Times New Roman"/>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19A1" w14:textId="77777777" w:rsidR="00EB1F69" w:rsidRDefault="00EB1F69">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end"/>
    </w:r>
  </w:p>
  <w:p w14:paraId="000019A2" w14:textId="77777777" w:rsidR="00EB1F69" w:rsidRDefault="00EB1F69">
    <w:pPr>
      <w:widowControl w:val="0"/>
      <w:pBdr>
        <w:top w:val="nil"/>
        <w:left w:val="nil"/>
        <w:bottom w:val="nil"/>
        <w:right w:val="nil"/>
        <w:between w:val="nil"/>
      </w:pBdr>
      <w:spacing w:after="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20"/>
      <w:gridCol w:w="3320"/>
      <w:gridCol w:w="3320"/>
    </w:tblGrid>
    <w:tr w:rsidR="00EB1F69" w14:paraId="72499B33" w14:textId="77777777" w:rsidTr="66B51C41">
      <w:trPr>
        <w:trHeight w:val="300"/>
      </w:trPr>
      <w:tc>
        <w:tcPr>
          <w:tcW w:w="3320" w:type="dxa"/>
        </w:tcPr>
        <w:p w14:paraId="61B45E50" w14:textId="58A38A97" w:rsidR="00EB1F69" w:rsidRDefault="00EB1F69" w:rsidP="66B51C41">
          <w:pPr>
            <w:pStyle w:val="Antrats"/>
            <w:ind w:left="-115"/>
          </w:pPr>
        </w:p>
      </w:tc>
      <w:tc>
        <w:tcPr>
          <w:tcW w:w="3320" w:type="dxa"/>
        </w:tcPr>
        <w:p w14:paraId="7FD49B13" w14:textId="4EC79C3F" w:rsidR="00EB1F69" w:rsidRDefault="00EB1F69" w:rsidP="66B51C41">
          <w:pPr>
            <w:pStyle w:val="Antrats"/>
            <w:jc w:val="center"/>
          </w:pPr>
        </w:p>
      </w:tc>
      <w:tc>
        <w:tcPr>
          <w:tcW w:w="3320" w:type="dxa"/>
        </w:tcPr>
        <w:p w14:paraId="260A9CA4" w14:textId="2B1D1B47" w:rsidR="00EB1F69" w:rsidRDefault="00EB1F69" w:rsidP="66B51C41">
          <w:pPr>
            <w:pStyle w:val="Antrats"/>
            <w:ind w:right="-115"/>
            <w:jc w:val="right"/>
          </w:pPr>
        </w:p>
      </w:tc>
    </w:tr>
  </w:tbl>
  <w:p w14:paraId="69E10774" w14:textId="0BB5E736" w:rsidR="00EB1F69" w:rsidRDefault="00EB1F69" w:rsidP="66B51C41">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20"/>
      <w:gridCol w:w="3320"/>
      <w:gridCol w:w="3320"/>
    </w:tblGrid>
    <w:tr w:rsidR="00EB1F69" w14:paraId="4934E7B3" w14:textId="77777777" w:rsidTr="66B51C41">
      <w:trPr>
        <w:trHeight w:val="300"/>
      </w:trPr>
      <w:tc>
        <w:tcPr>
          <w:tcW w:w="3320" w:type="dxa"/>
        </w:tcPr>
        <w:p w14:paraId="74DC514E" w14:textId="42E110FE" w:rsidR="00EB1F69" w:rsidRDefault="00EB1F69" w:rsidP="66B51C41">
          <w:pPr>
            <w:pStyle w:val="Antrats"/>
            <w:ind w:left="-115"/>
          </w:pPr>
        </w:p>
      </w:tc>
      <w:tc>
        <w:tcPr>
          <w:tcW w:w="3320" w:type="dxa"/>
        </w:tcPr>
        <w:p w14:paraId="6D973E08" w14:textId="4995FC1E" w:rsidR="00EB1F69" w:rsidRDefault="00EB1F69" w:rsidP="66B51C41">
          <w:pPr>
            <w:pStyle w:val="Antrats"/>
            <w:jc w:val="center"/>
          </w:pPr>
        </w:p>
      </w:tc>
      <w:tc>
        <w:tcPr>
          <w:tcW w:w="3320" w:type="dxa"/>
        </w:tcPr>
        <w:p w14:paraId="71E8B78D" w14:textId="08A63910" w:rsidR="00EB1F69" w:rsidRDefault="00EB1F69" w:rsidP="66B51C41">
          <w:pPr>
            <w:pStyle w:val="Antrats"/>
            <w:ind w:right="-115"/>
            <w:jc w:val="right"/>
          </w:pPr>
        </w:p>
      </w:tc>
    </w:tr>
  </w:tbl>
  <w:p w14:paraId="23339F4B" w14:textId="71AF7AB8" w:rsidR="00EB1F69" w:rsidRDefault="00EB1F69" w:rsidP="66B51C41">
    <w:pPr>
      <w:pStyle w:val="Por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855"/>
      <w:gridCol w:w="4855"/>
      <w:gridCol w:w="4855"/>
    </w:tblGrid>
    <w:tr w:rsidR="00EB1F69" w14:paraId="375EFAAE" w14:textId="77777777" w:rsidTr="66B51C41">
      <w:trPr>
        <w:trHeight w:val="300"/>
      </w:trPr>
      <w:tc>
        <w:tcPr>
          <w:tcW w:w="4855" w:type="dxa"/>
        </w:tcPr>
        <w:p w14:paraId="63184B8B" w14:textId="1E5C4794" w:rsidR="00EB1F69" w:rsidRDefault="00EB1F69" w:rsidP="66B51C41">
          <w:pPr>
            <w:pStyle w:val="Antrats"/>
            <w:ind w:left="-115"/>
          </w:pPr>
        </w:p>
      </w:tc>
      <w:tc>
        <w:tcPr>
          <w:tcW w:w="4855" w:type="dxa"/>
        </w:tcPr>
        <w:p w14:paraId="59FC70FC" w14:textId="6D8F431C" w:rsidR="00EB1F69" w:rsidRDefault="00EB1F69" w:rsidP="66B51C41">
          <w:pPr>
            <w:pStyle w:val="Antrats"/>
            <w:jc w:val="center"/>
          </w:pPr>
        </w:p>
      </w:tc>
      <w:tc>
        <w:tcPr>
          <w:tcW w:w="4855" w:type="dxa"/>
        </w:tcPr>
        <w:p w14:paraId="310E0364" w14:textId="3550EBD2" w:rsidR="00EB1F69" w:rsidRDefault="00EB1F69" w:rsidP="66B51C41">
          <w:pPr>
            <w:pStyle w:val="Antrats"/>
            <w:ind w:right="-115"/>
            <w:jc w:val="right"/>
          </w:pPr>
        </w:p>
      </w:tc>
    </w:tr>
  </w:tbl>
  <w:p w14:paraId="5FB12D4A" w14:textId="6098F5E1" w:rsidR="00EB1F69" w:rsidRDefault="00EB1F69" w:rsidP="66B51C41">
    <w:pPr>
      <w:pStyle w:val="Pora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855"/>
      <w:gridCol w:w="4855"/>
      <w:gridCol w:w="4855"/>
    </w:tblGrid>
    <w:tr w:rsidR="00EB1F69" w14:paraId="6DD8F06D" w14:textId="77777777" w:rsidTr="66B51C41">
      <w:trPr>
        <w:trHeight w:val="300"/>
      </w:trPr>
      <w:tc>
        <w:tcPr>
          <w:tcW w:w="4855" w:type="dxa"/>
        </w:tcPr>
        <w:p w14:paraId="7B702A5A" w14:textId="2600D262" w:rsidR="00EB1F69" w:rsidRDefault="00EB1F69" w:rsidP="66B51C41">
          <w:pPr>
            <w:pStyle w:val="Antrats"/>
            <w:ind w:left="-115"/>
          </w:pPr>
        </w:p>
      </w:tc>
      <w:tc>
        <w:tcPr>
          <w:tcW w:w="4855" w:type="dxa"/>
        </w:tcPr>
        <w:p w14:paraId="3C051AE7" w14:textId="19751F9A" w:rsidR="00EB1F69" w:rsidRDefault="00EB1F69" w:rsidP="66B51C41">
          <w:pPr>
            <w:pStyle w:val="Antrats"/>
            <w:jc w:val="center"/>
          </w:pPr>
        </w:p>
      </w:tc>
      <w:tc>
        <w:tcPr>
          <w:tcW w:w="4855" w:type="dxa"/>
        </w:tcPr>
        <w:p w14:paraId="56B23827" w14:textId="0A5E7901" w:rsidR="00EB1F69" w:rsidRDefault="00EB1F69" w:rsidP="66B51C41">
          <w:pPr>
            <w:pStyle w:val="Antrats"/>
            <w:ind w:right="-115"/>
            <w:jc w:val="right"/>
          </w:pPr>
        </w:p>
      </w:tc>
    </w:tr>
  </w:tbl>
  <w:p w14:paraId="40E7EF9C" w14:textId="3DFCC3F5" w:rsidR="00EB1F69" w:rsidRDefault="00EB1F69" w:rsidP="66B51C41">
    <w:pPr>
      <w:pStyle w:val="Pora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510"/>
      <w:gridCol w:w="3510"/>
      <w:gridCol w:w="3510"/>
    </w:tblGrid>
    <w:tr w:rsidR="00EB1F69" w14:paraId="21D49885" w14:textId="77777777" w:rsidTr="66B51C41">
      <w:trPr>
        <w:trHeight w:val="300"/>
      </w:trPr>
      <w:tc>
        <w:tcPr>
          <w:tcW w:w="3510" w:type="dxa"/>
        </w:tcPr>
        <w:p w14:paraId="6B16C329" w14:textId="3DB35DEF" w:rsidR="00EB1F69" w:rsidRDefault="00EB1F69" w:rsidP="66B51C41">
          <w:pPr>
            <w:pStyle w:val="Antrats"/>
            <w:ind w:left="-115"/>
          </w:pPr>
        </w:p>
      </w:tc>
      <w:tc>
        <w:tcPr>
          <w:tcW w:w="3510" w:type="dxa"/>
        </w:tcPr>
        <w:p w14:paraId="43AD8FF3" w14:textId="6321A44E" w:rsidR="00EB1F69" w:rsidRDefault="00EB1F69" w:rsidP="66B51C41">
          <w:pPr>
            <w:pStyle w:val="Antrats"/>
            <w:jc w:val="center"/>
          </w:pPr>
        </w:p>
      </w:tc>
      <w:tc>
        <w:tcPr>
          <w:tcW w:w="3510" w:type="dxa"/>
        </w:tcPr>
        <w:p w14:paraId="17077C82" w14:textId="59DAACF4" w:rsidR="00EB1F69" w:rsidRDefault="00EB1F69" w:rsidP="66B51C41">
          <w:pPr>
            <w:pStyle w:val="Antrats"/>
            <w:ind w:right="-115"/>
            <w:jc w:val="right"/>
          </w:pPr>
        </w:p>
      </w:tc>
    </w:tr>
  </w:tbl>
  <w:p w14:paraId="6B8F8695" w14:textId="5A2D7992" w:rsidR="00EB1F69" w:rsidRDefault="00EB1F69" w:rsidP="66B51C41">
    <w:pPr>
      <w:pStyle w:val="Pora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510"/>
      <w:gridCol w:w="3510"/>
      <w:gridCol w:w="3510"/>
    </w:tblGrid>
    <w:tr w:rsidR="00EB1F69" w14:paraId="72DF398D" w14:textId="77777777" w:rsidTr="66B51C41">
      <w:trPr>
        <w:trHeight w:val="300"/>
      </w:trPr>
      <w:tc>
        <w:tcPr>
          <w:tcW w:w="3510" w:type="dxa"/>
        </w:tcPr>
        <w:p w14:paraId="216BA37C" w14:textId="2C5B4100" w:rsidR="00EB1F69" w:rsidRDefault="00EB1F69" w:rsidP="66B51C41">
          <w:pPr>
            <w:pStyle w:val="Antrats"/>
            <w:ind w:left="-115"/>
          </w:pPr>
        </w:p>
      </w:tc>
      <w:tc>
        <w:tcPr>
          <w:tcW w:w="3510" w:type="dxa"/>
        </w:tcPr>
        <w:p w14:paraId="4B19CCCA" w14:textId="3836F3E1" w:rsidR="00EB1F69" w:rsidRDefault="00EB1F69" w:rsidP="66B51C41">
          <w:pPr>
            <w:pStyle w:val="Antrats"/>
            <w:jc w:val="center"/>
          </w:pPr>
        </w:p>
      </w:tc>
      <w:tc>
        <w:tcPr>
          <w:tcW w:w="3510" w:type="dxa"/>
        </w:tcPr>
        <w:p w14:paraId="73FF2CC6" w14:textId="56C540C5" w:rsidR="00EB1F69" w:rsidRDefault="00EB1F69" w:rsidP="66B51C41">
          <w:pPr>
            <w:pStyle w:val="Antrats"/>
            <w:ind w:right="-115"/>
            <w:jc w:val="right"/>
          </w:pPr>
        </w:p>
      </w:tc>
    </w:tr>
  </w:tbl>
  <w:p w14:paraId="4BED59F1" w14:textId="3395893B" w:rsidR="00EB1F69" w:rsidRDefault="00EB1F69" w:rsidP="66B51C41">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2CB320" w14:textId="77777777" w:rsidR="00FB16CB" w:rsidRDefault="00FB16CB">
      <w:pPr>
        <w:spacing w:after="0" w:line="240" w:lineRule="auto"/>
      </w:pPr>
      <w:r>
        <w:separator/>
      </w:r>
    </w:p>
  </w:footnote>
  <w:footnote w:type="continuationSeparator" w:id="0">
    <w:p w14:paraId="35C16B62" w14:textId="77777777" w:rsidR="00FB16CB" w:rsidRDefault="00FB16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199C" w14:textId="77777777" w:rsidR="00EB1F69" w:rsidRDefault="00EB1F69">
    <w:pPr>
      <w:pBdr>
        <w:top w:val="nil"/>
        <w:left w:val="nil"/>
        <w:bottom w:val="nil"/>
        <w:right w:val="nil"/>
        <w:between w:val="nil"/>
      </w:pBdr>
      <w:tabs>
        <w:tab w:val="center" w:pos="4680"/>
        <w:tab w:val="right" w:pos="9360"/>
      </w:tabs>
      <w:spacing w:after="0" w:line="240" w:lineRule="auto"/>
      <w:jc w:val="right"/>
      <w:rPr>
        <w:color w:val="000000"/>
      </w:rPr>
    </w:pPr>
    <w:r>
      <w:rPr>
        <w:i/>
        <w:color w:val="000000"/>
      </w:rPr>
      <w:t>Projektas. 2022-06-10. Tekstas neredaguotas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14161531"/>
      <w:docPartObj>
        <w:docPartGallery w:val="Page Numbers (Top of Page)"/>
        <w:docPartUnique/>
      </w:docPartObj>
    </w:sdtPr>
    <w:sdtEndPr>
      <w:rPr>
        <w:noProof/>
      </w:rPr>
    </w:sdtEndPr>
    <w:sdtContent>
      <w:p w14:paraId="78A67421" w14:textId="0569D9DC" w:rsidR="00EB1F69" w:rsidRDefault="00EB1F69">
        <w:pPr>
          <w:pStyle w:val="Antrats"/>
          <w:jc w:val="center"/>
        </w:pPr>
        <w:r>
          <w:fldChar w:fldCharType="begin"/>
        </w:r>
        <w:r>
          <w:instrText xml:space="preserve"> PAGE   \* MERGEFORMAT </w:instrText>
        </w:r>
        <w:r>
          <w:fldChar w:fldCharType="separate"/>
        </w:r>
        <w:r w:rsidR="003F56F2">
          <w:rPr>
            <w:noProof/>
          </w:rPr>
          <w:t>199</w:t>
        </w:r>
        <w:r>
          <w:rPr>
            <w:noProof/>
          </w:rPr>
          <w:fldChar w:fldCharType="end"/>
        </w:r>
      </w:p>
    </w:sdtContent>
  </w:sdt>
  <w:p w14:paraId="0000199B" w14:textId="77777777" w:rsidR="00EB1F69" w:rsidRDefault="00EB1F69">
    <w:pPr>
      <w:pBdr>
        <w:top w:val="nil"/>
        <w:left w:val="nil"/>
        <w:bottom w:val="nil"/>
        <w:right w:val="nil"/>
        <w:between w:val="nil"/>
      </w:pBdr>
      <w:tabs>
        <w:tab w:val="center" w:pos="4680"/>
        <w:tab w:val="right" w:pos="9360"/>
      </w:tabs>
      <w:spacing w:after="0" w:line="240" w:lineRule="auto"/>
      <w:jc w:val="right"/>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199D" w14:textId="4E4FD27D" w:rsidR="00EB1F69" w:rsidRPr="0034437F" w:rsidRDefault="00EB1F69">
    <w:pPr>
      <w:pBdr>
        <w:top w:val="nil"/>
        <w:left w:val="nil"/>
        <w:bottom w:val="nil"/>
        <w:right w:val="nil"/>
        <w:between w:val="nil"/>
      </w:pBdr>
      <w:tabs>
        <w:tab w:val="center" w:pos="4680"/>
        <w:tab w:val="right" w:pos="9360"/>
      </w:tabs>
      <w:spacing w:after="0" w:line="240" w:lineRule="auto"/>
      <w:jc w:val="right"/>
      <w:rPr>
        <w:rFonts w:ascii="Times New Roman" w:hAnsi="Times New Roman" w:cs="Times New Roman"/>
        <w:i/>
        <w:color w:val="000000"/>
      </w:rPr>
    </w:pPr>
    <w:r w:rsidRPr="0034437F">
      <w:rPr>
        <w:rFonts w:ascii="Times New Roman" w:hAnsi="Times New Roman" w:cs="Times New Roman"/>
        <w:i/>
        <w:color w:val="000000"/>
      </w:rPr>
      <w:t>202</w:t>
    </w:r>
    <w:r w:rsidR="00264A75">
      <w:rPr>
        <w:rFonts w:ascii="Times New Roman" w:hAnsi="Times New Roman" w:cs="Times New Roman"/>
        <w:i/>
        <w:color w:val="000000"/>
      </w:rPr>
      <w:t>4</w:t>
    </w:r>
    <w:r w:rsidRPr="0034437F">
      <w:rPr>
        <w:rFonts w:ascii="Times New Roman" w:hAnsi="Times New Roman" w:cs="Times New Roman"/>
        <w:i/>
        <w:color w:val="000000"/>
      </w:rPr>
      <w:t>-08-</w:t>
    </w:r>
    <w:r w:rsidR="00264A75">
      <w:rPr>
        <w:rFonts w:ascii="Times New Roman" w:hAnsi="Times New Roman" w:cs="Times New Roman"/>
        <w:i/>
        <w:color w:val="000000"/>
      </w:rPr>
      <w:t>14</w:t>
    </w:r>
    <w:r w:rsidRPr="0034437F">
      <w:rPr>
        <w:rFonts w:ascii="Times New Roman" w:hAnsi="Times New Roman" w:cs="Times New Roman"/>
        <w:i/>
        <w:color w:val="000000"/>
      </w:rPr>
      <w:t>. Tekstas neredaguotas</w:t>
    </w:r>
    <w:r w:rsidRPr="0034437F">
      <w:rPr>
        <w:rFonts w:ascii="Times New Roman" w:hAnsi="Times New Roman" w:cs="Times New Roman"/>
        <w:noProof/>
        <w:lang w:eastAsia="lt-LT"/>
      </w:rPr>
      <w:drawing>
        <wp:anchor distT="0" distB="0" distL="114300" distR="114300" simplePos="0" relativeHeight="251658240" behindDoc="0" locked="0" layoutInCell="1" hidden="0" allowOverlap="1" wp14:anchorId="4E80C8D8" wp14:editId="3DA5DA9D">
          <wp:simplePos x="0" y="0"/>
          <wp:positionH relativeFrom="column">
            <wp:posOffset>2942912</wp:posOffset>
          </wp:positionH>
          <wp:positionV relativeFrom="paragraph">
            <wp:posOffset>233244</wp:posOffset>
          </wp:positionV>
          <wp:extent cx="840759" cy="286603"/>
          <wp:effectExtent l="0" t="0" r="0" b="0"/>
          <wp:wrapNone/>
          <wp:docPr id="1077303653" name="image32.png" descr="C:\Users\SAC_\Downloads\ŠMSM_logotipas_rastrinis_horiz_LT.png"/>
          <wp:cNvGraphicFramePr/>
          <a:graphic xmlns:a="http://schemas.openxmlformats.org/drawingml/2006/main">
            <a:graphicData uri="http://schemas.openxmlformats.org/drawingml/2006/picture">
              <pic:pic xmlns:pic="http://schemas.openxmlformats.org/drawingml/2006/picture">
                <pic:nvPicPr>
                  <pic:cNvPr id="0" name="image32.png" descr="C:\Users\SAC_\Downloads\ŠMSM_logotipas_rastrinis_horiz_LT.png"/>
                  <pic:cNvPicPr preferRelativeResize="0"/>
                </pic:nvPicPr>
                <pic:blipFill>
                  <a:blip r:embed="rId1"/>
                  <a:srcRect/>
                  <a:stretch>
                    <a:fillRect/>
                  </a:stretch>
                </pic:blipFill>
                <pic:spPr>
                  <a:xfrm>
                    <a:off x="0" y="0"/>
                    <a:ext cx="840759" cy="286603"/>
                  </a:xfrm>
                  <a:prstGeom prst="rect">
                    <a:avLst/>
                  </a:prstGeom>
                  <a:ln/>
                </pic:spPr>
              </pic:pic>
            </a:graphicData>
          </a:graphic>
        </wp:anchor>
      </w:drawing>
    </w:r>
    <w:r w:rsidRPr="0034437F">
      <w:rPr>
        <w:rFonts w:ascii="Times New Roman" w:hAnsi="Times New Roman" w:cs="Times New Roman"/>
        <w:noProof/>
        <w:lang w:eastAsia="lt-LT"/>
      </w:rPr>
      <w:drawing>
        <wp:anchor distT="0" distB="0" distL="114300" distR="114300" simplePos="0" relativeHeight="251659264" behindDoc="0" locked="0" layoutInCell="1" hidden="0" allowOverlap="1" wp14:anchorId="1EC09234" wp14:editId="5CB58E36">
          <wp:simplePos x="0" y="0"/>
          <wp:positionH relativeFrom="column">
            <wp:posOffset>4498757</wp:posOffset>
          </wp:positionH>
          <wp:positionV relativeFrom="paragraph">
            <wp:posOffset>219596</wp:posOffset>
          </wp:positionV>
          <wp:extent cx="827111" cy="286603"/>
          <wp:effectExtent l="0" t="0" r="0" b="0"/>
          <wp:wrapNone/>
          <wp:docPr id="1077303690" name="image65.png" descr="C:\Users\HP\AppData\Local\Temp\logo.png"/>
          <wp:cNvGraphicFramePr/>
          <a:graphic xmlns:a="http://schemas.openxmlformats.org/drawingml/2006/main">
            <a:graphicData uri="http://schemas.openxmlformats.org/drawingml/2006/picture">
              <pic:pic xmlns:pic="http://schemas.openxmlformats.org/drawingml/2006/picture">
                <pic:nvPicPr>
                  <pic:cNvPr id="0" name="image65.png" descr="C:\Users\HP\AppData\Local\Temp\logo.png"/>
                  <pic:cNvPicPr preferRelativeResize="0"/>
                </pic:nvPicPr>
                <pic:blipFill>
                  <a:blip r:embed="rId2"/>
                  <a:srcRect/>
                  <a:stretch>
                    <a:fillRect/>
                  </a:stretch>
                </pic:blipFill>
                <pic:spPr>
                  <a:xfrm>
                    <a:off x="0" y="0"/>
                    <a:ext cx="827111" cy="286603"/>
                  </a:xfrm>
                  <a:prstGeom prst="rect">
                    <a:avLst/>
                  </a:prstGeom>
                  <a:ln/>
                </pic:spPr>
              </pic:pic>
            </a:graphicData>
          </a:graphic>
        </wp:anchor>
      </w:drawing>
    </w:r>
    <w:r w:rsidRPr="0034437F">
      <w:rPr>
        <w:rFonts w:ascii="Times New Roman" w:hAnsi="Times New Roman" w:cs="Times New Roman"/>
        <w:noProof/>
        <w:lang w:eastAsia="lt-LT"/>
      </w:rPr>
      <w:drawing>
        <wp:anchor distT="0" distB="0" distL="114300" distR="114300" simplePos="0" relativeHeight="251660288" behindDoc="0" locked="0" layoutInCell="1" hidden="0" allowOverlap="1" wp14:anchorId="3C1D85BC" wp14:editId="53A04826">
          <wp:simplePos x="0" y="0"/>
          <wp:positionH relativeFrom="column">
            <wp:posOffset>1223294</wp:posOffset>
          </wp:positionH>
          <wp:positionV relativeFrom="paragraph">
            <wp:posOffset>178653</wp:posOffset>
          </wp:positionV>
          <wp:extent cx="1091177" cy="354842"/>
          <wp:effectExtent l="0" t="0" r="0" b="0"/>
          <wp:wrapNone/>
          <wp:docPr id="1077303702" name="image71.jpg" descr="ESFIVP-I-2"/>
          <wp:cNvGraphicFramePr/>
          <a:graphic xmlns:a="http://schemas.openxmlformats.org/drawingml/2006/main">
            <a:graphicData uri="http://schemas.openxmlformats.org/drawingml/2006/picture">
              <pic:pic xmlns:pic="http://schemas.openxmlformats.org/drawingml/2006/picture">
                <pic:nvPicPr>
                  <pic:cNvPr id="0" name="image71.jpg" descr="ESFIVP-I-2"/>
                  <pic:cNvPicPr preferRelativeResize="0"/>
                </pic:nvPicPr>
                <pic:blipFill>
                  <a:blip r:embed="rId3"/>
                  <a:srcRect t="13432" b="14924"/>
                  <a:stretch>
                    <a:fillRect/>
                  </a:stretch>
                </pic:blipFill>
                <pic:spPr>
                  <a:xfrm>
                    <a:off x="0" y="0"/>
                    <a:ext cx="1091177" cy="354842"/>
                  </a:xfrm>
                  <a:prstGeom prst="rect">
                    <a:avLst/>
                  </a:prstGeom>
                  <a:ln/>
                </pic:spPr>
              </pic:pic>
            </a:graphicData>
          </a:graphic>
        </wp:anchor>
      </w:drawing>
    </w:r>
  </w:p>
  <w:p w14:paraId="0000199E" w14:textId="77777777" w:rsidR="00EB1F69" w:rsidRPr="0034437F" w:rsidRDefault="00EB1F69">
    <w:pPr>
      <w:pBdr>
        <w:top w:val="nil"/>
        <w:left w:val="nil"/>
        <w:bottom w:val="nil"/>
        <w:right w:val="nil"/>
        <w:between w:val="nil"/>
      </w:pBdr>
      <w:tabs>
        <w:tab w:val="center" w:pos="4680"/>
        <w:tab w:val="right" w:pos="9360"/>
      </w:tabs>
      <w:spacing w:after="0" w:line="240" w:lineRule="auto"/>
      <w:jc w:val="right"/>
      <w:rPr>
        <w:rFonts w:ascii="Times New Roman" w:hAnsi="Times New Roman" w:cs="Times New Roman"/>
        <w:i/>
        <w:color w:val="000000"/>
      </w:rPr>
    </w:pPr>
  </w:p>
  <w:p w14:paraId="0000199F" w14:textId="77777777" w:rsidR="00EB1F69" w:rsidRPr="0034437F" w:rsidRDefault="00EB1F69">
    <w:pPr>
      <w:pBdr>
        <w:top w:val="nil"/>
        <w:left w:val="nil"/>
        <w:bottom w:val="nil"/>
        <w:right w:val="nil"/>
        <w:between w:val="nil"/>
      </w:pBdr>
      <w:tabs>
        <w:tab w:val="center" w:pos="4680"/>
        <w:tab w:val="right" w:pos="9360"/>
      </w:tabs>
      <w:spacing w:after="0" w:line="240" w:lineRule="auto"/>
      <w:jc w:val="right"/>
      <w:rPr>
        <w:rFonts w:ascii="Times New Roman" w:hAnsi="Times New Roman" w:cs="Times New Roman"/>
        <w:i/>
        <w:color w:val="000000"/>
      </w:rPr>
    </w:pPr>
  </w:p>
  <w:p w14:paraId="000019A0" w14:textId="77777777" w:rsidR="00EB1F69" w:rsidRPr="0034437F" w:rsidRDefault="00EB1F69">
    <w:pPr>
      <w:pBdr>
        <w:top w:val="nil"/>
        <w:left w:val="nil"/>
        <w:bottom w:val="nil"/>
        <w:right w:val="nil"/>
        <w:between w:val="nil"/>
      </w:pBdr>
      <w:tabs>
        <w:tab w:val="center" w:pos="4680"/>
        <w:tab w:val="right" w:pos="9360"/>
      </w:tabs>
      <w:spacing w:after="0" w:line="240" w:lineRule="auto"/>
      <w:jc w:val="right"/>
      <w:rPr>
        <w:rFonts w:ascii="Times New Roman" w:hAnsi="Times New Roman" w:cs="Times New Roman"/>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F31D4"/>
    <w:multiLevelType w:val="hybridMultilevel"/>
    <w:tmpl w:val="B98E1FAA"/>
    <w:lvl w:ilvl="0" w:tplc="B66A6EAE">
      <w:start w:val="1"/>
      <w:numFmt w:val="decimal"/>
      <w:lvlText w:val="%1."/>
      <w:lvlJc w:val="center"/>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5067080"/>
    <w:multiLevelType w:val="multilevel"/>
    <w:tmpl w:val="7D6622C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7027899"/>
    <w:multiLevelType w:val="multilevel"/>
    <w:tmpl w:val="A30A34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7E87042"/>
    <w:multiLevelType w:val="multilevel"/>
    <w:tmpl w:val="AE98AD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B99296A"/>
    <w:multiLevelType w:val="multilevel"/>
    <w:tmpl w:val="2CA669E8"/>
    <w:lvl w:ilvl="0">
      <w:start w:val="1"/>
      <w:numFmt w:val="decimal"/>
      <w:lvlText w:val="%1."/>
      <w:lvlJc w:val="left"/>
      <w:pPr>
        <w:ind w:left="360" w:hanging="360"/>
      </w:pPr>
    </w:lvl>
    <w:lvl w:ilvl="1">
      <w:start w:val="1"/>
      <w:numFmt w:val="upperRoman"/>
      <w:lvlText w:val="%2."/>
      <w:lvlJc w:val="right"/>
      <w:pPr>
        <w:ind w:left="1080" w:hanging="360"/>
      </w:pPr>
    </w:lvl>
    <w:lvl w:ilvl="2">
      <w:start w:val="1"/>
      <w:numFmt w:val="upperRoman"/>
      <w:lvlText w:val="%3."/>
      <w:lvlJc w:val="right"/>
      <w:pPr>
        <w:ind w:left="1800" w:hanging="360"/>
      </w:pPr>
    </w:lvl>
    <w:lvl w:ilvl="3">
      <w:start w:val="1"/>
      <w:numFmt w:val="upperRoman"/>
      <w:lvlText w:val="%4."/>
      <w:lvlJc w:val="right"/>
      <w:pPr>
        <w:ind w:left="2520" w:hanging="360"/>
      </w:pPr>
    </w:lvl>
    <w:lvl w:ilvl="4">
      <w:start w:val="1"/>
      <w:numFmt w:val="upperRoman"/>
      <w:lvlText w:val="%5."/>
      <w:lvlJc w:val="right"/>
      <w:pPr>
        <w:ind w:left="3240" w:hanging="360"/>
      </w:pPr>
    </w:lvl>
    <w:lvl w:ilvl="5">
      <w:start w:val="1"/>
      <w:numFmt w:val="upperRoman"/>
      <w:lvlText w:val="%6."/>
      <w:lvlJc w:val="right"/>
      <w:pPr>
        <w:ind w:left="3960" w:hanging="360"/>
      </w:pPr>
    </w:lvl>
    <w:lvl w:ilvl="6">
      <w:start w:val="1"/>
      <w:numFmt w:val="upperRoman"/>
      <w:lvlText w:val="%7."/>
      <w:lvlJc w:val="right"/>
      <w:pPr>
        <w:ind w:left="4680" w:hanging="360"/>
      </w:pPr>
    </w:lvl>
    <w:lvl w:ilvl="7">
      <w:start w:val="1"/>
      <w:numFmt w:val="upperRoman"/>
      <w:lvlText w:val="%8."/>
      <w:lvlJc w:val="right"/>
      <w:pPr>
        <w:ind w:left="5400" w:hanging="360"/>
      </w:pPr>
    </w:lvl>
    <w:lvl w:ilvl="8">
      <w:start w:val="1"/>
      <w:numFmt w:val="upperRoman"/>
      <w:lvlText w:val="%9."/>
      <w:lvlJc w:val="right"/>
      <w:pPr>
        <w:ind w:left="6120" w:hanging="360"/>
      </w:pPr>
    </w:lvl>
  </w:abstractNum>
  <w:abstractNum w:abstractNumId="5" w15:restartNumberingAfterBreak="0">
    <w:nsid w:val="0B9B5889"/>
    <w:multiLevelType w:val="multilevel"/>
    <w:tmpl w:val="DF7ADF10"/>
    <w:lvl w:ilvl="0">
      <w:start w:val="1"/>
      <w:numFmt w:val="decimal"/>
      <w:lvlText w:val="%1."/>
      <w:lvlJc w:val="left"/>
      <w:pPr>
        <w:ind w:left="720" w:hanging="360"/>
      </w:pPr>
      <w:rPr>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F74781D"/>
    <w:multiLevelType w:val="hybridMultilevel"/>
    <w:tmpl w:val="9322E5D6"/>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7" w15:restartNumberingAfterBreak="0">
    <w:nsid w:val="11481E67"/>
    <w:multiLevelType w:val="multilevel"/>
    <w:tmpl w:val="EDA69C72"/>
    <w:lvl w:ilvl="0">
      <w:start w:val="1"/>
      <w:numFmt w:val="decimal"/>
      <w:lvlText w:val="%1."/>
      <w:lvlJc w:val="left"/>
      <w:pPr>
        <w:ind w:left="720" w:hanging="360"/>
      </w:pPr>
    </w:lvl>
    <w:lvl w:ilvl="1">
      <w:start w:val="1"/>
      <w:numFmt w:val="decimal"/>
      <w:lvlText w:val="%1.%2."/>
      <w:lvlJc w:val="left"/>
      <w:pPr>
        <w:ind w:left="719" w:hanging="435"/>
      </w:pPr>
      <w:rPr>
        <w:color w:val="000000"/>
        <w:sz w:val="26"/>
        <w:szCs w:val="26"/>
      </w:rPr>
    </w:lvl>
    <w:lvl w:ilvl="2">
      <w:start w:val="1"/>
      <w:numFmt w:val="decimal"/>
      <w:lvlText w:val="%1.%2.%3."/>
      <w:lvlJc w:val="left"/>
      <w:pPr>
        <w:ind w:left="1713" w:hanging="719"/>
      </w:pPr>
      <w:rPr>
        <w:sz w:val="24"/>
        <w:szCs w:val="24"/>
      </w:rPr>
    </w:lvl>
    <w:lvl w:ilvl="3">
      <w:start w:val="1"/>
      <w:numFmt w:val="decimal"/>
      <w:lvlText w:val="%1.%2.%3.%4."/>
      <w:lvlJc w:val="left"/>
      <w:pPr>
        <w:ind w:left="1080" w:hanging="720"/>
      </w:pPr>
      <w:rPr>
        <w:sz w:val="26"/>
        <w:szCs w:val="26"/>
      </w:rPr>
    </w:lvl>
    <w:lvl w:ilvl="4">
      <w:start w:val="1"/>
      <w:numFmt w:val="decimal"/>
      <w:lvlText w:val="%1.%2.%3.%4.%5."/>
      <w:lvlJc w:val="left"/>
      <w:pPr>
        <w:ind w:left="1440" w:hanging="1080"/>
      </w:pPr>
      <w:rPr>
        <w:sz w:val="26"/>
        <w:szCs w:val="26"/>
      </w:rPr>
    </w:lvl>
    <w:lvl w:ilvl="5">
      <w:start w:val="1"/>
      <w:numFmt w:val="decimal"/>
      <w:lvlText w:val="%1.%2.%3.%4.%5.%6."/>
      <w:lvlJc w:val="left"/>
      <w:pPr>
        <w:ind w:left="1440" w:hanging="1080"/>
      </w:pPr>
      <w:rPr>
        <w:sz w:val="26"/>
        <w:szCs w:val="26"/>
      </w:rPr>
    </w:lvl>
    <w:lvl w:ilvl="6">
      <w:start w:val="1"/>
      <w:numFmt w:val="decimal"/>
      <w:lvlText w:val="%1.%2.%3.%4.%5.%6.%7."/>
      <w:lvlJc w:val="left"/>
      <w:pPr>
        <w:ind w:left="1800" w:hanging="1440"/>
      </w:pPr>
      <w:rPr>
        <w:sz w:val="26"/>
        <w:szCs w:val="26"/>
      </w:rPr>
    </w:lvl>
    <w:lvl w:ilvl="7">
      <w:start w:val="1"/>
      <w:numFmt w:val="decimal"/>
      <w:lvlText w:val="%1.%2.%3.%4.%5.%6.%7.%8."/>
      <w:lvlJc w:val="left"/>
      <w:pPr>
        <w:ind w:left="1800" w:hanging="1440"/>
      </w:pPr>
      <w:rPr>
        <w:sz w:val="26"/>
        <w:szCs w:val="26"/>
      </w:rPr>
    </w:lvl>
    <w:lvl w:ilvl="8">
      <w:start w:val="1"/>
      <w:numFmt w:val="decimal"/>
      <w:lvlText w:val="%1.%2.%3.%4.%5.%6.%7.%8.%9."/>
      <w:lvlJc w:val="left"/>
      <w:pPr>
        <w:ind w:left="2160" w:hanging="1800"/>
      </w:pPr>
      <w:rPr>
        <w:sz w:val="26"/>
        <w:szCs w:val="26"/>
      </w:rPr>
    </w:lvl>
  </w:abstractNum>
  <w:abstractNum w:abstractNumId="8" w15:restartNumberingAfterBreak="0">
    <w:nsid w:val="13DF18A7"/>
    <w:multiLevelType w:val="multilevel"/>
    <w:tmpl w:val="09348A64"/>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9" w15:restartNumberingAfterBreak="0">
    <w:nsid w:val="13FE3E36"/>
    <w:multiLevelType w:val="multilevel"/>
    <w:tmpl w:val="B8C84F80"/>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0" w15:restartNumberingAfterBreak="0">
    <w:nsid w:val="184F4032"/>
    <w:multiLevelType w:val="multilevel"/>
    <w:tmpl w:val="EF8C7A6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19B4523A"/>
    <w:multiLevelType w:val="multilevel"/>
    <w:tmpl w:val="6FFED9E4"/>
    <w:lvl w:ilvl="0">
      <w:start w:val="1"/>
      <w:numFmt w:val="decimal"/>
      <w:lvlText w:val="%1."/>
      <w:lvlJc w:val="center"/>
      <w:pPr>
        <w:ind w:left="720" w:hanging="360"/>
      </w:pPr>
      <w:rPr>
        <w:rFonts w:hint="default"/>
      </w:rPr>
    </w:lvl>
    <w:lvl w:ilvl="1">
      <w:start w:val="1"/>
      <w:numFmt w:val="lowerLetter"/>
      <w:lvlText w:val="%2)"/>
      <w:lvlJc w:val="left"/>
      <w:pPr>
        <w:ind w:left="1440" w:hanging="360"/>
      </w:pPr>
    </w:lvl>
    <w:lvl w:ilvl="2">
      <w:start w:val="1"/>
      <w:numFmt w:val="upperRoman"/>
      <w:lvlText w:val="%3."/>
      <w:lvlJc w:val="right"/>
      <w:pPr>
        <w:ind w:left="2160" w:hanging="360"/>
      </w:pPr>
    </w:lvl>
    <w:lvl w:ilvl="3">
      <w:start w:val="1"/>
      <w:numFmt w:val="upperRoman"/>
      <w:lvlText w:val="%4."/>
      <w:lvlJc w:val="right"/>
      <w:pPr>
        <w:ind w:left="2880" w:hanging="360"/>
      </w:pPr>
    </w:lvl>
    <w:lvl w:ilvl="4">
      <w:start w:val="1"/>
      <w:numFmt w:val="upperRoman"/>
      <w:lvlText w:val="%5."/>
      <w:lvlJc w:val="right"/>
      <w:pPr>
        <w:ind w:left="3600" w:hanging="360"/>
      </w:pPr>
    </w:lvl>
    <w:lvl w:ilvl="5">
      <w:start w:val="1"/>
      <w:numFmt w:val="upperRoman"/>
      <w:lvlText w:val="%6."/>
      <w:lvlJc w:val="right"/>
      <w:pPr>
        <w:ind w:left="4320" w:hanging="360"/>
      </w:pPr>
    </w:lvl>
    <w:lvl w:ilvl="6">
      <w:start w:val="1"/>
      <w:numFmt w:val="upperRoman"/>
      <w:lvlText w:val="%7."/>
      <w:lvlJc w:val="right"/>
      <w:pPr>
        <w:ind w:left="5040" w:hanging="360"/>
      </w:pPr>
    </w:lvl>
    <w:lvl w:ilvl="7">
      <w:start w:val="1"/>
      <w:numFmt w:val="upperRoman"/>
      <w:lvlText w:val="%8."/>
      <w:lvlJc w:val="right"/>
      <w:pPr>
        <w:ind w:left="5760" w:hanging="360"/>
      </w:pPr>
    </w:lvl>
    <w:lvl w:ilvl="8">
      <w:start w:val="1"/>
      <w:numFmt w:val="upperRoman"/>
      <w:lvlText w:val="%9."/>
      <w:lvlJc w:val="right"/>
      <w:pPr>
        <w:ind w:left="6480" w:hanging="360"/>
      </w:pPr>
    </w:lvl>
  </w:abstractNum>
  <w:abstractNum w:abstractNumId="12" w15:restartNumberingAfterBreak="0">
    <w:nsid w:val="1B7D519E"/>
    <w:multiLevelType w:val="multilevel"/>
    <w:tmpl w:val="A0E293E4"/>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3" w15:restartNumberingAfterBreak="0">
    <w:nsid w:val="1BB533DA"/>
    <w:multiLevelType w:val="hybridMultilevel"/>
    <w:tmpl w:val="FFEEFDB6"/>
    <w:lvl w:ilvl="0" w:tplc="B66A6EAE">
      <w:start w:val="1"/>
      <w:numFmt w:val="decimal"/>
      <w:lvlText w:val="%1."/>
      <w:lvlJc w:val="center"/>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1C6202D1"/>
    <w:multiLevelType w:val="multilevel"/>
    <w:tmpl w:val="7556021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1E1258C6"/>
    <w:multiLevelType w:val="hybridMultilevel"/>
    <w:tmpl w:val="BE90206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210C6F85"/>
    <w:multiLevelType w:val="multilevel"/>
    <w:tmpl w:val="0FD271CA"/>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7" w15:restartNumberingAfterBreak="0">
    <w:nsid w:val="21DF2F14"/>
    <w:multiLevelType w:val="multilevel"/>
    <w:tmpl w:val="B9522F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24092049"/>
    <w:multiLevelType w:val="hybridMultilevel"/>
    <w:tmpl w:val="902A127A"/>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9" w15:restartNumberingAfterBreak="0">
    <w:nsid w:val="25097805"/>
    <w:multiLevelType w:val="hybridMultilevel"/>
    <w:tmpl w:val="627E05A2"/>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0" w15:restartNumberingAfterBreak="0">
    <w:nsid w:val="290012D3"/>
    <w:multiLevelType w:val="multilevel"/>
    <w:tmpl w:val="4678EA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9B251D1"/>
    <w:multiLevelType w:val="multilevel"/>
    <w:tmpl w:val="4678EA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A757AA2"/>
    <w:multiLevelType w:val="multilevel"/>
    <w:tmpl w:val="F23EF30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2C8241DC"/>
    <w:multiLevelType w:val="multilevel"/>
    <w:tmpl w:val="A628D3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2D252019"/>
    <w:multiLevelType w:val="hybridMultilevel"/>
    <w:tmpl w:val="50DC9602"/>
    <w:lvl w:ilvl="0" w:tplc="B66A6EAE">
      <w:start w:val="1"/>
      <w:numFmt w:val="decimal"/>
      <w:lvlText w:val="%1."/>
      <w:lvlJc w:val="center"/>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2D566EC0"/>
    <w:multiLevelType w:val="multilevel"/>
    <w:tmpl w:val="34D2DCBC"/>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26" w15:restartNumberingAfterBreak="0">
    <w:nsid w:val="303655EA"/>
    <w:multiLevelType w:val="hybridMultilevel"/>
    <w:tmpl w:val="903A83C2"/>
    <w:lvl w:ilvl="0" w:tplc="FFFFFFFF">
      <w:start w:val="1"/>
      <w:numFmt w:val="decimal"/>
      <w:lvlText w:val="%1."/>
      <w:lvlJc w:val="left"/>
      <w:pPr>
        <w:ind w:left="36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31D21358"/>
    <w:multiLevelType w:val="multilevel"/>
    <w:tmpl w:val="B456C8F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321A48C6"/>
    <w:multiLevelType w:val="hybridMultilevel"/>
    <w:tmpl w:val="32566BA0"/>
    <w:lvl w:ilvl="0" w:tplc="B66A6EAE">
      <w:start w:val="1"/>
      <w:numFmt w:val="decimal"/>
      <w:lvlText w:val="%1."/>
      <w:lvlJc w:val="center"/>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347B0387"/>
    <w:multiLevelType w:val="multilevel"/>
    <w:tmpl w:val="4836B32A"/>
    <w:lvl w:ilvl="0">
      <w:start w:val="1"/>
      <w:numFmt w:val="decimal"/>
      <w:lvlText w:val="%1."/>
      <w:lvlJc w:val="left"/>
      <w:pPr>
        <w:ind w:left="360" w:hanging="360"/>
      </w:pPr>
    </w:lvl>
    <w:lvl w:ilvl="1">
      <w:start w:val="1"/>
      <w:numFmt w:val="upperRoman"/>
      <w:lvlText w:val="%2."/>
      <w:lvlJc w:val="right"/>
      <w:pPr>
        <w:ind w:left="1080" w:hanging="360"/>
      </w:pPr>
    </w:lvl>
    <w:lvl w:ilvl="2">
      <w:start w:val="1"/>
      <w:numFmt w:val="upperRoman"/>
      <w:lvlText w:val="%3."/>
      <w:lvlJc w:val="right"/>
      <w:pPr>
        <w:ind w:left="1800" w:hanging="360"/>
      </w:pPr>
    </w:lvl>
    <w:lvl w:ilvl="3">
      <w:start w:val="1"/>
      <w:numFmt w:val="upperRoman"/>
      <w:lvlText w:val="%4."/>
      <w:lvlJc w:val="right"/>
      <w:pPr>
        <w:ind w:left="2520" w:hanging="360"/>
      </w:pPr>
    </w:lvl>
    <w:lvl w:ilvl="4">
      <w:start w:val="1"/>
      <w:numFmt w:val="upperRoman"/>
      <w:lvlText w:val="%5."/>
      <w:lvlJc w:val="right"/>
      <w:pPr>
        <w:ind w:left="3240" w:hanging="360"/>
      </w:pPr>
    </w:lvl>
    <w:lvl w:ilvl="5">
      <w:start w:val="1"/>
      <w:numFmt w:val="upperRoman"/>
      <w:lvlText w:val="%6."/>
      <w:lvlJc w:val="right"/>
      <w:pPr>
        <w:ind w:left="3960" w:hanging="360"/>
      </w:pPr>
    </w:lvl>
    <w:lvl w:ilvl="6">
      <w:start w:val="1"/>
      <w:numFmt w:val="upperRoman"/>
      <w:lvlText w:val="%7."/>
      <w:lvlJc w:val="right"/>
      <w:pPr>
        <w:ind w:left="4680" w:hanging="360"/>
      </w:pPr>
    </w:lvl>
    <w:lvl w:ilvl="7">
      <w:start w:val="1"/>
      <w:numFmt w:val="upperRoman"/>
      <w:lvlText w:val="%8."/>
      <w:lvlJc w:val="right"/>
      <w:pPr>
        <w:ind w:left="5400" w:hanging="360"/>
      </w:pPr>
    </w:lvl>
    <w:lvl w:ilvl="8">
      <w:start w:val="1"/>
      <w:numFmt w:val="upperRoman"/>
      <w:lvlText w:val="%9."/>
      <w:lvlJc w:val="right"/>
      <w:pPr>
        <w:ind w:left="6120" w:hanging="360"/>
      </w:pPr>
    </w:lvl>
  </w:abstractNum>
  <w:abstractNum w:abstractNumId="30" w15:restartNumberingAfterBreak="0">
    <w:nsid w:val="38433195"/>
    <w:multiLevelType w:val="multilevel"/>
    <w:tmpl w:val="D4B48A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38EC795A"/>
    <w:multiLevelType w:val="multilevel"/>
    <w:tmpl w:val="A20EA394"/>
    <w:lvl w:ilvl="0">
      <w:start w:val="1"/>
      <w:numFmt w:val="decimal"/>
      <w:lvlText w:val="%1."/>
      <w:lvlJc w:val="left"/>
      <w:pPr>
        <w:ind w:left="720" w:hanging="360"/>
      </w:pPr>
      <w:rPr>
        <w:rFonts w:ascii="Times New Roman" w:hAnsi="Times New Roman" w:cs="Times New Roman" w:hint="default"/>
        <w:sz w:val="24"/>
        <w:szCs w:val="24"/>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3D35599F"/>
    <w:multiLevelType w:val="multilevel"/>
    <w:tmpl w:val="E9946560"/>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33" w15:restartNumberingAfterBreak="0">
    <w:nsid w:val="3F014C21"/>
    <w:multiLevelType w:val="multilevel"/>
    <w:tmpl w:val="AA366A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434A4274"/>
    <w:multiLevelType w:val="hybridMultilevel"/>
    <w:tmpl w:val="5E960162"/>
    <w:lvl w:ilvl="0" w:tplc="B66A6EAE">
      <w:start w:val="1"/>
      <w:numFmt w:val="decimal"/>
      <w:lvlText w:val="%1."/>
      <w:lvlJc w:val="center"/>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15:restartNumberingAfterBreak="0">
    <w:nsid w:val="435D7ED9"/>
    <w:multiLevelType w:val="hybridMultilevel"/>
    <w:tmpl w:val="618C9654"/>
    <w:lvl w:ilvl="0" w:tplc="B66A6EAE">
      <w:start w:val="1"/>
      <w:numFmt w:val="decimal"/>
      <w:lvlText w:val="%1."/>
      <w:lvlJc w:val="center"/>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440A6E2F"/>
    <w:multiLevelType w:val="hybridMultilevel"/>
    <w:tmpl w:val="A6C2E868"/>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7" w15:restartNumberingAfterBreak="0">
    <w:nsid w:val="45650392"/>
    <w:multiLevelType w:val="multilevel"/>
    <w:tmpl w:val="40D8069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8" w15:restartNumberingAfterBreak="0">
    <w:nsid w:val="48C87738"/>
    <w:multiLevelType w:val="multilevel"/>
    <w:tmpl w:val="FBCC6D20"/>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upperRoman"/>
      <w:lvlText w:val="%2."/>
      <w:lvlJc w:val="left"/>
      <w:pPr>
        <w:ind w:left="1440" w:hanging="720"/>
      </w:p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39" w15:restartNumberingAfterBreak="0">
    <w:nsid w:val="4A362F2C"/>
    <w:multiLevelType w:val="hybridMultilevel"/>
    <w:tmpl w:val="D5360248"/>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40" w15:restartNumberingAfterBreak="0">
    <w:nsid w:val="4AB96D59"/>
    <w:multiLevelType w:val="multilevel"/>
    <w:tmpl w:val="59E873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15:restartNumberingAfterBreak="0">
    <w:nsid w:val="4B135BCC"/>
    <w:multiLevelType w:val="hybridMultilevel"/>
    <w:tmpl w:val="452876C2"/>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2" w15:restartNumberingAfterBreak="0">
    <w:nsid w:val="4B623274"/>
    <w:multiLevelType w:val="multilevel"/>
    <w:tmpl w:val="B68802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 w15:restartNumberingAfterBreak="0">
    <w:nsid w:val="4CBD2B40"/>
    <w:multiLevelType w:val="hybridMultilevel"/>
    <w:tmpl w:val="B394D12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4" w15:restartNumberingAfterBreak="0">
    <w:nsid w:val="4E3C124C"/>
    <w:multiLevelType w:val="hybridMultilevel"/>
    <w:tmpl w:val="B178DD1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5" w15:restartNumberingAfterBreak="0">
    <w:nsid w:val="4F0E03D7"/>
    <w:multiLevelType w:val="multilevel"/>
    <w:tmpl w:val="DD4439B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6" w15:restartNumberingAfterBreak="0">
    <w:nsid w:val="4FA7701F"/>
    <w:multiLevelType w:val="hybridMultilevel"/>
    <w:tmpl w:val="638EA31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7" w15:restartNumberingAfterBreak="0">
    <w:nsid w:val="564A17CF"/>
    <w:multiLevelType w:val="multilevel"/>
    <w:tmpl w:val="4678EA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58A21034"/>
    <w:multiLevelType w:val="multilevel"/>
    <w:tmpl w:val="87A4FF0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5A4A23CA"/>
    <w:multiLevelType w:val="hybridMultilevel"/>
    <w:tmpl w:val="754E9BD2"/>
    <w:lvl w:ilvl="0" w:tplc="B66A6EAE">
      <w:start w:val="1"/>
      <w:numFmt w:val="decimal"/>
      <w:lvlText w:val="%1."/>
      <w:lvlJc w:val="center"/>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0" w15:restartNumberingAfterBreak="0">
    <w:nsid w:val="5ACD454D"/>
    <w:multiLevelType w:val="multilevel"/>
    <w:tmpl w:val="B436016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5D5A044D"/>
    <w:multiLevelType w:val="hybridMultilevel"/>
    <w:tmpl w:val="4A981334"/>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52" w15:restartNumberingAfterBreak="0">
    <w:nsid w:val="5EA3667E"/>
    <w:multiLevelType w:val="multilevel"/>
    <w:tmpl w:val="7D5499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3" w15:restartNumberingAfterBreak="0">
    <w:nsid w:val="5FA9306A"/>
    <w:multiLevelType w:val="multilevel"/>
    <w:tmpl w:val="0A060C02"/>
    <w:lvl w:ilvl="0">
      <w:start w:val="1"/>
      <w:numFmt w:val="upperLetter"/>
      <w:lvlText w:val="%1."/>
      <w:lvlJc w:val="left"/>
      <w:pPr>
        <w:ind w:left="720" w:hanging="360"/>
      </w:pPr>
    </w:lvl>
    <w:lvl w:ilvl="1">
      <w:start w:val="1"/>
      <w:numFmt w:val="upperLetter"/>
      <w:lvlText w:val="%2."/>
      <w:lvlJc w:val="left"/>
      <w:pPr>
        <w:ind w:left="1440" w:hanging="36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abstractNum w:abstractNumId="54" w15:restartNumberingAfterBreak="0">
    <w:nsid w:val="60DF0C31"/>
    <w:multiLevelType w:val="hybridMultilevel"/>
    <w:tmpl w:val="A6269B5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 w15:restartNumberingAfterBreak="0">
    <w:nsid w:val="615A0292"/>
    <w:multiLevelType w:val="multilevel"/>
    <w:tmpl w:val="B9826A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61E0264A"/>
    <w:multiLevelType w:val="multilevel"/>
    <w:tmpl w:val="4128211E"/>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57" w15:restartNumberingAfterBreak="0">
    <w:nsid w:val="667D2566"/>
    <w:multiLevelType w:val="multilevel"/>
    <w:tmpl w:val="F3885C7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67C255A4"/>
    <w:multiLevelType w:val="hybridMultilevel"/>
    <w:tmpl w:val="54FA5408"/>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59" w15:restartNumberingAfterBreak="0">
    <w:nsid w:val="68AB35BA"/>
    <w:multiLevelType w:val="hybridMultilevel"/>
    <w:tmpl w:val="D9D6A7F6"/>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60" w15:restartNumberingAfterBreak="0">
    <w:nsid w:val="68E62055"/>
    <w:multiLevelType w:val="hybridMultilevel"/>
    <w:tmpl w:val="35E2A38A"/>
    <w:lvl w:ilvl="0" w:tplc="04270001">
      <w:start w:val="1"/>
      <w:numFmt w:val="bullet"/>
      <w:lvlText w:val=""/>
      <w:lvlJc w:val="left"/>
      <w:pPr>
        <w:ind w:left="360" w:hanging="360"/>
      </w:pPr>
      <w:rPr>
        <w:rFonts w:ascii="Symbol" w:hAnsi="Symbol" w:hint="default"/>
      </w:rPr>
    </w:lvl>
    <w:lvl w:ilvl="1" w:tplc="04270003">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61" w15:restartNumberingAfterBreak="0">
    <w:nsid w:val="69911FC9"/>
    <w:multiLevelType w:val="multilevel"/>
    <w:tmpl w:val="207453BC"/>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62" w15:restartNumberingAfterBreak="0">
    <w:nsid w:val="6C2A682B"/>
    <w:multiLevelType w:val="multilevel"/>
    <w:tmpl w:val="EDA69C72"/>
    <w:lvl w:ilvl="0">
      <w:start w:val="1"/>
      <w:numFmt w:val="decimal"/>
      <w:lvlText w:val="%1."/>
      <w:lvlJc w:val="left"/>
      <w:pPr>
        <w:ind w:left="720" w:hanging="360"/>
      </w:pPr>
    </w:lvl>
    <w:lvl w:ilvl="1">
      <w:start w:val="1"/>
      <w:numFmt w:val="decimal"/>
      <w:lvlText w:val="%1.%2."/>
      <w:lvlJc w:val="left"/>
      <w:pPr>
        <w:ind w:left="719" w:hanging="435"/>
      </w:pPr>
      <w:rPr>
        <w:color w:val="000000"/>
        <w:sz w:val="26"/>
        <w:szCs w:val="26"/>
      </w:rPr>
    </w:lvl>
    <w:lvl w:ilvl="2">
      <w:start w:val="1"/>
      <w:numFmt w:val="decimal"/>
      <w:lvlText w:val="%1.%2.%3."/>
      <w:lvlJc w:val="left"/>
      <w:pPr>
        <w:ind w:left="1713" w:hanging="719"/>
      </w:pPr>
      <w:rPr>
        <w:sz w:val="24"/>
        <w:szCs w:val="24"/>
      </w:rPr>
    </w:lvl>
    <w:lvl w:ilvl="3">
      <w:start w:val="1"/>
      <w:numFmt w:val="decimal"/>
      <w:lvlText w:val="%1.%2.%3.%4."/>
      <w:lvlJc w:val="left"/>
      <w:pPr>
        <w:ind w:left="1080" w:hanging="720"/>
      </w:pPr>
      <w:rPr>
        <w:sz w:val="26"/>
        <w:szCs w:val="26"/>
      </w:rPr>
    </w:lvl>
    <w:lvl w:ilvl="4">
      <w:start w:val="1"/>
      <w:numFmt w:val="decimal"/>
      <w:lvlText w:val="%1.%2.%3.%4.%5."/>
      <w:lvlJc w:val="left"/>
      <w:pPr>
        <w:ind w:left="1440" w:hanging="1080"/>
      </w:pPr>
      <w:rPr>
        <w:sz w:val="26"/>
        <w:szCs w:val="26"/>
      </w:rPr>
    </w:lvl>
    <w:lvl w:ilvl="5">
      <w:start w:val="1"/>
      <w:numFmt w:val="decimal"/>
      <w:lvlText w:val="%1.%2.%3.%4.%5.%6."/>
      <w:lvlJc w:val="left"/>
      <w:pPr>
        <w:ind w:left="1440" w:hanging="1080"/>
      </w:pPr>
      <w:rPr>
        <w:sz w:val="26"/>
        <w:szCs w:val="26"/>
      </w:rPr>
    </w:lvl>
    <w:lvl w:ilvl="6">
      <w:start w:val="1"/>
      <w:numFmt w:val="decimal"/>
      <w:lvlText w:val="%1.%2.%3.%4.%5.%6.%7."/>
      <w:lvlJc w:val="left"/>
      <w:pPr>
        <w:ind w:left="1800" w:hanging="1440"/>
      </w:pPr>
      <w:rPr>
        <w:sz w:val="26"/>
        <w:szCs w:val="26"/>
      </w:rPr>
    </w:lvl>
    <w:lvl w:ilvl="7">
      <w:start w:val="1"/>
      <w:numFmt w:val="decimal"/>
      <w:lvlText w:val="%1.%2.%3.%4.%5.%6.%7.%8."/>
      <w:lvlJc w:val="left"/>
      <w:pPr>
        <w:ind w:left="1800" w:hanging="1440"/>
      </w:pPr>
      <w:rPr>
        <w:sz w:val="26"/>
        <w:szCs w:val="26"/>
      </w:rPr>
    </w:lvl>
    <w:lvl w:ilvl="8">
      <w:start w:val="1"/>
      <w:numFmt w:val="decimal"/>
      <w:lvlText w:val="%1.%2.%3.%4.%5.%6.%7.%8.%9."/>
      <w:lvlJc w:val="left"/>
      <w:pPr>
        <w:ind w:left="2160" w:hanging="1800"/>
      </w:pPr>
      <w:rPr>
        <w:sz w:val="26"/>
        <w:szCs w:val="26"/>
      </w:rPr>
    </w:lvl>
  </w:abstractNum>
  <w:abstractNum w:abstractNumId="63" w15:restartNumberingAfterBreak="0">
    <w:nsid w:val="6C9A0E5A"/>
    <w:multiLevelType w:val="multilevel"/>
    <w:tmpl w:val="91EA698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4" w15:restartNumberingAfterBreak="0">
    <w:nsid w:val="6CB70172"/>
    <w:multiLevelType w:val="multilevel"/>
    <w:tmpl w:val="1DA0DB7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6E0572F7"/>
    <w:multiLevelType w:val="multilevel"/>
    <w:tmpl w:val="88EC29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6E8B25D5"/>
    <w:multiLevelType w:val="multilevel"/>
    <w:tmpl w:val="50A8ABAE"/>
    <w:lvl w:ilvl="0">
      <w:start w:val="1"/>
      <w:numFmt w:val="decimal"/>
      <w:lvlText w:val="%1."/>
      <w:lvlJc w:val="center"/>
      <w:pPr>
        <w:ind w:left="720" w:hanging="360"/>
      </w:pPr>
      <w:rPr>
        <w:rFonts w:hint="default"/>
      </w:rPr>
    </w:lvl>
    <w:lvl w:ilvl="1">
      <w:start w:val="1"/>
      <w:numFmt w:val="upperRoman"/>
      <w:lvlText w:val="%2."/>
      <w:lvlJc w:val="right"/>
      <w:pPr>
        <w:ind w:left="1440" w:hanging="360"/>
      </w:pPr>
    </w:lvl>
    <w:lvl w:ilvl="2">
      <w:start w:val="1"/>
      <w:numFmt w:val="upperRoman"/>
      <w:lvlText w:val="%3."/>
      <w:lvlJc w:val="right"/>
      <w:pPr>
        <w:ind w:left="2160" w:hanging="360"/>
      </w:pPr>
    </w:lvl>
    <w:lvl w:ilvl="3">
      <w:start w:val="1"/>
      <w:numFmt w:val="upperRoman"/>
      <w:lvlText w:val="%4."/>
      <w:lvlJc w:val="right"/>
      <w:pPr>
        <w:ind w:left="2880" w:hanging="360"/>
      </w:pPr>
    </w:lvl>
    <w:lvl w:ilvl="4">
      <w:start w:val="1"/>
      <w:numFmt w:val="upperRoman"/>
      <w:lvlText w:val="%5."/>
      <w:lvlJc w:val="right"/>
      <w:pPr>
        <w:ind w:left="3600" w:hanging="360"/>
      </w:pPr>
    </w:lvl>
    <w:lvl w:ilvl="5">
      <w:start w:val="1"/>
      <w:numFmt w:val="upperRoman"/>
      <w:lvlText w:val="%6."/>
      <w:lvlJc w:val="right"/>
      <w:pPr>
        <w:ind w:left="4320" w:hanging="360"/>
      </w:pPr>
    </w:lvl>
    <w:lvl w:ilvl="6">
      <w:start w:val="1"/>
      <w:numFmt w:val="upperRoman"/>
      <w:lvlText w:val="%7."/>
      <w:lvlJc w:val="right"/>
      <w:pPr>
        <w:ind w:left="5040" w:hanging="360"/>
      </w:pPr>
    </w:lvl>
    <w:lvl w:ilvl="7">
      <w:start w:val="1"/>
      <w:numFmt w:val="upperRoman"/>
      <w:lvlText w:val="%8."/>
      <w:lvlJc w:val="right"/>
      <w:pPr>
        <w:ind w:left="5760" w:hanging="360"/>
      </w:pPr>
    </w:lvl>
    <w:lvl w:ilvl="8">
      <w:start w:val="1"/>
      <w:numFmt w:val="upperRoman"/>
      <w:lvlText w:val="%9."/>
      <w:lvlJc w:val="right"/>
      <w:pPr>
        <w:ind w:left="6480" w:hanging="360"/>
      </w:pPr>
    </w:lvl>
  </w:abstractNum>
  <w:abstractNum w:abstractNumId="67" w15:restartNumberingAfterBreak="0">
    <w:nsid w:val="70DC7B17"/>
    <w:multiLevelType w:val="hybridMultilevel"/>
    <w:tmpl w:val="BE90206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8" w15:restartNumberingAfterBreak="0">
    <w:nsid w:val="73C35D9F"/>
    <w:multiLevelType w:val="multilevel"/>
    <w:tmpl w:val="DF1232D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9" w15:restartNumberingAfterBreak="0">
    <w:nsid w:val="795A5015"/>
    <w:multiLevelType w:val="multilevel"/>
    <w:tmpl w:val="268E799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7B430698"/>
    <w:multiLevelType w:val="multilevel"/>
    <w:tmpl w:val="40A67E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1" w15:restartNumberingAfterBreak="0">
    <w:nsid w:val="7B954F6C"/>
    <w:multiLevelType w:val="multilevel"/>
    <w:tmpl w:val="2F54383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2" w15:restartNumberingAfterBreak="0">
    <w:nsid w:val="7C621667"/>
    <w:multiLevelType w:val="multilevel"/>
    <w:tmpl w:val="4434D8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7CBA3FD8"/>
    <w:multiLevelType w:val="hybridMultilevel"/>
    <w:tmpl w:val="27705202"/>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74" w15:restartNumberingAfterBreak="0">
    <w:nsid w:val="7DE474C5"/>
    <w:multiLevelType w:val="multilevel"/>
    <w:tmpl w:val="70DABFE4"/>
    <w:lvl w:ilvl="0">
      <w:start w:val="1"/>
      <w:numFmt w:val="lowerLetter"/>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num w:numId="1" w16cid:durableId="885530828">
    <w:abstractNumId w:val="23"/>
  </w:num>
  <w:num w:numId="2" w16cid:durableId="1237592649">
    <w:abstractNumId w:val="65"/>
  </w:num>
  <w:num w:numId="3" w16cid:durableId="75398193">
    <w:abstractNumId w:val="2"/>
  </w:num>
  <w:num w:numId="4" w16cid:durableId="1056658581">
    <w:abstractNumId w:val="37"/>
  </w:num>
  <w:num w:numId="5" w16cid:durableId="1492866778">
    <w:abstractNumId w:val="8"/>
  </w:num>
  <w:num w:numId="6" w16cid:durableId="1962027518">
    <w:abstractNumId w:val="40"/>
  </w:num>
  <w:num w:numId="7" w16cid:durableId="884028417">
    <w:abstractNumId w:val="38"/>
  </w:num>
  <w:num w:numId="8" w16cid:durableId="414475123">
    <w:abstractNumId w:val="32"/>
  </w:num>
  <w:num w:numId="9" w16cid:durableId="1629236660">
    <w:abstractNumId w:val="30"/>
  </w:num>
  <w:num w:numId="10" w16cid:durableId="779882933">
    <w:abstractNumId w:val="16"/>
  </w:num>
  <w:num w:numId="11" w16cid:durableId="1573927505">
    <w:abstractNumId w:val="69"/>
  </w:num>
  <w:num w:numId="12" w16cid:durableId="890845070">
    <w:abstractNumId w:val="42"/>
  </w:num>
  <w:num w:numId="13" w16cid:durableId="212425157">
    <w:abstractNumId w:val="22"/>
  </w:num>
  <w:num w:numId="14" w16cid:durableId="1326979362">
    <w:abstractNumId w:val="12"/>
  </w:num>
  <w:num w:numId="15" w16cid:durableId="1741514204">
    <w:abstractNumId w:val="1"/>
  </w:num>
  <w:num w:numId="16" w16cid:durableId="171191928">
    <w:abstractNumId w:val="72"/>
  </w:num>
  <w:num w:numId="17" w16cid:durableId="1733313409">
    <w:abstractNumId w:val="52"/>
  </w:num>
  <w:num w:numId="18" w16cid:durableId="972835153">
    <w:abstractNumId w:val="55"/>
  </w:num>
  <w:num w:numId="19" w16cid:durableId="901209852">
    <w:abstractNumId w:val="3"/>
  </w:num>
  <w:num w:numId="20" w16cid:durableId="912156217">
    <w:abstractNumId w:val="17"/>
  </w:num>
  <w:num w:numId="21" w16cid:durableId="51778372">
    <w:abstractNumId w:val="63"/>
  </w:num>
  <w:num w:numId="22" w16cid:durableId="535240997">
    <w:abstractNumId w:val="33"/>
  </w:num>
  <w:num w:numId="23" w16cid:durableId="1813794227">
    <w:abstractNumId w:val="56"/>
  </w:num>
  <w:num w:numId="24" w16cid:durableId="2097894137">
    <w:abstractNumId w:val="61"/>
  </w:num>
  <w:num w:numId="25" w16cid:durableId="1417896287">
    <w:abstractNumId w:val="47"/>
  </w:num>
  <w:num w:numId="26" w16cid:durableId="540633422">
    <w:abstractNumId w:val="9"/>
  </w:num>
  <w:num w:numId="27" w16cid:durableId="1673028418">
    <w:abstractNumId w:val="25"/>
  </w:num>
  <w:num w:numId="28" w16cid:durableId="1803302844">
    <w:abstractNumId w:val="45"/>
  </w:num>
  <w:num w:numId="29" w16cid:durableId="115485760">
    <w:abstractNumId w:val="71"/>
  </w:num>
  <w:num w:numId="30" w16cid:durableId="2067601095">
    <w:abstractNumId w:val="10"/>
  </w:num>
  <w:num w:numId="31" w16cid:durableId="695468783">
    <w:abstractNumId w:val="70"/>
  </w:num>
  <w:num w:numId="32" w16cid:durableId="1013410680">
    <w:abstractNumId w:val="14"/>
  </w:num>
  <w:num w:numId="33" w16cid:durableId="942028961">
    <w:abstractNumId w:val="62"/>
  </w:num>
  <w:num w:numId="34" w16cid:durableId="1092315296">
    <w:abstractNumId w:val="50"/>
  </w:num>
  <w:num w:numId="35" w16cid:durableId="1173647286">
    <w:abstractNumId w:val="64"/>
  </w:num>
  <w:num w:numId="36" w16cid:durableId="521285195">
    <w:abstractNumId w:val="27"/>
  </w:num>
  <w:num w:numId="37" w16cid:durableId="1678120340">
    <w:abstractNumId w:val="53"/>
  </w:num>
  <w:num w:numId="38" w16cid:durableId="390159214">
    <w:abstractNumId w:val="68"/>
  </w:num>
  <w:num w:numId="39" w16cid:durableId="942763013">
    <w:abstractNumId w:val="57"/>
  </w:num>
  <w:num w:numId="40" w16cid:durableId="299384556">
    <w:abstractNumId w:val="48"/>
  </w:num>
  <w:num w:numId="41" w16cid:durableId="125246180">
    <w:abstractNumId w:val="31"/>
  </w:num>
  <w:num w:numId="42" w16cid:durableId="1133326401">
    <w:abstractNumId w:val="21"/>
  </w:num>
  <w:num w:numId="43" w16cid:durableId="433211141">
    <w:abstractNumId w:val="20"/>
  </w:num>
  <w:num w:numId="44" w16cid:durableId="1504317927">
    <w:abstractNumId w:val="5"/>
  </w:num>
  <w:num w:numId="45" w16cid:durableId="1431197204">
    <w:abstractNumId w:val="15"/>
  </w:num>
  <w:num w:numId="46" w16cid:durableId="1106922007">
    <w:abstractNumId w:val="67"/>
  </w:num>
  <w:num w:numId="47" w16cid:durableId="1193615501">
    <w:abstractNumId w:val="39"/>
  </w:num>
  <w:num w:numId="48" w16cid:durableId="1933203703">
    <w:abstractNumId w:val="60"/>
  </w:num>
  <w:num w:numId="49" w16cid:durableId="1874490165">
    <w:abstractNumId w:val="18"/>
  </w:num>
  <w:num w:numId="50" w16cid:durableId="1539775343">
    <w:abstractNumId w:val="58"/>
  </w:num>
  <w:num w:numId="51" w16cid:durableId="1724793976">
    <w:abstractNumId w:val="41"/>
  </w:num>
  <w:num w:numId="52" w16cid:durableId="317615491">
    <w:abstractNumId w:val="51"/>
  </w:num>
  <w:num w:numId="53" w16cid:durableId="757363020">
    <w:abstractNumId w:val="74"/>
  </w:num>
  <w:num w:numId="54" w16cid:durableId="1415205032">
    <w:abstractNumId w:val="36"/>
  </w:num>
  <w:num w:numId="55" w16cid:durableId="658583842">
    <w:abstractNumId w:val="59"/>
  </w:num>
  <w:num w:numId="56" w16cid:durableId="1302152632">
    <w:abstractNumId w:val="46"/>
  </w:num>
  <w:num w:numId="57" w16cid:durableId="72244878">
    <w:abstractNumId w:val="54"/>
  </w:num>
  <w:num w:numId="58" w16cid:durableId="167643016">
    <w:abstractNumId w:val="26"/>
  </w:num>
  <w:num w:numId="59" w16cid:durableId="277299399">
    <w:abstractNumId w:val="6"/>
  </w:num>
  <w:num w:numId="60" w16cid:durableId="804392368">
    <w:abstractNumId w:val="4"/>
  </w:num>
  <w:num w:numId="61" w16cid:durableId="1189028534">
    <w:abstractNumId w:val="19"/>
  </w:num>
  <w:num w:numId="62" w16cid:durableId="1259874392">
    <w:abstractNumId w:val="73"/>
  </w:num>
  <w:num w:numId="63" w16cid:durableId="1726444709">
    <w:abstractNumId w:val="29"/>
  </w:num>
  <w:num w:numId="64" w16cid:durableId="1314602697">
    <w:abstractNumId w:val="66"/>
  </w:num>
  <w:num w:numId="65" w16cid:durableId="254946011">
    <w:abstractNumId w:val="11"/>
  </w:num>
  <w:num w:numId="66" w16cid:durableId="942569722">
    <w:abstractNumId w:val="34"/>
  </w:num>
  <w:num w:numId="67" w16cid:durableId="848180922">
    <w:abstractNumId w:val="44"/>
  </w:num>
  <w:num w:numId="68" w16cid:durableId="780220629">
    <w:abstractNumId w:val="13"/>
  </w:num>
  <w:num w:numId="69" w16cid:durableId="1222712088">
    <w:abstractNumId w:val="43"/>
  </w:num>
  <w:num w:numId="70" w16cid:durableId="1328359779">
    <w:abstractNumId w:val="49"/>
  </w:num>
  <w:num w:numId="71" w16cid:durableId="13071448">
    <w:abstractNumId w:val="28"/>
  </w:num>
  <w:num w:numId="72" w16cid:durableId="515584992">
    <w:abstractNumId w:val="35"/>
  </w:num>
  <w:num w:numId="73" w16cid:durableId="407314902">
    <w:abstractNumId w:val="24"/>
  </w:num>
  <w:num w:numId="74" w16cid:durableId="156657979">
    <w:abstractNumId w:val="0"/>
  </w:num>
  <w:num w:numId="75" w16cid:durableId="1601332454">
    <w:abstractNumId w:val="7"/>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A60"/>
    <w:rsid w:val="00001B5A"/>
    <w:rsid w:val="00033EB8"/>
    <w:rsid w:val="00035F3E"/>
    <w:rsid w:val="000417F0"/>
    <w:rsid w:val="000608F1"/>
    <w:rsid w:val="00061094"/>
    <w:rsid w:val="0007543C"/>
    <w:rsid w:val="00090D56"/>
    <w:rsid w:val="00096E3D"/>
    <w:rsid w:val="000B2D12"/>
    <w:rsid w:val="000B3313"/>
    <w:rsid w:val="00117773"/>
    <w:rsid w:val="00126F9F"/>
    <w:rsid w:val="00143443"/>
    <w:rsid w:val="0014665A"/>
    <w:rsid w:val="0017569D"/>
    <w:rsid w:val="00177CD6"/>
    <w:rsid w:val="00180DF7"/>
    <w:rsid w:val="00183CA1"/>
    <w:rsid w:val="001915DF"/>
    <w:rsid w:val="001B0718"/>
    <w:rsid w:val="001B4DF5"/>
    <w:rsid w:val="001B5FDE"/>
    <w:rsid w:val="001D0C40"/>
    <w:rsid w:val="001E4141"/>
    <w:rsid w:val="001E5928"/>
    <w:rsid w:val="002039A5"/>
    <w:rsid w:val="00211B66"/>
    <w:rsid w:val="002159C9"/>
    <w:rsid w:val="00215C47"/>
    <w:rsid w:val="00233154"/>
    <w:rsid w:val="0023464E"/>
    <w:rsid w:val="002441E0"/>
    <w:rsid w:val="002458CD"/>
    <w:rsid w:val="0024734F"/>
    <w:rsid w:val="00257B2A"/>
    <w:rsid w:val="00262BF0"/>
    <w:rsid w:val="00264A75"/>
    <w:rsid w:val="00280087"/>
    <w:rsid w:val="0028344C"/>
    <w:rsid w:val="00292502"/>
    <w:rsid w:val="00296ED6"/>
    <w:rsid w:val="002E153B"/>
    <w:rsid w:val="002F0271"/>
    <w:rsid w:val="002F3722"/>
    <w:rsid w:val="00304715"/>
    <w:rsid w:val="00307F3C"/>
    <w:rsid w:val="00313D6E"/>
    <w:rsid w:val="003241EC"/>
    <w:rsid w:val="00342C15"/>
    <w:rsid w:val="0034437F"/>
    <w:rsid w:val="0035392B"/>
    <w:rsid w:val="003675C2"/>
    <w:rsid w:val="0037028F"/>
    <w:rsid w:val="00396F5E"/>
    <w:rsid w:val="003B178D"/>
    <w:rsid w:val="003B394B"/>
    <w:rsid w:val="003D162E"/>
    <w:rsid w:val="003D727F"/>
    <w:rsid w:val="003F4985"/>
    <w:rsid w:val="003F56F2"/>
    <w:rsid w:val="00414678"/>
    <w:rsid w:val="004233D7"/>
    <w:rsid w:val="00424CA3"/>
    <w:rsid w:val="00433653"/>
    <w:rsid w:val="00434BFA"/>
    <w:rsid w:val="00446B40"/>
    <w:rsid w:val="00447080"/>
    <w:rsid w:val="004519DC"/>
    <w:rsid w:val="00451D94"/>
    <w:rsid w:val="00453D27"/>
    <w:rsid w:val="00463CED"/>
    <w:rsid w:val="00492B26"/>
    <w:rsid w:val="004A1149"/>
    <w:rsid w:val="004A1417"/>
    <w:rsid w:val="004B7F1F"/>
    <w:rsid w:val="004F378E"/>
    <w:rsid w:val="0050275D"/>
    <w:rsid w:val="00504251"/>
    <w:rsid w:val="00520DF1"/>
    <w:rsid w:val="00523374"/>
    <w:rsid w:val="00533F14"/>
    <w:rsid w:val="00543431"/>
    <w:rsid w:val="00550003"/>
    <w:rsid w:val="00571FF1"/>
    <w:rsid w:val="00575D85"/>
    <w:rsid w:val="005912F3"/>
    <w:rsid w:val="00597111"/>
    <w:rsid w:val="005A5F90"/>
    <w:rsid w:val="005A5FD0"/>
    <w:rsid w:val="005B482A"/>
    <w:rsid w:val="005C1D18"/>
    <w:rsid w:val="005E49D2"/>
    <w:rsid w:val="006048F8"/>
    <w:rsid w:val="00604D32"/>
    <w:rsid w:val="00643C26"/>
    <w:rsid w:val="0065632A"/>
    <w:rsid w:val="006627EC"/>
    <w:rsid w:val="00662BE9"/>
    <w:rsid w:val="00683DFD"/>
    <w:rsid w:val="00685E74"/>
    <w:rsid w:val="006A2CC6"/>
    <w:rsid w:val="006A4B1C"/>
    <w:rsid w:val="006D09DE"/>
    <w:rsid w:val="0070503F"/>
    <w:rsid w:val="007051B5"/>
    <w:rsid w:val="00714545"/>
    <w:rsid w:val="00715FFC"/>
    <w:rsid w:val="00724E16"/>
    <w:rsid w:val="0074299D"/>
    <w:rsid w:val="007574D8"/>
    <w:rsid w:val="00760250"/>
    <w:rsid w:val="00765F23"/>
    <w:rsid w:val="007664DC"/>
    <w:rsid w:val="0077627A"/>
    <w:rsid w:val="00790BEE"/>
    <w:rsid w:val="007951DA"/>
    <w:rsid w:val="007A2831"/>
    <w:rsid w:val="007D35B8"/>
    <w:rsid w:val="007E0585"/>
    <w:rsid w:val="007E7360"/>
    <w:rsid w:val="007F3CE9"/>
    <w:rsid w:val="007F428B"/>
    <w:rsid w:val="00807E5D"/>
    <w:rsid w:val="00810BEB"/>
    <w:rsid w:val="00813071"/>
    <w:rsid w:val="00820387"/>
    <w:rsid w:val="008368F6"/>
    <w:rsid w:val="008440B0"/>
    <w:rsid w:val="0084607A"/>
    <w:rsid w:val="0085681F"/>
    <w:rsid w:val="008606CE"/>
    <w:rsid w:val="008630B0"/>
    <w:rsid w:val="008658C8"/>
    <w:rsid w:val="00874618"/>
    <w:rsid w:val="00895A5C"/>
    <w:rsid w:val="00895C64"/>
    <w:rsid w:val="008A3C32"/>
    <w:rsid w:val="008B0F34"/>
    <w:rsid w:val="008B2F49"/>
    <w:rsid w:val="008D0B9E"/>
    <w:rsid w:val="008D2BDD"/>
    <w:rsid w:val="008E38F6"/>
    <w:rsid w:val="008F0CC0"/>
    <w:rsid w:val="0090390B"/>
    <w:rsid w:val="00914A02"/>
    <w:rsid w:val="00914A64"/>
    <w:rsid w:val="00921A00"/>
    <w:rsid w:val="00921FEE"/>
    <w:rsid w:val="00927FFD"/>
    <w:rsid w:val="00942EB7"/>
    <w:rsid w:val="00944BC2"/>
    <w:rsid w:val="00970BF9"/>
    <w:rsid w:val="0097136F"/>
    <w:rsid w:val="00973827"/>
    <w:rsid w:val="009751FD"/>
    <w:rsid w:val="00976EC7"/>
    <w:rsid w:val="00986D9B"/>
    <w:rsid w:val="00992671"/>
    <w:rsid w:val="00994EE6"/>
    <w:rsid w:val="00995603"/>
    <w:rsid w:val="009A771C"/>
    <w:rsid w:val="009B73DF"/>
    <w:rsid w:val="009E029E"/>
    <w:rsid w:val="009E2501"/>
    <w:rsid w:val="009F0309"/>
    <w:rsid w:val="009F555B"/>
    <w:rsid w:val="00A062C1"/>
    <w:rsid w:val="00A27A7F"/>
    <w:rsid w:val="00A30416"/>
    <w:rsid w:val="00A5257D"/>
    <w:rsid w:val="00A57425"/>
    <w:rsid w:val="00A64228"/>
    <w:rsid w:val="00A73440"/>
    <w:rsid w:val="00A8001D"/>
    <w:rsid w:val="00A8732F"/>
    <w:rsid w:val="00A87758"/>
    <w:rsid w:val="00AA4E8B"/>
    <w:rsid w:val="00AD1463"/>
    <w:rsid w:val="00AD1CDD"/>
    <w:rsid w:val="00AD6E83"/>
    <w:rsid w:val="00AE33D0"/>
    <w:rsid w:val="00AE6E40"/>
    <w:rsid w:val="00AF0533"/>
    <w:rsid w:val="00B125DD"/>
    <w:rsid w:val="00B2030A"/>
    <w:rsid w:val="00B314F8"/>
    <w:rsid w:val="00B41509"/>
    <w:rsid w:val="00B56426"/>
    <w:rsid w:val="00B63D25"/>
    <w:rsid w:val="00B80256"/>
    <w:rsid w:val="00B87A64"/>
    <w:rsid w:val="00B95115"/>
    <w:rsid w:val="00BA452C"/>
    <w:rsid w:val="00BB41F1"/>
    <w:rsid w:val="00BD3032"/>
    <w:rsid w:val="00BD366C"/>
    <w:rsid w:val="00BF62ED"/>
    <w:rsid w:val="00C007CD"/>
    <w:rsid w:val="00C03272"/>
    <w:rsid w:val="00C04B14"/>
    <w:rsid w:val="00C12819"/>
    <w:rsid w:val="00C1355F"/>
    <w:rsid w:val="00C15BCA"/>
    <w:rsid w:val="00C20A60"/>
    <w:rsid w:val="00C35D3E"/>
    <w:rsid w:val="00C42C01"/>
    <w:rsid w:val="00C54F79"/>
    <w:rsid w:val="00C56ABA"/>
    <w:rsid w:val="00C63255"/>
    <w:rsid w:val="00C7015F"/>
    <w:rsid w:val="00C77FC2"/>
    <w:rsid w:val="00C87C30"/>
    <w:rsid w:val="00CC1540"/>
    <w:rsid w:val="00D1707A"/>
    <w:rsid w:val="00D2105B"/>
    <w:rsid w:val="00D2198B"/>
    <w:rsid w:val="00D23B2B"/>
    <w:rsid w:val="00D27E7B"/>
    <w:rsid w:val="00D33CC0"/>
    <w:rsid w:val="00D45D37"/>
    <w:rsid w:val="00D6301D"/>
    <w:rsid w:val="00D66562"/>
    <w:rsid w:val="00D80862"/>
    <w:rsid w:val="00D82E1A"/>
    <w:rsid w:val="00DA5E20"/>
    <w:rsid w:val="00DB51EF"/>
    <w:rsid w:val="00DD4335"/>
    <w:rsid w:val="00DE0BB9"/>
    <w:rsid w:val="00DF0EFB"/>
    <w:rsid w:val="00E042FA"/>
    <w:rsid w:val="00E0461E"/>
    <w:rsid w:val="00E06BF4"/>
    <w:rsid w:val="00E1065D"/>
    <w:rsid w:val="00E21AAE"/>
    <w:rsid w:val="00E40FD7"/>
    <w:rsid w:val="00E45CCA"/>
    <w:rsid w:val="00E50275"/>
    <w:rsid w:val="00E54B20"/>
    <w:rsid w:val="00E6651C"/>
    <w:rsid w:val="00EB0548"/>
    <w:rsid w:val="00EB1F69"/>
    <w:rsid w:val="00EB73BE"/>
    <w:rsid w:val="00EE5AC4"/>
    <w:rsid w:val="00EF25C5"/>
    <w:rsid w:val="00EF7FCA"/>
    <w:rsid w:val="00F05234"/>
    <w:rsid w:val="00F102BF"/>
    <w:rsid w:val="00F16238"/>
    <w:rsid w:val="00F24BFE"/>
    <w:rsid w:val="00F2562F"/>
    <w:rsid w:val="00F26434"/>
    <w:rsid w:val="00F30A8A"/>
    <w:rsid w:val="00F315A1"/>
    <w:rsid w:val="00F3717E"/>
    <w:rsid w:val="00F403D5"/>
    <w:rsid w:val="00F56984"/>
    <w:rsid w:val="00F76496"/>
    <w:rsid w:val="00F80C28"/>
    <w:rsid w:val="00F92830"/>
    <w:rsid w:val="00F94473"/>
    <w:rsid w:val="00FA7BC6"/>
    <w:rsid w:val="00FB16CB"/>
    <w:rsid w:val="00FB17B6"/>
    <w:rsid w:val="00FC0746"/>
    <w:rsid w:val="00FC7EED"/>
    <w:rsid w:val="00FE6BB3"/>
    <w:rsid w:val="00FF5C86"/>
    <w:rsid w:val="66B51C4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7BE1D30"/>
  <w15:docId w15:val="{5109F55D-852B-4D0F-BE10-3E3B7209D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lt-LT"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927FFD"/>
  </w:style>
  <w:style w:type="paragraph" w:styleId="Antrat1">
    <w:name w:val="heading 1"/>
    <w:basedOn w:val="prastasis"/>
    <w:next w:val="prastasis"/>
    <w:link w:val="Antrat1Diagrama"/>
    <w:uiPriority w:val="9"/>
    <w:qFormat/>
    <w:rsid w:val="00BB41F1"/>
    <w:pPr>
      <w:keepNext/>
      <w:keepLines/>
      <w:spacing w:before="480" w:after="0"/>
      <w:outlineLvl w:val="0"/>
    </w:pPr>
    <w:rPr>
      <w:rFonts w:ascii="Times New Roman" w:eastAsiaTheme="majorEastAsia" w:hAnsi="Times New Roman" w:cstheme="majorBidi"/>
      <w:b/>
      <w:bCs/>
      <w:sz w:val="28"/>
      <w:szCs w:val="28"/>
    </w:rPr>
  </w:style>
  <w:style w:type="paragraph" w:styleId="Antrat2">
    <w:name w:val="heading 2"/>
    <w:basedOn w:val="prastasis"/>
    <w:next w:val="prastasis"/>
    <w:link w:val="Antrat2Diagrama"/>
    <w:uiPriority w:val="9"/>
    <w:unhideWhenUsed/>
    <w:qFormat/>
    <w:rsid w:val="00BB41F1"/>
    <w:pPr>
      <w:keepNext/>
      <w:keepLines/>
      <w:spacing w:before="200" w:after="0"/>
      <w:outlineLvl w:val="1"/>
    </w:pPr>
    <w:rPr>
      <w:rFonts w:ascii="Times New Roman" w:eastAsiaTheme="majorEastAsia" w:hAnsi="Times New Roman" w:cstheme="majorBidi"/>
      <w:b/>
      <w:bCs/>
      <w:sz w:val="26"/>
      <w:szCs w:val="26"/>
    </w:rPr>
  </w:style>
  <w:style w:type="paragraph" w:styleId="Antrat3">
    <w:name w:val="heading 3"/>
    <w:basedOn w:val="prastasis"/>
    <w:next w:val="prastasis"/>
    <w:link w:val="Antrat3Diagrama"/>
    <w:uiPriority w:val="9"/>
    <w:unhideWhenUsed/>
    <w:qFormat/>
    <w:rsid w:val="00B95115"/>
    <w:pPr>
      <w:keepNext/>
      <w:keepLines/>
      <w:spacing w:before="200" w:after="0"/>
      <w:outlineLvl w:val="2"/>
    </w:pPr>
    <w:rPr>
      <w:rFonts w:asciiTheme="majorHAnsi" w:eastAsiaTheme="majorEastAsia" w:hAnsiTheme="majorHAnsi" w:cstheme="majorBidi"/>
      <w:b/>
      <w:bCs/>
    </w:rPr>
  </w:style>
  <w:style w:type="paragraph" w:styleId="Antrat4">
    <w:name w:val="heading 4"/>
    <w:basedOn w:val="prastasis"/>
    <w:next w:val="prastasis"/>
    <w:uiPriority w:val="9"/>
    <w:unhideWhenUsed/>
    <w:qFormat/>
    <w:pPr>
      <w:keepNext/>
      <w:keepLines/>
      <w:spacing w:before="240" w:after="40"/>
      <w:outlineLvl w:val="3"/>
    </w:pPr>
    <w:rPr>
      <w:b/>
      <w:sz w:val="24"/>
      <w:szCs w:val="24"/>
    </w:rPr>
  </w:style>
  <w:style w:type="paragraph" w:styleId="Antrat5">
    <w:name w:val="heading 5"/>
    <w:basedOn w:val="prastasis"/>
    <w:next w:val="prastasis"/>
    <w:uiPriority w:val="9"/>
    <w:semiHidden/>
    <w:unhideWhenUsed/>
    <w:qFormat/>
    <w:pPr>
      <w:keepNext/>
      <w:keepLines/>
      <w:spacing w:before="220" w:after="40"/>
      <w:outlineLvl w:val="4"/>
    </w:pPr>
    <w:rPr>
      <w:b/>
    </w:rPr>
  </w:style>
  <w:style w:type="paragraph" w:styleId="Antrat6">
    <w:name w:val="heading 6"/>
    <w:basedOn w:val="prastasis"/>
    <w:next w:val="prastasis"/>
    <w:uiPriority w:val="9"/>
    <w:semiHidden/>
    <w:unhideWhenUsed/>
    <w:qFormat/>
    <w:pPr>
      <w:keepNext/>
      <w:keepLines/>
      <w:spacing w:before="200" w:after="40"/>
      <w:outlineLvl w:val="5"/>
    </w:pPr>
    <w:rPr>
      <w:b/>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BB41F1"/>
    <w:rPr>
      <w:rFonts w:ascii="Times New Roman" w:eastAsiaTheme="majorEastAsia" w:hAnsi="Times New Roman" w:cstheme="majorBidi"/>
      <w:b/>
      <w:bCs/>
      <w:sz w:val="28"/>
      <w:szCs w:val="28"/>
    </w:rPr>
  </w:style>
  <w:style w:type="character" w:customStyle="1" w:styleId="Antrat2Diagrama">
    <w:name w:val="Antraštė 2 Diagrama"/>
    <w:basedOn w:val="Numatytasispastraiposriftas"/>
    <w:link w:val="Antrat2"/>
    <w:uiPriority w:val="9"/>
    <w:rsid w:val="00BB41F1"/>
    <w:rPr>
      <w:rFonts w:ascii="Times New Roman" w:eastAsiaTheme="majorEastAsia" w:hAnsi="Times New Roman" w:cstheme="majorBidi"/>
      <w:b/>
      <w:bCs/>
      <w:sz w:val="26"/>
      <w:szCs w:val="26"/>
    </w:rPr>
  </w:style>
  <w:style w:type="character" w:customStyle="1" w:styleId="Antrat3Diagrama">
    <w:name w:val="Antraštė 3 Diagrama"/>
    <w:basedOn w:val="Numatytasispastraiposriftas"/>
    <w:link w:val="Antrat3"/>
    <w:uiPriority w:val="9"/>
    <w:rsid w:val="00B95115"/>
    <w:rPr>
      <w:rFonts w:asciiTheme="majorHAnsi" w:eastAsiaTheme="majorEastAsia" w:hAnsiTheme="majorHAnsi" w:cstheme="majorBidi"/>
      <w:b/>
      <w:bCs/>
    </w:rPr>
  </w:style>
  <w:style w:type="paragraph" w:styleId="Pavadinimas">
    <w:name w:val="Title"/>
    <w:basedOn w:val="prastasis"/>
    <w:next w:val="prastasis"/>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customStyle="1" w:styleId="paragraph">
    <w:name w:val="paragraph"/>
    <w:basedOn w:val="prastasis"/>
    <w:rsid w:val="007F0A6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run">
    <w:name w:val="textrun"/>
    <w:basedOn w:val="Numatytasispastraiposriftas"/>
    <w:rsid w:val="007F0A60"/>
  </w:style>
  <w:style w:type="character" w:customStyle="1" w:styleId="normaltextrun">
    <w:name w:val="normaltextrun"/>
    <w:basedOn w:val="Numatytasispastraiposriftas"/>
    <w:rsid w:val="007F0A60"/>
  </w:style>
  <w:style w:type="character" w:customStyle="1" w:styleId="eop">
    <w:name w:val="eop"/>
    <w:basedOn w:val="Numatytasispastraiposriftas"/>
    <w:rsid w:val="007F0A60"/>
  </w:style>
  <w:style w:type="character" w:customStyle="1" w:styleId="spellingerror">
    <w:name w:val="spellingerror"/>
    <w:basedOn w:val="Numatytasispastraiposriftas"/>
    <w:rsid w:val="007F0A60"/>
  </w:style>
  <w:style w:type="paragraph" w:styleId="Sraopastraipa">
    <w:name w:val="List Paragraph"/>
    <w:basedOn w:val="prastasis"/>
    <w:uiPriority w:val="34"/>
    <w:qFormat/>
    <w:rsid w:val="005D4C1C"/>
    <w:pPr>
      <w:ind w:left="720"/>
      <w:contextualSpacing/>
    </w:pPr>
  </w:style>
  <w:style w:type="paragraph" w:styleId="prastasiniatinklio">
    <w:name w:val="Normal (Web)"/>
    <w:basedOn w:val="prastasis"/>
    <w:uiPriority w:val="99"/>
    <w:unhideWhenUsed/>
    <w:rsid w:val="003223F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Debesliotekstas">
    <w:name w:val="Balloon Text"/>
    <w:basedOn w:val="prastasis"/>
    <w:link w:val="DebesliotekstasDiagrama"/>
    <w:uiPriority w:val="99"/>
    <w:semiHidden/>
    <w:unhideWhenUsed/>
    <w:rsid w:val="002E1F8B"/>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2E1F8B"/>
    <w:rPr>
      <w:rFonts w:ascii="Tahoma" w:hAnsi="Tahoma" w:cs="Tahoma"/>
      <w:sz w:val="16"/>
      <w:szCs w:val="16"/>
      <w:lang w:val="lt-LT"/>
    </w:rPr>
  </w:style>
  <w:style w:type="character" w:customStyle="1" w:styleId="apple-tab-span">
    <w:name w:val="apple-tab-span"/>
    <w:basedOn w:val="Numatytasispastraiposriftas"/>
    <w:rsid w:val="00667062"/>
  </w:style>
  <w:style w:type="paragraph" w:styleId="Antrats">
    <w:name w:val="header"/>
    <w:basedOn w:val="prastasis"/>
    <w:link w:val="AntratsDiagrama"/>
    <w:uiPriority w:val="99"/>
    <w:unhideWhenUsed/>
    <w:rsid w:val="00180E6A"/>
    <w:pPr>
      <w:tabs>
        <w:tab w:val="center" w:pos="4680"/>
        <w:tab w:val="right" w:pos="9360"/>
      </w:tabs>
      <w:spacing w:after="0" w:line="240" w:lineRule="auto"/>
    </w:pPr>
  </w:style>
  <w:style w:type="character" w:customStyle="1" w:styleId="AntratsDiagrama">
    <w:name w:val="Antraštės Diagrama"/>
    <w:basedOn w:val="Numatytasispastraiposriftas"/>
    <w:link w:val="Antrats"/>
    <w:uiPriority w:val="99"/>
    <w:rsid w:val="00180E6A"/>
    <w:rPr>
      <w:lang w:val="lt-LT"/>
    </w:rPr>
  </w:style>
  <w:style w:type="paragraph" w:styleId="Porat">
    <w:name w:val="footer"/>
    <w:basedOn w:val="prastasis"/>
    <w:link w:val="PoratDiagrama"/>
    <w:uiPriority w:val="99"/>
    <w:unhideWhenUsed/>
    <w:rsid w:val="00180E6A"/>
    <w:pPr>
      <w:tabs>
        <w:tab w:val="center" w:pos="4680"/>
        <w:tab w:val="right" w:pos="9360"/>
      </w:tabs>
      <w:spacing w:after="0" w:line="240" w:lineRule="auto"/>
    </w:pPr>
  </w:style>
  <w:style w:type="character" w:customStyle="1" w:styleId="PoratDiagrama">
    <w:name w:val="Poraštė Diagrama"/>
    <w:basedOn w:val="Numatytasispastraiposriftas"/>
    <w:link w:val="Porat"/>
    <w:uiPriority w:val="99"/>
    <w:rsid w:val="00180E6A"/>
    <w:rPr>
      <w:lang w:val="lt-LT"/>
    </w:rPr>
  </w:style>
  <w:style w:type="paragraph" w:styleId="Turinioantrat">
    <w:name w:val="TOC Heading"/>
    <w:basedOn w:val="Antrat1"/>
    <w:next w:val="prastasis"/>
    <w:uiPriority w:val="39"/>
    <w:semiHidden/>
    <w:unhideWhenUsed/>
    <w:qFormat/>
    <w:rsid w:val="009917FD"/>
    <w:pPr>
      <w:outlineLvl w:val="9"/>
    </w:pPr>
    <w:rPr>
      <w:lang w:val="en-US"/>
    </w:rPr>
  </w:style>
  <w:style w:type="paragraph" w:styleId="Turinys1">
    <w:name w:val="toc 1"/>
    <w:basedOn w:val="prastasis"/>
    <w:next w:val="prastasis"/>
    <w:autoRedefine/>
    <w:uiPriority w:val="39"/>
    <w:unhideWhenUsed/>
    <w:rsid w:val="00A43776"/>
    <w:pPr>
      <w:tabs>
        <w:tab w:val="left" w:pos="440"/>
        <w:tab w:val="right" w:leader="dot" w:pos="10529"/>
      </w:tabs>
      <w:spacing w:after="0" w:line="360" w:lineRule="auto"/>
    </w:pPr>
  </w:style>
  <w:style w:type="character" w:styleId="Hipersaitas">
    <w:name w:val="Hyperlink"/>
    <w:basedOn w:val="Numatytasispastraiposriftas"/>
    <w:uiPriority w:val="99"/>
    <w:unhideWhenUsed/>
    <w:rsid w:val="009917FD"/>
    <w:rPr>
      <w:color w:val="0000FF" w:themeColor="hyperlink"/>
      <w:u w:val="single"/>
    </w:rPr>
  </w:style>
  <w:style w:type="paragraph" w:styleId="Turinys2">
    <w:name w:val="toc 2"/>
    <w:basedOn w:val="prastasis"/>
    <w:next w:val="prastasis"/>
    <w:autoRedefine/>
    <w:uiPriority w:val="39"/>
    <w:unhideWhenUsed/>
    <w:rsid w:val="00DD50DA"/>
    <w:pPr>
      <w:tabs>
        <w:tab w:val="left" w:pos="880"/>
        <w:tab w:val="right" w:leader="dot" w:pos="10529"/>
      </w:tabs>
      <w:spacing w:after="0" w:line="240" w:lineRule="auto"/>
      <w:ind w:left="221"/>
      <w:contextualSpacing/>
    </w:pPr>
    <w:rPr>
      <w:rFonts w:ascii="Times New Roman" w:hAnsi="Times New Roman" w:cs="Times New Roman"/>
      <w:noProof/>
    </w:rPr>
  </w:style>
  <w:style w:type="paragraph" w:styleId="Turinys3">
    <w:name w:val="toc 3"/>
    <w:basedOn w:val="prastasis"/>
    <w:next w:val="prastasis"/>
    <w:autoRedefine/>
    <w:uiPriority w:val="39"/>
    <w:unhideWhenUsed/>
    <w:rsid w:val="00F2135B"/>
    <w:pPr>
      <w:tabs>
        <w:tab w:val="left" w:pos="1320"/>
        <w:tab w:val="right" w:leader="dot" w:pos="10529"/>
      </w:tabs>
      <w:spacing w:after="0" w:line="240" w:lineRule="auto"/>
      <w:ind w:left="442"/>
    </w:pPr>
  </w:style>
  <w:style w:type="paragraph" w:customStyle="1" w:styleId="Normal1">
    <w:name w:val="Normal1"/>
    <w:rsid w:val="00754887"/>
  </w:style>
  <w:style w:type="table" w:customStyle="1" w:styleId="1">
    <w:name w:val="1"/>
    <w:basedOn w:val="prastojilentel"/>
    <w:rsid w:val="0098515A"/>
    <w:tblPr>
      <w:tblStyleRowBandSize w:val="1"/>
      <w:tblStyleColBandSize w:val="1"/>
      <w:tblCellMar>
        <w:left w:w="0" w:type="dxa"/>
        <w:right w:w="0" w:type="dxa"/>
      </w:tblCellMar>
    </w:tblPr>
  </w:style>
  <w:style w:type="character" w:styleId="Komentaronuoroda">
    <w:name w:val="annotation reference"/>
    <w:basedOn w:val="Numatytasispastraiposriftas"/>
    <w:uiPriority w:val="99"/>
    <w:semiHidden/>
    <w:unhideWhenUsed/>
    <w:rsid w:val="00AC4FA6"/>
    <w:rPr>
      <w:sz w:val="16"/>
      <w:szCs w:val="16"/>
    </w:rPr>
  </w:style>
  <w:style w:type="paragraph" w:styleId="Komentarotekstas">
    <w:name w:val="annotation text"/>
    <w:basedOn w:val="prastasis"/>
    <w:link w:val="KomentarotekstasDiagrama"/>
    <w:uiPriority w:val="99"/>
    <w:semiHidden/>
    <w:unhideWhenUsed/>
    <w:rsid w:val="00AC4FA6"/>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AC4FA6"/>
    <w:rPr>
      <w:sz w:val="20"/>
      <w:szCs w:val="20"/>
      <w:lang w:val="lt-LT"/>
    </w:rPr>
  </w:style>
  <w:style w:type="paragraph" w:styleId="Komentarotema">
    <w:name w:val="annotation subject"/>
    <w:basedOn w:val="Komentarotekstas"/>
    <w:next w:val="Komentarotekstas"/>
    <w:link w:val="KomentarotemaDiagrama"/>
    <w:uiPriority w:val="99"/>
    <w:semiHidden/>
    <w:unhideWhenUsed/>
    <w:rsid w:val="00AC4FA6"/>
    <w:rPr>
      <w:b/>
      <w:bCs/>
    </w:rPr>
  </w:style>
  <w:style w:type="character" w:customStyle="1" w:styleId="KomentarotemaDiagrama">
    <w:name w:val="Komentaro tema Diagrama"/>
    <w:basedOn w:val="KomentarotekstasDiagrama"/>
    <w:link w:val="Komentarotema"/>
    <w:uiPriority w:val="99"/>
    <w:semiHidden/>
    <w:rsid w:val="00AC4FA6"/>
    <w:rPr>
      <w:b/>
      <w:bCs/>
      <w:sz w:val="20"/>
      <w:szCs w:val="20"/>
      <w:lang w:val="lt-LT"/>
    </w:rPr>
  </w:style>
  <w:style w:type="character" w:customStyle="1" w:styleId="scxo252104686">
    <w:name w:val="scxo252104686"/>
    <w:basedOn w:val="Numatytasispastraiposriftas"/>
    <w:rsid w:val="0083226A"/>
  </w:style>
  <w:style w:type="character" w:customStyle="1" w:styleId="scxo235542110">
    <w:name w:val="scxo235542110"/>
    <w:basedOn w:val="Numatytasispastraiposriftas"/>
    <w:rsid w:val="00D76523"/>
  </w:style>
  <w:style w:type="character" w:customStyle="1" w:styleId="scxo200081400">
    <w:name w:val="scxo200081400"/>
    <w:basedOn w:val="Numatytasispastraiposriftas"/>
    <w:rsid w:val="0048513B"/>
  </w:style>
  <w:style w:type="paragraph" w:customStyle="1" w:styleId="msonormal0">
    <w:name w:val="msonormal"/>
    <w:basedOn w:val="prastasis"/>
    <w:rsid w:val="009017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acalttextdescribedby">
    <w:name w:val="wacalttextdescribedby"/>
    <w:basedOn w:val="Numatytasispastraiposriftas"/>
    <w:rsid w:val="00901753"/>
  </w:style>
  <w:style w:type="character" w:customStyle="1" w:styleId="bcx0">
    <w:name w:val="bcx0"/>
    <w:basedOn w:val="Numatytasispastraiposriftas"/>
    <w:rsid w:val="00BA1E71"/>
  </w:style>
  <w:style w:type="character" w:styleId="Grietas">
    <w:name w:val="Strong"/>
    <w:basedOn w:val="Numatytasispastraiposriftas"/>
    <w:uiPriority w:val="22"/>
    <w:qFormat/>
    <w:rsid w:val="00406721"/>
    <w:rPr>
      <w:b/>
      <w:bCs/>
    </w:rPr>
  </w:style>
  <w:style w:type="table" w:styleId="Lentelstinklelis">
    <w:name w:val="Table Grid"/>
    <w:basedOn w:val="prastojilente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eapdorotaspaminjimas1">
    <w:name w:val="Neapdorotas paminėjimas1"/>
    <w:basedOn w:val="Numatytasispastraiposriftas"/>
    <w:uiPriority w:val="99"/>
    <w:semiHidden/>
    <w:unhideWhenUsed/>
    <w:rsid w:val="00891B1D"/>
    <w:rPr>
      <w:color w:val="605E5C"/>
      <w:shd w:val="clear" w:color="auto" w:fill="E1DFDD"/>
    </w:rPr>
  </w:style>
  <w:style w:type="character" w:customStyle="1" w:styleId="scxo210579195">
    <w:name w:val="scxo210579195"/>
    <w:basedOn w:val="Numatytasispastraiposriftas"/>
    <w:rsid w:val="0048761C"/>
  </w:style>
  <w:style w:type="character" w:customStyle="1" w:styleId="contextualspellingandgrammarerror">
    <w:name w:val="contextualspellingandgrammarerror"/>
    <w:basedOn w:val="Numatytasispastraiposriftas"/>
    <w:rsid w:val="000B5258"/>
  </w:style>
  <w:style w:type="paragraph" w:customStyle="1" w:styleId="outlineelement">
    <w:name w:val="outlineelement"/>
    <w:basedOn w:val="prastasis"/>
    <w:rsid w:val="001D19BC"/>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1D19BC"/>
    <w:rPr>
      <w:color w:val="800080"/>
      <w:u w:val="single"/>
    </w:rPr>
  </w:style>
  <w:style w:type="character" w:customStyle="1" w:styleId="waciframeimageselectionwidgetgripper">
    <w:name w:val="waciframeimageselectionwidgetgripper"/>
    <w:basedOn w:val="Numatytasispastraiposriftas"/>
    <w:rsid w:val="007F6042"/>
  </w:style>
  <w:style w:type="character" w:customStyle="1" w:styleId="scxo103053908">
    <w:name w:val="scxo103053908"/>
    <w:basedOn w:val="Numatytasispastraiposriftas"/>
    <w:rsid w:val="00107A9A"/>
  </w:style>
  <w:style w:type="character" w:customStyle="1" w:styleId="scxo84420148">
    <w:name w:val="scxo84420148"/>
    <w:basedOn w:val="Numatytasispastraiposriftas"/>
    <w:rsid w:val="00F169D7"/>
  </w:style>
  <w:style w:type="character" w:customStyle="1" w:styleId="scxo207412422">
    <w:name w:val="scxo207412422"/>
    <w:basedOn w:val="Numatytasispastraiposriftas"/>
    <w:rsid w:val="001F4431"/>
  </w:style>
  <w:style w:type="character" w:customStyle="1" w:styleId="scxo202100231">
    <w:name w:val="scxo202100231"/>
    <w:basedOn w:val="Numatytasispastraiposriftas"/>
    <w:rsid w:val="00AB2A38"/>
  </w:style>
  <w:style w:type="character" w:customStyle="1" w:styleId="scxo251382015">
    <w:name w:val="scxo251382015"/>
    <w:basedOn w:val="Numatytasispastraiposriftas"/>
    <w:rsid w:val="00BB36AE"/>
  </w:style>
  <w:style w:type="character" w:customStyle="1" w:styleId="linebreakblob">
    <w:name w:val="linebreakblob"/>
    <w:basedOn w:val="Numatytasispastraiposriftas"/>
    <w:rsid w:val="0013580A"/>
  </w:style>
  <w:style w:type="character" w:customStyle="1" w:styleId="scxo238969546">
    <w:name w:val="scxo238969546"/>
    <w:basedOn w:val="Numatytasispastraiposriftas"/>
    <w:rsid w:val="0013580A"/>
  </w:style>
  <w:style w:type="character" w:customStyle="1" w:styleId="Neapdorotaspaminjimas11">
    <w:name w:val="Neapdorotas paminėjimas11"/>
    <w:basedOn w:val="Numatytasispastraiposriftas"/>
    <w:uiPriority w:val="99"/>
    <w:semiHidden/>
    <w:unhideWhenUsed/>
    <w:rsid w:val="004A65EE"/>
    <w:rPr>
      <w:color w:val="605E5C"/>
      <w:shd w:val="clear" w:color="auto" w:fill="E1DFDD"/>
    </w:rPr>
  </w:style>
  <w:style w:type="paragraph" w:styleId="Paantrat">
    <w:name w:val="Subtitle"/>
    <w:basedOn w:val="prastasis"/>
    <w:next w:val="prastasis"/>
    <w:pPr>
      <w:keepNext/>
      <w:keepLines/>
      <w:spacing w:before="360" w:after="80"/>
    </w:pPr>
    <w:rPr>
      <w:rFonts w:ascii="Georgia" w:eastAsia="Georgia" w:hAnsi="Georgia" w:cs="Georgia"/>
      <w:i/>
      <w:color w:val="666666"/>
      <w:sz w:val="48"/>
      <w:szCs w:val="48"/>
    </w:rPr>
  </w:style>
  <w:style w:type="table" w:customStyle="1" w:styleId="330">
    <w:name w:val="330"/>
    <w:basedOn w:val="TableNormal1"/>
    <w:tblPr>
      <w:tblStyleRowBandSize w:val="1"/>
      <w:tblStyleColBandSize w:val="1"/>
    </w:tblPr>
  </w:style>
  <w:style w:type="table" w:customStyle="1" w:styleId="329">
    <w:name w:val="329"/>
    <w:basedOn w:val="TableNormal1"/>
    <w:tblPr>
      <w:tblStyleRowBandSize w:val="1"/>
      <w:tblStyleColBandSize w:val="1"/>
    </w:tblPr>
  </w:style>
  <w:style w:type="table" w:customStyle="1" w:styleId="328">
    <w:name w:val="328"/>
    <w:basedOn w:val="TableNormal1"/>
    <w:tblPr>
      <w:tblStyleRowBandSize w:val="1"/>
      <w:tblStyleColBandSize w:val="1"/>
    </w:tblPr>
  </w:style>
  <w:style w:type="table" w:customStyle="1" w:styleId="327">
    <w:name w:val="327"/>
    <w:basedOn w:val="TableNormal1"/>
    <w:tblPr>
      <w:tblStyleRowBandSize w:val="1"/>
      <w:tblStyleColBandSize w:val="1"/>
    </w:tblPr>
  </w:style>
  <w:style w:type="table" w:customStyle="1" w:styleId="326">
    <w:name w:val="326"/>
    <w:basedOn w:val="TableNormal1"/>
    <w:tblPr>
      <w:tblStyleRowBandSize w:val="1"/>
      <w:tblStyleColBandSize w:val="1"/>
    </w:tblPr>
  </w:style>
  <w:style w:type="table" w:customStyle="1" w:styleId="325">
    <w:name w:val="325"/>
    <w:basedOn w:val="TableNormal1"/>
    <w:tblPr>
      <w:tblStyleRowBandSize w:val="1"/>
      <w:tblStyleColBandSize w:val="1"/>
    </w:tblPr>
  </w:style>
  <w:style w:type="table" w:customStyle="1" w:styleId="324">
    <w:name w:val="324"/>
    <w:basedOn w:val="TableNormal1"/>
    <w:tblPr>
      <w:tblStyleRowBandSize w:val="1"/>
      <w:tblStyleColBandSize w:val="1"/>
    </w:tblPr>
  </w:style>
  <w:style w:type="table" w:customStyle="1" w:styleId="323">
    <w:name w:val="323"/>
    <w:basedOn w:val="TableNormal1"/>
    <w:tblPr>
      <w:tblStyleRowBandSize w:val="1"/>
      <w:tblStyleColBandSize w:val="1"/>
    </w:tblPr>
  </w:style>
  <w:style w:type="table" w:customStyle="1" w:styleId="322">
    <w:name w:val="322"/>
    <w:basedOn w:val="TableNormal1"/>
    <w:tblPr>
      <w:tblStyleRowBandSize w:val="1"/>
      <w:tblStyleColBandSize w:val="1"/>
    </w:tblPr>
  </w:style>
  <w:style w:type="table" w:customStyle="1" w:styleId="321">
    <w:name w:val="321"/>
    <w:basedOn w:val="TableNormal1"/>
    <w:tblPr>
      <w:tblStyleRowBandSize w:val="1"/>
      <w:tblStyleColBandSize w:val="1"/>
    </w:tblPr>
  </w:style>
  <w:style w:type="table" w:customStyle="1" w:styleId="320">
    <w:name w:val="320"/>
    <w:basedOn w:val="TableNormal1"/>
    <w:tblPr>
      <w:tblStyleRowBandSize w:val="1"/>
      <w:tblStyleColBandSize w:val="1"/>
    </w:tblPr>
  </w:style>
  <w:style w:type="table" w:customStyle="1" w:styleId="319">
    <w:name w:val="319"/>
    <w:basedOn w:val="TableNormal1"/>
    <w:pPr>
      <w:spacing w:after="0" w:line="240" w:lineRule="auto"/>
    </w:pPr>
    <w:tblPr>
      <w:tblStyleRowBandSize w:val="1"/>
      <w:tblStyleColBandSize w:val="1"/>
    </w:tblPr>
  </w:style>
  <w:style w:type="table" w:customStyle="1" w:styleId="318">
    <w:name w:val="318"/>
    <w:basedOn w:val="TableNormal1"/>
    <w:tblPr>
      <w:tblStyleRowBandSize w:val="1"/>
      <w:tblStyleColBandSize w:val="1"/>
    </w:tblPr>
  </w:style>
  <w:style w:type="table" w:customStyle="1" w:styleId="317">
    <w:name w:val="317"/>
    <w:basedOn w:val="TableNormal1"/>
    <w:tblPr>
      <w:tblStyleRowBandSize w:val="1"/>
      <w:tblStyleColBandSize w:val="1"/>
    </w:tblPr>
  </w:style>
  <w:style w:type="table" w:customStyle="1" w:styleId="316">
    <w:name w:val="316"/>
    <w:basedOn w:val="TableNormal1"/>
    <w:tblPr>
      <w:tblStyleRowBandSize w:val="1"/>
      <w:tblStyleColBandSize w:val="1"/>
    </w:tblPr>
  </w:style>
  <w:style w:type="table" w:customStyle="1" w:styleId="315">
    <w:name w:val="315"/>
    <w:basedOn w:val="TableNormal1"/>
    <w:tblPr>
      <w:tblStyleRowBandSize w:val="1"/>
      <w:tblStyleColBandSize w:val="1"/>
    </w:tblPr>
  </w:style>
  <w:style w:type="table" w:customStyle="1" w:styleId="314">
    <w:name w:val="314"/>
    <w:basedOn w:val="TableNormal1"/>
    <w:tblPr>
      <w:tblStyleRowBandSize w:val="1"/>
      <w:tblStyleColBandSize w:val="1"/>
    </w:tblPr>
  </w:style>
  <w:style w:type="table" w:customStyle="1" w:styleId="313">
    <w:name w:val="313"/>
    <w:basedOn w:val="TableNormal1"/>
    <w:tblPr>
      <w:tblStyleRowBandSize w:val="1"/>
      <w:tblStyleColBandSize w:val="1"/>
    </w:tblPr>
  </w:style>
  <w:style w:type="table" w:customStyle="1" w:styleId="312">
    <w:name w:val="312"/>
    <w:basedOn w:val="TableNormal1"/>
    <w:tblPr>
      <w:tblStyleRowBandSize w:val="1"/>
      <w:tblStyleColBandSize w:val="1"/>
    </w:tblPr>
  </w:style>
  <w:style w:type="table" w:customStyle="1" w:styleId="311">
    <w:name w:val="311"/>
    <w:basedOn w:val="TableNormal1"/>
    <w:tblPr>
      <w:tblStyleRowBandSize w:val="1"/>
      <w:tblStyleColBandSize w:val="1"/>
    </w:tblPr>
  </w:style>
  <w:style w:type="table" w:customStyle="1" w:styleId="310">
    <w:name w:val="310"/>
    <w:basedOn w:val="TableNormal1"/>
    <w:tblPr>
      <w:tblStyleRowBandSize w:val="1"/>
      <w:tblStyleColBandSize w:val="1"/>
    </w:tblPr>
  </w:style>
  <w:style w:type="table" w:customStyle="1" w:styleId="309">
    <w:name w:val="309"/>
    <w:basedOn w:val="TableNormal1"/>
    <w:tblPr>
      <w:tblStyleRowBandSize w:val="1"/>
      <w:tblStyleColBandSize w:val="1"/>
    </w:tblPr>
  </w:style>
  <w:style w:type="table" w:customStyle="1" w:styleId="308">
    <w:name w:val="308"/>
    <w:basedOn w:val="TableNormal1"/>
    <w:tblPr>
      <w:tblStyleRowBandSize w:val="1"/>
      <w:tblStyleColBandSize w:val="1"/>
    </w:tblPr>
  </w:style>
  <w:style w:type="table" w:customStyle="1" w:styleId="307">
    <w:name w:val="307"/>
    <w:basedOn w:val="TableNormal1"/>
    <w:tblPr>
      <w:tblStyleRowBandSize w:val="1"/>
      <w:tblStyleColBandSize w:val="1"/>
    </w:tblPr>
  </w:style>
  <w:style w:type="table" w:customStyle="1" w:styleId="306">
    <w:name w:val="306"/>
    <w:basedOn w:val="TableNormal1"/>
    <w:tblPr>
      <w:tblStyleRowBandSize w:val="1"/>
      <w:tblStyleColBandSize w:val="1"/>
    </w:tblPr>
  </w:style>
  <w:style w:type="table" w:customStyle="1" w:styleId="305">
    <w:name w:val="305"/>
    <w:basedOn w:val="TableNormal1"/>
    <w:tblPr>
      <w:tblStyleRowBandSize w:val="1"/>
      <w:tblStyleColBandSize w:val="1"/>
    </w:tblPr>
  </w:style>
  <w:style w:type="table" w:customStyle="1" w:styleId="304">
    <w:name w:val="304"/>
    <w:basedOn w:val="TableNormal1"/>
    <w:tblPr>
      <w:tblStyleRowBandSize w:val="1"/>
      <w:tblStyleColBandSize w:val="1"/>
    </w:tblPr>
  </w:style>
  <w:style w:type="table" w:customStyle="1" w:styleId="303">
    <w:name w:val="303"/>
    <w:basedOn w:val="TableNormal1"/>
    <w:tblPr>
      <w:tblStyleRowBandSize w:val="1"/>
      <w:tblStyleColBandSize w:val="1"/>
    </w:tblPr>
  </w:style>
  <w:style w:type="table" w:customStyle="1" w:styleId="302">
    <w:name w:val="302"/>
    <w:basedOn w:val="TableNormal1"/>
    <w:tblPr>
      <w:tblStyleRowBandSize w:val="1"/>
      <w:tblStyleColBandSize w:val="1"/>
    </w:tblPr>
  </w:style>
  <w:style w:type="table" w:customStyle="1" w:styleId="301">
    <w:name w:val="301"/>
    <w:basedOn w:val="TableNormal1"/>
    <w:tblPr>
      <w:tblStyleRowBandSize w:val="1"/>
      <w:tblStyleColBandSize w:val="1"/>
    </w:tblPr>
  </w:style>
  <w:style w:type="table" w:customStyle="1" w:styleId="300">
    <w:name w:val="300"/>
    <w:basedOn w:val="TableNormal1"/>
    <w:tblPr>
      <w:tblStyleRowBandSize w:val="1"/>
      <w:tblStyleColBandSize w:val="1"/>
    </w:tblPr>
  </w:style>
  <w:style w:type="table" w:customStyle="1" w:styleId="299">
    <w:name w:val="299"/>
    <w:basedOn w:val="TableNormal1"/>
    <w:tblPr>
      <w:tblStyleRowBandSize w:val="1"/>
      <w:tblStyleColBandSize w:val="1"/>
    </w:tblPr>
  </w:style>
  <w:style w:type="table" w:customStyle="1" w:styleId="298">
    <w:name w:val="298"/>
    <w:basedOn w:val="TableNormal1"/>
    <w:tblPr>
      <w:tblStyleRowBandSize w:val="1"/>
      <w:tblStyleColBandSize w:val="1"/>
    </w:tblPr>
  </w:style>
  <w:style w:type="table" w:customStyle="1" w:styleId="297">
    <w:name w:val="297"/>
    <w:basedOn w:val="TableNormal1"/>
    <w:tblPr>
      <w:tblStyleRowBandSize w:val="1"/>
      <w:tblStyleColBandSize w:val="1"/>
    </w:tblPr>
  </w:style>
  <w:style w:type="table" w:customStyle="1" w:styleId="296">
    <w:name w:val="296"/>
    <w:basedOn w:val="TableNormal1"/>
    <w:tblPr>
      <w:tblStyleRowBandSize w:val="1"/>
      <w:tblStyleColBandSize w:val="1"/>
    </w:tblPr>
  </w:style>
  <w:style w:type="table" w:customStyle="1" w:styleId="295">
    <w:name w:val="295"/>
    <w:basedOn w:val="TableNormal1"/>
    <w:tblPr>
      <w:tblStyleRowBandSize w:val="1"/>
      <w:tblStyleColBandSize w:val="1"/>
    </w:tblPr>
  </w:style>
  <w:style w:type="table" w:customStyle="1" w:styleId="294">
    <w:name w:val="294"/>
    <w:basedOn w:val="TableNormal1"/>
    <w:tblPr>
      <w:tblStyleRowBandSize w:val="1"/>
      <w:tblStyleColBandSize w:val="1"/>
    </w:tblPr>
  </w:style>
  <w:style w:type="table" w:customStyle="1" w:styleId="293">
    <w:name w:val="293"/>
    <w:basedOn w:val="TableNormal1"/>
    <w:tblPr>
      <w:tblStyleRowBandSize w:val="1"/>
      <w:tblStyleColBandSize w:val="1"/>
    </w:tblPr>
  </w:style>
  <w:style w:type="table" w:customStyle="1" w:styleId="292">
    <w:name w:val="292"/>
    <w:basedOn w:val="TableNormal1"/>
    <w:tblPr>
      <w:tblStyleRowBandSize w:val="1"/>
      <w:tblStyleColBandSize w:val="1"/>
    </w:tblPr>
  </w:style>
  <w:style w:type="table" w:customStyle="1" w:styleId="291">
    <w:name w:val="291"/>
    <w:basedOn w:val="TableNormal1"/>
    <w:tblPr>
      <w:tblStyleRowBandSize w:val="1"/>
      <w:tblStyleColBandSize w:val="1"/>
    </w:tblPr>
  </w:style>
  <w:style w:type="table" w:customStyle="1" w:styleId="290">
    <w:name w:val="290"/>
    <w:basedOn w:val="TableNormal1"/>
    <w:tblPr>
      <w:tblStyleRowBandSize w:val="1"/>
      <w:tblStyleColBandSize w:val="1"/>
    </w:tblPr>
  </w:style>
  <w:style w:type="table" w:customStyle="1" w:styleId="289">
    <w:name w:val="289"/>
    <w:basedOn w:val="TableNormal1"/>
    <w:tblPr>
      <w:tblStyleRowBandSize w:val="1"/>
      <w:tblStyleColBandSize w:val="1"/>
    </w:tblPr>
  </w:style>
  <w:style w:type="table" w:customStyle="1" w:styleId="288">
    <w:name w:val="288"/>
    <w:basedOn w:val="TableNormal1"/>
    <w:tblPr>
      <w:tblStyleRowBandSize w:val="1"/>
      <w:tblStyleColBandSize w:val="1"/>
    </w:tblPr>
  </w:style>
  <w:style w:type="table" w:customStyle="1" w:styleId="287">
    <w:name w:val="287"/>
    <w:basedOn w:val="TableNormal1"/>
    <w:tblPr>
      <w:tblStyleRowBandSize w:val="1"/>
      <w:tblStyleColBandSize w:val="1"/>
    </w:tblPr>
  </w:style>
  <w:style w:type="table" w:customStyle="1" w:styleId="286">
    <w:name w:val="286"/>
    <w:basedOn w:val="TableNormal1"/>
    <w:tblPr>
      <w:tblStyleRowBandSize w:val="1"/>
      <w:tblStyleColBandSize w:val="1"/>
    </w:tblPr>
  </w:style>
  <w:style w:type="table" w:customStyle="1" w:styleId="285">
    <w:name w:val="285"/>
    <w:basedOn w:val="TableNormal1"/>
    <w:tblPr>
      <w:tblStyleRowBandSize w:val="1"/>
      <w:tblStyleColBandSize w:val="1"/>
    </w:tblPr>
  </w:style>
  <w:style w:type="table" w:customStyle="1" w:styleId="284">
    <w:name w:val="284"/>
    <w:basedOn w:val="TableNormal1"/>
    <w:tblPr>
      <w:tblStyleRowBandSize w:val="1"/>
      <w:tblStyleColBandSize w:val="1"/>
    </w:tblPr>
  </w:style>
  <w:style w:type="table" w:customStyle="1" w:styleId="283">
    <w:name w:val="283"/>
    <w:basedOn w:val="TableNormal1"/>
    <w:tblPr>
      <w:tblStyleRowBandSize w:val="1"/>
      <w:tblStyleColBandSize w:val="1"/>
    </w:tblPr>
  </w:style>
  <w:style w:type="table" w:customStyle="1" w:styleId="282">
    <w:name w:val="282"/>
    <w:basedOn w:val="TableNormal1"/>
    <w:tblPr>
      <w:tblStyleRowBandSize w:val="1"/>
      <w:tblStyleColBandSize w:val="1"/>
    </w:tblPr>
  </w:style>
  <w:style w:type="table" w:customStyle="1" w:styleId="281">
    <w:name w:val="281"/>
    <w:basedOn w:val="TableNormal1"/>
    <w:tblPr>
      <w:tblStyleRowBandSize w:val="1"/>
      <w:tblStyleColBandSize w:val="1"/>
    </w:tblPr>
  </w:style>
  <w:style w:type="table" w:customStyle="1" w:styleId="280">
    <w:name w:val="280"/>
    <w:basedOn w:val="TableNormal1"/>
    <w:tblPr>
      <w:tblStyleRowBandSize w:val="1"/>
      <w:tblStyleColBandSize w:val="1"/>
    </w:tblPr>
  </w:style>
  <w:style w:type="table" w:customStyle="1" w:styleId="279">
    <w:name w:val="279"/>
    <w:basedOn w:val="TableNormal1"/>
    <w:tblPr>
      <w:tblStyleRowBandSize w:val="1"/>
      <w:tblStyleColBandSize w:val="1"/>
    </w:tblPr>
  </w:style>
  <w:style w:type="table" w:customStyle="1" w:styleId="278">
    <w:name w:val="278"/>
    <w:basedOn w:val="TableNormal1"/>
    <w:tblPr>
      <w:tblStyleRowBandSize w:val="1"/>
      <w:tblStyleColBandSize w:val="1"/>
    </w:tblPr>
  </w:style>
  <w:style w:type="table" w:customStyle="1" w:styleId="277">
    <w:name w:val="277"/>
    <w:basedOn w:val="TableNormal1"/>
    <w:tblPr>
      <w:tblStyleRowBandSize w:val="1"/>
      <w:tblStyleColBandSize w:val="1"/>
    </w:tblPr>
  </w:style>
  <w:style w:type="table" w:customStyle="1" w:styleId="276">
    <w:name w:val="276"/>
    <w:basedOn w:val="TableNormal1"/>
    <w:tblPr>
      <w:tblStyleRowBandSize w:val="1"/>
      <w:tblStyleColBandSize w:val="1"/>
    </w:tblPr>
  </w:style>
  <w:style w:type="table" w:customStyle="1" w:styleId="275">
    <w:name w:val="275"/>
    <w:basedOn w:val="TableNormal1"/>
    <w:tblPr>
      <w:tblStyleRowBandSize w:val="1"/>
      <w:tblStyleColBandSize w:val="1"/>
    </w:tblPr>
  </w:style>
  <w:style w:type="table" w:customStyle="1" w:styleId="274">
    <w:name w:val="274"/>
    <w:basedOn w:val="TableNormal1"/>
    <w:tblPr>
      <w:tblStyleRowBandSize w:val="1"/>
      <w:tblStyleColBandSize w:val="1"/>
    </w:tblPr>
  </w:style>
  <w:style w:type="table" w:customStyle="1" w:styleId="273">
    <w:name w:val="273"/>
    <w:basedOn w:val="TableNormal1"/>
    <w:tblPr>
      <w:tblStyleRowBandSize w:val="1"/>
      <w:tblStyleColBandSize w:val="1"/>
    </w:tblPr>
  </w:style>
  <w:style w:type="table" w:customStyle="1" w:styleId="272">
    <w:name w:val="272"/>
    <w:basedOn w:val="TableNormal1"/>
    <w:tblPr>
      <w:tblStyleRowBandSize w:val="1"/>
      <w:tblStyleColBandSize w:val="1"/>
    </w:tblPr>
  </w:style>
  <w:style w:type="table" w:customStyle="1" w:styleId="271">
    <w:name w:val="271"/>
    <w:basedOn w:val="TableNormal1"/>
    <w:tblPr>
      <w:tblStyleRowBandSize w:val="1"/>
      <w:tblStyleColBandSize w:val="1"/>
    </w:tblPr>
  </w:style>
  <w:style w:type="table" w:customStyle="1" w:styleId="270">
    <w:name w:val="270"/>
    <w:basedOn w:val="TableNormal1"/>
    <w:tblPr>
      <w:tblStyleRowBandSize w:val="1"/>
      <w:tblStyleColBandSize w:val="1"/>
    </w:tblPr>
  </w:style>
  <w:style w:type="table" w:customStyle="1" w:styleId="269">
    <w:name w:val="269"/>
    <w:basedOn w:val="TableNormal1"/>
    <w:tblPr>
      <w:tblStyleRowBandSize w:val="1"/>
      <w:tblStyleColBandSize w:val="1"/>
    </w:tblPr>
  </w:style>
  <w:style w:type="table" w:customStyle="1" w:styleId="268">
    <w:name w:val="268"/>
    <w:basedOn w:val="TableNormal1"/>
    <w:tblPr>
      <w:tblStyleRowBandSize w:val="1"/>
      <w:tblStyleColBandSize w:val="1"/>
    </w:tblPr>
  </w:style>
  <w:style w:type="table" w:customStyle="1" w:styleId="267">
    <w:name w:val="267"/>
    <w:basedOn w:val="TableNormal1"/>
    <w:tblPr>
      <w:tblStyleRowBandSize w:val="1"/>
      <w:tblStyleColBandSize w:val="1"/>
    </w:tblPr>
  </w:style>
  <w:style w:type="table" w:customStyle="1" w:styleId="266">
    <w:name w:val="266"/>
    <w:basedOn w:val="TableNormal1"/>
    <w:tblPr>
      <w:tblStyleRowBandSize w:val="1"/>
      <w:tblStyleColBandSize w:val="1"/>
    </w:tblPr>
  </w:style>
  <w:style w:type="table" w:customStyle="1" w:styleId="265">
    <w:name w:val="265"/>
    <w:basedOn w:val="TableNormal1"/>
    <w:tblPr>
      <w:tblStyleRowBandSize w:val="1"/>
      <w:tblStyleColBandSize w:val="1"/>
    </w:tblPr>
  </w:style>
  <w:style w:type="table" w:customStyle="1" w:styleId="264">
    <w:name w:val="264"/>
    <w:basedOn w:val="TableNormal1"/>
    <w:tblPr>
      <w:tblStyleRowBandSize w:val="1"/>
      <w:tblStyleColBandSize w:val="1"/>
    </w:tblPr>
  </w:style>
  <w:style w:type="table" w:customStyle="1" w:styleId="263">
    <w:name w:val="263"/>
    <w:basedOn w:val="TableNormal1"/>
    <w:tblPr>
      <w:tblStyleRowBandSize w:val="1"/>
      <w:tblStyleColBandSize w:val="1"/>
    </w:tblPr>
  </w:style>
  <w:style w:type="table" w:customStyle="1" w:styleId="262">
    <w:name w:val="262"/>
    <w:basedOn w:val="TableNormal1"/>
    <w:tblPr>
      <w:tblStyleRowBandSize w:val="1"/>
      <w:tblStyleColBandSize w:val="1"/>
    </w:tblPr>
  </w:style>
  <w:style w:type="table" w:customStyle="1" w:styleId="261">
    <w:name w:val="261"/>
    <w:basedOn w:val="TableNormal1"/>
    <w:tblPr>
      <w:tblStyleRowBandSize w:val="1"/>
      <w:tblStyleColBandSize w:val="1"/>
    </w:tblPr>
  </w:style>
  <w:style w:type="table" w:customStyle="1" w:styleId="260">
    <w:name w:val="260"/>
    <w:basedOn w:val="TableNormal1"/>
    <w:tblPr>
      <w:tblStyleRowBandSize w:val="1"/>
      <w:tblStyleColBandSize w:val="1"/>
    </w:tblPr>
  </w:style>
  <w:style w:type="table" w:customStyle="1" w:styleId="259">
    <w:name w:val="259"/>
    <w:basedOn w:val="TableNormal1"/>
    <w:tblPr>
      <w:tblStyleRowBandSize w:val="1"/>
      <w:tblStyleColBandSize w:val="1"/>
    </w:tblPr>
  </w:style>
  <w:style w:type="table" w:customStyle="1" w:styleId="258">
    <w:name w:val="258"/>
    <w:basedOn w:val="TableNormal1"/>
    <w:tblPr>
      <w:tblStyleRowBandSize w:val="1"/>
      <w:tblStyleColBandSize w:val="1"/>
    </w:tblPr>
  </w:style>
  <w:style w:type="table" w:customStyle="1" w:styleId="257">
    <w:name w:val="257"/>
    <w:basedOn w:val="TableNormal1"/>
    <w:tblPr>
      <w:tblStyleRowBandSize w:val="1"/>
      <w:tblStyleColBandSize w:val="1"/>
    </w:tblPr>
  </w:style>
  <w:style w:type="table" w:customStyle="1" w:styleId="256">
    <w:name w:val="256"/>
    <w:basedOn w:val="TableNormal1"/>
    <w:tblPr>
      <w:tblStyleRowBandSize w:val="1"/>
      <w:tblStyleColBandSize w:val="1"/>
    </w:tblPr>
  </w:style>
  <w:style w:type="table" w:customStyle="1" w:styleId="255">
    <w:name w:val="255"/>
    <w:basedOn w:val="TableNormal1"/>
    <w:tblPr>
      <w:tblStyleRowBandSize w:val="1"/>
      <w:tblStyleColBandSize w:val="1"/>
    </w:tblPr>
  </w:style>
  <w:style w:type="table" w:customStyle="1" w:styleId="254">
    <w:name w:val="254"/>
    <w:basedOn w:val="TableNormal1"/>
    <w:tblPr>
      <w:tblStyleRowBandSize w:val="1"/>
      <w:tblStyleColBandSize w:val="1"/>
    </w:tblPr>
  </w:style>
  <w:style w:type="table" w:customStyle="1" w:styleId="253">
    <w:name w:val="253"/>
    <w:basedOn w:val="TableNormal1"/>
    <w:tblPr>
      <w:tblStyleRowBandSize w:val="1"/>
      <w:tblStyleColBandSize w:val="1"/>
    </w:tblPr>
  </w:style>
  <w:style w:type="table" w:customStyle="1" w:styleId="252">
    <w:name w:val="252"/>
    <w:basedOn w:val="TableNormal1"/>
    <w:tblPr>
      <w:tblStyleRowBandSize w:val="1"/>
      <w:tblStyleColBandSize w:val="1"/>
    </w:tblPr>
  </w:style>
  <w:style w:type="table" w:customStyle="1" w:styleId="251">
    <w:name w:val="251"/>
    <w:basedOn w:val="TableNormal1"/>
    <w:tblPr>
      <w:tblStyleRowBandSize w:val="1"/>
      <w:tblStyleColBandSize w:val="1"/>
    </w:tblPr>
  </w:style>
  <w:style w:type="table" w:customStyle="1" w:styleId="250">
    <w:name w:val="250"/>
    <w:basedOn w:val="TableNormal1"/>
    <w:tblPr>
      <w:tblStyleRowBandSize w:val="1"/>
      <w:tblStyleColBandSize w:val="1"/>
    </w:tblPr>
  </w:style>
  <w:style w:type="table" w:customStyle="1" w:styleId="249">
    <w:name w:val="249"/>
    <w:basedOn w:val="TableNormal1"/>
    <w:tblPr>
      <w:tblStyleRowBandSize w:val="1"/>
      <w:tblStyleColBandSize w:val="1"/>
    </w:tblPr>
  </w:style>
  <w:style w:type="table" w:customStyle="1" w:styleId="248">
    <w:name w:val="248"/>
    <w:basedOn w:val="TableNormal1"/>
    <w:tblPr>
      <w:tblStyleRowBandSize w:val="1"/>
      <w:tblStyleColBandSize w:val="1"/>
    </w:tblPr>
  </w:style>
  <w:style w:type="table" w:customStyle="1" w:styleId="247">
    <w:name w:val="247"/>
    <w:basedOn w:val="TableNormal1"/>
    <w:tblPr>
      <w:tblStyleRowBandSize w:val="1"/>
      <w:tblStyleColBandSize w:val="1"/>
    </w:tblPr>
  </w:style>
  <w:style w:type="table" w:customStyle="1" w:styleId="246">
    <w:name w:val="246"/>
    <w:basedOn w:val="TableNormal1"/>
    <w:tblPr>
      <w:tblStyleRowBandSize w:val="1"/>
      <w:tblStyleColBandSize w:val="1"/>
    </w:tblPr>
  </w:style>
  <w:style w:type="table" w:customStyle="1" w:styleId="245">
    <w:name w:val="245"/>
    <w:basedOn w:val="TableNormal1"/>
    <w:tblPr>
      <w:tblStyleRowBandSize w:val="1"/>
      <w:tblStyleColBandSize w:val="1"/>
    </w:tblPr>
  </w:style>
  <w:style w:type="table" w:customStyle="1" w:styleId="244">
    <w:name w:val="244"/>
    <w:basedOn w:val="TableNormal1"/>
    <w:tblPr>
      <w:tblStyleRowBandSize w:val="1"/>
      <w:tblStyleColBandSize w:val="1"/>
    </w:tblPr>
  </w:style>
  <w:style w:type="table" w:customStyle="1" w:styleId="243">
    <w:name w:val="243"/>
    <w:basedOn w:val="TableNormal1"/>
    <w:tblPr>
      <w:tblStyleRowBandSize w:val="1"/>
      <w:tblStyleColBandSize w:val="1"/>
    </w:tblPr>
  </w:style>
  <w:style w:type="table" w:customStyle="1" w:styleId="242">
    <w:name w:val="242"/>
    <w:basedOn w:val="TableNormal1"/>
    <w:tblPr>
      <w:tblStyleRowBandSize w:val="1"/>
      <w:tblStyleColBandSize w:val="1"/>
    </w:tblPr>
  </w:style>
  <w:style w:type="table" w:customStyle="1" w:styleId="241">
    <w:name w:val="241"/>
    <w:basedOn w:val="TableNormal1"/>
    <w:tblPr>
      <w:tblStyleRowBandSize w:val="1"/>
      <w:tblStyleColBandSize w:val="1"/>
    </w:tblPr>
  </w:style>
  <w:style w:type="table" w:customStyle="1" w:styleId="240">
    <w:name w:val="240"/>
    <w:basedOn w:val="TableNormal1"/>
    <w:tblPr>
      <w:tblStyleRowBandSize w:val="1"/>
      <w:tblStyleColBandSize w:val="1"/>
    </w:tblPr>
  </w:style>
  <w:style w:type="table" w:customStyle="1" w:styleId="239">
    <w:name w:val="239"/>
    <w:basedOn w:val="TableNormal1"/>
    <w:tblPr>
      <w:tblStyleRowBandSize w:val="1"/>
      <w:tblStyleColBandSize w:val="1"/>
    </w:tblPr>
  </w:style>
  <w:style w:type="table" w:customStyle="1" w:styleId="238">
    <w:name w:val="238"/>
    <w:basedOn w:val="TableNormal1"/>
    <w:tblPr>
      <w:tblStyleRowBandSize w:val="1"/>
      <w:tblStyleColBandSize w:val="1"/>
    </w:tblPr>
  </w:style>
  <w:style w:type="table" w:customStyle="1" w:styleId="237">
    <w:name w:val="237"/>
    <w:basedOn w:val="TableNormal1"/>
    <w:tblPr>
      <w:tblStyleRowBandSize w:val="1"/>
      <w:tblStyleColBandSize w:val="1"/>
    </w:tblPr>
  </w:style>
  <w:style w:type="table" w:customStyle="1" w:styleId="236">
    <w:name w:val="236"/>
    <w:basedOn w:val="TableNormal1"/>
    <w:tblPr>
      <w:tblStyleRowBandSize w:val="1"/>
      <w:tblStyleColBandSize w:val="1"/>
    </w:tblPr>
  </w:style>
  <w:style w:type="table" w:customStyle="1" w:styleId="235">
    <w:name w:val="235"/>
    <w:basedOn w:val="TableNormal1"/>
    <w:tblPr>
      <w:tblStyleRowBandSize w:val="1"/>
      <w:tblStyleColBandSize w:val="1"/>
    </w:tblPr>
  </w:style>
  <w:style w:type="table" w:customStyle="1" w:styleId="234">
    <w:name w:val="234"/>
    <w:basedOn w:val="TableNormal1"/>
    <w:tblPr>
      <w:tblStyleRowBandSize w:val="1"/>
      <w:tblStyleColBandSize w:val="1"/>
    </w:tblPr>
  </w:style>
  <w:style w:type="table" w:customStyle="1" w:styleId="233">
    <w:name w:val="233"/>
    <w:basedOn w:val="TableNormal1"/>
    <w:tblPr>
      <w:tblStyleRowBandSize w:val="1"/>
      <w:tblStyleColBandSize w:val="1"/>
    </w:tblPr>
  </w:style>
  <w:style w:type="table" w:customStyle="1" w:styleId="232">
    <w:name w:val="232"/>
    <w:basedOn w:val="TableNormal1"/>
    <w:tblPr>
      <w:tblStyleRowBandSize w:val="1"/>
      <w:tblStyleColBandSize w:val="1"/>
    </w:tblPr>
  </w:style>
  <w:style w:type="table" w:customStyle="1" w:styleId="231">
    <w:name w:val="231"/>
    <w:basedOn w:val="TableNormal1"/>
    <w:tblPr>
      <w:tblStyleRowBandSize w:val="1"/>
      <w:tblStyleColBandSize w:val="1"/>
    </w:tblPr>
  </w:style>
  <w:style w:type="table" w:customStyle="1" w:styleId="230">
    <w:name w:val="230"/>
    <w:basedOn w:val="TableNormal1"/>
    <w:tblPr>
      <w:tblStyleRowBandSize w:val="1"/>
      <w:tblStyleColBandSize w:val="1"/>
    </w:tblPr>
  </w:style>
  <w:style w:type="table" w:customStyle="1" w:styleId="229">
    <w:name w:val="229"/>
    <w:basedOn w:val="TableNormal1"/>
    <w:tblPr>
      <w:tblStyleRowBandSize w:val="1"/>
      <w:tblStyleColBandSize w:val="1"/>
    </w:tblPr>
  </w:style>
  <w:style w:type="table" w:customStyle="1" w:styleId="228">
    <w:name w:val="228"/>
    <w:basedOn w:val="TableNormal1"/>
    <w:tblPr>
      <w:tblStyleRowBandSize w:val="1"/>
      <w:tblStyleColBandSize w:val="1"/>
    </w:tblPr>
  </w:style>
  <w:style w:type="table" w:customStyle="1" w:styleId="227">
    <w:name w:val="227"/>
    <w:basedOn w:val="TableNormal1"/>
    <w:tblPr>
      <w:tblStyleRowBandSize w:val="1"/>
      <w:tblStyleColBandSize w:val="1"/>
    </w:tblPr>
  </w:style>
  <w:style w:type="table" w:customStyle="1" w:styleId="226">
    <w:name w:val="226"/>
    <w:basedOn w:val="TableNormal1"/>
    <w:tblPr>
      <w:tblStyleRowBandSize w:val="1"/>
      <w:tblStyleColBandSize w:val="1"/>
    </w:tblPr>
  </w:style>
  <w:style w:type="table" w:customStyle="1" w:styleId="225">
    <w:name w:val="225"/>
    <w:basedOn w:val="TableNormal1"/>
    <w:tblPr>
      <w:tblStyleRowBandSize w:val="1"/>
      <w:tblStyleColBandSize w:val="1"/>
    </w:tblPr>
  </w:style>
  <w:style w:type="table" w:customStyle="1" w:styleId="224">
    <w:name w:val="224"/>
    <w:basedOn w:val="TableNormal1"/>
    <w:tblPr>
      <w:tblStyleRowBandSize w:val="1"/>
      <w:tblStyleColBandSize w:val="1"/>
    </w:tblPr>
  </w:style>
  <w:style w:type="table" w:customStyle="1" w:styleId="223">
    <w:name w:val="223"/>
    <w:basedOn w:val="TableNormal1"/>
    <w:tblPr>
      <w:tblStyleRowBandSize w:val="1"/>
      <w:tblStyleColBandSize w:val="1"/>
    </w:tblPr>
  </w:style>
  <w:style w:type="table" w:customStyle="1" w:styleId="222">
    <w:name w:val="222"/>
    <w:basedOn w:val="TableNormal1"/>
    <w:tblPr>
      <w:tblStyleRowBandSize w:val="1"/>
      <w:tblStyleColBandSize w:val="1"/>
    </w:tblPr>
  </w:style>
  <w:style w:type="table" w:customStyle="1" w:styleId="221">
    <w:name w:val="221"/>
    <w:basedOn w:val="TableNormal1"/>
    <w:tblPr>
      <w:tblStyleRowBandSize w:val="1"/>
      <w:tblStyleColBandSize w:val="1"/>
    </w:tblPr>
  </w:style>
  <w:style w:type="table" w:customStyle="1" w:styleId="220">
    <w:name w:val="220"/>
    <w:basedOn w:val="TableNormal1"/>
    <w:tblPr>
      <w:tblStyleRowBandSize w:val="1"/>
      <w:tblStyleColBandSize w:val="1"/>
    </w:tblPr>
  </w:style>
  <w:style w:type="table" w:customStyle="1" w:styleId="219">
    <w:name w:val="219"/>
    <w:basedOn w:val="TableNormal1"/>
    <w:tblPr>
      <w:tblStyleRowBandSize w:val="1"/>
      <w:tblStyleColBandSize w:val="1"/>
    </w:tblPr>
  </w:style>
  <w:style w:type="table" w:customStyle="1" w:styleId="218">
    <w:name w:val="218"/>
    <w:basedOn w:val="TableNormal1"/>
    <w:tblPr>
      <w:tblStyleRowBandSize w:val="1"/>
      <w:tblStyleColBandSize w:val="1"/>
    </w:tblPr>
  </w:style>
  <w:style w:type="table" w:customStyle="1" w:styleId="217">
    <w:name w:val="217"/>
    <w:basedOn w:val="TableNormal1"/>
    <w:tblPr>
      <w:tblStyleRowBandSize w:val="1"/>
      <w:tblStyleColBandSize w:val="1"/>
    </w:tblPr>
  </w:style>
  <w:style w:type="table" w:customStyle="1" w:styleId="216">
    <w:name w:val="216"/>
    <w:basedOn w:val="TableNormal1"/>
    <w:tblPr>
      <w:tblStyleRowBandSize w:val="1"/>
      <w:tblStyleColBandSize w:val="1"/>
    </w:tblPr>
  </w:style>
  <w:style w:type="table" w:customStyle="1" w:styleId="215">
    <w:name w:val="215"/>
    <w:basedOn w:val="TableNormal1"/>
    <w:tblPr>
      <w:tblStyleRowBandSize w:val="1"/>
      <w:tblStyleColBandSize w:val="1"/>
    </w:tblPr>
  </w:style>
  <w:style w:type="table" w:customStyle="1" w:styleId="214">
    <w:name w:val="214"/>
    <w:basedOn w:val="TableNormal1"/>
    <w:tblPr>
      <w:tblStyleRowBandSize w:val="1"/>
      <w:tblStyleColBandSize w:val="1"/>
    </w:tblPr>
  </w:style>
  <w:style w:type="table" w:customStyle="1" w:styleId="213">
    <w:name w:val="213"/>
    <w:basedOn w:val="TableNormal1"/>
    <w:tblPr>
      <w:tblStyleRowBandSize w:val="1"/>
      <w:tblStyleColBandSize w:val="1"/>
    </w:tblPr>
  </w:style>
  <w:style w:type="table" w:customStyle="1" w:styleId="212">
    <w:name w:val="212"/>
    <w:basedOn w:val="TableNormal1"/>
    <w:tblPr>
      <w:tblStyleRowBandSize w:val="1"/>
      <w:tblStyleColBandSize w:val="1"/>
    </w:tblPr>
  </w:style>
  <w:style w:type="table" w:customStyle="1" w:styleId="211">
    <w:name w:val="211"/>
    <w:basedOn w:val="TableNormal1"/>
    <w:tblPr>
      <w:tblStyleRowBandSize w:val="1"/>
      <w:tblStyleColBandSize w:val="1"/>
    </w:tblPr>
  </w:style>
  <w:style w:type="table" w:customStyle="1" w:styleId="210">
    <w:name w:val="210"/>
    <w:basedOn w:val="TableNormal1"/>
    <w:tblPr>
      <w:tblStyleRowBandSize w:val="1"/>
      <w:tblStyleColBandSize w:val="1"/>
    </w:tblPr>
  </w:style>
  <w:style w:type="table" w:customStyle="1" w:styleId="209">
    <w:name w:val="209"/>
    <w:basedOn w:val="TableNormal1"/>
    <w:tblPr>
      <w:tblStyleRowBandSize w:val="1"/>
      <w:tblStyleColBandSize w:val="1"/>
    </w:tblPr>
  </w:style>
  <w:style w:type="table" w:customStyle="1" w:styleId="208">
    <w:name w:val="208"/>
    <w:basedOn w:val="TableNormal1"/>
    <w:tblPr>
      <w:tblStyleRowBandSize w:val="1"/>
      <w:tblStyleColBandSize w:val="1"/>
    </w:tblPr>
  </w:style>
  <w:style w:type="table" w:customStyle="1" w:styleId="207">
    <w:name w:val="207"/>
    <w:basedOn w:val="TableNormal1"/>
    <w:tblPr>
      <w:tblStyleRowBandSize w:val="1"/>
      <w:tblStyleColBandSize w:val="1"/>
    </w:tblPr>
  </w:style>
  <w:style w:type="table" w:customStyle="1" w:styleId="206">
    <w:name w:val="206"/>
    <w:basedOn w:val="TableNormal1"/>
    <w:tblPr>
      <w:tblStyleRowBandSize w:val="1"/>
      <w:tblStyleColBandSize w:val="1"/>
    </w:tblPr>
  </w:style>
  <w:style w:type="table" w:customStyle="1" w:styleId="205">
    <w:name w:val="205"/>
    <w:basedOn w:val="TableNormal1"/>
    <w:tblPr>
      <w:tblStyleRowBandSize w:val="1"/>
      <w:tblStyleColBandSize w:val="1"/>
    </w:tblPr>
  </w:style>
  <w:style w:type="table" w:customStyle="1" w:styleId="204">
    <w:name w:val="204"/>
    <w:basedOn w:val="TableNormal1"/>
    <w:tblPr>
      <w:tblStyleRowBandSize w:val="1"/>
      <w:tblStyleColBandSize w:val="1"/>
    </w:tblPr>
  </w:style>
  <w:style w:type="table" w:customStyle="1" w:styleId="203">
    <w:name w:val="203"/>
    <w:basedOn w:val="TableNormal1"/>
    <w:tblPr>
      <w:tblStyleRowBandSize w:val="1"/>
      <w:tblStyleColBandSize w:val="1"/>
    </w:tblPr>
  </w:style>
  <w:style w:type="table" w:customStyle="1" w:styleId="202">
    <w:name w:val="202"/>
    <w:basedOn w:val="TableNormal1"/>
    <w:tblPr>
      <w:tblStyleRowBandSize w:val="1"/>
      <w:tblStyleColBandSize w:val="1"/>
    </w:tblPr>
  </w:style>
  <w:style w:type="table" w:customStyle="1" w:styleId="201">
    <w:name w:val="201"/>
    <w:basedOn w:val="TableNormal1"/>
    <w:tblPr>
      <w:tblStyleRowBandSize w:val="1"/>
      <w:tblStyleColBandSize w:val="1"/>
    </w:tblPr>
  </w:style>
  <w:style w:type="table" w:customStyle="1" w:styleId="200">
    <w:name w:val="200"/>
    <w:basedOn w:val="TableNormal1"/>
    <w:tblPr>
      <w:tblStyleRowBandSize w:val="1"/>
      <w:tblStyleColBandSize w:val="1"/>
    </w:tblPr>
  </w:style>
  <w:style w:type="table" w:customStyle="1" w:styleId="199">
    <w:name w:val="199"/>
    <w:basedOn w:val="TableNormal1"/>
    <w:tblPr>
      <w:tblStyleRowBandSize w:val="1"/>
      <w:tblStyleColBandSize w:val="1"/>
    </w:tblPr>
  </w:style>
  <w:style w:type="table" w:customStyle="1" w:styleId="198">
    <w:name w:val="198"/>
    <w:basedOn w:val="TableNormal1"/>
    <w:tblPr>
      <w:tblStyleRowBandSize w:val="1"/>
      <w:tblStyleColBandSize w:val="1"/>
    </w:tblPr>
  </w:style>
  <w:style w:type="table" w:customStyle="1" w:styleId="197">
    <w:name w:val="197"/>
    <w:basedOn w:val="TableNormal1"/>
    <w:tblPr>
      <w:tblStyleRowBandSize w:val="1"/>
      <w:tblStyleColBandSize w:val="1"/>
    </w:tblPr>
  </w:style>
  <w:style w:type="table" w:customStyle="1" w:styleId="196">
    <w:name w:val="196"/>
    <w:basedOn w:val="TableNormal1"/>
    <w:tblPr>
      <w:tblStyleRowBandSize w:val="1"/>
      <w:tblStyleColBandSize w:val="1"/>
    </w:tblPr>
  </w:style>
  <w:style w:type="table" w:customStyle="1" w:styleId="195">
    <w:name w:val="195"/>
    <w:basedOn w:val="TableNormal1"/>
    <w:tblPr>
      <w:tblStyleRowBandSize w:val="1"/>
      <w:tblStyleColBandSize w:val="1"/>
    </w:tblPr>
  </w:style>
  <w:style w:type="table" w:customStyle="1" w:styleId="194">
    <w:name w:val="194"/>
    <w:basedOn w:val="TableNormal1"/>
    <w:tblPr>
      <w:tblStyleRowBandSize w:val="1"/>
      <w:tblStyleColBandSize w:val="1"/>
    </w:tblPr>
  </w:style>
  <w:style w:type="table" w:customStyle="1" w:styleId="193">
    <w:name w:val="193"/>
    <w:basedOn w:val="TableNormal1"/>
    <w:tblPr>
      <w:tblStyleRowBandSize w:val="1"/>
      <w:tblStyleColBandSize w:val="1"/>
    </w:tblPr>
  </w:style>
  <w:style w:type="table" w:customStyle="1" w:styleId="192">
    <w:name w:val="192"/>
    <w:basedOn w:val="TableNormal1"/>
    <w:tblPr>
      <w:tblStyleRowBandSize w:val="1"/>
      <w:tblStyleColBandSize w:val="1"/>
    </w:tblPr>
  </w:style>
  <w:style w:type="table" w:customStyle="1" w:styleId="191">
    <w:name w:val="191"/>
    <w:basedOn w:val="TableNormal1"/>
    <w:tblPr>
      <w:tblStyleRowBandSize w:val="1"/>
      <w:tblStyleColBandSize w:val="1"/>
    </w:tblPr>
  </w:style>
  <w:style w:type="table" w:customStyle="1" w:styleId="190">
    <w:name w:val="190"/>
    <w:basedOn w:val="TableNormal1"/>
    <w:tblPr>
      <w:tblStyleRowBandSize w:val="1"/>
      <w:tblStyleColBandSize w:val="1"/>
    </w:tblPr>
  </w:style>
  <w:style w:type="table" w:customStyle="1" w:styleId="189">
    <w:name w:val="189"/>
    <w:basedOn w:val="TableNormal1"/>
    <w:tblPr>
      <w:tblStyleRowBandSize w:val="1"/>
      <w:tblStyleColBandSize w:val="1"/>
    </w:tblPr>
  </w:style>
  <w:style w:type="table" w:customStyle="1" w:styleId="188">
    <w:name w:val="188"/>
    <w:basedOn w:val="TableNormal1"/>
    <w:tblPr>
      <w:tblStyleRowBandSize w:val="1"/>
      <w:tblStyleColBandSize w:val="1"/>
    </w:tblPr>
  </w:style>
  <w:style w:type="table" w:customStyle="1" w:styleId="187">
    <w:name w:val="187"/>
    <w:basedOn w:val="TableNormal1"/>
    <w:tblPr>
      <w:tblStyleRowBandSize w:val="1"/>
      <w:tblStyleColBandSize w:val="1"/>
    </w:tblPr>
  </w:style>
  <w:style w:type="table" w:customStyle="1" w:styleId="186">
    <w:name w:val="186"/>
    <w:basedOn w:val="TableNormal1"/>
    <w:tblPr>
      <w:tblStyleRowBandSize w:val="1"/>
      <w:tblStyleColBandSize w:val="1"/>
    </w:tblPr>
  </w:style>
  <w:style w:type="table" w:customStyle="1" w:styleId="185">
    <w:name w:val="185"/>
    <w:basedOn w:val="TableNormal1"/>
    <w:tblPr>
      <w:tblStyleRowBandSize w:val="1"/>
      <w:tblStyleColBandSize w:val="1"/>
    </w:tblPr>
  </w:style>
  <w:style w:type="table" w:customStyle="1" w:styleId="184">
    <w:name w:val="184"/>
    <w:basedOn w:val="TableNormal1"/>
    <w:tblPr>
      <w:tblStyleRowBandSize w:val="1"/>
      <w:tblStyleColBandSize w:val="1"/>
    </w:tblPr>
  </w:style>
  <w:style w:type="table" w:customStyle="1" w:styleId="183">
    <w:name w:val="183"/>
    <w:basedOn w:val="TableNormal1"/>
    <w:tblPr>
      <w:tblStyleRowBandSize w:val="1"/>
      <w:tblStyleColBandSize w:val="1"/>
    </w:tblPr>
  </w:style>
  <w:style w:type="table" w:customStyle="1" w:styleId="182">
    <w:name w:val="182"/>
    <w:basedOn w:val="TableNormal1"/>
    <w:tblPr>
      <w:tblStyleRowBandSize w:val="1"/>
      <w:tblStyleColBandSize w:val="1"/>
    </w:tblPr>
  </w:style>
  <w:style w:type="table" w:customStyle="1" w:styleId="181">
    <w:name w:val="181"/>
    <w:basedOn w:val="TableNormal1"/>
    <w:tblPr>
      <w:tblStyleRowBandSize w:val="1"/>
      <w:tblStyleColBandSize w:val="1"/>
    </w:tblPr>
  </w:style>
  <w:style w:type="table" w:customStyle="1" w:styleId="180">
    <w:name w:val="180"/>
    <w:basedOn w:val="TableNormal1"/>
    <w:tblPr>
      <w:tblStyleRowBandSize w:val="1"/>
      <w:tblStyleColBandSize w:val="1"/>
    </w:tblPr>
  </w:style>
  <w:style w:type="table" w:customStyle="1" w:styleId="179">
    <w:name w:val="179"/>
    <w:basedOn w:val="TableNormal1"/>
    <w:tblPr>
      <w:tblStyleRowBandSize w:val="1"/>
      <w:tblStyleColBandSize w:val="1"/>
    </w:tblPr>
  </w:style>
  <w:style w:type="table" w:customStyle="1" w:styleId="178">
    <w:name w:val="178"/>
    <w:basedOn w:val="TableNormal1"/>
    <w:tblPr>
      <w:tblStyleRowBandSize w:val="1"/>
      <w:tblStyleColBandSize w:val="1"/>
    </w:tblPr>
  </w:style>
  <w:style w:type="table" w:customStyle="1" w:styleId="177">
    <w:name w:val="177"/>
    <w:basedOn w:val="TableNormal1"/>
    <w:tblPr>
      <w:tblStyleRowBandSize w:val="1"/>
      <w:tblStyleColBandSize w:val="1"/>
    </w:tblPr>
  </w:style>
  <w:style w:type="table" w:customStyle="1" w:styleId="176">
    <w:name w:val="176"/>
    <w:basedOn w:val="TableNormal1"/>
    <w:tblPr>
      <w:tblStyleRowBandSize w:val="1"/>
      <w:tblStyleColBandSize w:val="1"/>
    </w:tblPr>
  </w:style>
  <w:style w:type="table" w:customStyle="1" w:styleId="175">
    <w:name w:val="175"/>
    <w:basedOn w:val="TableNormal1"/>
    <w:tblPr>
      <w:tblStyleRowBandSize w:val="1"/>
      <w:tblStyleColBandSize w:val="1"/>
    </w:tblPr>
  </w:style>
  <w:style w:type="table" w:customStyle="1" w:styleId="174">
    <w:name w:val="174"/>
    <w:basedOn w:val="TableNormal1"/>
    <w:tblPr>
      <w:tblStyleRowBandSize w:val="1"/>
      <w:tblStyleColBandSize w:val="1"/>
    </w:tblPr>
  </w:style>
  <w:style w:type="table" w:customStyle="1" w:styleId="173">
    <w:name w:val="173"/>
    <w:basedOn w:val="TableNormal1"/>
    <w:tblPr>
      <w:tblStyleRowBandSize w:val="1"/>
      <w:tblStyleColBandSize w:val="1"/>
    </w:tblPr>
  </w:style>
  <w:style w:type="table" w:customStyle="1" w:styleId="172">
    <w:name w:val="172"/>
    <w:basedOn w:val="TableNormal1"/>
    <w:tblPr>
      <w:tblStyleRowBandSize w:val="1"/>
      <w:tblStyleColBandSize w:val="1"/>
    </w:tblPr>
  </w:style>
  <w:style w:type="table" w:customStyle="1" w:styleId="171">
    <w:name w:val="171"/>
    <w:basedOn w:val="TableNormal1"/>
    <w:tblPr>
      <w:tblStyleRowBandSize w:val="1"/>
      <w:tblStyleColBandSize w:val="1"/>
    </w:tblPr>
  </w:style>
  <w:style w:type="table" w:customStyle="1" w:styleId="170">
    <w:name w:val="170"/>
    <w:basedOn w:val="TableNormal1"/>
    <w:tblPr>
      <w:tblStyleRowBandSize w:val="1"/>
      <w:tblStyleColBandSize w:val="1"/>
    </w:tblPr>
  </w:style>
  <w:style w:type="table" w:customStyle="1" w:styleId="169">
    <w:name w:val="169"/>
    <w:basedOn w:val="TableNormal1"/>
    <w:tblPr>
      <w:tblStyleRowBandSize w:val="1"/>
      <w:tblStyleColBandSize w:val="1"/>
    </w:tblPr>
  </w:style>
  <w:style w:type="table" w:customStyle="1" w:styleId="168">
    <w:name w:val="168"/>
    <w:basedOn w:val="TableNormal1"/>
    <w:tblPr>
      <w:tblStyleRowBandSize w:val="1"/>
      <w:tblStyleColBandSize w:val="1"/>
    </w:tblPr>
  </w:style>
  <w:style w:type="table" w:customStyle="1" w:styleId="167">
    <w:name w:val="167"/>
    <w:basedOn w:val="TableNormal1"/>
    <w:tblPr>
      <w:tblStyleRowBandSize w:val="1"/>
      <w:tblStyleColBandSize w:val="1"/>
    </w:tblPr>
  </w:style>
  <w:style w:type="table" w:customStyle="1" w:styleId="166">
    <w:name w:val="166"/>
    <w:basedOn w:val="TableNormal1"/>
    <w:tblPr>
      <w:tblStyleRowBandSize w:val="1"/>
      <w:tblStyleColBandSize w:val="1"/>
    </w:tblPr>
  </w:style>
  <w:style w:type="table" w:customStyle="1" w:styleId="165">
    <w:name w:val="165"/>
    <w:basedOn w:val="TableNormal1"/>
    <w:tblPr>
      <w:tblStyleRowBandSize w:val="1"/>
      <w:tblStyleColBandSize w:val="1"/>
    </w:tblPr>
  </w:style>
  <w:style w:type="table" w:customStyle="1" w:styleId="164">
    <w:name w:val="164"/>
    <w:basedOn w:val="TableNormal1"/>
    <w:tblPr>
      <w:tblStyleRowBandSize w:val="1"/>
      <w:tblStyleColBandSize w:val="1"/>
    </w:tblPr>
  </w:style>
  <w:style w:type="table" w:customStyle="1" w:styleId="163">
    <w:name w:val="163"/>
    <w:basedOn w:val="TableNormal1"/>
    <w:tblPr>
      <w:tblStyleRowBandSize w:val="1"/>
      <w:tblStyleColBandSize w:val="1"/>
    </w:tblPr>
  </w:style>
  <w:style w:type="table" w:customStyle="1" w:styleId="162">
    <w:name w:val="162"/>
    <w:basedOn w:val="TableNormal1"/>
    <w:tblPr>
      <w:tblStyleRowBandSize w:val="1"/>
      <w:tblStyleColBandSize w:val="1"/>
    </w:tblPr>
  </w:style>
  <w:style w:type="table" w:customStyle="1" w:styleId="161">
    <w:name w:val="161"/>
    <w:basedOn w:val="TableNormal1"/>
    <w:tblPr>
      <w:tblStyleRowBandSize w:val="1"/>
      <w:tblStyleColBandSize w:val="1"/>
    </w:tblPr>
  </w:style>
  <w:style w:type="table" w:customStyle="1" w:styleId="160">
    <w:name w:val="160"/>
    <w:basedOn w:val="TableNormal1"/>
    <w:tblPr>
      <w:tblStyleRowBandSize w:val="1"/>
      <w:tblStyleColBandSize w:val="1"/>
    </w:tblPr>
  </w:style>
  <w:style w:type="table" w:customStyle="1" w:styleId="159">
    <w:name w:val="159"/>
    <w:basedOn w:val="TableNormal1"/>
    <w:tblPr>
      <w:tblStyleRowBandSize w:val="1"/>
      <w:tblStyleColBandSize w:val="1"/>
    </w:tblPr>
  </w:style>
  <w:style w:type="table" w:customStyle="1" w:styleId="158">
    <w:name w:val="158"/>
    <w:basedOn w:val="TableNormal1"/>
    <w:tblPr>
      <w:tblStyleRowBandSize w:val="1"/>
      <w:tblStyleColBandSize w:val="1"/>
    </w:tblPr>
  </w:style>
  <w:style w:type="table" w:customStyle="1" w:styleId="157">
    <w:name w:val="157"/>
    <w:basedOn w:val="TableNormal1"/>
    <w:tblPr>
      <w:tblStyleRowBandSize w:val="1"/>
      <w:tblStyleColBandSize w:val="1"/>
    </w:tblPr>
  </w:style>
  <w:style w:type="table" w:customStyle="1" w:styleId="156">
    <w:name w:val="156"/>
    <w:basedOn w:val="TableNormal1"/>
    <w:tblPr>
      <w:tblStyleRowBandSize w:val="1"/>
      <w:tblStyleColBandSize w:val="1"/>
    </w:tblPr>
  </w:style>
  <w:style w:type="table" w:customStyle="1" w:styleId="155">
    <w:name w:val="155"/>
    <w:basedOn w:val="TableNormal1"/>
    <w:tblPr>
      <w:tblStyleRowBandSize w:val="1"/>
      <w:tblStyleColBandSize w:val="1"/>
    </w:tblPr>
  </w:style>
  <w:style w:type="table" w:customStyle="1" w:styleId="154">
    <w:name w:val="154"/>
    <w:basedOn w:val="TableNormal1"/>
    <w:tblPr>
      <w:tblStyleRowBandSize w:val="1"/>
      <w:tblStyleColBandSize w:val="1"/>
    </w:tblPr>
  </w:style>
  <w:style w:type="table" w:customStyle="1" w:styleId="153">
    <w:name w:val="153"/>
    <w:basedOn w:val="TableNormal1"/>
    <w:tblPr>
      <w:tblStyleRowBandSize w:val="1"/>
      <w:tblStyleColBandSize w:val="1"/>
    </w:tblPr>
  </w:style>
  <w:style w:type="table" w:customStyle="1" w:styleId="152">
    <w:name w:val="152"/>
    <w:basedOn w:val="TableNormal1"/>
    <w:tblPr>
      <w:tblStyleRowBandSize w:val="1"/>
      <w:tblStyleColBandSize w:val="1"/>
    </w:tblPr>
  </w:style>
  <w:style w:type="table" w:customStyle="1" w:styleId="151">
    <w:name w:val="151"/>
    <w:basedOn w:val="TableNormal1"/>
    <w:tblPr>
      <w:tblStyleRowBandSize w:val="1"/>
      <w:tblStyleColBandSize w:val="1"/>
    </w:tblPr>
  </w:style>
  <w:style w:type="table" w:customStyle="1" w:styleId="150">
    <w:name w:val="150"/>
    <w:basedOn w:val="TableNormal1"/>
    <w:tblPr>
      <w:tblStyleRowBandSize w:val="1"/>
      <w:tblStyleColBandSize w:val="1"/>
    </w:tblPr>
  </w:style>
  <w:style w:type="table" w:customStyle="1" w:styleId="149">
    <w:name w:val="149"/>
    <w:basedOn w:val="TableNormal1"/>
    <w:tblPr>
      <w:tblStyleRowBandSize w:val="1"/>
      <w:tblStyleColBandSize w:val="1"/>
    </w:tblPr>
  </w:style>
  <w:style w:type="table" w:customStyle="1" w:styleId="148">
    <w:name w:val="148"/>
    <w:basedOn w:val="TableNormal1"/>
    <w:tblPr>
      <w:tblStyleRowBandSize w:val="1"/>
      <w:tblStyleColBandSize w:val="1"/>
    </w:tblPr>
  </w:style>
  <w:style w:type="table" w:customStyle="1" w:styleId="147">
    <w:name w:val="147"/>
    <w:basedOn w:val="TableNormal1"/>
    <w:tblPr>
      <w:tblStyleRowBandSize w:val="1"/>
      <w:tblStyleColBandSize w:val="1"/>
    </w:tblPr>
  </w:style>
  <w:style w:type="table" w:customStyle="1" w:styleId="146">
    <w:name w:val="146"/>
    <w:basedOn w:val="TableNormal1"/>
    <w:tblPr>
      <w:tblStyleRowBandSize w:val="1"/>
      <w:tblStyleColBandSize w:val="1"/>
    </w:tblPr>
  </w:style>
  <w:style w:type="table" w:customStyle="1" w:styleId="145">
    <w:name w:val="145"/>
    <w:basedOn w:val="TableNormal1"/>
    <w:tblPr>
      <w:tblStyleRowBandSize w:val="1"/>
      <w:tblStyleColBandSize w:val="1"/>
    </w:tblPr>
  </w:style>
  <w:style w:type="table" w:customStyle="1" w:styleId="144">
    <w:name w:val="144"/>
    <w:basedOn w:val="TableNormal1"/>
    <w:tblPr>
      <w:tblStyleRowBandSize w:val="1"/>
      <w:tblStyleColBandSize w:val="1"/>
    </w:tblPr>
  </w:style>
  <w:style w:type="table" w:customStyle="1" w:styleId="143">
    <w:name w:val="143"/>
    <w:basedOn w:val="TableNormal1"/>
    <w:tblPr>
      <w:tblStyleRowBandSize w:val="1"/>
      <w:tblStyleColBandSize w:val="1"/>
    </w:tblPr>
  </w:style>
  <w:style w:type="table" w:customStyle="1" w:styleId="142">
    <w:name w:val="142"/>
    <w:basedOn w:val="TableNormal1"/>
    <w:tblPr>
      <w:tblStyleRowBandSize w:val="1"/>
      <w:tblStyleColBandSize w:val="1"/>
    </w:tblPr>
  </w:style>
  <w:style w:type="table" w:customStyle="1" w:styleId="141">
    <w:name w:val="141"/>
    <w:basedOn w:val="TableNormal1"/>
    <w:tblPr>
      <w:tblStyleRowBandSize w:val="1"/>
      <w:tblStyleColBandSize w:val="1"/>
    </w:tblPr>
  </w:style>
  <w:style w:type="character" w:customStyle="1" w:styleId="Neapdorotaspaminjimas2">
    <w:name w:val="Neapdorotas paminėjimas2"/>
    <w:basedOn w:val="Numatytasispastraiposriftas"/>
    <w:uiPriority w:val="99"/>
    <w:semiHidden/>
    <w:unhideWhenUsed/>
    <w:rsid w:val="00591429"/>
    <w:rPr>
      <w:color w:val="605E5C"/>
      <w:shd w:val="clear" w:color="auto" w:fill="E1DFDD"/>
    </w:rPr>
  </w:style>
  <w:style w:type="table" w:customStyle="1" w:styleId="140">
    <w:name w:val="140"/>
    <w:basedOn w:val="TableNormal1"/>
    <w:pPr>
      <w:spacing w:after="0" w:line="240" w:lineRule="auto"/>
    </w:pPr>
    <w:tblPr>
      <w:tblStyleRowBandSize w:val="1"/>
      <w:tblStyleColBandSize w:val="1"/>
    </w:tblPr>
  </w:style>
  <w:style w:type="table" w:customStyle="1" w:styleId="139">
    <w:name w:val="139"/>
    <w:basedOn w:val="TableNormal1"/>
    <w:pPr>
      <w:spacing w:after="0" w:line="240" w:lineRule="auto"/>
    </w:pPr>
    <w:tblPr>
      <w:tblStyleRowBandSize w:val="1"/>
      <w:tblStyleColBandSize w:val="1"/>
    </w:tblPr>
  </w:style>
  <w:style w:type="table" w:customStyle="1" w:styleId="138">
    <w:name w:val="138"/>
    <w:basedOn w:val="TableNormal1"/>
    <w:pPr>
      <w:spacing w:after="0" w:line="240" w:lineRule="auto"/>
    </w:pPr>
    <w:tblPr>
      <w:tblStyleRowBandSize w:val="1"/>
      <w:tblStyleColBandSize w:val="1"/>
    </w:tblPr>
  </w:style>
  <w:style w:type="table" w:customStyle="1" w:styleId="137">
    <w:name w:val="137"/>
    <w:basedOn w:val="TableNormal1"/>
    <w:pPr>
      <w:spacing w:after="0" w:line="240" w:lineRule="auto"/>
    </w:pPr>
    <w:tblPr>
      <w:tblStyleRowBandSize w:val="1"/>
      <w:tblStyleColBandSize w:val="1"/>
    </w:tblPr>
  </w:style>
  <w:style w:type="table" w:customStyle="1" w:styleId="136">
    <w:name w:val="136"/>
    <w:basedOn w:val="TableNormal1"/>
    <w:pPr>
      <w:spacing w:after="0" w:line="240" w:lineRule="auto"/>
    </w:pPr>
    <w:tblPr>
      <w:tblStyleRowBandSize w:val="1"/>
      <w:tblStyleColBandSize w:val="1"/>
    </w:tblPr>
  </w:style>
  <w:style w:type="table" w:customStyle="1" w:styleId="135">
    <w:name w:val="135"/>
    <w:basedOn w:val="TableNormal1"/>
    <w:pPr>
      <w:spacing w:after="0" w:line="240" w:lineRule="auto"/>
    </w:pPr>
    <w:tblPr>
      <w:tblStyleRowBandSize w:val="1"/>
      <w:tblStyleColBandSize w:val="1"/>
    </w:tblPr>
  </w:style>
  <w:style w:type="table" w:customStyle="1" w:styleId="134">
    <w:name w:val="134"/>
    <w:basedOn w:val="TableNormal1"/>
    <w:pPr>
      <w:spacing w:after="0" w:line="240" w:lineRule="auto"/>
    </w:pPr>
    <w:tblPr>
      <w:tblStyleRowBandSize w:val="1"/>
      <w:tblStyleColBandSize w:val="1"/>
    </w:tblPr>
  </w:style>
  <w:style w:type="table" w:customStyle="1" w:styleId="133">
    <w:name w:val="133"/>
    <w:basedOn w:val="TableNormal1"/>
    <w:pPr>
      <w:spacing w:after="0" w:line="240" w:lineRule="auto"/>
    </w:pPr>
    <w:tblPr>
      <w:tblStyleRowBandSize w:val="1"/>
      <w:tblStyleColBandSize w:val="1"/>
    </w:tblPr>
  </w:style>
  <w:style w:type="table" w:customStyle="1" w:styleId="132">
    <w:name w:val="132"/>
    <w:basedOn w:val="TableNormal1"/>
    <w:pPr>
      <w:spacing w:after="0" w:line="240" w:lineRule="auto"/>
    </w:pPr>
    <w:tblPr>
      <w:tblStyleRowBandSize w:val="1"/>
      <w:tblStyleColBandSize w:val="1"/>
    </w:tblPr>
  </w:style>
  <w:style w:type="table" w:customStyle="1" w:styleId="131">
    <w:name w:val="131"/>
    <w:basedOn w:val="TableNormal1"/>
    <w:tblPr>
      <w:tblStyleRowBandSize w:val="1"/>
      <w:tblStyleColBandSize w:val="1"/>
      <w:tblCellMar>
        <w:top w:w="100" w:type="dxa"/>
        <w:left w:w="100" w:type="dxa"/>
        <w:bottom w:w="100" w:type="dxa"/>
        <w:right w:w="100" w:type="dxa"/>
      </w:tblCellMar>
    </w:tblPr>
  </w:style>
  <w:style w:type="table" w:customStyle="1" w:styleId="130">
    <w:name w:val="130"/>
    <w:basedOn w:val="TableNormal1"/>
    <w:pPr>
      <w:spacing w:after="0" w:line="240" w:lineRule="auto"/>
    </w:pPr>
    <w:tblPr>
      <w:tblStyleRowBandSize w:val="1"/>
      <w:tblStyleColBandSize w:val="1"/>
    </w:tblPr>
  </w:style>
  <w:style w:type="table" w:customStyle="1" w:styleId="129">
    <w:name w:val="129"/>
    <w:basedOn w:val="TableNormal1"/>
    <w:pPr>
      <w:spacing w:after="0" w:line="240" w:lineRule="auto"/>
    </w:pPr>
    <w:tblPr>
      <w:tblStyleRowBandSize w:val="1"/>
      <w:tblStyleColBandSize w:val="1"/>
    </w:tblPr>
  </w:style>
  <w:style w:type="table" w:customStyle="1" w:styleId="128">
    <w:name w:val="128"/>
    <w:basedOn w:val="TableNormal1"/>
    <w:pPr>
      <w:spacing w:after="0" w:line="240" w:lineRule="auto"/>
    </w:pPr>
    <w:tblPr>
      <w:tblStyleRowBandSize w:val="1"/>
      <w:tblStyleColBandSize w:val="1"/>
    </w:tblPr>
  </w:style>
  <w:style w:type="table" w:customStyle="1" w:styleId="127">
    <w:name w:val="127"/>
    <w:basedOn w:val="TableNormal1"/>
    <w:pPr>
      <w:spacing w:after="0" w:line="240" w:lineRule="auto"/>
    </w:pPr>
    <w:tblPr>
      <w:tblStyleRowBandSize w:val="1"/>
      <w:tblStyleColBandSize w:val="1"/>
    </w:tblPr>
  </w:style>
  <w:style w:type="table" w:customStyle="1" w:styleId="126">
    <w:name w:val="126"/>
    <w:basedOn w:val="TableNormal1"/>
    <w:pPr>
      <w:spacing w:after="0" w:line="240" w:lineRule="auto"/>
    </w:pPr>
    <w:tblPr>
      <w:tblStyleRowBandSize w:val="1"/>
      <w:tblStyleColBandSize w:val="1"/>
    </w:tblPr>
  </w:style>
  <w:style w:type="table" w:customStyle="1" w:styleId="125">
    <w:name w:val="125"/>
    <w:basedOn w:val="TableNormal1"/>
    <w:pPr>
      <w:spacing w:after="0" w:line="240" w:lineRule="auto"/>
    </w:pPr>
    <w:tblPr>
      <w:tblStyleRowBandSize w:val="1"/>
      <w:tblStyleColBandSize w:val="1"/>
    </w:tblPr>
  </w:style>
  <w:style w:type="table" w:customStyle="1" w:styleId="124">
    <w:name w:val="124"/>
    <w:basedOn w:val="TableNormal1"/>
    <w:pPr>
      <w:spacing w:after="0" w:line="240" w:lineRule="auto"/>
    </w:pPr>
    <w:tblPr>
      <w:tblStyleRowBandSize w:val="1"/>
      <w:tblStyleColBandSize w:val="1"/>
    </w:tblPr>
  </w:style>
  <w:style w:type="table" w:customStyle="1" w:styleId="123">
    <w:name w:val="123"/>
    <w:basedOn w:val="TableNormal1"/>
    <w:pPr>
      <w:spacing w:after="0" w:line="240" w:lineRule="auto"/>
    </w:pPr>
    <w:tblPr>
      <w:tblStyleRowBandSize w:val="1"/>
      <w:tblStyleColBandSize w:val="1"/>
    </w:tblPr>
  </w:style>
  <w:style w:type="table" w:customStyle="1" w:styleId="122">
    <w:name w:val="122"/>
    <w:basedOn w:val="TableNormal1"/>
    <w:pPr>
      <w:spacing w:after="0" w:line="240" w:lineRule="auto"/>
    </w:pPr>
    <w:tblPr>
      <w:tblStyleRowBandSize w:val="1"/>
      <w:tblStyleColBandSize w:val="1"/>
    </w:tblPr>
  </w:style>
  <w:style w:type="table" w:customStyle="1" w:styleId="121">
    <w:name w:val="121"/>
    <w:basedOn w:val="TableNormal1"/>
    <w:pPr>
      <w:spacing w:after="0" w:line="240" w:lineRule="auto"/>
    </w:pPr>
    <w:tblPr>
      <w:tblStyleRowBandSize w:val="1"/>
      <w:tblStyleColBandSize w:val="1"/>
    </w:tblPr>
  </w:style>
  <w:style w:type="table" w:customStyle="1" w:styleId="120">
    <w:name w:val="120"/>
    <w:basedOn w:val="TableNormal1"/>
    <w:pPr>
      <w:spacing w:after="0" w:line="240" w:lineRule="auto"/>
    </w:pPr>
    <w:tblPr>
      <w:tblStyleRowBandSize w:val="1"/>
      <w:tblStyleColBandSize w:val="1"/>
    </w:tblPr>
  </w:style>
  <w:style w:type="table" w:customStyle="1" w:styleId="119">
    <w:name w:val="119"/>
    <w:basedOn w:val="TableNormal1"/>
    <w:pPr>
      <w:spacing w:after="0" w:line="240" w:lineRule="auto"/>
    </w:pPr>
    <w:tblPr>
      <w:tblStyleRowBandSize w:val="1"/>
      <w:tblStyleColBandSize w:val="1"/>
    </w:tblPr>
  </w:style>
  <w:style w:type="table" w:customStyle="1" w:styleId="118">
    <w:name w:val="118"/>
    <w:basedOn w:val="TableNormal1"/>
    <w:pPr>
      <w:spacing w:after="0" w:line="240" w:lineRule="auto"/>
    </w:pPr>
    <w:tblPr>
      <w:tblStyleRowBandSize w:val="1"/>
      <w:tblStyleColBandSize w:val="1"/>
    </w:tblPr>
  </w:style>
  <w:style w:type="table" w:customStyle="1" w:styleId="117">
    <w:name w:val="117"/>
    <w:basedOn w:val="TableNormal1"/>
    <w:pPr>
      <w:spacing w:after="0" w:line="240" w:lineRule="auto"/>
    </w:pPr>
    <w:tblPr>
      <w:tblStyleRowBandSize w:val="1"/>
      <w:tblStyleColBandSize w:val="1"/>
    </w:tblPr>
  </w:style>
  <w:style w:type="table" w:customStyle="1" w:styleId="116">
    <w:name w:val="116"/>
    <w:basedOn w:val="TableNormal1"/>
    <w:pPr>
      <w:spacing w:after="0" w:line="240" w:lineRule="auto"/>
    </w:pPr>
    <w:tblPr>
      <w:tblStyleRowBandSize w:val="1"/>
      <w:tblStyleColBandSize w:val="1"/>
    </w:tblPr>
  </w:style>
  <w:style w:type="table" w:customStyle="1" w:styleId="115">
    <w:name w:val="115"/>
    <w:basedOn w:val="TableNormal1"/>
    <w:pPr>
      <w:spacing w:after="0" w:line="240" w:lineRule="auto"/>
    </w:pPr>
    <w:tblPr>
      <w:tblStyleRowBandSize w:val="1"/>
      <w:tblStyleColBandSize w:val="1"/>
    </w:tblPr>
  </w:style>
  <w:style w:type="table" w:customStyle="1" w:styleId="114">
    <w:name w:val="114"/>
    <w:basedOn w:val="TableNormal1"/>
    <w:pPr>
      <w:spacing w:after="0" w:line="240" w:lineRule="auto"/>
    </w:pPr>
    <w:tblPr>
      <w:tblStyleRowBandSize w:val="1"/>
      <w:tblStyleColBandSize w:val="1"/>
    </w:tblPr>
  </w:style>
  <w:style w:type="table" w:customStyle="1" w:styleId="113">
    <w:name w:val="113"/>
    <w:basedOn w:val="TableNormal1"/>
    <w:pPr>
      <w:spacing w:after="0" w:line="240" w:lineRule="auto"/>
    </w:pPr>
    <w:tblPr>
      <w:tblStyleRowBandSize w:val="1"/>
      <w:tblStyleColBandSize w:val="1"/>
    </w:tblPr>
  </w:style>
  <w:style w:type="table" w:customStyle="1" w:styleId="112">
    <w:name w:val="112"/>
    <w:basedOn w:val="TableNormal1"/>
    <w:pPr>
      <w:spacing w:after="0" w:line="240" w:lineRule="auto"/>
    </w:pPr>
    <w:tblPr>
      <w:tblStyleRowBandSize w:val="1"/>
      <w:tblStyleColBandSize w:val="1"/>
    </w:tblPr>
  </w:style>
  <w:style w:type="table" w:customStyle="1" w:styleId="111">
    <w:name w:val="111"/>
    <w:basedOn w:val="TableNormal1"/>
    <w:pPr>
      <w:spacing w:after="0" w:line="240" w:lineRule="auto"/>
    </w:pPr>
    <w:tblPr>
      <w:tblStyleRowBandSize w:val="1"/>
      <w:tblStyleColBandSize w:val="1"/>
    </w:tblPr>
  </w:style>
  <w:style w:type="table" w:customStyle="1" w:styleId="110">
    <w:name w:val="110"/>
    <w:basedOn w:val="TableNormal1"/>
    <w:pPr>
      <w:spacing w:after="0" w:line="240" w:lineRule="auto"/>
    </w:pPr>
    <w:tblPr>
      <w:tblStyleRowBandSize w:val="1"/>
      <w:tblStyleColBandSize w:val="1"/>
    </w:tblPr>
  </w:style>
  <w:style w:type="table" w:customStyle="1" w:styleId="109">
    <w:name w:val="109"/>
    <w:basedOn w:val="TableNormal1"/>
    <w:pPr>
      <w:spacing w:after="0" w:line="240" w:lineRule="auto"/>
    </w:pPr>
    <w:tblPr>
      <w:tblStyleRowBandSize w:val="1"/>
      <w:tblStyleColBandSize w:val="1"/>
    </w:tblPr>
  </w:style>
  <w:style w:type="table" w:customStyle="1" w:styleId="108">
    <w:name w:val="108"/>
    <w:basedOn w:val="TableNormal1"/>
    <w:pPr>
      <w:spacing w:after="0" w:line="240" w:lineRule="auto"/>
    </w:pPr>
    <w:tblPr>
      <w:tblStyleRowBandSize w:val="1"/>
      <w:tblStyleColBandSize w:val="1"/>
    </w:tblPr>
  </w:style>
  <w:style w:type="table" w:customStyle="1" w:styleId="107">
    <w:name w:val="107"/>
    <w:basedOn w:val="TableNormal1"/>
    <w:pPr>
      <w:spacing w:after="0" w:line="240" w:lineRule="auto"/>
    </w:pPr>
    <w:tblPr>
      <w:tblStyleRowBandSize w:val="1"/>
      <w:tblStyleColBandSize w:val="1"/>
    </w:tblPr>
  </w:style>
  <w:style w:type="table" w:customStyle="1" w:styleId="106">
    <w:name w:val="106"/>
    <w:basedOn w:val="TableNormal1"/>
    <w:pPr>
      <w:spacing w:after="0" w:line="240" w:lineRule="auto"/>
    </w:pPr>
    <w:tblPr>
      <w:tblStyleRowBandSize w:val="1"/>
      <w:tblStyleColBandSize w:val="1"/>
    </w:tblPr>
  </w:style>
  <w:style w:type="table" w:customStyle="1" w:styleId="105">
    <w:name w:val="105"/>
    <w:basedOn w:val="TableNormal1"/>
    <w:pPr>
      <w:spacing w:after="0" w:line="240" w:lineRule="auto"/>
    </w:pPr>
    <w:tblPr>
      <w:tblStyleRowBandSize w:val="1"/>
      <w:tblStyleColBandSize w:val="1"/>
    </w:tblPr>
  </w:style>
  <w:style w:type="table" w:customStyle="1" w:styleId="104">
    <w:name w:val="104"/>
    <w:basedOn w:val="TableNormal1"/>
    <w:pPr>
      <w:spacing w:after="0" w:line="240" w:lineRule="auto"/>
    </w:pPr>
    <w:tblPr>
      <w:tblStyleRowBandSize w:val="1"/>
      <w:tblStyleColBandSize w:val="1"/>
    </w:tblPr>
  </w:style>
  <w:style w:type="table" w:customStyle="1" w:styleId="103">
    <w:name w:val="103"/>
    <w:basedOn w:val="TableNormal1"/>
    <w:pPr>
      <w:spacing w:after="0" w:line="240" w:lineRule="auto"/>
    </w:pPr>
    <w:tblPr>
      <w:tblStyleRowBandSize w:val="1"/>
      <w:tblStyleColBandSize w:val="1"/>
    </w:tblPr>
  </w:style>
  <w:style w:type="table" w:customStyle="1" w:styleId="102">
    <w:name w:val="102"/>
    <w:basedOn w:val="TableNormal1"/>
    <w:pPr>
      <w:spacing w:after="0" w:line="240" w:lineRule="auto"/>
    </w:pPr>
    <w:tblPr>
      <w:tblStyleRowBandSize w:val="1"/>
      <w:tblStyleColBandSize w:val="1"/>
    </w:tblPr>
  </w:style>
  <w:style w:type="table" w:customStyle="1" w:styleId="101">
    <w:name w:val="101"/>
    <w:basedOn w:val="TableNormal1"/>
    <w:pPr>
      <w:spacing w:after="0" w:line="240" w:lineRule="auto"/>
    </w:pPr>
    <w:tblPr>
      <w:tblStyleRowBandSize w:val="1"/>
      <w:tblStyleColBandSize w:val="1"/>
    </w:tblPr>
  </w:style>
  <w:style w:type="table" w:customStyle="1" w:styleId="100">
    <w:name w:val="100"/>
    <w:basedOn w:val="TableNormal1"/>
    <w:pPr>
      <w:spacing w:after="0" w:line="240" w:lineRule="auto"/>
    </w:pPr>
    <w:tblPr>
      <w:tblStyleRowBandSize w:val="1"/>
      <w:tblStyleColBandSize w:val="1"/>
    </w:tblPr>
  </w:style>
  <w:style w:type="table" w:customStyle="1" w:styleId="99">
    <w:name w:val="99"/>
    <w:basedOn w:val="TableNormal1"/>
    <w:pPr>
      <w:spacing w:after="0" w:line="240" w:lineRule="auto"/>
    </w:pPr>
    <w:tblPr>
      <w:tblStyleRowBandSize w:val="1"/>
      <w:tblStyleColBandSize w:val="1"/>
    </w:tblPr>
  </w:style>
  <w:style w:type="table" w:customStyle="1" w:styleId="98">
    <w:name w:val="98"/>
    <w:basedOn w:val="TableNormal1"/>
    <w:pPr>
      <w:spacing w:after="0" w:line="240" w:lineRule="auto"/>
    </w:pPr>
    <w:tblPr>
      <w:tblStyleRowBandSize w:val="1"/>
      <w:tblStyleColBandSize w:val="1"/>
    </w:tblPr>
  </w:style>
  <w:style w:type="table" w:customStyle="1" w:styleId="97">
    <w:name w:val="97"/>
    <w:basedOn w:val="TableNormal1"/>
    <w:pPr>
      <w:spacing w:after="0" w:line="240" w:lineRule="auto"/>
    </w:pPr>
    <w:tblPr>
      <w:tblStyleRowBandSize w:val="1"/>
      <w:tblStyleColBandSize w:val="1"/>
    </w:tblPr>
  </w:style>
  <w:style w:type="table" w:customStyle="1" w:styleId="96">
    <w:name w:val="96"/>
    <w:basedOn w:val="TableNormal1"/>
    <w:pPr>
      <w:spacing w:after="0" w:line="240" w:lineRule="auto"/>
    </w:pPr>
    <w:tblPr>
      <w:tblStyleRowBandSize w:val="1"/>
      <w:tblStyleColBandSize w:val="1"/>
    </w:tblPr>
  </w:style>
  <w:style w:type="table" w:customStyle="1" w:styleId="95">
    <w:name w:val="95"/>
    <w:basedOn w:val="TableNormal1"/>
    <w:pPr>
      <w:spacing w:after="0" w:line="240" w:lineRule="auto"/>
    </w:pPr>
    <w:tblPr>
      <w:tblStyleRowBandSize w:val="1"/>
      <w:tblStyleColBandSize w:val="1"/>
    </w:tblPr>
  </w:style>
  <w:style w:type="table" w:customStyle="1" w:styleId="94">
    <w:name w:val="94"/>
    <w:basedOn w:val="TableNormal1"/>
    <w:pPr>
      <w:spacing w:after="0" w:line="240" w:lineRule="auto"/>
    </w:pPr>
    <w:tblPr>
      <w:tblStyleRowBandSize w:val="1"/>
      <w:tblStyleColBandSize w:val="1"/>
    </w:tblPr>
  </w:style>
  <w:style w:type="table" w:customStyle="1" w:styleId="93">
    <w:name w:val="93"/>
    <w:basedOn w:val="TableNormal1"/>
    <w:pPr>
      <w:spacing w:after="0" w:line="240" w:lineRule="auto"/>
    </w:pPr>
    <w:tblPr>
      <w:tblStyleRowBandSize w:val="1"/>
      <w:tblStyleColBandSize w:val="1"/>
    </w:tblPr>
  </w:style>
  <w:style w:type="table" w:customStyle="1" w:styleId="92">
    <w:name w:val="92"/>
    <w:basedOn w:val="TableNormal1"/>
    <w:pPr>
      <w:spacing w:after="0" w:line="240" w:lineRule="auto"/>
    </w:pPr>
    <w:tblPr>
      <w:tblStyleRowBandSize w:val="1"/>
      <w:tblStyleColBandSize w:val="1"/>
    </w:tblPr>
  </w:style>
  <w:style w:type="table" w:customStyle="1" w:styleId="91">
    <w:name w:val="91"/>
    <w:basedOn w:val="TableNormal1"/>
    <w:pPr>
      <w:spacing w:after="0" w:line="240" w:lineRule="auto"/>
    </w:pPr>
    <w:tblPr>
      <w:tblStyleRowBandSize w:val="1"/>
      <w:tblStyleColBandSize w:val="1"/>
    </w:tblPr>
  </w:style>
  <w:style w:type="table" w:customStyle="1" w:styleId="90">
    <w:name w:val="90"/>
    <w:basedOn w:val="TableNormal1"/>
    <w:pPr>
      <w:spacing w:after="0" w:line="240" w:lineRule="auto"/>
    </w:pPr>
    <w:tblPr>
      <w:tblStyleRowBandSize w:val="1"/>
      <w:tblStyleColBandSize w:val="1"/>
    </w:tblPr>
  </w:style>
  <w:style w:type="table" w:customStyle="1" w:styleId="89">
    <w:name w:val="89"/>
    <w:basedOn w:val="TableNormal1"/>
    <w:pPr>
      <w:spacing w:after="0" w:line="240" w:lineRule="auto"/>
    </w:pPr>
    <w:tblPr>
      <w:tblStyleRowBandSize w:val="1"/>
      <w:tblStyleColBandSize w:val="1"/>
    </w:tblPr>
  </w:style>
  <w:style w:type="table" w:customStyle="1" w:styleId="88">
    <w:name w:val="88"/>
    <w:basedOn w:val="TableNormal1"/>
    <w:pPr>
      <w:spacing w:after="0" w:line="240" w:lineRule="auto"/>
    </w:pPr>
    <w:tblPr>
      <w:tblStyleRowBandSize w:val="1"/>
      <w:tblStyleColBandSize w:val="1"/>
    </w:tblPr>
  </w:style>
  <w:style w:type="table" w:customStyle="1" w:styleId="87">
    <w:name w:val="87"/>
    <w:basedOn w:val="TableNormal1"/>
    <w:pPr>
      <w:spacing w:after="0" w:line="240" w:lineRule="auto"/>
    </w:pPr>
    <w:tblPr>
      <w:tblStyleRowBandSize w:val="1"/>
      <w:tblStyleColBandSize w:val="1"/>
    </w:tblPr>
  </w:style>
  <w:style w:type="table" w:customStyle="1" w:styleId="86">
    <w:name w:val="86"/>
    <w:basedOn w:val="TableNormal1"/>
    <w:pPr>
      <w:spacing w:after="0" w:line="240" w:lineRule="auto"/>
    </w:pPr>
    <w:tblPr>
      <w:tblStyleRowBandSize w:val="1"/>
      <w:tblStyleColBandSize w:val="1"/>
    </w:tblPr>
  </w:style>
  <w:style w:type="table" w:customStyle="1" w:styleId="85">
    <w:name w:val="85"/>
    <w:basedOn w:val="TableNormal1"/>
    <w:pPr>
      <w:spacing w:after="0" w:line="240" w:lineRule="auto"/>
    </w:pPr>
    <w:tblPr>
      <w:tblStyleRowBandSize w:val="1"/>
      <w:tblStyleColBandSize w:val="1"/>
    </w:tblPr>
  </w:style>
  <w:style w:type="table" w:customStyle="1" w:styleId="84">
    <w:name w:val="84"/>
    <w:basedOn w:val="TableNormal1"/>
    <w:pPr>
      <w:spacing w:after="0" w:line="240" w:lineRule="auto"/>
    </w:pPr>
    <w:tblPr>
      <w:tblStyleRowBandSize w:val="1"/>
      <w:tblStyleColBandSize w:val="1"/>
    </w:tblPr>
  </w:style>
  <w:style w:type="table" w:customStyle="1" w:styleId="83">
    <w:name w:val="83"/>
    <w:basedOn w:val="TableNormal1"/>
    <w:pPr>
      <w:spacing w:after="0" w:line="240" w:lineRule="auto"/>
    </w:pPr>
    <w:tblPr>
      <w:tblStyleRowBandSize w:val="1"/>
      <w:tblStyleColBandSize w:val="1"/>
    </w:tblPr>
  </w:style>
  <w:style w:type="table" w:customStyle="1" w:styleId="82">
    <w:name w:val="82"/>
    <w:basedOn w:val="TableNormal1"/>
    <w:pPr>
      <w:spacing w:after="0" w:line="240" w:lineRule="auto"/>
    </w:pPr>
    <w:tblPr>
      <w:tblStyleRowBandSize w:val="1"/>
      <w:tblStyleColBandSize w:val="1"/>
    </w:tblPr>
  </w:style>
  <w:style w:type="table" w:customStyle="1" w:styleId="81">
    <w:name w:val="81"/>
    <w:basedOn w:val="TableNormal1"/>
    <w:pPr>
      <w:spacing w:after="0" w:line="240" w:lineRule="auto"/>
    </w:pPr>
    <w:tblPr>
      <w:tblStyleRowBandSize w:val="1"/>
      <w:tblStyleColBandSize w:val="1"/>
    </w:tblPr>
  </w:style>
  <w:style w:type="table" w:customStyle="1" w:styleId="80">
    <w:name w:val="80"/>
    <w:basedOn w:val="TableNormal1"/>
    <w:pPr>
      <w:spacing w:after="0" w:line="240" w:lineRule="auto"/>
    </w:pPr>
    <w:tblPr>
      <w:tblStyleRowBandSize w:val="1"/>
      <w:tblStyleColBandSize w:val="1"/>
    </w:tblPr>
  </w:style>
  <w:style w:type="table" w:customStyle="1" w:styleId="79">
    <w:name w:val="79"/>
    <w:basedOn w:val="TableNormal1"/>
    <w:pPr>
      <w:spacing w:after="0" w:line="240" w:lineRule="auto"/>
    </w:pPr>
    <w:tblPr>
      <w:tblStyleRowBandSize w:val="1"/>
      <w:tblStyleColBandSize w:val="1"/>
    </w:tblPr>
  </w:style>
  <w:style w:type="table" w:customStyle="1" w:styleId="78">
    <w:name w:val="78"/>
    <w:basedOn w:val="TableNormal1"/>
    <w:pPr>
      <w:spacing w:after="0" w:line="240" w:lineRule="auto"/>
    </w:pPr>
    <w:tblPr>
      <w:tblStyleRowBandSize w:val="1"/>
      <w:tblStyleColBandSize w:val="1"/>
    </w:tblPr>
  </w:style>
  <w:style w:type="table" w:customStyle="1" w:styleId="77">
    <w:name w:val="77"/>
    <w:basedOn w:val="TableNormal1"/>
    <w:pPr>
      <w:spacing w:after="0" w:line="240" w:lineRule="auto"/>
    </w:pPr>
    <w:tblPr>
      <w:tblStyleRowBandSize w:val="1"/>
      <w:tblStyleColBandSize w:val="1"/>
    </w:tblPr>
  </w:style>
  <w:style w:type="table" w:customStyle="1" w:styleId="76">
    <w:name w:val="76"/>
    <w:basedOn w:val="TableNormal1"/>
    <w:pPr>
      <w:spacing w:after="0" w:line="240" w:lineRule="auto"/>
    </w:pPr>
    <w:tblPr>
      <w:tblStyleRowBandSize w:val="1"/>
      <w:tblStyleColBandSize w:val="1"/>
    </w:tblPr>
  </w:style>
  <w:style w:type="table" w:customStyle="1" w:styleId="75">
    <w:name w:val="75"/>
    <w:basedOn w:val="TableNormal1"/>
    <w:pPr>
      <w:spacing w:after="0" w:line="240" w:lineRule="auto"/>
    </w:pPr>
    <w:tblPr>
      <w:tblStyleRowBandSize w:val="1"/>
      <w:tblStyleColBandSize w:val="1"/>
    </w:tblPr>
  </w:style>
  <w:style w:type="table" w:customStyle="1" w:styleId="74">
    <w:name w:val="74"/>
    <w:basedOn w:val="TableNormal1"/>
    <w:pPr>
      <w:spacing w:after="0" w:line="240" w:lineRule="auto"/>
    </w:pPr>
    <w:tblPr>
      <w:tblStyleRowBandSize w:val="1"/>
      <w:tblStyleColBandSize w:val="1"/>
    </w:tblPr>
  </w:style>
  <w:style w:type="table" w:customStyle="1" w:styleId="73">
    <w:name w:val="73"/>
    <w:basedOn w:val="TableNormal1"/>
    <w:pPr>
      <w:spacing w:after="0" w:line="240" w:lineRule="auto"/>
    </w:pPr>
    <w:tblPr>
      <w:tblStyleRowBandSize w:val="1"/>
      <w:tblStyleColBandSize w:val="1"/>
    </w:tblPr>
  </w:style>
  <w:style w:type="table" w:customStyle="1" w:styleId="72">
    <w:name w:val="72"/>
    <w:basedOn w:val="TableNormal1"/>
    <w:pPr>
      <w:spacing w:after="0" w:line="240" w:lineRule="auto"/>
    </w:pPr>
    <w:tblPr>
      <w:tblStyleRowBandSize w:val="1"/>
      <w:tblStyleColBandSize w:val="1"/>
    </w:tblPr>
  </w:style>
  <w:style w:type="table" w:customStyle="1" w:styleId="71">
    <w:name w:val="71"/>
    <w:basedOn w:val="TableNormal1"/>
    <w:pPr>
      <w:spacing w:after="0" w:line="240" w:lineRule="auto"/>
    </w:pPr>
    <w:tblPr>
      <w:tblStyleRowBandSize w:val="1"/>
      <w:tblStyleColBandSize w:val="1"/>
    </w:tblPr>
  </w:style>
  <w:style w:type="table" w:customStyle="1" w:styleId="70">
    <w:name w:val="70"/>
    <w:basedOn w:val="TableNormal1"/>
    <w:pPr>
      <w:spacing w:after="0" w:line="240" w:lineRule="auto"/>
    </w:pPr>
    <w:tblPr>
      <w:tblStyleRowBandSize w:val="1"/>
      <w:tblStyleColBandSize w:val="1"/>
    </w:tblPr>
  </w:style>
  <w:style w:type="table" w:customStyle="1" w:styleId="69">
    <w:name w:val="69"/>
    <w:basedOn w:val="TableNormal1"/>
    <w:pPr>
      <w:spacing w:after="0" w:line="240" w:lineRule="auto"/>
    </w:pPr>
    <w:tblPr>
      <w:tblStyleRowBandSize w:val="1"/>
      <w:tblStyleColBandSize w:val="1"/>
    </w:tblPr>
  </w:style>
  <w:style w:type="table" w:customStyle="1" w:styleId="68">
    <w:name w:val="68"/>
    <w:basedOn w:val="TableNormal1"/>
    <w:pPr>
      <w:spacing w:after="0" w:line="240" w:lineRule="auto"/>
    </w:pPr>
    <w:tblPr>
      <w:tblStyleRowBandSize w:val="1"/>
      <w:tblStyleColBandSize w:val="1"/>
    </w:tblPr>
  </w:style>
  <w:style w:type="table" w:customStyle="1" w:styleId="67">
    <w:name w:val="67"/>
    <w:basedOn w:val="TableNormal1"/>
    <w:pPr>
      <w:spacing w:after="0" w:line="240" w:lineRule="auto"/>
    </w:pPr>
    <w:tblPr>
      <w:tblStyleRowBandSize w:val="1"/>
      <w:tblStyleColBandSize w:val="1"/>
    </w:tblPr>
  </w:style>
  <w:style w:type="table" w:customStyle="1" w:styleId="66">
    <w:name w:val="66"/>
    <w:basedOn w:val="TableNormal1"/>
    <w:pPr>
      <w:spacing w:after="0" w:line="240" w:lineRule="auto"/>
    </w:pPr>
    <w:tblPr>
      <w:tblStyleRowBandSize w:val="1"/>
      <w:tblStyleColBandSize w:val="1"/>
    </w:tblPr>
  </w:style>
  <w:style w:type="table" w:customStyle="1" w:styleId="65">
    <w:name w:val="65"/>
    <w:basedOn w:val="TableNormal1"/>
    <w:pPr>
      <w:spacing w:after="0" w:line="240" w:lineRule="auto"/>
    </w:pPr>
    <w:tblPr>
      <w:tblStyleRowBandSize w:val="1"/>
      <w:tblStyleColBandSize w:val="1"/>
    </w:tblPr>
  </w:style>
  <w:style w:type="table" w:customStyle="1" w:styleId="64">
    <w:name w:val="64"/>
    <w:basedOn w:val="TableNormal1"/>
    <w:pPr>
      <w:spacing w:after="0" w:line="240" w:lineRule="auto"/>
    </w:pPr>
    <w:tblPr>
      <w:tblStyleRowBandSize w:val="1"/>
      <w:tblStyleColBandSize w:val="1"/>
    </w:tblPr>
  </w:style>
  <w:style w:type="table" w:customStyle="1" w:styleId="63">
    <w:name w:val="63"/>
    <w:basedOn w:val="TableNormal1"/>
    <w:pPr>
      <w:spacing w:after="0" w:line="240" w:lineRule="auto"/>
    </w:pPr>
    <w:tblPr>
      <w:tblStyleRowBandSize w:val="1"/>
      <w:tblStyleColBandSize w:val="1"/>
    </w:tblPr>
  </w:style>
  <w:style w:type="table" w:customStyle="1" w:styleId="62">
    <w:name w:val="62"/>
    <w:basedOn w:val="TableNormal1"/>
    <w:pPr>
      <w:spacing w:after="0" w:line="240" w:lineRule="auto"/>
    </w:pPr>
    <w:tblPr>
      <w:tblStyleRowBandSize w:val="1"/>
      <w:tblStyleColBandSize w:val="1"/>
    </w:tblPr>
  </w:style>
  <w:style w:type="table" w:customStyle="1" w:styleId="61">
    <w:name w:val="61"/>
    <w:basedOn w:val="TableNormal1"/>
    <w:pPr>
      <w:spacing w:after="0" w:line="240" w:lineRule="auto"/>
    </w:pPr>
    <w:tblPr>
      <w:tblStyleRowBandSize w:val="1"/>
      <w:tblStyleColBandSize w:val="1"/>
    </w:tblPr>
  </w:style>
  <w:style w:type="table" w:customStyle="1" w:styleId="60">
    <w:name w:val="60"/>
    <w:basedOn w:val="TableNormal1"/>
    <w:pPr>
      <w:spacing w:after="0" w:line="240" w:lineRule="auto"/>
    </w:pPr>
    <w:tblPr>
      <w:tblStyleRowBandSize w:val="1"/>
      <w:tblStyleColBandSize w:val="1"/>
    </w:tblPr>
  </w:style>
  <w:style w:type="table" w:customStyle="1" w:styleId="59">
    <w:name w:val="59"/>
    <w:basedOn w:val="TableNormal1"/>
    <w:pPr>
      <w:spacing w:after="0" w:line="240" w:lineRule="auto"/>
    </w:pPr>
    <w:tblPr>
      <w:tblStyleRowBandSize w:val="1"/>
      <w:tblStyleColBandSize w:val="1"/>
    </w:tblPr>
  </w:style>
  <w:style w:type="table" w:customStyle="1" w:styleId="58">
    <w:name w:val="58"/>
    <w:basedOn w:val="TableNormal1"/>
    <w:pPr>
      <w:spacing w:after="0" w:line="240" w:lineRule="auto"/>
    </w:pPr>
    <w:tblPr>
      <w:tblStyleRowBandSize w:val="1"/>
      <w:tblStyleColBandSize w:val="1"/>
    </w:tblPr>
  </w:style>
  <w:style w:type="table" w:customStyle="1" w:styleId="57">
    <w:name w:val="57"/>
    <w:basedOn w:val="TableNormal1"/>
    <w:pPr>
      <w:spacing w:after="0" w:line="240" w:lineRule="auto"/>
    </w:pPr>
    <w:tblPr>
      <w:tblStyleRowBandSize w:val="1"/>
      <w:tblStyleColBandSize w:val="1"/>
    </w:tblPr>
  </w:style>
  <w:style w:type="table" w:customStyle="1" w:styleId="56">
    <w:name w:val="56"/>
    <w:basedOn w:val="TableNormal1"/>
    <w:pPr>
      <w:spacing w:after="0" w:line="240" w:lineRule="auto"/>
    </w:pPr>
    <w:tblPr>
      <w:tblStyleRowBandSize w:val="1"/>
      <w:tblStyleColBandSize w:val="1"/>
    </w:tblPr>
  </w:style>
  <w:style w:type="table" w:customStyle="1" w:styleId="55">
    <w:name w:val="55"/>
    <w:basedOn w:val="TableNormal1"/>
    <w:pPr>
      <w:spacing w:after="0" w:line="240" w:lineRule="auto"/>
    </w:pPr>
    <w:tblPr>
      <w:tblStyleRowBandSize w:val="1"/>
      <w:tblStyleColBandSize w:val="1"/>
    </w:tblPr>
  </w:style>
  <w:style w:type="table" w:customStyle="1" w:styleId="54">
    <w:name w:val="54"/>
    <w:basedOn w:val="TableNormal1"/>
    <w:pPr>
      <w:spacing w:after="0" w:line="240" w:lineRule="auto"/>
    </w:pPr>
    <w:tblPr>
      <w:tblStyleRowBandSize w:val="1"/>
      <w:tblStyleColBandSize w:val="1"/>
    </w:tblPr>
  </w:style>
  <w:style w:type="table" w:customStyle="1" w:styleId="53">
    <w:name w:val="53"/>
    <w:basedOn w:val="TableNormal1"/>
    <w:pPr>
      <w:spacing w:after="0" w:line="240" w:lineRule="auto"/>
    </w:pPr>
    <w:tblPr>
      <w:tblStyleRowBandSize w:val="1"/>
      <w:tblStyleColBandSize w:val="1"/>
    </w:tblPr>
  </w:style>
  <w:style w:type="table" w:customStyle="1" w:styleId="52">
    <w:name w:val="52"/>
    <w:basedOn w:val="TableNormal1"/>
    <w:pPr>
      <w:spacing w:after="0" w:line="240" w:lineRule="auto"/>
    </w:pPr>
    <w:tblPr>
      <w:tblStyleRowBandSize w:val="1"/>
      <w:tblStyleColBandSize w:val="1"/>
    </w:tblPr>
  </w:style>
  <w:style w:type="table" w:customStyle="1" w:styleId="51">
    <w:name w:val="51"/>
    <w:basedOn w:val="TableNormal1"/>
    <w:pPr>
      <w:spacing w:after="0" w:line="240" w:lineRule="auto"/>
    </w:pPr>
    <w:tblPr>
      <w:tblStyleRowBandSize w:val="1"/>
      <w:tblStyleColBandSize w:val="1"/>
    </w:tblPr>
  </w:style>
  <w:style w:type="table" w:customStyle="1" w:styleId="50">
    <w:name w:val="50"/>
    <w:basedOn w:val="TableNormal1"/>
    <w:pPr>
      <w:spacing w:after="0" w:line="240" w:lineRule="auto"/>
    </w:pPr>
    <w:tblPr>
      <w:tblStyleRowBandSize w:val="1"/>
      <w:tblStyleColBandSize w:val="1"/>
    </w:tblPr>
  </w:style>
  <w:style w:type="table" w:customStyle="1" w:styleId="49">
    <w:name w:val="49"/>
    <w:basedOn w:val="TableNormal1"/>
    <w:pPr>
      <w:spacing w:after="0" w:line="240" w:lineRule="auto"/>
    </w:pPr>
    <w:tblPr>
      <w:tblStyleRowBandSize w:val="1"/>
      <w:tblStyleColBandSize w:val="1"/>
    </w:tblPr>
  </w:style>
  <w:style w:type="table" w:customStyle="1" w:styleId="48">
    <w:name w:val="48"/>
    <w:basedOn w:val="TableNormal1"/>
    <w:pPr>
      <w:spacing w:after="0" w:line="240" w:lineRule="auto"/>
    </w:pPr>
    <w:tblPr>
      <w:tblStyleRowBandSize w:val="1"/>
      <w:tblStyleColBandSize w:val="1"/>
    </w:tblPr>
  </w:style>
  <w:style w:type="table" w:customStyle="1" w:styleId="47">
    <w:name w:val="47"/>
    <w:basedOn w:val="TableNormal1"/>
    <w:pPr>
      <w:spacing w:after="0" w:line="240" w:lineRule="auto"/>
    </w:pPr>
    <w:tblPr>
      <w:tblStyleRowBandSize w:val="1"/>
      <w:tblStyleColBandSize w:val="1"/>
    </w:tblPr>
  </w:style>
  <w:style w:type="table" w:customStyle="1" w:styleId="46">
    <w:name w:val="46"/>
    <w:basedOn w:val="TableNormal1"/>
    <w:pPr>
      <w:spacing w:after="0" w:line="240" w:lineRule="auto"/>
    </w:pPr>
    <w:tblPr>
      <w:tblStyleRowBandSize w:val="1"/>
      <w:tblStyleColBandSize w:val="1"/>
    </w:tblPr>
  </w:style>
  <w:style w:type="table" w:customStyle="1" w:styleId="45">
    <w:name w:val="45"/>
    <w:basedOn w:val="TableNormal1"/>
    <w:pPr>
      <w:spacing w:after="0" w:line="240" w:lineRule="auto"/>
    </w:pPr>
    <w:tblPr>
      <w:tblStyleRowBandSize w:val="1"/>
      <w:tblStyleColBandSize w:val="1"/>
    </w:tblPr>
  </w:style>
  <w:style w:type="table" w:customStyle="1" w:styleId="44">
    <w:name w:val="44"/>
    <w:basedOn w:val="TableNormal1"/>
    <w:pPr>
      <w:spacing w:after="0" w:line="240" w:lineRule="auto"/>
    </w:pPr>
    <w:tblPr>
      <w:tblStyleRowBandSize w:val="1"/>
      <w:tblStyleColBandSize w:val="1"/>
    </w:tblPr>
  </w:style>
  <w:style w:type="table" w:customStyle="1" w:styleId="43">
    <w:name w:val="43"/>
    <w:basedOn w:val="TableNormal1"/>
    <w:pPr>
      <w:spacing w:after="0" w:line="240" w:lineRule="auto"/>
    </w:pPr>
    <w:tblPr>
      <w:tblStyleRowBandSize w:val="1"/>
      <w:tblStyleColBandSize w:val="1"/>
    </w:tblPr>
  </w:style>
  <w:style w:type="table" w:customStyle="1" w:styleId="42">
    <w:name w:val="42"/>
    <w:basedOn w:val="TableNormal1"/>
    <w:tblPr>
      <w:tblStyleRowBandSize w:val="1"/>
      <w:tblStyleColBandSize w:val="1"/>
      <w:tblCellMar>
        <w:top w:w="100" w:type="dxa"/>
        <w:left w:w="100" w:type="dxa"/>
        <w:bottom w:w="100" w:type="dxa"/>
        <w:right w:w="100" w:type="dxa"/>
      </w:tblCellMar>
    </w:tblPr>
  </w:style>
  <w:style w:type="table" w:customStyle="1" w:styleId="41">
    <w:name w:val="41"/>
    <w:basedOn w:val="TableNormal1"/>
    <w:pPr>
      <w:spacing w:after="0" w:line="240" w:lineRule="auto"/>
    </w:pPr>
    <w:tblPr>
      <w:tblStyleRowBandSize w:val="1"/>
      <w:tblStyleColBandSize w:val="1"/>
    </w:tblPr>
  </w:style>
  <w:style w:type="table" w:customStyle="1" w:styleId="40">
    <w:name w:val="40"/>
    <w:basedOn w:val="TableNormal1"/>
    <w:pPr>
      <w:spacing w:after="0" w:line="240" w:lineRule="auto"/>
    </w:pPr>
    <w:tblPr>
      <w:tblStyleRowBandSize w:val="1"/>
      <w:tblStyleColBandSize w:val="1"/>
    </w:tblPr>
  </w:style>
  <w:style w:type="table" w:customStyle="1" w:styleId="39">
    <w:name w:val="39"/>
    <w:basedOn w:val="TableNormal1"/>
    <w:pPr>
      <w:spacing w:after="0" w:line="240" w:lineRule="auto"/>
    </w:pPr>
    <w:tblPr>
      <w:tblStyleRowBandSize w:val="1"/>
      <w:tblStyleColBandSize w:val="1"/>
    </w:tblPr>
  </w:style>
  <w:style w:type="table" w:customStyle="1" w:styleId="38">
    <w:name w:val="38"/>
    <w:basedOn w:val="TableNormal1"/>
    <w:pPr>
      <w:spacing w:after="0" w:line="240" w:lineRule="auto"/>
    </w:pPr>
    <w:tblPr>
      <w:tblStyleRowBandSize w:val="1"/>
      <w:tblStyleColBandSize w:val="1"/>
    </w:tblPr>
  </w:style>
  <w:style w:type="table" w:customStyle="1" w:styleId="37">
    <w:name w:val="37"/>
    <w:basedOn w:val="TableNormal1"/>
    <w:tblPr>
      <w:tblStyleRowBandSize w:val="1"/>
      <w:tblStyleColBandSize w:val="1"/>
      <w:tblCellMar>
        <w:top w:w="100" w:type="dxa"/>
        <w:left w:w="100" w:type="dxa"/>
        <w:bottom w:w="100" w:type="dxa"/>
        <w:right w:w="100" w:type="dxa"/>
      </w:tblCellMar>
    </w:tblPr>
  </w:style>
  <w:style w:type="table" w:customStyle="1" w:styleId="36">
    <w:name w:val="36"/>
    <w:basedOn w:val="TableNormal1"/>
    <w:pPr>
      <w:spacing w:after="0" w:line="240" w:lineRule="auto"/>
    </w:pPr>
    <w:tblPr>
      <w:tblStyleRowBandSize w:val="1"/>
      <w:tblStyleColBandSize w:val="1"/>
    </w:tblPr>
  </w:style>
  <w:style w:type="table" w:customStyle="1" w:styleId="35">
    <w:name w:val="35"/>
    <w:basedOn w:val="TableNormal1"/>
    <w:pPr>
      <w:spacing w:after="0" w:line="240" w:lineRule="auto"/>
    </w:pPr>
    <w:tblPr>
      <w:tblStyleRowBandSize w:val="1"/>
      <w:tblStyleColBandSize w:val="1"/>
    </w:tblPr>
  </w:style>
  <w:style w:type="table" w:customStyle="1" w:styleId="34">
    <w:name w:val="34"/>
    <w:basedOn w:val="TableNormal1"/>
    <w:pPr>
      <w:spacing w:after="0" w:line="240" w:lineRule="auto"/>
    </w:pPr>
    <w:tblPr>
      <w:tblStyleRowBandSize w:val="1"/>
      <w:tblStyleColBandSize w:val="1"/>
    </w:tblPr>
  </w:style>
  <w:style w:type="table" w:customStyle="1" w:styleId="33">
    <w:name w:val="33"/>
    <w:basedOn w:val="TableNormal1"/>
    <w:pPr>
      <w:spacing w:after="0" w:line="240" w:lineRule="auto"/>
    </w:pPr>
    <w:tblPr>
      <w:tblStyleRowBandSize w:val="1"/>
      <w:tblStyleColBandSize w:val="1"/>
    </w:tblPr>
  </w:style>
  <w:style w:type="table" w:customStyle="1" w:styleId="32">
    <w:name w:val="32"/>
    <w:basedOn w:val="TableNormal1"/>
    <w:pPr>
      <w:spacing w:after="0" w:line="240" w:lineRule="auto"/>
    </w:pPr>
    <w:tblPr>
      <w:tblStyleRowBandSize w:val="1"/>
      <w:tblStyleColBandSize w:val="1"/>
    </w:tblPr>
  </w:style>
  <w:style w:type="table" w:customStyle="1" w:styleId="31">
    <w:name w:val="31"/>
    <w:basedOn w:val="TableNormal1"/>
    <w:pPr>
      <w:spacing w:after="0" w:line="240" w:lineRule="auto"/>
    </w:pPr>
    <w:tblPr>
      <w:tblStyleRowBandSize w:val="1"/>
      <w:tblStyleColBandSize w:val="1"/>
    </w:tblPr>
  </w:style>
  <w:style w:type="table" w:customStyle="1" w:styleId="30">
    <w:name w:val="30"/>
    <w:basedOn w:val="TableNormal1"/>
    <w:pPr>
      <w:spacing w:after="0" w:line="240" w:lineRule="auto"/>
    </w:pPr>
    <w:tblPr>
      <w:tblStyleRowBandSize w:val="1"/>
      <w:tblStyleColBandSize w:val="1"/>
    </w:tblPr>
  </w:style>
  <w:style w:type="table" w:customStyle="1" w:styleId="29">
    <w:name w:val="29"/>
    <w:basedOn w:val="TableNormal1"/>
    <w:pPr>
      <w:spacing w:after="0" w:line="240" w:lineRule="auto"/>
    </w:pPr>
    <w:tblPr>
      <w:tblStyleRowBandSize w:val="1"/>
      <w:tblStyleColBandSize w:val="1"/>
    </w:tblPr>
  </w:style>
  <w:style w:type="table" w:customStyle="1" w:styleId="28">
    <w:name w:val="28"/>
    <w:basedOn w:val="TableNormal1"/>
    <w:pPr>
      <w:spacing w:after="0" w:line="240" w:lineRule="auto"/>
    </w:pPr>
    <w:tblPr>
      <w:tblStyleRowBandSize w:val="1"/>
      <w:tblStyleColBandSize w:val="1"/>
    </w:tblPr>
  </w:style>
  <w:style w:type="table" w:customStyle="1" w:styleId="27">
    <w:name w:val="27"/>
    <w:basedOn w:val="TableNormal1"/>
    <w:pPr>
      <w:spacing w:after="0" w:line="240" w:lineRule="auto"/>
    </w:pPr>
    <w:tblPr>
      <w:tblStyleRowBandSize w:val="1"/>
      <w:tblStyleColBandSize w:val="1"/>
    </w:tblPr>
  </w:style>
  <w:style w:type="table" w:customStyle="1" w:styleId="26">
    <w:name w:val="26"/>
    <w:basedOn w:val="TableNormal1"/>
    <w:pPr>
      <w:spacing w:after="0" w:line="240" w:lineRule="auto"/>
    </w:pPr>
    <w:tblPr>
      <w:tblStyleRowBandSize w:val="1"/>
      <w:tblStyleColBandSize w:val="1"/>
    </w:tblPr>
  </w:style>
  <w:style w:type="table" w:customStyle="1" w:styleId="25">
    <w:name w:val="25"/>
    <w:basedOn w:val="TableNormal1"/>
    <w:tblPr>
      <w:tblStyleRowBandSize w:val="1"/>
      <w:tblStyleColBandSize w:val="1"/>
      <w:tblCellMar>
        <w:top w:w="15" w:type="dxa"/>
        <w:left w:w="15" w:type="dxa"/>
        <w:bottom w:w="15" w:type="dxa"/>
        <w:right w:w="15" w:type="dxa"/>
      </w:tblCellMar>
    </w:tblPr>
  </w:style>
  <w:style w:type="table" w:customStyle="1" w:styleId="24">
    <w:name w:val="24"/>
    <w:basedOn w:val="TableNormal1"/>
    <w:pPr>
      <w:spacing w:after="0" w:line="240" w:lineRule="auto"/>
    </w:pPr>
    <w:tblPr>
      <w:tblStyleRowBandSize w:val="1"/>
      <w:tblStyleColBandSize w:val="1"/>
    </w:tblPr>
  </w:style>
  <w:style w:type="table" w:customStyle="1" w:styleId="23">
    <w:name w:val="23"/>
    <w:basedOn w:val="TableNormal1"/>
    <w:pPr>
      <w:spacing w:after="0" w:line="240" w:lineRule="auto"/>
    </w:pPr>
    <w:tblPr>
      <w:tblStyleRowBandSize w:val="1"/>
      <w:tblStyleColBandSize w:val="1"/>
    </w:tblPr>
  </w:style>
  <w:style w:type="table" w:customStyle="1" w:styleId="22">
    <w:name w:val="22"/>
    <w:basedOn w:val="TableNormal1"/>
    <w:pPr>
      <w:spacing w:after="0" w:line="240" w:lineRule="auto"/>
    </w:pPr>
    <w:tblPr>
      <w:tblStyleRowBandSize w:val="1"/>
      <w:tblStyleColBandSize w:val="1"/>
    </w:tblPr>
  </w:style>
  <w:style w:type="table" w:customStyle="1" w:styleId="21">
    <w:name w:val="21"/>
    <w:basedOn w:val="TableNormal1"/>
    <w:tblPr>
      <w:tblStyleRowBandSize w:val="1"/>
      <w:tblStyleColBandSize w:val="1"/>
      <w:tblCellMar>
        <w:top w:w="100" w:type="dxa"/>
        <w:left w:w="100" w:type="dxa"/>
        <w:bottom w:w="100" w:type="dxa"/>
        <w:right w:w="100" w:type="dxa"/>
      </w:tblCellMar>
    </w:tblPr>
  </w:style>
  <w:style w:type="table" w:customStyle="1" w:styleId="20">
    <w:name w:val="20"/>
    <w:basedOn w:val="TableNormal1"/>
    <w:pPr>
      <w:spacing w:after="0" w:line="240" w:lineRule="auto"/>
    </w:pPr>
    <w:tblPr>
      <w:tblStyleRowBandSize w:val="1"/>
      <w:tblStyleColBandSize w:val="1"/>
    </w:tblPr>
  </w:style>
  <w:style w:type="table" w:customStyle="1" w:styleId="19">
    <w:name w:val="19"/>
    <w:basedOn w:val="TableNormal1"/>
    <w:pPr>
      <w:spacing w:after="0" w:line="240" w:lineRule="auto"/>
    </w:pPr>
    <w:tblPr>
      <w:tblStyleRowBandSize w:val="1"/>
      <w:tblStyleColBandSize w:val="1"/>
    </w:tblPr>
  </w:style>
  <w:style w:type="table" w:customStyle="1" w:styleId="18">
    <w:name w:val="18"/>
    <w:basedOn w:val="TableNormal1"/>
    <w:pPr>
      <w:spacing w:after="0" w:line="240" w:lineRule="auto"/>
    </w:pPr>
    <w:tblPr>
      <w:tblStyleRowBandSize w:val="1"/>
      <w:tblStyleColBandSize w:val="1"/>
    </w:tblPr>
  </w:style>
  <w:style w:type="table" w:customStyle="1" w:styleId="17">
    <w:name w:val="17"/>
    <w:basedOn w:val="TableNormal1"/>
    <w:pPr>
      <w:spacing w:after="0" w:line="240" w:lineRule="auto"/>
    </w:pPr>
    <w:tblPr>
      <w:tblStyleRowBandSize w:val="1"/>
      <w:tblStyleColBandSize w:val="1"/>
    </w:tblPr>
  </w:style>
  <w:style w:type="table" w:customStyle="1" w:styleId="16">
    <w:name w:val="16"/>
    <w:basedOn w:val="TableNormal1"/>
    <w:pPr>
      <w:spacing w:after="0" w:line="240" w:lineRule="auto"/>
    </w:pPr>
    <w:tblPr>
      <w:tblStyleRowBandSize w:val="1"/>
      <w:tblStyleColBandSize w:val="1"/>
    </w:tblPr>
  </w:style>
  <w:style w:type="table" w:customStyle="1" w:styleId="15">
    <w:name w:val="15"/>
    <w:basedOn w:val="TableNormal1"/>
    <w:pPr>
      <w:spacing w:after="0" w:line="240" w:lineRule="auto"/>
    </w:pPr>
    <w:tblPr>
      <w:tblStyleRowBandSize w:val="1"/>
      <w:tblStyleColBandSize w:val="1"/>
    </w:tblPr>
  </w:style>
  <w:style w:type="table" w:customStyle="1" w:styleId="14">
    <w:name w:val="14"/>
    <w:basedOn w:val="TableNormal1"/>
    <w:pPr>
      <w:spacing w:after="0" w:line="240" w:lineRule="auto"/>
    </w:pPr>
    <w:tblPr>
      <w:tblStyleRowBandSize w:val="1"/>
      <w:tblStyleColBandSize w:val="1"/>
    </w:tblPr>
  </w:style>
  <w:style w:type="table" w:customStyle="1" w:styleId="13">
    <w:name w:val="13"/>
    <w:basedOn w:val="TableNormal1"/>
    <w:pPr>
      <w:spacing w:after="0" w:line="240" w:lineRule="auto"/>
    </w:pPr>
    <w:tblPr>
      <w:tblStyleRowBandSize w:val="1"/>
      <w:tblStyleColBandSize w:val="1"/>
    </w:tblPr>
  </w:style>
  <w:style w:type="table" w:customStyle="1" w:styleId="12">
    <w:name w:val="12"/>
    <w:basedOn w:val="TableNormal1"/>
    <w:pPr>
      <w:spacing w:after="0" w:line="240" w:lineRule="auto"/>
    </w:pPr>
    <w:tblPr>
      <w:tblStyleRowBandSize w:val="1"/>
      <w:tblStyleColBandSize w:val="1"/>
    </w:tblPr>
  </w:style>
  <w:style w:type="table" w:customStyle="1" w:styleId="11">
    <w:name w:val="11"/>
    <w:basedOn w:val="TableNormal1"/>
    <w:pPr>
      <w:spacing w:after="0" w:line="240" w:lineRule="auto"/>
    </w:pPr>
    <w:tblPr>
      <w:tblStyleRowBandSize w:val="1"/>
      <w:tblStyleColBandSize w:val="1"/>
    </w:tblPr>
  </w:style>
  <w:style w:type="table" w:customStyle="1" w:styleId="10">
    <w:name w:val="10"/>
    <w:basedOn w:val="TableNormal1"/>
    <w:pPr>
      <w:spacing w:after="0" w:line="240" w:lineRule="auto"/>
    </w:pPr>
    <w:tblPr>
      <w:tblStyleRowBandSize w:val="1"/>
      <w:tblStyleColBandSize w:val="1"/>
    </w:tblPr>
  </w:style>
  <w:style w:type="table" w:customStyle="1" w:styleId="9">
    <w:name w:val="9"/>
    <w:basedOn w:val="TableNormal1"/>
    <w:pPr>
      <w:spacing w:after="0" w:line="240" w:lineRule="auto"/>
    </w:pPr>
    <w:tblPr>
      <w:tblStyleRowBandSize w:val="1"/>
      <w:tblStyleColBandSize w:val="1"/>
    </w:tblPr>
  </w:style>
  <w:style w:type="table" w:customStyle="1" w:styleId="8">
    <w:name w:val="8"/>
    <w:basedOn w:val="TableNormal1"/>
    <w:tblPr>
      <w:tblStyleRowBandSize w:val="1"/>
      <w:tblStyleColBandSize w:val="1"/>
      <w:tblCellMar>
        <w:top w:w="100" w:type="dxa"/>
        <w:left w:w="100" w:type="dxa"/>
        <w:bottom w:w="100" w:type="dxa"/>
        <w:right w:w="100" w:type="dxa"/>
      </w:tblCellMar>
    </w:tblPr>
  </w:style>
  <w:style w:type="table" w:customStyle="1" w:styleId="7">
    <w:name w:val="7"/>
    <w:basedOn w:val="TableNormal1"/>
    <w:tblPr>
      <w:tblStyleRowBandSize w:val="1"/>
      <w:tblStyleColBandSize w:val="1"/>
      <w:tblCellMar>
        <w:top w:w="100" w:type="dxa"/>
        <w:left w:w="100" w:type="dxa"/>
        <w:bottom w:w="100" w:type="dxa"/>
        <w:right w:w="100" w:type="dxa"/>
      </w:tblCellMar>
    </w:tblPr>
  </w:style>
  <w:style w:type="table" w:customStyle="1" w:styleId="6">
    <w:name w:val="6"/>
    <w:basedOn w:val="TableNormal1"/>
    <w:pPr>
      <w:spacing w:after="0" w:line="240" w:lineRule="auto"/>
    </w:pPr>
    <w:tblPr>
      <w:tblStyleRowBandSize w:val="1"/>
      <w:tblStyleColBandSize w:val="1"/>
    </w:tblPr>
  </w:style>
  <w:style w:type="table" w:customStyle="1" w:styleId="5">
    <w:name w:val="5"/>
    <w:basedOn w:val="TableNormal1"/>
    <w:pPr>
      <w:spacing w:after="0" w:line="240" w:lineRule="auto"/>
    </w:pPr>
    <w:tblPr>
      <w:tblStyleRowBandSize w:val="1"/>
      <w:tblStyleColBandSize w:val="1"/>
    </w:tblPr>
  </w:style>
  <w:style w:type="table" w:customStyle="1" w:styleId="4">
    <w:name w:val="4"/>
    <w:basedOn w:val="TableNormal1"/>
    <w:pPr>
      <w:spacing w:after="0" w:line="240" w:lineRule="auto"/>
    </w:pPr>
    <w:tblPr>
      <w:tblStyleRowBandSize w:val="1"/>
      <w:tblStyleColBandSize w:val="1"/>
    </w:tblPr>
  </w:style>
  <w:style w:type="table" w:customStyle="1" w:styleId="3">
    <w:name w:val="3"/>
    <w:basedOn w:val="TableNormal1"/>
    <w:pPr>
      <w:spacing w:after="0" w:line="240" w:lineRule="auto"/>
    </w:pPr>
    <w:tblPr>
      <w:tblStyleRowBandSize w:val="1"/>
      <w:tblStyleColBandSize w:val="1"/>
    </w:tblPr>
  </w:style>
  <w:style w:type="table" w:customStyle="1" w:styleId="2">
    <w:name w:val="2"/>
    <w:basedOn w:val="TableNormal1"/>
    <w:pPr>
      <w:spacing w:after="0" w:line="240" w:lineRule="auto"/>
    </w:pPr>
    <w:tblPr>
      <w:tblStyleRowBandSize w:val="1"/>
      <w:tblStyleColBandSize w:val="1"/>
    </w:tblPr>
  </w:style>
  <w:style w:type="character" w:customStyle="1" w:styleId="Neapdorotaspaminjimas3">
    <w:name w:val="Neapdorotas paminėjimas3"/>
    <w:basedOn w:val="Numatytasispastraiposriftas"/>
    <w:uiPriority w:val="99"/>
    <w:semiHidden/>
    <w:unhideWhenUsed/>
    <w:rsid w:val="00D808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hyperlink" Target="https://www.youtube.com/watch?v=_S7ov25y3_M&amp;list=RDCMUCS3wWlfGUijnRIf745lRl2A&amp;index=27%20%20%20%5bangl%C5%B3" TargetMode="External"/><Relationship Id="rId299" Type="http://schemas.openxmlformats.org/officeDocument/2006/relationships/hyperlink" Target="https://edu.rsc.org/cpd/why-you-should-teach-the-history-of-the-periodic-table/4010544.article" TargetMode="External"/><Relationship Id="rId21" Type="http://schemas.openxmlformats.org/officeDocument/2006/relationships/hyperlink" Target="https://www.youtube.com/watch?v=AE5QcL4VfH4" TargetMode="External"/><Relationship Id="rId63" Type="http://schemas.openxmlformats.org/officeDocument/2006/relationships/hyperlink" Target="https://www.youtube.com/watch?v=mmRud4-Vgkc" TargetMode="External"/><Relationship Id="rId159" Type="http://schemas.openxmlformats.org/officeDocument/2006/relationships/hyperlink" Target="https://www.youtube.com/watch?v=E5C9rwz5OMc" TargetMode="External"/><Relationship Id="rId324" Type="http://schemas.openxmlformats.org/officeDocument/2006/relationships/hyperlink" Target="https://www.youtube.com/watch?v=5miN1spm7CQ" TargetMode="External"/><Relationship Id="rId366" Type="http://schemas.openxmlformats.org/officeDocument/2006/relationships/hyperlink" Target="https://ptable.com/?lang=lt" TargetMode="External"/><Relationship Id="rId170" Type="http://schemas.openxmlformats.org/officeDocument/2006/relationships/image" Target="media/image19.png"/><Relationship Id="rId226" Type="http://schemas.openxmlformats.org/officeDocument/2006/relationships/hyperlink" Target="https://www.youtube.com/watch?v=P_gPlbExHv0" TargetMode="External"/><Relationship Id="rId433" Type="http://schemas.openxmlformats.org/officeDocument/2006/relationships/image" Target="media/image72.png"/><Relationship Id="rId268" Type="http://schemas.openxmlformats.org/officeDocument/2006/relationships/hyperlink" Target="http://www.footprintcalculator.org/" TargetMode="External"/><Relationship Id="rId475" Type="http://schemas.openxmlformats.org/officeDocument/2006/relationships/theme" Target="theme/theme1.xml"/><Relationship Id="rId32" Type="http://schemas.openxmlformats.org/officeDocument/2006/relationships/hyperlink" Target="https://www.youtube.com/watch?v=B_em0quwuSw" TargetMode="External"/><Relationship Id="rId74" Type="http://schemas.openxmlformats.org/officeDocument/2006/relationships/hyperlink" Target="https://smp2014ch.ugdome.lt/PEL.aspx" TargetMode="External"/><Relationship Id="rId128" Type="http://schemas.openxmlformats.org/officeDocument/2006/relationships/hyperlink" Target="https://www.youtube.com/watch?v=1MpK09DyHyE" TargetMode="External"/><Relationship Id="rId335" Type="http://schemas.openxmlformats.org/officeDocument/2006/relationships/hyperlink" Target="https://www.15min.lt/verslas/naujiena/energetika/lukoil-ruosiasi-pradeti-pumpuoti-nafta-is-dar-vieno-telkinio-baltijos-juroje-664-1455366?copied" TargetMode="External"/><Relationship Id="rId377" Type="http://schemas.openxmlformats.org/officeDocument/2006/relationships/hyperlink" Target="https://www.vle.lt/straipsnis/chemine-formule/" TargetMode="External"/><Relationship Id="rId5" Type="http://schemas.openxmlformats.org/officeDocument/2006/relationships/customXml" Target="../customXml/item5.xml"/><Relationship Id="rId181" Type="http://schemas.openxmlformats.org/officeDocument/2006/relationships/hyperlink" Target="https://www.pccl.fr/physique_chimie_college_lycee/quatrieme/chimie/formules_chimiques.htm" TargetMode="External"/><Relationship Id="rId237" Type="http://schemas.openxmlformats.org/officeDocument/2006/relationships/hyperlink" Target="https://www.vle.lt/straipsnis/juodoji-metalurgija/" TargetMode="External"/><Relationship Id="rId402" Type="http://schemas.openxmlformats.org/officeDocument/2006/relationships/image" Target="media/image47.png"/><Relationship Id="rId279" Type="http://schemas.openxmlformats.org/officeDocument/2006/relationships/hyperlink" Target="https://www.emokykla.lt/nuotolinis/skaitmenines-mokymo-priemones" TargetMode="External"/><Relationship Id="rId444" Type="http://schemas.openxmlformats.org/officeDocument/2006/relationships/hyperlink" Target="https://phet.colorado.edu/en/simulation/balancing-chemical-equations" TargetMode="External"/><Relationship Id="rId43" Type="http://schemas.openxmlformats.org/officeDocument/2006/relationships/hyperlink" Target="http://svetaines.emokykla.lt/vartai/chemijos_uzdaviniai/moline_koncentracija.htm" TargetMode="External"/><Relationship Id="rId139" Type="http://schemas.openxmlformats.org/officeDocument/2006/relationships/hyperlink" Target="https://www.youtube.com/watch?v=pcs5t0ct-Yc" TargetMode="External"/><Relationship Id="rId290" Type="http://schemas.openxmlformats.org/officeDocument/2006/relationships/hyperlink" Target="https://vanduo.gamta.lt/cms/index?rubricId=8ea41f73-9742-4d71-aa10-0a5988713fe5" TargetMode="External"/><Relationship Id="rId304" Type="http://schemas.openxmlformats.org/officeDocument/2006/relationships/hyperlink" Target="https://cke.gov.pl/" TargetMode="External"/><Relationship Id="rId346" Type="http://schemas.openxmlformats.org/officeDocument/2006/relationships/hyperlink" Target="https://www.youtube.com/watch?v=-D_Np-3dVBQ" TargetMode="External"/><Relationship Id="rId388" Type="http://schemas.openxmlformats.org/officeDocument/2006/relationships/hyperlink" Target="https://www.youtube.com/watch?v=Yn8GvTYQqJk" TargetMode="External"/><Relationship Id="rId85" Type="http://schemas.openxmlformats.org/officeDocument/2006/relationships/header" Target="header2.xml"/><Relationship Id="rId150" Type="http://schemas.openxmlformats.org/officeDocument/2006/relationships/hyperlink" Target="https://www.youtube.com/watch?v=oMpiEDvC4b4" TargetMode="External"/><Relationship Id="rId192" Type="http://schemas.openxmlformats.org/officeDocument/2006/relationships/hyperlink" Target="https://www.youtube.com/watch?v=TEl4jeETVmg" TargetMode="External"/><Relationship Id="rId206" Type="http://schemas.openxmlformats.org/officeDocument/2006/relationships/hyperlink" Target="https://www.chgf.vu.lt/files/doc/mokomoji_medziaga/4-galvaninis-elementas.pdf" TargetMode="External"/><Relationship Id="rId413" Type="http://schemas.openxmlformats.org/officeDocument/2006/relationships/hyperlink" Target="http://smallpoxandmeasles.blogspot.com/2013/03/fig.html" TargetMode="External"/><Relationship Id="rId248" Type="http://schemas.openxmlformats.org/officeDocument/2006/relationships/hyperlink" Target="https://www.youtube.com/watch?v=7Jezml73PKI" TargetMode="External"/><Relationship Id="rId455" Type="http://schemas.openxmlformats.org/officeDocument/2006/relationships/image" Target="media/image90.png"/><Relationship Id="rId12" Type="http://schemas.openxmlformats.org/officeDocument/2006/relationships/hyperlink" Target="https://www.youtube.com/watch?v=o-3I1JGW-Ck%20" TargetMode="External"/><Relationship Id="rId108" Type="http://schemas.openxmlformats.org/officeDocument/2006/relationships/hyperlink" Target="https://cke.gov.pl/" TargetMode="External"/><Relationship Id="rId315" Type="http://schemas.openxmlformats.org/officeDocument/2006/relationships/hyperlink" Target="https://www.scienceinschool.org/" TargetMode="External"/><Relationship Id="rId357" Type="http://schemas.openxmlformats.org/officeDocument/2006/relationships/hyperlink" Target="https://www.youtube.com/channel/UCh0_lAkAsN0e31ec8DvLufg/about" TargetMode="External"/><Relationship Id="rId54" Type="http://schemas.openxmlformats.org/officeDocument/2006/relationships/hyperlink" Target="https://www.youtube.com/watch?v=Dj2M_0QWeLc" TargetMode="External"/><Relationship Id="rId96" Type="http://schemas.openxmlformats.org/officeDocument/2006/relationships/image" Target="media/image8.png"/><Relationship Id="rId161" Type="http://schemas.openxmlformats.org/officeDocument/2006/relationships/hyperlink" Target="https://www.youtube.com/watch?v=Yn8GvTYQqJk" TargetMode="External"/><Relationship Id="rId217" Type="http://schemas.openxmlformats.org/officeDocument/2006/relationships/hyperlink" Target="https://www.youtube.com/watch?v=RP-zBNYciAA" TargetMode="External"/><Relationship Id="rId399" Type="http://schemas.openxmlformats.org/officeDocument/2006/relationships/image" Target="media/image45.JPG"/><Relationship Id="rId259" Type="http://schemas.openxmlformats.org/officeDocument/2006/relationships/hyperlink" Target="https://www.youtube.com/watch?v=mYiTN1Odi1Y" TargetMode="External"/><Relationship Id="rId424" Type="http://schemas.openxmlformats.org/officeDocument/2006/relationships/image" Target="media/image63.png"/><Relationship Id="rId466" Type="http://schemas.openxmlformats.org/officeDocument/2006/relationships/image" Target="media/image96.png"/><Relationship Id="rId23" Type="http://schemas.openxmlformats.org/officeDocument/2006/relationships/hyperlink" Target="https://www.youtube.com/watch?v=VMCu4mVaCgA" TargetMode="External"/><Relationship Id="rId119" Type="http://schemas.openxmlformats.org/officeDocument/2006/relationships/hyperlink" Target="about:blank" TargetMode="External"/><Relationship Id="rId270" Type="http://schemas.openxmlformats.org/officeDocument/2006/relationships/hyperlink" Target="https://smp2014ch.ugdome.lt/" TargetMode="External"/><Relationship Id="rId326" Type="http://schemas.openxmlformats.org/officeDocument/2006/relationships/hyperlink" Target="https://www.youtube.com/watch?v=LFQdD0e3L9I" TargetMode="External"/><Relationship Id="rId65" Type="http://schemas.openxmlformats.org/officeDocument/2006/relationships/hyperlink" Target="https://www.youtube.com/watch?v=QZfgg4MrnRw" TargetMode="External"/><Relationship Id="rId130" Type="http://schemas.openxmlformats.org/officeDocument/2006/relationships/hyperlink" Target="https://avogadro.cc/" TargetMode="External"/><Relationship Id="rId368" Type="http://schemas.openxmlformats.org/officeDocument/2006/relationships/hyperlink" Target="https://www.youtube.com/watch?v=t5eUOXm-wiE" TargetMode="External"/><Relationship Id="rId172" Type="http://schemas.openxmlformats.org/officeDocument/2006/relationships/image" Target="media/image21.png"/><Relationship Id="rId228" Type="http://schemas.openxmlformats.org/officeDocument/2006/relationships/hyperlink" Target="https://www.youtube.com/watch?v=gZkJY4NvaOs" TargetMode="External"/><Relationship Id="rId435" Type="http://schemas.openxmlformats.org/officeDocument/2006/relationships/image" Target="media/image74.png"/><Relationship Id="rId281" Type="http://schemas.openxmlformats.org/officeDocument/2006/relationships/hyperlink" Target="https://www.golabz.eu/" TargetMode="External"/><Relationship Id="rId337" Type="http://schemas.openxmlformats.org/officeDocument/2006/relationships/hyperlink" Target="https://www.vle.lt/straipsnis/metalo-apdirbimo-pramone/" TargetMode="External"/><Relationship Id="rId34" Type="http://schemas.openxmlformats.org/officeDocument/2006/relationships/hyperlink" Target="http://svetaines.emokykla.lt/vartai/chemijos_uzdaviniai/molio_skaiciavimas.htm" TargetMode="External"/><Relationship Id="rId76" Type="http://schemas.openxmlformats.org/officeDocument/2006/relationships/hyperlink" Target="https://www.youtube.com/watch?v=71fQGSj3yTE" TargetMode="External"/><Relationship Id="rId141" Type="http://schemas.openxmlformats.org/officeDocument/2006/relationships/hyperlink" Target="https://www.apva.lt/sajungos-siltnamio-efekta-sukelianciu-duju-registras/jungtiniu-tautu-bendrojo-klimato-kaitos-konvencija-ir-kioto-protokolas/" TargetMode="External"/><Relationship Id="rId379" Type="http://schemas.openxmlformats.org/officeDocument/2006/relationships/hyperlink" Target="https://www.youtube.com/channel/UCNQ8cdprU25YLvjU2E9_DoA/videos" TargetMode="External"/><Relationship Id="rId7" Type="http://schemas.openxmlformats.org/officeDocument/2006/relationships/styles" Target="styles.xml"/><Relationship Id="rId183" Type="http://schemas.openxmlformats.org/officeDocument/2006/relationships/hyperlink" Target="https://www.physics-chemistry-interactive-flash-animation.com/" TargetMode="External"/><Relationship Id="rId239" Type="http://schemas.openxmlformats.org/officeDocument/2006/relationships/image" Target="media/image40.png"/><Relationship Id="rId390" Type="http://schemas.openxmlformats.org/officeDocument/2006/relationships/hyperlink" Target="https://darkasnors.org/2020/10/15/co2-issukis/" TargetMode="External"/><Relationship Id="rId404" Type="http://schemas.openxmlformats.org/officeDocument/2006/relationships/image" Target="media/image49.png"/><Relationship Id="rId446" Type="http://schemas.openxmlformats.org/officeDocument/2006/relationships/image" Target="media/image84.png"/><Relationship Id="rId250" Type="http://schemas.openxmlformats.org/officeDocument/2006/relationships/oleObject" Target="embeddings/oleObject1.bin"/><Relationship Id="rId292" Type="http://schemas.openxmlformats.org/officeDocument/2006/relationships/hyperlink" Target="https://oras.gamta.lt/cms/index?rubricId=aaa6bf9f-634d-49e5-9189-47e5f4def4d7" TargetMode="External"/><Relationship Id="rId306" Type="http://schemas.openxmlformats.org/officeDocument/2006/relationships/hyperlink" Target="https://chemistry.stackexchange.com/questions/58377/shouldnt-1-mole-of-any-ideal-gas-at-open-space-occupy-more-than-22-4-l-volume-a" TargetMode="External"/><Relationship Id="rId45" Type="http://schemas.openxmlformats.org/officeDocument/2006/relationships/hyperlink" Target="https://www.ausetute.com.au/dilucalc.html" TargetMode="External"/><Relationship Id="rId87" Type="http://schemas.openxmlformats.org/officeDocument/2006/relationships/footer" Target="footer2.xml"/><Relationship Id="rId110" Type="http://schemas.openxmlformats.org/officeDocument/2006/relationships/hyperlink" Target="https://www.physics-chemistry-interactive-flash-animation.com/chemistry_interactive/mendeleev_periodic_classification_table_elements_molar_mass_isotopes.htm" TargetMode="External"/><Relationship Id="rId348" Type="http://schemas.openxmlformats.org/officeDocument/2006/relationships/hyperlink" Target="https://www.youtube.com/watch?v=0SHIepI-eTg" TargetMode="External"/><Relationship Id="rId152" Type="http://schemas.openxmlformats.org/officeDocument/2006/relationships/hyperlink" Target="https://www.youtube.com/watch?v=ZQERRTdDsDo" TargetMode="External"/><Relationship Id="rId194" Type="http://schemas.openxmlformats.org/officeDocument/2006/relationships/hyperlink" Target="https://www.youtube.com/watch?v=i-vA9uLSf7Y" TargetMode="External"/><Relationship Id="rId208" Type="http://schemas.openxmlformats.org/officeDocument/2006/relationships/hyperlink" Target="https://www.vdu.lt/cris/bitstream/20.500.12259/118659/1/kristina_petrusiene_md.pdf" TargetMode="External"/><Relationship Id="rId415" Type="http://schemas.openxmlformats.org/officeDocument/2006/relationships/image" Target="media/image57.png"/><Relationship Id="rId457" Type="http://schemas.openxmlformats.org/officeDocument/2006/relationships/image" Target="media/image91.png"/><Relationship Id="rId261" Type="http://schemas.openxmlformats.org/officeDocument/2006/relationships/hyperlink" Target="https://www.youtube.com/watch?v=G4H1N_yXBiA" TargetMode="External"/><Relationship Id="rId14" Type="http://schemas.openxmlformats.org/officeDocument/2006/relationships/hyperlink" Target="https://www.registrucentras.lt/bylos/dokumentai/literatura/Gintaut%C4%97%20%C5%BDib%C4%97nien%C4%97%2C%20Valdon%C4%97%20Indra%C5%A1ien%C4%97_Siuolaikine%20didaktika.pdf" TargetMode="External"/><Relationship Id="rId56" Type="http://schemas.openxmlformats.org/officeDocument/2006/relationships/hyperlink" Target="https://www.youtube.com/watch?v=pMnEr36tQG8" TargetMode="External"/><Relationship Id="rId317" Type="http://schemas.openxmlformats.org/officeDocument/2006/relationships/hyperlink" Target="https://www.engineeringtoolbox.com/stp-standard-ntp-normal-air-d_772.html" TargetMode="External"/><Relationship Id="rId359" Type="http://schemas.openxmlformats.org/officeDocument/2006/relationships/hyperlink" Target="https://www.nist.gov/pml/weights-and-measures/si-units-volume" TargetMode="External"/><Relationship Id="rId98" Type="http://schemas.openxmlformats.org/officeDocument/2006/relationships/image" Target="media/image9.png"/><Relationship Id="rId121" Type="http://schemas.openxmlformats.org/officeDocument/2006/relationships/hyperlink" Target="https://www.middleschoolchemistry.com/lessonplans/chapter5/lesson9" TargetMode="External"/><Relationship Id="rId163" Type="http://schemas.openxmlformats.org/officeDocument/2006/relationships/hyperlink" Target="https://www.youtube.com/watch?v=aMU1RaRulSo" TargetMode="External"/><Relationship Id="rId219" Type="http://schemas.openxmlformats.org/officeDocument/2006/relationships/hyperlink" Target="https://www.youtube.com/watch?v=dmcfsEEogxs" TargetMode="External"/><Relationship Id="rId370" Type="http://schemas.openxmlformats.org/officeDocument/2006/relationships/hyperlink" Target="https://www.youtube.com/channel/UCS2fdJcUS9VF7MtaqNZMenA/videos" TargetMode="External"/><Relationship Id="rId426" Type="http://schemas.openxmlformats.org/officeDocument/2006/relationships/image" Target="media/image65.png"/><Relationship Id="rId230" Type="http://schemas.openxmlformats.org/officeDocument/2006/relationships/hyperlink" Target="https://www.youtube.com/watch?v=iTo2n4ayiJU" TargetMode="External"/><Relationship Id="rId468" Type="http://schemas.openxmlformats.org/officeDocument/2006/relationships/image" Target="media/image97.png"/><Relationship Id="rId25" Type="http://schemas.openxmlformats.org/officeDocument/2006/relationships/hyperlink" Target="https://www.scienceinschool.org/content/handwarmer-science" TargetMode="External"/><Relationship Id="rId67" Type="http://schemas.openxmlformats.org/officeDocument/2006/relationships/hyperlink" Target="https://encyclopedia2.thefreedictionary.com/mineral-salt+mixtures" TargetMode="External"/><Relationship Id="rId272" Type="http://schemas.openxmlformats.org/officeDocument/2006/relationships/hyperlink" Target="https://www.mozaweb.com/lt/index.php" TargetMode="External"/><Relationship Id="rId328" Type="http://schemas.openxmlformats.org/officeDocument/2006/relationships/hyperlink" Target="https://www.youtube.com/watch?v=Dj2M_0QWeLc" TargetMode="External"/><Relationship Id="rId132" Type="http://schemas.openxmlformats.org/officeDocument/2006/relationships/hyperlink" Target="https://www.15min.lt/verslas/naujiena/energetika/lukoil-ruosiasi-pradeti-pumpuoti-nafta-is-dar-vieno-telkinio-baltijos-juroje-664-1455366" TargetMode="External"/><Relationship Id="rId174" Type="http://schemas.openxmlformats.org/officeDocument/2006/relationships/image" Target="media/image23.png"/><Relationship Id="rId381" Type="http://schemas.openxmlformats.org/officeDocument/2006/relationships/hyperlink" Target="https://www.youtube.com/watch?v=B_em0quwuSw" TargetMode="External"/><Relationship Id="rId241" Type="http://schemas.openxmlformats.org/officeDocument/2006/relationships/hyperlink" Target="https://www.youtube.com/watch?v=gZkJY4NvaOs" TargetMode="External"/><Relationship Id="rId437" Type="http://schemas.openxmlformats.org/officeDocument/2006/relationships/image" Target="media/image76.png"/><Relationship Id="rId36" Type="http://schemas.openxmlformats.org/officeDocument/2006/relationships/hyperlink" Target="https://www.engineeringtoolbox.com/stp-standard-ntp-normal-air-d_772.html" TargetMode="External"/><Relationship Id="rId283" Type="http://schemas.openxmlformats.org/officeDocument/2006/relationships/hyperlink" Target="https://phet.colorado.edu/" TargetMode="External"/><Relationship Id="rId339" Type="http://schemas.openxmlformats.org/officeDocument/2006/relationships/hyperlink" Target="https://www.facebook.com/malmesburyscience" TargetMode="External"/><Relationship Id="rId78" Type="http://schemas.openxmlformats.org/officeDocument/2006/relationships/hyperlink" Target="https://www.youtube.com/watch?v=gZkJY4NvaOs" TargetMode="External"/><Relationship Id="rId101" Type="http://schemas.openxmlformats.org/officeDocument/2006/relationships/image" Target="media/image12.png"/><Relationship Id="rId143" Type="http://schemas.openxmlformats.org/officeDocument/2006/relationships/hyperlink" Target="http://www.esparama.lt/es_parama_pletra/failai/ESFproduktai/2014_Mokykliniu_chemijos_eksperimentu_praktika_Mokinio_knyga_ok.pdf" TargetMode="External"/><Relationship Id="rId185" Type="http://schemas.openxmlformats.org/officeDocument/2006/relationships/image" Target="media/image30.png"/><Relationship Id="rId350" Type="http://schemas.openxmlformats.org/officeDocument/2006/relationships/hyperlink" Target="https://www.youtube.com/watch?v=mYiTN1Odi1Y" TargetMode="External"/><Relationship Id="rId406" Type="http://schemas.openxmlformats.org/officeDocument/2006/relationships/image" Target="media/image51.png"/><Relationship Id="rId9" Type="http://schemas.openxmlformats.org/officeDocument/2006/relationships/webSettings" Target="webSettings.xml"/><Relationship Id="rId210" Type="http://schemas.openxmlformats.org/officeDocument/2006/relationships/hyperlink" Target="https://gamta.lt/cms/index" TargetMode="External"/><Relationship Id="rId392" Type="http://schemas.openxmlformats.org/officeDocument/2006/relationships/hyperlink" Target="https://www.youtube.com/watch?v=FfjDBhqNyt4" TargetMode="External"/><Relationship Id="rId448" Type="http://schemas.openxmlformats.org/officeDocument/2006/relationships/image" Target="media/image86.png"/><Relationship Id="rId252" Type="http://schemas.openxmlformats.org/officeDocument/2006/relationships/oleObject" Target="embeddings/oleObject2.bin"/><Relationship Id="rId294" Type="http://schemas.openxmlformats.org/officeDocument/2006/relationships/hyperlink" Target="https://www.apva.lt/sajungos-siltnamio-efekta-sukelianciu-duju-registras/jungtiniu-tautu-bendrojo-klimato-kaitos-konvencija-ir-kioto-protokolas/" TargetMode="External"/><Relationship Id="rId308" Type="http://schemas.openxmlformats.org/officeDocument/2006/relationships/hyperlink" Target="https://www.youtube.com/watch?v=5xANZj4pvHc" TargetMode="External"/><Relationship Id="rId47" Type="http://schemas.openxmlformats.org/officeDocument/2006/relationships/hyperlink" Target="https://www.youtube.com/watch?v=Ne8xQ4LGLf0" TargetMode="External"/><Relationship Id="rId89" Type="http://schemas.openxmlformats.org/officeDocument/2006/relationships/footer" Target="footer3.xml"/><Relationship Id="rId112" Type="http://schemas.openxmlformats.org/officeDocument/2006/relationships/hyperlink" Target="https://phet.colorado.edu/sims/html/isotopes-and-atomic-mass/latest/isotopes-and-atomic-mass_en.html" TargetMode="External"/><Relationship Id="rId154" Type="http://schemas.openxmlformats.org/officeDocument/2006/relationships/hyperlink" Target="https://theoceancleanup.com/" TargetMode="External"/><Relationship Id="rId361" Type="http://schemas.openxmlformats.org/officeDocument/2006/relationships/hyperlink" Target="https://www.youtube.com/watch?v=dmcfsEEogxs" TargetMode="External"/><Relationship Id="rId196" Type="http://schemas.openxmlformats.org/officeDocument/2006/relationships/hyperlink" Target="https://www.youtube.com/watch?v=CNAn5HREYZM" TargetMode="External"/><Relationship Id="rId417" Type="http://schemas.openxmlformats.org/officeDocument/2006/relationships/image" Target="media/image58.png"/><Relationship Id="rId459" Type="http://schemas.openxmlformats.org/officeDocument/2006/relationships/image" Target="media/image93.png"/><Relationship Id="rId16" Type="http://schemas.openxmlformats.org/officeDocument/2006/relationships/hyperlink" Target="https://edu.rsc.org/cpd/why-you-should-teach-the-history-of-the-periodic-table/4010544.article" TargetMode="External"/><Relationship Id="rId221" Type="http://schemas.openxmlformats.org/officeDocument/2006/relationships/hyperlink" Target="https://www.youtube.com/watch?v=fCZztwJmAl0" TargetMode="External"/><Relationship Id="rId263" Type="http://schemas.openxmlformats.org/officeDocument/2006/relationships/hyperlink" Target="https://www.youtube.com/watch?v=HQTUWK7CM-Y" TargetMode="External"/><Relationship Id="rId319" Type="http://schemas.openxmlformats.org/officeDocument/2006/relationships/hyperlink" Target="https://www.youtube.com/watch?v=ELcZduuAx9k" TargetMode="External"/><Relationship Id="rId470" Type="http://schemas.openxmlformats.org/officeDocument/2006/relationships/image" Target="media/image99.png"/><Relationship Id="rId58" Type="http://schemas.openxmlformats.org/officeDocument/2006/relationships/hyperlink" Target="https://www.youtube.com/watch?v=DupXDD87oHc&amp;list=RDCMUCsooa4yRKGN_zEE8iknghZA&amp;start_radio=1&amp;t=140" TargetMode="External"/><Relationship Id="rId123" Type="http://schemas.openxmlformats.org/officeDocument/2006/relationships/hyperlink" Target="https://www.middleschoolchemistry.com/lessonplans/chapter6/lesson1" TargetMode="External"/><Relationship Id="rId330" Type="http://schemas.openxmlformats.org/officeDocument/2006/relationships/hyperlink" Target="https://www.youtube.com/watch?v=dmgLESI4GGU" TargetMode="External"/><Relationship Id="rId165" Type="http://schemas.openxmlformats.org/officeDocument/2006/relationships/hyperlink" Target="https://www.youtube.com/watch?v=i3mYWB2fNp4" TargetMode="External"/><Relationship Id="rId372" Type="http://schemas.openxmlformats.org/officeDocument/2006/relationships/hyperlink" Target="https://www.youtube.com/channel/UCJovYoh6QRRp-5_vapuDa-g/videos" TargetMode="External"/><Relationship Id="rId428" Type="http://schemas.openxmlformats.org/officeDocument/2006/relationships/image" Target="media/image67.png"/><Relationship Id="rId232" Type="http://schemas.openxmlformats.org/officeDocument/2006/relationships/hyperlink" Target="https://www.youtube.com/watch?v=EP0zfm_FVqc" TargetMode="External"/><Relationship Id="rId274" Type="http://schemas.openxmlformats.org/officeDocument/2006/relationships/hyperlink" Target="https://angstrom3d.com/projects" TargetMode="External"/><Relationship Id="rId27" Type="http://schemas.openxmlformats.org/officeDocument/2006/relationships/hyperlink" Target="https://www.scienceinschool.org/2011/issue19/vangogh" TargetMode="External"/><Relationship Id="rId69" Type="http://schemas.openxmlformats.org/officeDocument/2006/relationships/hyperlink" Target="https://www.vdu.lt/cris/bitstream/20.500.12259/95359/2/ISBN9789955204152.pdf" TargetMode="External"/><Relationship Id="rId134" Type="http://schemas.openxmlformats.org/officeDocument/2006/relationships/hyperlink" Target="https://avogadro.cc/" TargetMode="External"/><Relationship Id="rId80" Type="http://schemas.openxmlformats.org/officeDocument/2006/relationships/hyperlink" Target="https://www.youtube.com/watch?v=EyDYaER0PWM" TargetMode="External"/><Relationship Id="rId176" Type="http://schemas.openxmlformats.org/officeDocument/2006/relationships/image" Target="media/image25.png"/><Relationship Id="rId341" Type="http://schemas.openxmlformats.org/officeDocument/2006/relationships/hyperlink" Target="https://www.youtube.com/watch?v=WEApX6vs-us" TargetMode="External"/><Relationship Id="rId383" Type="http://schemas.openxmlformats.org/officeDocument/2006/relationships/hyperlink" Target="https://www.thoughtco.com/sciences-math-4132465" TargetMode="External"/><Relationship Id="rId439" Type="http://schemas.openxmlformats.org/officeDocument/2006/relationships/image" Target="media/image78.png"/><Relationship Id="rId201" Type="http://schemas.openxmlformats.org/officeDocument/2006/relationships/image" Target="media/image36.png"/><Relationship Id="rId243" Type="http://schemas.openxmlformats.org/officeDocument/2006/relationships/hyperlink" Target="https://www.youtube.com/watch?v=gZkJY4NvaOs" TargetMode="External"/><Relationship Id="rId285" Type="http://schemas.openxmlformats.org/officeDocument/2006/relationships/hyperlink" Target="https://britannicalearn.com/product/britannica-school/" TargetMode="External"/><Relationship Id="rId450" Type="http://schemas.openxmlformats.org/officeDocument/2006/relationships/image" Target="media/image87.png"/><Relationship Id="rId38" Type="http://schemas.openxmlformats.org/officeDocument/2006/relationships/hyperlink" Target="https://chemistry.stackexchange.com/questions/58377/shouldnt-1-mole-of-any-ideal-gas-at-open-space-occupy-more-than-22-4-l-volume-a" TargetMode="External"/><Relationship Id="rId103" Type="http://schemas.openxmlformats.org/officeDocument/2006/relationships/image" Target="media/image14.png"/><Relationship Id="rId310" Type="http://schemas.openxmlformats.org/officeDocument/2006/relationships/hyperlink" Target="https://www.youtube.com/watch?v=XnfATaoubzA" TargetMode="External"/><Relationship Id="rId91" Type="http://schemas.openxmlformats.org/officeDocument/2006/relationships/footer" Target="footer5.xml"/><Relationship Id="rId145" Type="http://schemas.openxmlformats.org/officeDocument/2006/relationships/hyperlink" Target="https://www.youtube.com/watch?v=0SHIepI-eTg" TargetMode="External"/><Relationship Id="rId187" Type="http://schemas.openxmlformats.org/officeDocument/2006/relationships/image" Target="media/image32.png"/><Relationship Id="rId352" Type="http://schemas.openxmlformats.org/officeDocument/2006/relationships/hyperlink" Target="https://www.youtube.com/watch?v=VlR3SdhocdQ" TargetMode="External"/><Relationship Id="rId394" Type="http://schemas.openxmlformats.org/officeDocument/2006/relationships/hyperlink" Target="https://edu.rsc.org/cpd/the-periodic-table/3010823.article" TargetMode="External"/><Relationship Id="rId408" Type="http://schemas.openxmlformats.org/officeDocument/2006/relationships/image" Target="media/image52.png"/><Relationship Id="rId212" Type="http://schemas.openxmlformats.org/officeDocument/2006/relationships/hyperlink" Target="https://gamta.lt/cms/index" TargetMode="External"/><Relationship Id="rId254" Type="http://schemas.openxmlformats.org/officeDocument/2006/relationships/hyperlink" Target="https://www.mozaweb.com/lt/Microcurriculum/view?azon=dl_31" TargetMode="External"/><Relationship Id="rId49" Type="http://schemas.openxmlformats.org/officeDocument/2006/relationships/hyperlink" Target="https://www.thoughtco.com/home-and-garden-ph-indicators-601971" TargetMode="External"/><Relationship Id="rId114" Type="http://schemas.openxmlformats.org/officeDocument/2006/relationships/hyperlink" Target="https://ptable.com/?lang=lt" TargetMode="External"/><Relationship Id="rId296" Type="http://schemas.openxmlformats.org/officeDocument/2006/relationships/hyperlink" Target="https://www.ausetute.com.au/" TargetMode="External"/><Relationship Id="rId461" Type="http://schemas.openxmlformats.org/officeDocument/2006/relationships/hyperlink" Target="https://www.quora.com/What-are-the-colours-of-Phenolphthalein-in-acidic-and-basic-solution" TargetMode="External"/><Relationship Id="rId60" Type="http://schemas.openxmlformats.org/officeDocument/2006/relationships/hyperlink" Target="https://phet.colorado.edu/sims/html/acid-base-solutions/latest/acid-base-solutions_en.html" TargetMode="External"/><Relationship Id="rId156" Type="http://schemas.openxmlformats.org/officeDocument/2006/relationships/hyperlink" Target="https://www.youtube.com/watch?v=PrNVj8i_oDA" TargetMode="External"/><Relationship Id="rId198" Type="http://schemas.openxmlformats.org/officeDocument/2006/relationships/hyperlink" Target="https://www.youtube.com/watch?v=5xANZj4pvHc" TargetMode="External"/><Relationship Id="rId321" Type="http://schemas.openxmlformats.org/officeDocument/2006/relationships/hyperlink" Target="https://doi.org/10.1145/274430.274432" TargetMode="External"/><Relationship Id="rId363" Type="http://schemas.openxmlformats.org/officeDocument/2006/relationships/hyperlink" Target="https://optolov.ru/lt/dizajjn-koridora/batareika-iz-kartoshki-i-drugih-ovoshchei-dobyvaem-elektrichestvo-iz-limona.html" TargetMode="External"/><Relationship Id="rId419" Type="http://schemas.openxmlformats.org/officeDocument/2006/relationships/image" Target="media/image59.png"/><Relationship Id="rId223" Type="http://schemas.openxmlformats.org/officeDocument/2006/relationships/hyperlink" Target="https://www.youtube.com/watch?v=q0CAfXV-YdY" TargetMode="External"/><Relationship Id="rId430" Type="http://schemas.openxmlformats.org/officeDocument/2006/relationships/image" Target="media/image69.png"/><Relationship Id="rId18" Type="http://schemas.openxmlformats.org/officeDocument/2006/relationships/hyperlink" Target="https://edu.rsc.org/cpd/the-periodic-table/3010823.article" TargetMode="External"/><Relationship Id="rId265" Type="http://schemas.openxmlformats.org/officeDocument/2006/relationships/hyperlink" Target="https://www.youtube.com/watch?v=mLbDbmmV6Qc" TargetMode="External"/><Relationship Id="rId472" Type="http://schemas.openxmlformats.org/officeDocument/2006/relationships/footer" Target="footer6.xml"/><Relationship Id="rId125" Type="http://schemas.openxmlformats.org/officeDocument/2006/relationships/hyperlink" Target="https://www.youtube.com/watch?v=IefIgfQIIIU" TargetMode="External"/><Relationship Id="rId167" Type="http://schemas.openxmlformats.org/officeDocument/2006/relationships/hyperlink" Target="http://web.vu.lt/ff/g.sliauzys/files/2011/09/Technologiniai-vyksmai-ir-matavimai-3-paskaitaetalonai.pdf" TargetMode="External"/><Relationship Id="rId332" Type="http://schemas.openxmlformats.org/officeDocument/2006/relationships/hyperlink" Target="http://apc.ku.lt/index.php/matoma-ir-nematoma-baltijos-juros-tarsa/" TargetMode="External"/><Relationship Id="rId374" Type="http://schemas.openxmlformats.org/officeDocument/2006/relationships/hyperlink" Target="https://www.youtube.com/watch?v=pMnEr36tQG8" TargetMode="External"/><Relationship Id="rId71" Type="http://schemas.openxmlformats.org/officeDocument/2006/relationships/hyperlink" Target="https://www.mozaweb.com/lt/lexikon.php?cmd=getlist&amp;let=3D&amp;pg=3" TargetMode="External"/><Relationship Id="rId234" Type="http://schemas.openxmlformats.org/officeDocument/2006/relationships/hyperlink" Target="https://www.britannica.com/science/biomolecule/images-videos" TargetMode="External"/><Relationship Id="rId2" Type="http://schemas.openxmlformats.org/officeDocument/2006/relationships/customXml" Target="../customXml/item2.xml"/><Relationship Id="rId29" Type="http://schemas.openxmlformats.org/officeDocument/2006/relationships/hyperlink" Target="https://www.youtube.com/watch?v=TJsBNDgkhds&amp;list=UUZgjKKs7KlmAaZllVctYdCg&amp;index=167" TargetMode="External"/><Relationship Id="rId276" Type="http://schemas.openxmlformats.org/officeDocument/2006/relationships/hyperlink" Target="https://avogadro.cc/" TargetMode="External"/><Relationship Id="rId441" Type="http://schemas.openxmlformats.org/officeDocument/2006/relationships/image" Target="media/image80.png"/><Relationship Id="rId40" Type="http://schemas.openxmlformats.org/officeDocument/2006/relationships/hyperlink" Target="https://www.degruyter.com/view/journals/pac/90/1/article-p175.xml" TargetMode="External"/><Relationship Id="rId136" Type="http://schemas.openxmlformats.org/officeDocument/2006/relationships/hyperlink" Target="http://www.esparama.lt/es_parama_pletra/failai/ESFproduktai/2014_Mokykliniu_chemijos_eksperimentu_praktika_Mokinio_knyga_ok.pdf" TargetMode="External"/><Relationship Id="rId178" Type="http://schemas.openxmlformats.org/officeDocument/2006/relationships/image" Target="media/image27.png"/><Relationship Id="rId301" Type="http://schemas.openxmlformats.org/officeDocument/2006/relationships/hyperlink" Target="https://www.youtube.com/watch?v=ZKYm4pYkoOE" TargetMode="External"/><Relationship Id="rId343" Type="http://schemas.openxmlformats.org/officeDocument/2006/relationships/hyperlink" Target="https://doi.org/10.1515/pac-2017-0106" TargetMode="External"/><Relationship Id="rId82" Type="http://schemas.openxmlformats.org/officeDocument/2006/relationships/hyperlink" Target="https://www.britannica.com/science/biomolecule" TargetMode="External"/><Relationship Id="rId203" Type="http://schemas.openxmlformats.org/officeDocument/2006/relationships/hyperlink" Target="https://www.youtube.com/watch?v=RmnT9jwX4gQ" TargetMode="External"/><Relationship Id="rId385" Type="http://schemas.openxmlformats.org/officeDocument/2006/relationships/hyperlink" Target="http://www.ugdome.lt/kompetencijos5-8/pagrindinis/kompetenciju-ugdymo-praktika/aktyvaus-mokymo-ir-mokymosi-metodai-ir-ju-taikymo-pavyzdziai/" TargetMode="External"/><Relationship Id="rId245" Type="http://schemas.openxmlformats.org/officeDocument/2006/relationships/image" Target="media/image41.png"/><Relationship Id="rId287" Type="http://schemas.openxmlformats.org/officeDocument/2006/relationships/hyperlink" Target="https://pubs.acs.org/" TargetMode="External"/><Relationship Id="rId410" Type="http://schemas.openxmlformats.org/officeDocument/2006/relationships/image" Target="media/image54.png"/><Relationship Id="rId452" Type="http://schemas.openxmlformats.org/officeDocument/2006/relationships/image" Target="media/image88.png"/><Relationship Id="rId30" Type="http://schemas.openxmlformats.org/officeDocument/2006/relationships/hyperlink" Target="https://www.youtube.com/watch?v=L3aYmQoBtaU" TargetMode="External"/><Relationship Id="rId105" Type="http://schemas.openxmlformats.org/officeDocument/2006/relationships/image" Target="media/image15.png"/><Relationship Id="rId126" Type="http://schemas.openxmlformats.org/officeDocument/2006/relationships/hyperlink" Target="https://www.youtube.com/watch?v=ezlfmyZGZyU" TargetMode="External"/><Relationship Id="rId147" Type="http://schemas.openxmlformats.org/officeDocument/2006/relationships/hyperlink" Target="http://apc.ku.lt/index.php/matoma-ir-nematoma-baltijos-juros-tarsa/" TargetMode="External"/><Relationship Id="rId168" Type="http://schemas.openxmlformats.org/officeDocument/2006/relationships/hyperlink" Target="https://www.youtube.com/watch?v=zhqrZLpftH4" TargetMode="External"/><Relationship Id="rId312" Type="http://schemas.openxmlformats.org/officeDocument/2006/relationships/hyperlink" Target="https://www.youtube.com/channel/UCj3EXpr5v35g3peVWnVLoew" TargetMode="External"/><Relationship Id="rId333" Type="http://schemas.openxmlformats.org/officeDocument/2006/relationships/hyperlink" Target="https://www.youtube.com/watch?v=VMCu4mVaCgA" TargetMode="External"/><Relationship Id="rId354" Type="http://schemas.openxmlformats.org/officeDocument/2006/relationships/hyperlink" Target="https://www.youtube.com/watch?v=1MpK09DyHyE" TargetMode="External"/><Relationship Id="rId51" Type="http://schemas.openxmlformats.org/officeDocument/2006/relationships/hyperlink" Target="https://www.youtube.com/watch?v=RmnT9jwX4gQ" TargetMode="External"/><Relationship Id="rId72" Type="http://schemas.openxmlformats.org/officeDocument/2006/relationships/hyperlink" Target="https://www.youtube.com/watch?v=dmcfsEEogxs" TargetMode="External"/><Relationship Id="rId93" Type="http://schemas.openxmlformats.org/officeDocument/2006/relationships/hyperlink" Target="http://www.ekologia.pl/" TargetMode="External"/><Relationship Id="rId189" Type="http://schemas.openxmlformats.org/officeDocument/2006/relationships/hyperlink" Target="https://www.youtube.com/watch?v=E5C9rwz5OMc" TargetMode="External"/><Relationship Id="rId375" Type="http://schemas.openxmlformats.org/officeDocument/2006/relationships/hyperlink" Target="https://www.youtube.com/watch?v=nOiLHKbCrfU" TargetMode="External"/><Relationship Id="rId396" Type="http://schemas.openxmlformats.org/officeDocument/2006/relationships/hyperlink" Target="https://www.youtube.com/watch?v=V5hhrDFo8Vk" TargetMode="External"/><Relationship Id="rId3" Type="http://schemas.openxmlformats.org/officeDocument/2006/relationships/customXml" Target="../customXml/item3.xml"/><Relationship Id="rId214" Type="http://schemas.openxmlformats.org/officeDocument/2006/relationships/hyperlink" Target="https://www.youtube.com/watch?v=IhesRkTlwBk" TargetMode="External"/><Relationship Id="rId235" Type="http://schemas.openxmlformats.org/officeDocument/2006/relationships/hyperlink" Target="https://www.youtube.com/watch?v=V5hhrDFo8Vk" TargetMode="External"/><Relationship Id="rId256" Type="http://schemas.openxmlformats.org/officeDocument/2006/relationships/hyperlink" Target="https://lt.wikipedia.org/wiki/Europos_aplinkos_agent%C5%ABra" TargetMode="External"/><Relationship Id="rId277" Type="http://schemas.openxmlformats.org/officeDocument/2006/relationships/hyperlink" Target="https://ptable.com/?lang=lt" TargetMode="External"/><Relationship Id="rId298" Type="http://schemas.openxmlformats.org/officeDocument/2006/relationships/hyperlink" Target="https://opentextbc.ca/introductorychemistry" TargetMode="External"/><Relationship Id="rId400" Type="http://schemas.openxmlformats.org/officeDocument/2006/relationships/image" Target="media/image46.png"/><Relationship Id="rId421" Type="http://schemas.openxmlformats.org/officeDocument/2006/relationships/image" Target="media/image61.png"/><Relationship Id="rId442" Type="http://schemas.openxmlformats.org/officeDocument/2006/relationships/image" Target="media/image81.png"/><Relationship Id="rId463" Type="http://schemas.openxmlformats.org/officeDocument/2006/relationships/hyperlink" Target="https://www.freepik.com/" TargetMode="External"/><Relationship Id="rId116" Type="http://schemas.openxmlformats.org/officeDocument/2006/relationships/hyperlink" Target="https://www.youtube.com/watch?v=ZKYm4pYkoOE" TargetMode="External"/><Relationship Id="rId137" Type="http://schemas.openxmlformats.org/officeDocument/2006/relationships/hyperlink" Target="https://www.youtube.com/watch?v=VlR3SdhocdQ" TargetMode="External"/><Relationship Id="rId158" Type="http://schemas.openxmlformats.org/officeDocument/2006/relationships/hyperlink" Target="https://www.youtube.com/watch?v=IQ4JOBZRAKQ" TargetMode="External"/><Relationship Id="rId302" Type="http://schemas.openxmlformats.org/officeDocument/2006/relationships/hyperlink" Target="https://www.youtube.com/watch?v=IefIgfQIIIU" TargetMode="External"/><Relationship Id="rId323" Type="http://schemas.openxmlformats.org/officeDocument/2006/relationships/hyperlink" Target="https://www.youtube.com/watch?v=EWdAhehXwxg" TargetMode="External"/><Relationship Id="rId344" Type="http://schemas.openxmlformats.org/officeDocument/2006/relationships/hyperlink" Target="https://www.delfi.lt/multimedija/rinkis-gyvenima/ka-alkoholis-is-tiesu-daro-musu-organizmui-poveikis-yra-net-ir-karta-padauginus.d?id=77412923" TargetMode="External"/><Relationship Id="rId20" Type="http://schemas.openxmlformats.org/officeDocument/2006/relationships/hyperlink" Target="https://www.youtube.com/watch?v=EWdAhehXwxg" TargetMode="External"/><Relationship Id="rId41" Type="http://schemas.openxmlformats.org/officeDocument/2006/relationships/hyperlink" Target="https://www.youtube.com/watch?v=4q2elWPfB6A" TargetMode="External"/><Relationship Id="rId62" Type="http://schemas.openxmlformats.org/officeDocument/2006/relationships/hyperlink" Target="https://www.youtube.com/watch?v=DupXDD87oHc&amp;list=RDCMUCsooa4yRKGN_zEE8iknghZA&amp;start_radio=1&amp;t=140" TargetMode="External"/><Relationship Id="rId83" Type="http://schemas.openxmlformats.org/officeDocument/2006/relationships/hyperlink" Target="https://www.youtube.com/watch?v=EP0zfm_FVqc&amp;list=PLidqqIGKox7WeOKVGHxcd69kKqtwrKl8W&amp;index=18" TargetMode="External"/><Relationship Id="rId179" Type="http://schemas.openxmlformats.org/officeDocument/2006/relationships/image" Target="media/image28.png"/><Relationship Id="rId365" Type="http://schemas.openxmlformats.org/officeDocument/2006/relationships/hyperlink" Target="https://www.physics-chemistry-interactive-flash-animation.com/chemistry_interactive.htm" TargetMode="External"/><Relationship Id="rId386" Type="http://schemas.openxmlformats.org/officeDocument/2006/relationships/hyperlink" Target="https://phet.colorado.edu/sims/html/acid-base-solutions/latest/acid-base-solutions_en.html" TargetMode="External"/><Relationship Id="rId190" Type="http://schemas.openxmlformats.org/officeDocument/2006/relationships/hyperlink" Target="https://www.youtube.com/watch?v=eNsVaUCzvLA&amp;list=RDKM9WX1TzZ19rK8LPrKIgLFxw&amp;index=16" TargetMode="External"/><Relationship Id="rId204" Type="http://schemas.openxmlformats.org/officeDocument/2006/relationships/hyperlink" Target="https://www.vdu.lt/cris/bitstream/20.500.12259/118659/1/kristina_petrusiene_md.pdf" TargetMode="External"/><Relationship Id="rId225" Type="http://schemas.openxmlformats.org/officeDocument/2006/relationships/hyperlink" Target="https://www.youtube.com/watch?v=87dmUNrFMaM" TargetMode="External"/><Relationship Id="rId246" Type="http://schemas.openxmlformats.org/officeDocument/2006/relationships/hyperlink" Target="https://www.youtube.com/watch?v=7Jezml73PKI" TargetMode="External"/><Relationship Id="rId267" Type="http://schemas.openxmlformats.org/officeDocument/2006/relationships/hyperlink" Target="https://calculator.carbonfootprint.com/calculator.aspx?lang=lt" TargetMode="External"/><Relationship Id="rId288" Type="http://schemas.openxmlformats.org/officeDocument/2006/relationships/hyperlink" Target="https://www.acs.org/content/acs/en/education/whatischemistry.html" TargetMode="External"/><Relationship Id="rId411" Type="http://schemas.openxmlformats.org/officeDocument/2006/relationships/image" Target="media/image55.png"/><Relationship Id="rId432" Type="http://schemas.openxmlformats.org/officeDocument/2006/relationships/image" Target="media/image71.png"/><Relationship Id="rId453" Type="http://schemas.openxmlformats.org/officeDocument/2006/relationships/image" Target="media/image89.png"/><Relationship Id="rId474" Type="http://schemas.openxmlformats.org/officeDocument/2006/relationships/fontTable" Target="fontTable.xml"/><Relationship Id="rId106" Type="http://schemas.openxmlformats.org/officeDocument/2006/relationships/image" Target="media/image16.png"/><Relationship Id="rId127" Type="http://schemas.openxmlformats.org/officeDocument/2006/relationships/hyperlink" Target="https://www.youtube.com/watch?v=ezlfmyZGZyU" TargetMode="External"/><Relationship Id="rId313" Type="http://schemas.openxmlformats.org/officeDocument/2006/relationships/hyperlink" Target="https://dontmemorise.com/category/science/chemistry/?main-category=science&amp;course_catid=83" TargetMode="External"/><Relationship Id="rId10" Type="http://schemas.openxmlformats.org/officeDocument/2006/relationships/footnotes" Target="footnotes.xml"/><Relationship Id="rId31" Type="http://schemas.openxmlformats.org/officeDocument/2006/relationships/hyperlink" Target="https://www.youtube.com/watch?v=E5C9rwz5OMc" TargetMode="External"/><Relationship Id="rId52" Type="http://schemas.openxmlformats.org/officeDocument/2006/relationships/hyperlink" Target="https://opentextbc.ca/introductorychemistry/chapter/neutralization-reactions-2/" TargetMode="External"/><Relationship Id="rId73" Type="http://schemas.openxmlformats.org/officeDocument/2006/relationships/hyperlink" Target="https://www.youtube.com/watch?v=q0CAfXV-YdY" TargetMode="External"/><Relationship Id="rId94" Type="http://schemas.openxmlformats.org/officeDocument/2006/relationships/image" Target="media/image6.png"/><Relationship Id="rId148" Type="http://schemas.openxmlformats.org/officeDocument/2006/relationships/hyperlink" Target="https://www.alytausnaujienos.lt/pal-miu-alie-jaus-pra-keiks-mas-vir-tu-lios-re-ly-bes-fil-mas-apie-lau-ki-nes-gam-tos-ka-pi-nes" TargetMode="External"/><Relationship Id="rId169" Type="http://schemas.openxmlformats.org/officeDocument/2006/relationships/image" Target="media/image18.png"/><Relationship Id="rId334" Type="http://schemas.openxmlformats.org/officeDocument/2006/relationships/hyperlink" Target="https://www.youtube.com/watch?v=RP-zBNYciAA" TargetMode="External"/><Relationship Id="rId355" Type="http://schemas.openxmlformats.org/officeDocument/2006/relationships/hyperlink" Target="https://www.mozaweb.com/lt/lexikon.php?cmd=getlist&amp;let=3D&amp;pg=3" TargetMode="External"/><Relationship Id="rId376" Type="http://schemas.openxmlformats.org/officeDocument/2006/relationships/hyperlink" Target="https://www.youtube.com/watch?v=KBMPixrHc4U" TargetMode="External"/><Relationship Id="rId397" Type="http://schemas.openxmlformats.org/officeDocument/2006/relationships/image" Target="media/image44.png"/><Relationship Id="rId4" Type="http://schemas.openxmlformats.org/officeDocument/2006/relationships/customXml" Target="../customXml/item4.xml"/><Relationship Id="rId180" Type="http://schemas.openxmlformats.org/officeDocument/2006/relationships/hyperlink" Target="https://www.vle.lt/straipsnis/chemine-formule/" TargetMode="External"/><Relationship Id="rId215" Type="http://schemas.openxmlformats.org/officeDocument/2006/relationships/hyperlink" Target="https://www.youtube.com/watch?v=vOuFTuvf4qk" TargetMode="External"/><Relationship Id="rId236" Type="http://schemas.openxmlformats.org/officeDocument/2006/relationships/hyperlink" Target="https://www.vle.lt/straipsnis/metalo-apdirbimo-pramone/" TargetMode="External"/><Relationship Id="rId257" Type="http://schemas.openxmlformats.org/officeDocument/2006/relationships/hyperlink" Target="https://www.mozaweb.com/lt/Microcurriculum/view?azon=dl_31" TargetMode="External"/><Relationship Id="rId278" Type="http://schemas.openxmlformats.org/officeDocument/2006/relationships/hyperlink" Target="http://svetaines.emokykla.lt/vartai/chemijos_uzdaviniai/index.htm" TargetMode="External"/><Relationship Id="rId401" Type="http://schemas.openxmlformats.org/officeDocument/2006/relationships/hyperlink" Target="https://cke.gov.pl/" TargetMode="External"/><Relationship Id="rId422" Type="http://schemas.openxmlformats.org/officeDocument/2006/relationships/hyperlink" Target="https://phet.colorado.edu/en/simulation/balancing-chemical-equations" TargetMode="External"/><Relationship Id="rId443" Type="http://schemas.openxmlformats.org/officeDocument/2006/relationships/image" Target="media/image82.png"/><Relationship Id="rId464" Type="http://schemas.openxmlformats.org/officeDocument/2006/relationships/image" Target="media/image95.png"/><Relationship Id="rId303" Type="http://schemas.openxmlformats.org/officeDocument/2006/relationships/hyperlink" Target="https://www.carolina.com/knowledge/physical-science/chemistry" TargetMode="External"/><Relationship Id="rId42" Type="http://schemas.openxmlformats.org/officeDocument/2006/relationships/hyperlink" Target="https://aaa.lrv.lt/lt/veiklos-sritys/vanduo" TargetMode="External"/><Relationship Id="rId84" Type="http://schemas.openxmlformats.org/officeDocument/2006/relationships/header" Target="header1.xml"/><Relationship Id="rId138" Type="http://schemas.openxmlformats.org/officeDocument/2006/relationships/hyperlink" Target="https://www.youtube.com/watch?v=yPS242ci42k" TargetMode="External"/><Relationship Id="rId345" Type="http://schemas.openxmlformats.org/officeDocument/2006/relationships/hyperlink" Target="https://www.youtube.com/watch?v=pcs5t0ct-Yc" TargetMode="External"/><Relationship Id="rId387" Type="http://schemas.openxmlformats.org/officeDocument/2006/relationships/hyperlink" Target="https://www.youtube.com/watch?v=ohn-j%20" TargetMode="External"/><Relationship Id="rId191" Type="http://schemas.openxmlformats.org/officeDocument/2006/relationships/hyperlink" Target="https://www.youtube.com/watch?v=13i3xbuaCqI" TargetMode="External"/><Relationship Id="rId205" Type="http://schemas.openxmlformats.org/officeDocument/2006/relationships/image" Target="media/image37.png"/><Relationship Id="rId247" Type="http://schemas.openxmlformats.org/officeDocument/2006/relationships/hyperlink" Target="https://www.youtube.com/watch?v=7Jezml73PKI" TargetMode="External"/><Relationship Id="rId412" Type="http://schemas.openxmlformats.org/officeDocument/2006/relationships/hyperlink" Target="http://www.ugdome.lt/kompetencijos5-8/wp-content/uploads/2012/03/2-priedas.-Darbo-grupes-atsiskait.lapas_.Prakt_.-d.-Gulnara.pdf" TargetMode="External"/><Relationship Id="rId107" Type="http://schemas.openxmlformats.org/officeDocument/2006/relationships/image" Target="media/image17.png"/><Relationship Id="rId289" Type="http://schemas.openxmlformats.org/officeDocument/2006/relationships/hyperlink" Target="https://www.middleschoolchemistry.com/" TargetMode="External"/><Relationship Id="rId454" Type="http://schemas.openxmlformats.org/officeDocument/2006/relationships/hyperlink" Target="https://oras.gamta.lt/cms/index?rubricId=aaa6bf9f-634d-49e5-9189-47e5f4def4d7" TargetMode="External"/><Relationship Id="rId11" Type="http://schemas.openxmlformats.org/officeDocument/2006/relationships/endnotes" Target="endnotes.xml"/><Relationship Id="rId53" Type="http://schemas.openxmlformats.org/officeDocument/2006/relationships/hyperlink" Target="https://www.youtube.com/watch?v=LFQdD0e3L9I" TargetMode="External"/><Relationship Id="rId149" Type="http://schemas.openxmlformats.org/officeDocument/2006/relationships/hyperlink" Target="https://www.youtube.com/watch?v=FfjDBhqNyt4" TargetMode="External"/><Relationship Id="rId314" Type="http://schemas.openxmlformats.org/officeDocument/2006/relationships/hyperlink" Target="https://www.youtube.com/watch?v=P3RXtoYCW4M" TargetMode="External"/><Relationship Id="rId356" Type="http://schemas.openxmlformats.org/officeDocument/2006/relationships/hyperlink" Target="https://www.mozaweb.com/lt/lexikon.php?cmd=getlist&amp;let=VIDEO" TargetMode="External"/><Relationship Id="rId398" Type="http://schemas.openxmlformats.org/officeDocument/2006/relationships/hyperlink" Target="https://eodev.com/gorev/19035522" TargetMode="External"/><Relationship Id="rId95" Type="http://schemas.openxmlformats.org/officeDocument/2006/relationships/image" Target="media/image7.png"/><Relationship Id="rId160" Type="http://schemas.openxmlformats.org/officeDocument/2006/relationships/hyperlink" Target="https://www.youtube.com/watch?v=Zu0c5u0u0GY" TargetMode="External"/><Relationship Id="rId216" Type="http://schemas.openxmlformats.org/officeDocument/2006/relationships/hyperlink" Target="https://www.youtube.com/watch?v=IhesRkTlwBk" TargetMode="External"/><Relationship Id="rId423" Type="http://schemas.openxmlformats.org/officeDocument/2006/relationships/image" Target="media/image62.png"/><Relationship Id="rId258" Type="http://schemas.openxmlformats.org/officeDocument/2006/relationships/hyperlink" Target="https://www.youtube.com/watch?v=_7jCioztj_c" TargetMode="External"/><Relationship Id="rId465" Type="http://schemas.openxmlformats.org/officeDocument/2006/relationships/hyperlink" Target="https://www.gaivuskvapas.lt/" TargetMode="External"/><Relationship Id="rId22" Type="http://schemas.openxmlformats.org/officeDocument/2006/relationships/hyperlink" Target="https://www.registrucentras.lt/bylos/dokumentai/literatura/Gintaut%C4%97%20%C5%BDib%C4%97nien%C4%97%2C%20Valdon%C4%97%20Indra%C5%A1ien%C4%97_Siuolaikine%20didaktika.pdf" TargetMode="External"/><Relationship Id="rId64" Type="http://schemas.openxmlformats.org/officeDocument/2006/relationships/hyperlink" Target="https://www.youtube.com/watch?v=t5eUOXm-wiE" TargetMode="External"/><Relationship Id="rId118" Type="http://schemas.openxmlformats.org/officeDocument/2006/relationships/hyperlink" Target="https://phet.colorado.edu/sims/html/build-a-molecule/latest/build-a-molecule_en.html" TargetMode="External"/><Relationship Id="rId325" Type="http://schemas.openxmlformats.org/officeDocument/2006/relationships/hyperlink" Target="http://www.footprintcalculator.org/" TargetMode="External"/><Relationship Id="rId367" Type="http://schemas.openxmlformats.org/officeDocument/2006/relationships/hyperlink" Target="https://calculator.carbonfootprint.com/calculator.aspx?lang=lt" TargetMode="External"/><Relationship Id="rId171" Type="http://schemas.openxmlformats.org/officeDocument/2006/relationships/image" Target="media/image20.png"/><Relationship Id="rId227" Type="http://schemas.openxmlformats.org/officeDocument/2006/relationships/hyperlink" Target="https://www.youtube.com/watch?v=_GqBl83Koig" TargetMode="External"/><Relationship Id="rId269" Type="http://schemas.openxmlformats.org/officeDocument/2006/relationships/hyperlink" Target="https://www.emokykla.lt/nuotolinis/skaitmenines-mokymo-priemones" TargetMode="External"/><Relationship Id="rId434" Type="http://schemas.openxmlformats.org/officeDocument/2006/relationships/image" Target="media/image73.png"/><Relationship Id="rId33" Type="http://schemas.openxmlformats.org/officeDocument/2006/relationships/image" Target="media/image1.png"/><Relationship Id="rId129" Type="http://schemas.openxmlformats.org/officeDocument/2006/relationships/hyperlink" Target="https://youtu.be/StoOPSqcCOI" TargetMode="External"/><Relationship Id="rId280" Type="http://schemas.openxmlformats.org/officeDocument/2006/relationships/hyperlink" Target="https://smp2014ch.ugdome.lt/" TargetMode="External"/><Relationship Id="rId336" Type="http://schemas.openxmlformats.org/officeDocument/2006/relationships/hyperlink" Target="https://www.delfi.lt/grynas/gamta/lietuvisko-juodojo-aukso-paieskos-kokie-turtai-slypi-po-musu-kojomis.d?id=73439144" TargetMode="External"/><Relationship Id="rId75" Type="http://schemas.openxmlformats.org/officeDocument/2006/relationships/hyperlink" Target="https://www.youtube.com/watch?v=87dmUNrFM" TargetMode="External"/><Relationship Id="rId140" Type="http://schemas.openxmlformats.org/officeDocument/2006/relationships/hyperlink" Target="https://e-seimas.lrs.lt/portal/legalAct/lt/TAD/TAIS.19849" TargetMode="External"/><Relationship Id="rId182" Type="http://schemas.openxmlformats.org/officeDocument/2006/relationships/hyperlink" Target="https://www.youtube.com/watch?v=DewrOJNwpb0" TargetMode="External"/><Relationship Id="rId378" Type="http://schemas.openxmlformats.org/officeDocument/2006/relationships/hyperlink" Target="http://www.vdu.lt/cris/bitstream/20.500.12259/95359/2/ISBN" TargetMode="External"/><Relationship Id="rId403" Type="http://schemas.openxmlformats.org/officeDocument/2006/relationships/image" Target="media/image48.png"/><Relationship Id="rId6" Type="http://schemas.openxmlformats.org/officeDocument/2006/relationships/numbering" Target="numbering.xml"/><Relationship Id="rId238" Type="http://schemas.openxmlformats.org/officeDocument/2006/relationships/hyperlink" Target="https://www.youtube.com/watch?v=KBMPixrHc4U" TargetMode="External"/><Relationship Id="rId445" Type="http://schemas.openxmlformats.org/officeDocument/2006/relationships/image" Target="media/image83.png"/><Relationship Id="rId291" Type="http://schemas.openxmlformats.org/officeDocument/2006/relationships/hyperlink" Target="https://vanduo.gamta.lt/cms/index" TargetMode="External"/><Relationship Id="rId305" Type="http://schemas.openxmlformats.org/officeDocument/2006/relationships/hyperlink" Target="https://www.youtube.com/watch?v=QZfgg4MrnRw" TargetMode="External"/><Relationship Id="rId347" Type="http://schemas.openxmlformats.org/officeDocument/2006/relationships/hyperlink" Target="https://www.youtube.com/watch?v=8QjaIXfVggY" TargetMode="External"/><Relationship Id="rId44" Type="http://schemas.openxmlformats.org/officeDocument/2006/relationships/hyperlink" Target="https://www.ausetute.com.au/concsols.html" TargetMode="External"/><Relationship Id="rId86" Type="http://schemas.openxmlformats.org/officeDocument/2006/relationships/footer" Target="footer1.xml"/><Relationship Id="rId151" Type="http://schemas.openxmlformats.org/officeDocument/2006/relationships/hyperlink" Target="https://www.youtube.com/watch?v=k6-M0qDWVPc" TargetMode="External"/><Relationship Id="rId389" Type="http://schemas.openxmlformats.org/officeDocument/2006/relationships/hyperlink" Target="https://vmvt.lt/naujienos/lietuvoje-gaminamas-saugus-ir-kokybiskas-naturalus-mineralinis-vanduo" TargetMode="External"/><Relationship Id="rId193" Type="http://schemas.openxmlformats.org/officeDocument/2006/relationships/hyperlink" Target="https://www.youtube.com/watch?v=HMAOrGpkTsQ&amp;list=RDCMUCj3EXpr5v35g3peVWnVLoew&amp;index=31" TargetMode="External"/><Relationship Id="rId207" Type="http://schemas.openxmlformats.org/officeDocument/2006/relationships/image" Target="media/image38.png"/><Relationship Id="rId249" Type="http://schemas.openxmlformats.org/officeDocument/2006/relationships/image" Target="media/image42.png"/><Relationship Id="rId414" Type="http://schemas.openxmlformats.org/officeDocument/2006/relationships/image" Target="media/image56.png"/><Relationship Id="rId456" Type="http://schemas.openxmlformats.org/officeDocument/2006/relationships/hyperlink" Target="https://vmvt.lt/naujienos/lietuvoje-gaminamas-saugus-ir-kokybiskas-naturalus-mineralinis-vanduo" TargetMode="External"/><Relationship Id="rId13" Type="http://schemas.openxmlformats.org/officeDocument/2006/relationships/hyperlink" Target="https://ptable.com/?lang=lt%23Isotopes.%20" TargetMode="External"/><Relationship Id="rId109" Type="http://schemas.openxmlformats.org/officeDocument/2006/relationships/hyperlink" Target="https://www.lietuviuzodynas.lt/terminai/Kultura" TargetMode="External"/><Relationship Id="rId260" Type="http://schemas.openxmlformats.org/officeDocument/2006/relationships/hyperlink" Target="https://www.youtube.com/watch?v=6CaA_E7-23I" TargetMode="External"/><Relationship Id="rId316" Type="http://schemas.openxmlformats.org/officeDocument/2006/relationships/hyperlink" Target="https://www.britannica.com/science/biomolecule" TargetMode="External"/><Relationship Id="rId55" Type="http://schemas.openxmlformats.org/officeDocument/2006/relationships/hyperlink" Target="https://www.youtube.com/watch?v=z95ATFrLue0" TargetMode="External"/><Relationship Id="rId97" Type="http://schemas.openxmlformats.org/officeDocument/2006/relationships/hyperlink" Target="https://cke.gov.pl/" TargetMode="External"/><Relationship Id="rId120" Type="http://schemas.openxmlformats.org/officeDocument/2006/relationships/hyperlink" Target="https://www.middleschoolchemistry.com/lessonplans/chapter6/lesson1" TargetMode="External"/><Relationship Id="rId358" Type="http://schemas.openxmlformats.org/officeDocument/2006/relationships/hyperlink" Target="https://www.youtube.com/c/NatGeo/about" TargetMode="External"/><Relationship Id="rId162" Type="http://schemas.openxmlformats.org/officeDocument/2006/relationships/hyperlink" Target="https://www.youtube.com/watch?v=5rtJdjas-mY" TargetMode="External"/><Relationship Id="rId218" Type="http://schemas.openxmlformats.org/officeDocument/2006/relationships/hyperlink" Target="https://www.mozaweb.com/lt/lexikon.php?cmd=getlist&amp;let=3D&amp;pg=3" TargetMode="External"/><Relationship Id="rId425" Type="http://schemas.openxmlformats.org/officeDocument/2006/relationships/image" Target="media/image64.png"/><Relationship Id="rId467" Type="http://schemas.openxmlformats.org/officeDocument/2006/relationships/hyperlink" Target="https://optolov.ru/lt/dizajjn-koridora/batareika-iz-kartoshki-i-drugih-ovoshchei-dobyvaem-elektrichestvo-iz-limona.html" TargetMode="External"/><Relationship Id="rId271" Type="http://schemas.openxmlformats.org/officeDocument/2006/relationships/hyperlink" Target="https://www.golabz.eu/" TargetMode="External"/><Relationship Id="rId24" Type="http://schemas.openxmlformats.org/officeDocument/2006/relationships/hyperlink" Target="https://www.youtube.com/playlist?list=PLI7_ml-hToMPyBuQFQDoiJzhYbGTv0I9G&amp;fbclid=IwAR0gTxoCfDAdgFBfcTLvrIMCqd4nLwCgWorlFQPNO_cewjduW-l2aCXocHQ" TargetMode="External"/><Relationship Id="rId66" Type="http://schemas.openxmlformats.org/officeDocument/2006/relationships/hyperlink" Target="https://phet.colorado.edu/sims/html/acid-base-solutions/latest/acid-base-solutions_en.html" TargetMode="External"/><Relationship Id="rId131" Type="http://schemas.openxmlformats.org/officeDocument/2006/relationships/hyperlink" Target="https://avogadro.cc/" TargetMode="External"/><Relationship Id="rId327" Type="http://schemas.openxmlformats.org/officeDocument/2006/relationships/hyperlink" Target="https://goldbook.iupac.org/terms/view/A00543" TargetMode="External"/><Relationship Id="rId369" Type="http://schemas.openxmlformats.org/officeDocument/2006/relationships/hyperlink" Target="https://www.youtube.com/channel/UCrjagpH5ocd8Q_g7nSrENQQ" TargetMode="External"/><Relationship Id="rId173" Type="http://schemas.openxmlformats.org/officeDocument/2006/relationships/image" Target="media/image22.png"/><Relationship Id="rId229" Type="http://schemas.openxmlformats.org/officeDocument/2006/relationships/hyperlink" Target="https://www.youtube.com/watch?v=ykIFTtTjoso" TargetMode="External"/><Relationship Id="rId380" Type="http://schemas.openxmlformats.org/officeDocument/2006/relationships/hyperlink" Target="https://www.youtube.com/watch?v=DupXDD87oHc" TargetMode="External"/><Relationship Id="rId436" Type="http://schemas.openxmlformats.org/officeDocument/2006/relationships/image" Target="media/image75.png"/><Relationship Id="rId240" Type="http://schemas.openxmlformats.org/officeDocument/2006/relationships/hyperlink" Target="https://www.lelivrescolaire.fr/page/16235265" TargetMode="External"/><Relationship Id="rId35" Type="http://schemas.openxmlformats.org/officeDocument/2006/relationships/hyperlink" Target="https://goldbook.iupac.org/terms/view/A00543" TargetMode="External"/><Relationship Id="rId77" Type="http://schemas.openxmlformats.org/officeDocument/2006/relationships/hyperlink" Target="https://youtu.be/P_gPlbExHv0" TargetMode="External"/><Relationship Id="rId100" Type="http://schemas.openxmlformats.org/officeDocument/2006/relationships/image" Target="media/image11.png"/><Relationship Id="rId282" Type="http://schemas.openxmlformats.org/officeDocument/2006/relationships/hyperlink" Target="https://www.mozaweb.com/lt/index.php" TargetMode="External"/><Relationship Id="rId338" Type="http://schemas.openxmlformats.org/officeDocument/2006/relationships/hyperlink" Target="https://www.vle.lt/straipsnis/juodoji-metalurgija/" TargetMode="External"/><Relationship Id="rId8" Type="http://schemas.openxmlformats.org/officeDocument/2006/relationships/settings" Target="settings.xml"/><Relationship Id="rId142" Type="http://schemas.openxmlformats.org/officeDocument/2006/relationships/hyperlink" Target="https://www.consilium.europa.eu/lt/policies/climate-change/paris-agreement/" TargetMode="External"/><Relationship Id="rId184" Type="http://schemas.openxmlformats.org/officeDocument/2006/relationships/image" Target="media/image29.png"/><Relationship Id="rId391" Type="http://schemas.openxmlformats.org/officeDocument/2006/relationships/hyperlink" Target="https://www.etaplius.lt/naujas-zemelapis-leidzia-pasitikrinti-oro-kokybe-savo-mieste" TargetMode="External"/><Relationship Id="rId405" Type="http://schemas.openxmlformats.org/officeDocument/2006/relationships/image" Target="media/image50.png"/><Relationship Id="rId447" Type="http://schemas.openxmlformats.org/officeDocument/2006/relationships/image" Target="media/image85.png"/><Relationship Id="rId251" Type="http://schemas.openxmlformats.org/officeDocument/2006/relationships/image" Target="media/image43.png"/><Relationship Id="rId46" Type="http://schemas.openxmlformats.org/officeDocument/2006/relationships/hyperlink" Target="https://www.youtube.com/watch?v=mkAnvRIeATE" TargetMode="External"/><Relationship Id="rId293" Type="http://schemas.openxmlformats.org/officeDocument/2006/relationships/hyperlink" Target="https://www.youtube.com/watch?v=bJx5qxulaao" TargetMode="External"/><Relationship Id="rId307" Type="http://schemas.openxmlformats.org/officeDocument/2006/relationships/hyperlink" Target="https://chem.libretexts.org/Bookshelves/Analytical_Chemistry/Supplemental_Modules_(Analytical_Chemistry)/Quantifying_Nature/Units_of_Measure/SI_Units" TargetMode="External"/><Relationship Id="rId349" Type="http://schemas.openxmlformats.org/officeDocument/2006/relationships/hyperlink" Target="https://www.youtube.com/watch?v=5bubrhN74gg" TargetMode="External"/><Relationship Id="rId88" Type="http://schemas.openxmlformats.org/officeDocument/2006/relationships/header" Target="header3.xml"/><Relationship Id="rId111" Type="http://schemas.openxmlformats.org/officeDocument/2006/relationships/hyperlink" Target="https://phet.colorado.edu/sims/html/isotopes-and-atomic-mass/latest/isotopes-and-atomic-mass_en.html" TargetMode="External"/><Relationship Id="rId153" Type="http://schemas.openxmlformats.org/officeDocument/2006/relationships/hyperlink" Target="https://youtu.be/WQHMxEgi8tM" TargetMode="External"/><Relationship Id="rId195" Type="http://schemas.openxmlformats.org/officeDocument/2006/relationships/hyperlink" Target="https://www.youtube.com/watch?v=UukRgqzk-KE" TargetMode="External"/><Relationship Id="rId209" Type="http://schemas.openxmlformats.org/officeDocument/2006/relationships/image" Target="media/image39.png"/><Relationship Id="rId360" Type="http://schemas.openxmlformats.org/officeDocument/2006/relationships/hyperlink" Target="https://www.youtube.com/watch?v=1EXr_L7Ojqg" TargetMode="External"/><Relationship Id="rId416" Type="http://schemas.openxmlformats.org/officeDocument/2006/relationships/hyperlink" Target="https://www.lelivrescolaire.fr/page/6691159" TargetMode="External"/><Relationship Id="rId220" Type="http://schemas.openxmlformats.org/officeDocument/2006/relationships/hyperlink" Target="https://www.youtube.com/watch?v=1EXr_L7Ojqg" TargetMode="External"/><Relationship Id="rId458" Type="http://schemas.openxmlformats.org/officeDocument/2006/relationships/image" Target="media/image92.png"/><Relationship Id="rId15" Type="http://schemas.openxmlformats.org/officeDocument/2006/relationships/hyperlink" Target="https://www.ptable.com/?lang=lt" TargetMode="External"/><Relationship Id="rId57" Type="http://schemas.openxmlformats.org/officeDocument/2006/relationships/hyperlink" Target="https://www.youtube.com/watch?v=DupXDD87oHc" TargetMode="External"/><Relationship Id="rId262" Type="http://schemas.openxmlformats.org/officeDocument/2006/relationships/hyperlink" Target="https://www.youtube.com/watch?v=-D_Np-3dVBQ" TargetMode="External"/><Relationship Id="rId318" Type="http://schemas.openxmlformats.org/officeDocument/2006/relationships/hyperlink" Target="https://www.consilium.europa.eu/lt/policies/climate-change/paris-agreement/" TargetMode="External"/><Relationship Id="rId99" Type="http://schemas.openxmlformats.org/officeDocument/2006/relationships/image" Target="media/image10.png"/><Relationship Id="rId122" Type="http://schemas.openxmlformats.org/officeDocument/2006/relationships/hyperlink" Target="https://phet.colorado.edu/en/simulation/balancing-chemical-equations" TargetMode="External"/><Relationship Id="rId164" Type="http://schemas.openxmlformats.org/officeDocument/2006/relationships/hyperlink" Target="https://www.youtube.com/watch?v=XnfATaoubzA" TargetMode="External"/><Relationship Id="rId371" Type="http://schemas.openxmlformats.org/officeDocument/2006/relationships/hyperlink" Target="http://web.vu.lt/ff/g.sliauzys/files/2011/09/Technologiniai-vyksmai-ir-matavimai-3-paskaitaetalonai.pdf" TargetMode="External"/><Relationship Id="rId427" Type="http://schemas.openxmlformats.org/officeDocument/2006/relationships/image" Target="media/image66.png"/><Relationship Id="rId469" Type="http://schemas.openxmlformats.org/officeDocument/2006/relationships/image" Target="media/image98.png"/><Relationship Id="rId26" Type="http://schemas.openxmlformats.org/officeDocument/2006/relationships/hyperlink" Target="https://www.scienceinschool.org/2012/issue22/hydrogen" TargetMode="External"/><Relationship Id="rId231" Type="http://schemas.openxmlformats.org/officeDocument/2006/relationships/hyperlink" Target="https://www.youtube.com/watch?v=7Jezml73PKI" TargetMode="External"/><Relationship Id="rId273" Type="http://schemas.openxmlformats.org/officeDocument/2006/relationships/hyperlink" Target="https://phet.colorado.edu/" TargetMode="External"/><Relationship Id="rId329" Type="http://schemas.openxmlformats.org/officeDocument/2006/relationships/hyperlink" Target="https://e-seimas.lrs.lt/portal/legalAct/lt/TAD/TAIS.19849TAR" TargetMode="External"/><Relationship Id="rId68" Type="http://schemas.openxmlformats.org/officeDocument/2006/relationships/hyperlink" Target="https://www.baschools.org/vimages/shared/vnews/stories/5034e6f71f062/Chapter%2014%20Section%20One.pdf" TargetMode="External"/><Relationship Id="rId133" Type="http://schemas.openxmlformats.org/officeDocument/2006/relationships/hyperlink" Target="https://www.delfi.lt/grynas/gamta/lietuvisko-juodojo-aukso-paieskos-kokie-turtai-slypi-po-musu-kojomis.d?id=73439144" TargetMode="External"/><Relationship Id="rId175" Type="http://schemas.openxmlformats.org/officeDocument/2006/relationships/image" Target="media/image24.png"/><Relationship Id="rId340" Type="http://schemas.openxmlformats.org/officeDocument/2006/relationships/hyperlink" Target="https://www.youtube.com/watch?v=iTo2n4ayiJU" TargetMode="External"/><Relationship Id="rId200" Type="http://schemas.openxmlformats.org/officeDocument/2006/relationships/image" Target="media/image35.png"/><Relationship Id="rId382" Type="http://schemas.openxmlformats.org/officeDocument/2006/relationships/hyperlink" Target="https://www.thefreedictionary.com/" TargetMode="External"/><Relationship Id="rId438" Type="http://schemas.openxmlformats.org/officeDocument/2006/relationships/image" Target="media/image77.png"/><Relationship Id="rId242" Type="http://schemas.openxmlformats.org/officeDocument/2006/relationships/hyperlink" Target="https://www.youtube.com/watch?v=gZkJY4NvaOs" TargetMode="External"/><Relationship Id="rId284" Type="http://schemas.openxmlformats.org/officeDocument/2006/relationships/hyperlink" Target="https://angstrom3d.com/projects" TargetMode="External"/><Relationship Id="rId37" Type="http://schemas.openxmlformats.org/officeDocument/2006/relationships/hyperlink" Target="https://www.engineeringtoolbox.com/stp-standard-ntp-normal-air-d_772.html" TargetMode="External"/><Relationship Id="rId79" Type="http://schemas.openxmlformats.org/officeDocument/2006/relationships/hyperlink" Target="https://www.youtube.com/watch?v=ykIFTtTjoso" TargetMode="External"/><Relationship Id="rId102" Type="http://schemas.openxmlformats.org/officeDocument/2006/relationships/image" Target="media/image13.png"/><Relationship Id="rId144" Type="http://schemas.openxmlformats.org/officeDocument/2006/relationships/hyperlink" Target="https://www.youtube.com/watch?v=1fD1Tfqkjpo" TargetMode="External"/><Relationship Id="rId90" Type="http://schemas.openxmlformats.org/officeDocument/2006/relationships/footer" Target="footer4.xml"/><Relationship Id="rId186" Type="http://schemas.openxmlformats.org/officeDocument/2006/relationships/image" Target="media/image31.png"/><Relationship Id="rId351" Type="http://schemas.openxmlformats.org/officeDocument/2006/relationships/hyperlink" Target="https://www.youtube.com/watch?v=StoOPSqcCOI" TargetMode="External"/><Relationship Id="rId393" Type="http://schemas.openxmlformats.org/officeDocument/2006/relationships/hyperlink" Target="https://www.youtube.com/watch?v=ogLDEEsqp2c&amp;list=PLI7_ml-hToMPyBuQFQDoiJzhYbGTv0I9G" TargetMode="External"/><Relationship Id="rId407" Type="http://schemas.openxmlformats.org/officeDocument/2006/relationships/hyperlink" Target="http://www.ekologia.pl/" TargetMode="External"/><Relationship Id="rId449" Type="http://schemas.openxmlformats.org/officeDocument/2006/relationships/hyperlink" Target="https://phet.colorado.edu/en/simulation/balancing-chemical-equations" TargetMode="External"/><Relationship Id="rId211" Type="http://schemas.openxmlformats.org/officeDocument/2006/relationships/hyperlink" Target="https://vanduo.gamta.lt/cms/index?rubricId=8ea41f73-9742-4d71-aa10-0a5988713fe5" TargetMode="External"/><Relationship Id="rId253" Type="http://schemas.openxmlformats.org/officeDocument/2006/relationships/hyperlink" Target="https://www.youtube.com/watch?v=MolIhjnhfLw" TargetMode="External"/><Relationship Id="rId295" Type="http://schemas.openxmlformats.org/officeDocument/2006/relationships/hyperlink" Target="https://www.youtube.com/watch?v=Zu0c5u0u0GY" TargetMode="External"/><Relationship Id="rId309" Type="http://schemas.openxmlformats.org/officeDocument/2006/relationships/hyperlink" Target="https://www.youtube.com/channel/UCaGEe4KXZrjou9kQx6ezG2w" TargetMode="External"/><Relationship Id="rId460" Type="http://schemas.openxmlformats.org/officeDocument/2006/relationships/hyperlink" Target="https://www.indiamart.com/proddetail/phenolphthalein-ph-indicator-6307566133.html" TargetMode="External"/><Relationship Id="rId48" Type="http://schemas.openxmlformats.org/officeDocument/2006/relationships/hyperlink" Target="https://www.carolina.com/knowledge/2020/04/23/make-your-own-indicators" TargetMode="External"/><Relationship Id="rId113" Type="http://schemas.openxmlformats.org/officeDocument/2006/relationships/hyperlink" Target="https://phet.colorado.edu/sims/html/isotopes-and-atomic-mass/latest/isotopes-and-atomic-mass_en.html" TargetMode="External"/><Relationship Id="rId320" Type="http://schemas.openxmlformats.org/officeDocument/2006/relationships/hyperlink" Target="https://www.youtube.com/c/fuseschool/videos" TargetMode="External"/><Relationship Id="rId155" Type="http://schemas.openxmlformats.org/officeDocument/2006/relationships/hyperlink" Target="https://ptable.com/?lang=lt" TargetMode="External"/><Relationship Id="rId197" Type="http://schemas.openxmlformats.org/officeDocument/2006/relationships/hyperlink" Target="https://www.youtube.com/watch?v=SXf9rDnVFao&amp;list=RDCMUCj3EXpr5v35g3peVWnVLoew&amp;index=10" TargetMode="External"/><Relationship Id="rId362" Type="http://schemas.openxmlformats.org/officeDocument/2006/relationships/hyperlink" Target="https://www.youtube.com/watch?v=3XV3azXHS0M" TargetMode="External"/><Relationship Id="rId418" Type="http://schemas.openxmlformats.org/officeDocument/2006/relationships/hyperlink" Target="https://www.lelivrescolaire.fr/page/6691159" TargetMode="External"/><Relationship Id="rId222" Type="http://schemas.openxmlformats.org/officeDocument/2006/relationships/hyperlink" Target="https://www.youtube.com/watch?v=kkBFG1mTSBk" TargetMode="External"/><Relationship Id="rId264" Type="http://schemas.openxmlformats.org/officeDocument/2006/relationships/hyperlink" Target="https://www.youtube.com/watch?v=bJx5qxulaao" TargetMode="External"/><Relationship Id="rId471" Type="http://schemas.openxmlformats.org/officeDocument/2006/relationships/hyperlink" Target="https://www.delfi.lt/multimedija/rinkis-gyvenima/ka-alkoholis-is-tiesu-daro-musu-organizmui-poveikis-yra-net-ir-karta-padauginus.d?id=77412923" TargetMode="External"/><Relationship Id="rId17" Type="http://schemas.openxmlformats.org/officeDocument/2006/relationships/hyperlink" Target="https://www.rsc.org/periodic-table/" TargetMode="External"/><Relationship Id="rId59" Type="http://schemas.openxmlformats.org/officeDocument/2006/relationships/hyperlink" Target="https://www.youtube.com/watch?v=t5eUOXm-wiE" TargetMode="External"/><Relationship Id="rId124" Type="http://schemas.openxmlformats.org/officeDocument/2006/relationships/hyperlink" Target="https://vanduo.gamta.lt/cms/index" TargetMode="External"/><Relationship Id="rId70" Type="http://schemas.openxmlformats.org/officeDocument/2006/relationships/hyperlink" Target="https://www.youtube.com/watch?v=vOuFTuvf4qk" TargetMode="External"/><Relationship Id="rId166" Type="http://schemas.openxmlformats.org/officeDocument/2006/relationships/hyperlink" Target="https://www.youtube.com/watch?v=PCZtnbxtXqE&amp;list=PLidqqIGKox7WeOKVGHxcd69kKqtwrKl8W&amp;index=11" TargetMode="External"/><Relationship Id="rId331" Type="http://schemas.openxmlformats.org/officeDocument/2006/relationships/hyperlink" Target="https://www.youtube.com/watch?v=CWsGwtiiSio" TargetMode="External"/><Relationship Id="rId373" Type="http://schemas.openxmlformats.org/officeDocument/2006/relationships/hyperlink" Target="https://www.socratica.com/" TargetMode="External"/><Relationship Id="rId429" Type="http://schemas.openxmlformats.org/officeDocument/2006/relationships/image" Target="media/image68.png"/><Relationship Id="rId1" Type="http://schemas.openxmlformats.org/officeDocument/2006/relationships/customXml" Target="../customXml/item1.xml"/><Relationship Id="rId233" Type="http://schemas.openxmlformats.org/officeDocument/2006/relationships/hyperlink" Target="https://www.britannica.com/science/biomolecule" TargetMode="External"/><Relationship Id="rId440" Type="http://schemas.openxmlformats.org/officeDocument/2006/relationships/image" Target="media/image79.png"/><Relationship Id="rId28" Type="http://schemas.openxmlformats.org/officeDocument/2006/relationships/hyperlink" Target="https://www.scienceinschool.org/2011/issue19/chemiluminescence" TargetMode="External"/><Relationship Id="rId275" Type="http://schemas.openxmlformats.org/officeDocument/2006/relationships/hyperlink" Target="https://britannicalearn.com/product/britannica-school/" TargetMode="External"/><Relationship Id="rId300" Type="http://schemas.openxmlformats.org/officeDocument/2006/relationships/hyperlink" Target="https://www.youtube.com/watch?v=mmRud4-Vgkc" TargetMode="External"/><Relationship Id="rId81" Type="http://schemas.openxmlformats.org/officeDocument/2006/relationships/hyperlink" Target="https://www.youtube.com/watch?v=7Jezml73PKI" TargetMode="External"/><Relationship Id="rId135" Type="http://schemas.openxmlformats.org/officeDocument/2006/relationships/hyperlink" Target="https://www.mozaweb.com/lt/Extra-3D_vaizdai-Riebalu_molekule-146853" TargetMode="External"/><Relationship Id="rId177" Type="http://schemas.openxmlformats.org/officeDocument/2006/relationships/image" Target="media/image26.png"/><Relationship Id="rId342" Type="http://schemas.openxmlformats.org/officeDocument/2006/relationships/hyperlink" Target="https://www.youtube.com/watch?v=QzDli_Llo9A" TargetMode="External"/><Relationship Id="rId384" Type="http://schemas.openxmlformats.org/officeDocument/2006/relationships/hyperlink" Target="https://www.youtube.com/watch?v=AE5QcL4VfH4" TargetMode="External"/><Relationship Id="rId202" Type="http://schemas.openxmlformats.org/officeDocument/2006/relationships/hyperlink" Target="https://www.youtube.com/watch?v=5miN1spm7CQ" TargetMode="External"/><Relationship Id="rId244" Type="http://schemas.openxmlformats.org/officeDocument/2006/relationships/hyperlink" Target="https://eur-lex.europa.eu/legal-content/LT/TXT/PDF/?uri=CELEX:52020DC0663&amp;from=EN" TargetMode="External"/><Relationship Id="rId39" Type="http://schemas.openxmlformats.org/officeDocument/2006/relationships/hyperlink" Target="https://www.nist.gov/pml/weights-and-measures/si-units-volume" TargetMode="External"/><Relationship Id="rId286" Type="http://schemas.openxmlformats.org/officeDocument/2006/relationships/hyperlink" Target="https://avogadro.cc/" TargetMode="External"/><Relationship Id="rId451" Type="http://schemas.openxmlformats.org/officeDocument/2006/relationships/hyperlink" Target="https://www.youtube.com/watch?v=ELcZduuAx9k" TargetMode="External"/><Relationship Id="rId50" Type="http://schemas.openxmlformats.org/officeDocument/2006/relationships/hyperlink" Target="https://www.youtube.com/watch?v=vt8fB3MFzLk" TargetMode="External"/><Relationship Id="rId104" Type="http://schemas.openxmlformats.org/officeDocument/2006/relationships/hyperlink" Target="https://olimpiados.lt/chemija" TargetMode="External"/><Relationship Id="rId146" Type="http://schemas.openxmlformats.org/officeDocument/2006/relationships/hyperlink" Target="https://www.youtube.com/watch?v=mYiTN1Odi1Y" TargetMode="External"/><Relationship Id="rId188" Type="http://schemas.openxmlformats.org/officeDocument/2006/relationships/image" Target="media/image33.png"/><Relationship Id="rId311" Type="http://schemas.openxmlformats.org/officeDocument/2006/relationships/hyperlink" Target="https://www.youtube.com/watch?v=VFnWUC9iYKQ" TargetMode="External"/><Relationship Id="rId353" Type="http://schemas.openxmlformats.org/officeDocument/2006/relationships/hyperlink" Target="https://www.youtube.com/watch?v=3iBEENXIxiE" TargetMode="External"/><Relationship Id="rId395" Type="http://schemas.openxmlformats.org/officeDocument/2006/relationships/hyperlink" Target="https://www.youtube.com/watch?v=E5C9rwz5OMc" TargetMode="External"/><Relationship Id="rId409" Type="http://schemas.openxmlformats.org/officeDocument/2006/relationships/image" Target="media/image53.png"/><Relationship Id="rId92" Type="http://schemas.openxmlformats.org/officeDocument/2006/relationships/image" Target="media/image5.png"/><Relationship Id="rId213" Type="http://schemas.openxmlformats.org/officeDocument/2006/relationships/hyperlink" Target="https://ptable.com/" TargetMode="External"/><Relationship Id="rId420" Type="http://schemas.openxmlformats.org/officeDocument/2006/relationships/image" Target="media/image60.png"/><Relationship Id="rId255" Type="http://schemas.openxmlformats.org/officeDocument/2006/relationships/hyperlink" Target="https://lt.wikipedia.org/wiki/Tarpvyriausybin%C4%97_klimato_kaitos_komisija" TargetMode="External"/><Relationship Id="rId297" Type="http://schemas.openxmlformats.org/officeDocument/2006/relationships/hyperlink" Target="https://avogadro.cc/" TargetMode="External"/><Relationship Id="rId462" Type="http://schemas.openxmlformats.org/officeDocument/2006/relationships/image" Target="media/image94.png"/><Relationship Id="rId115" Type="http://schemas.openxmlformats.org/officeDocument/2006/relationships/hyperlink" Target="https://www.youtube.com/watch?v=VlR3SdhocdQ" TargetMode="External"/><Relationship Id="rId157" Type="http://schemas.openxmlformats.org/officeDocument/2006/relationships/hyperlink" Target="https://www.youtube.com/watch?v=zpaHPXVR8WU" TargetMode="External"/><Relationship Id="rId322" Type="http://schemas.openxmlformats.org/officeDocument/2006/relationships/hyperlink" Target="https://www.youtube.com/watch?v=L3aYmQoBtaU" TargetMode="External"/><Relationship Id="rId364" Type="http://schemas.openxmlformats.org/officeDocument/2006/relationships/hyperlink" Target="https://www.pedagogas.lt/mokymas/efektyvus-mokymo-metodai-2133.html" TargetMode="External"/><Relationship Id="rId61" Type="http://schemas.openxmlformats.org/officeDocument/2006/relationships/hyperlink" Target="https://www.youtube.com/watch?v=DupXDD87oHc" TargetMode="External"/><Relationship Id="rId199" Type="http://schemas.openxmlformats.org/officeDocument/2006/relationships/image" Target="media/image34.png"/><Relationship Id="rId19" Type="http://schemas.openxmlformats.org/officeDocument/2006/relationships/hyperlink" Target="https://www.registrucentras.lt/bylos/dokumentai/literatura/Gintaut%C4%97%20%C5%BDib%C4%97nien%C4%97%2C%20Valdon%C4%97%20Indra%C5%A1ien%C4%97_Siuolaikine%20didaktika.pdf" TargetMode="External"/><Relationship Id="rId224" Type="http://schemas.openxmlformats.org/officeDocument/2006/relationships/hyperlink" Target="https://smp2014ch.ugdome.lt/PEL.aspx" TargetMode="External"/><Relationship Id="rId266" Type="http://schemas.openxmlformats.org/officeDocument/2006/relationships/hyperlink" Target="https://darkasnors.org/2020/10/15/co2-issukis/" TargetMode="External"/><Relationship Id="rId431" Type="http://schemas.openxmlformats.org/officeDocument/2006/relationships/image" Target="media/image70.png"/><Relationship Id="rId473" Type="http://schemas.openxmlformats.org/officeDocument/2006/relationships/footer" Target="footer7.xml"/></Relationships>
</file>

<file path=word/_rels/header3.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7DD360A5AE058E48B608F8E82876A3B4" ma:contentTypeVersion="18" ma:contentTypeDescription="Kurkite naują dokumentą." ma:contentTypeScope="" ma:versionID="26fc5c602d4d596b3cb2a94064e94b74">
  <xsd:schema xmlns:xsd="http://www.w3.org/2001/XMLSchema" xmlns:xs="http://www.w3.org/2001/XMLSchema" xmlns:p="http://schemas.microsoft.com/office/2006/metadata/properties" xmlns:ns2="395fa40d-cb69-404e-8f04-41199545fccc" xmlns:ns3="13393c10-a869-462d-8718-85d3f21a3c08" targetNamespace="http://schemas.microsoft.com/office/2006/metadata/properties" ma:root="true" ma:fieldsID="6bda12bc8914fbe4382e198e6abd87f4" ns2:_="" ns3:_="">
    <xsd:import namespace="395fa40d-cb69-404e-8f04-41199545fccc"/>
    <xsd:import namespace="13393c10-a869-462d-8718-85d3f21a3c0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5fa40d-cb69-404e-8f04-41199545fc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Vaizdų žymės" ma:readOnly="false" ma:fieldId="{5cf76f15-5ced-4ddc-b409-7134ff3c332f}" ma:taxonomyMulti="true" ma:sspId="dee11391-bdff-4962-ac8c-5d8544a2ed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3393c10-a869-462d-8718-85d3f21a3c08"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element name="TaxCatchAll" ma:index="22" nillable="true" ma:displayName="Taxonomy Catch All Column" ma:hidden="true" ma:list="{e7809e08-a476-480e-839f-f8c568a8ccae}" ma:internalName="TaxCatchAll" ma:showField="CatchAllData" ma:web="13393c10-a869-462d-8718-85d3f21a3c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95fa40d-cb69-404e-8f04-41199545fccc">
      <Terms xmlns="http://schemas.microsoft.com/office/infopath/2007/PartnerControls"/>
    </lcf76f155ced4ddcb4097134ff3c332f>
    <TaxCatchAll xmlns="13393c10-a869-462d-8718-85d3f21a3c08" xsi:nil="true"/>
    <SharedWithUsers xmlns="13393c10-a869-462d-8718-85d3f21a3c08">
      <UserInfo>
        <DisplayName/>
        <AccountId xsi:nil="true"/>
        <AccountType/>
      </UserInfo>
    </SharedWithUsers>
    <MediaLengthInSeconds xmlns="395fa40d-cb69-404e-8f04-41199545fccc" xsi:nil="true"/>
  </documentManagement>
</p:properties>
</file>

<file path=customXml/item4.xml><?xml version="1.0" encoding="utf-8"?>
<go:gDocsCustomXmlDataStorage xmlns:go="http://customooxmlschemas.google.com/" xmlns:r="http://schemas.openxmlformats.org/officeDocument/2006/relationships">
  <go:docsCustomData xmlns:go="http://customooxmlschemas.google.com/" roundtripDataSignature="AMtx7mhGHYCA8K+lqOV3n4GxYiyhxSibYg==">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</go:docsCustomData>
</go:gDocsCustomXmlDataStorag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E5C22DC-1E55-4C35-9C20-0A6CB34BDD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5fa40d-cb69-404e-8f04-41199545fccc"/>
    <ds:schemaRef ds:uri="13393c10-a869-462d-8718-85d3f21a3c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CE4049-860A-4D95-89D9-DB8ECC33202E}">
  <ds:schemaRefs>
    <ds:schemaRef ds:uri="http://schemas.openxmlformats.org/officeDocument/2006/bibliography"/>
  </ds:schemaRefs>
</ds:datastoreItem>
</file>

<file path=customXml/itemProps3.xml><?xml version="1.0" encoding="utf-8"?>
<ds:datastoreItem xmlns:ds="http://schemas.openxmlformats.org/officeDocument/2006/customXml" ds:itemID="{DABC450D-0346-4F23-B834-58FC19705A1C}">
  <ds:schemaRefs>
    <ds:schemaRef ds:uri="http://schemas.microsoft.com/office/2006/metadata/properties"/>
    <ds:schemaRef ds:uri="http://schemas.microsoft.com/office/infopath/2007/PartnerControls"/>
    <ds:schemaRef ds:uri="395fa40d-cb69-404e-8f04-41199545fccc"/>
    <ds:schemaRef ds:uri="13393c10-a869-462d-8718-85d3f21a3c08"/>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CA2EA13A-9E0C-480E-AFFF-29BD1FC398D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201</Pages>
  <Words>325407</Words>
  <Characters>185483</Characters>
  <Application>Microsoft Office Word</Application>
  <DocSecurity>0</DocSecurity>
  <Lines>1545</Lines>
  <Paragraphs>1019</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509871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Miglė Parachnevičienė</cp:lastModifiedBy>
  <cp:revision>56</cp:revision>
  <cp:lastPrinted>2023-08-31T18:57:00Z</cp:lastPrinted>
  <dcterms:created xsi:type="dcterms:W3CDTF">2023-08-31T13:56:00Z</dcterms:created>
  <dcterms:modified xsi:type="dcterms:W3CDTF">2024-08-14T13:38:00Z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0x0101007DD360A5AE058E48B608F8E82876A3B4</vt:lpwstr>
  </property>
  <property fmtid="{D5CDD505-2E9C-101B-9397-08002B2CF9AE}" pid="3" name="Order">
    <vt:r8>4882300</vt:r8>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